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20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7"/>
        <w:gridCol w:w="10497"/>
      </w:tblGrid>
      <w:tr w:rsidR="004B27BE" w:rsidRPr="00907A20" w:rsidTr="000D5EC3">
        <w:trPr>
          <w:trHeight w:val="2274"/>
        </w:trPr>
        <w:tc>
          <w:tcPr>
            <w:tcW w:w="10497" w:type="dxa"/>
            <w:tcBorders>
              <w:bottom w:val="single" w:sz="12" w:space="0" w:color="auto"/>
            </w:tcBorders>
          </w:tcPr>
          <w:tbl>
            <w:tblPr>
              <w:tblStyle w:val="a7"/>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1326"/>
              <w:gridCol w:w="4508"/>
            </w:tblGrid>
            <w:tr w:rsidR="001F3E2F" w:rsidRPr="001045A3" w:rsidTr="00237700">
              <w:trPr>
                <w:trHeight w:val="1123"/>
              </w:trPr>
              <w:tc>
                <w:tcPr>
                  <w:tcW w:w="4470" w:type="dxa"/>
                </w:tcPr>
                <w:p w:rsidR="004B27BE" w:rsidRPr="00E55EF8" w:rsidRDefault="004B27BE" w:rsidP="00907A20">
                  <w:pPr>
                    <w:spacing w:before="220"/>
                    <w:ind w:right="-397"/>
                    <w:jc w:val="center"/>
                    <w:outlineLvl w:val="0"/>
                    <w:rPr>
                      <w:b/>
                      <w:noProof/>
                      <w:spacing w:val="2"/>
                      <w:sz w:val="22"/>
                      <w:szCs w:val="22"/>
                    </w:rPr>
                  </w:pPr>
                  <w:r w:rsidRPr="00E55EF8">
                    <w:rPr>
                      <w:b/>
                      <w:noProof/>
                      <w:spacing w:val="2"/>
                      <w:sz w:val="22"/>
                      <w:szCs w:val="22"/>
                    </w:rPr>
                    <w:t>СОВЕТ ВЫСОКОГОРСКОГО</w:t>
                  </w:r>
                </w:p>
                <w:p w:rsidR="004B27BE" w:rsidRPr="00E55EF8" w:rsidRDefault="004B27BE" w:rsidP="00907A20">
                  <w:pPr>
                    <w:ind w:right="-397"/>
                    <w:jc w:val="center"/>
                    <w:outlineLvl w:val="0"/>
                    <w:rPr>
                      <w:b/>
                      <w:noProof/>
                      <w:spacing w:val="2"/>
                      <w:sz w:val="22"/>
                      <w:szCs w:val="22"/>
                    </w:rPr>
                  </w:pPr>
                  <w:r w:rsidRPr="00E55EF8">
                    <w:rPr>
                      <w:b/>
                      <w:noProof/>
                      <w:spacing w:val="2"/>
                      <w:sz w:val="22"/>
                      <w:szCs w:val="22"/>
                    </w:rPr>
                    <w:t>МУНИЦИПАЛЬНОГО РАЙОНА</w:t>
                  </w:r>
                </w:p>
                <w:p w:rsidR="004B27BE" w:rsidRPr="00E55EF8" w:rsidRDefault="004B27BE" w:rsidP="00907A20">
                  <w:pPr>
                    <w:ind w:right="-397"/>
                    <w:jc w:val="center"/>
                    <w:outlineLvl w:val="0"/>
                    <w:rPr>
                      <w:noProof/>
                      <w:spacing w:val="2"/>
                      <w:sz w:val="22"/>
                      <w:szCs w:val="22"/>
                    </w:rPr>
                  </w:pPr>
                  <w:r w:rsidRPr="00E55EF8">
                    <w:rPr>
                      <w:b/>
                      <w:noProof/>
                      <w:spacing w:val="2"/>
                      <w:sz w:val="22"/>
                      <w:szCs w:val="22"/>
                    </w:rPr>
                    <w:t>РЕСПУБЛИКИ ТАТАРСТАН</w:t>
                  </w:r>
                  <w:r w:rsidRPr="00E55EF8">
                    <w:rPr>
                      <w:noProof/>
                      <w:spacing w:val="2"/>
                      <w:sz w:val="22"/>
                      <w:szCs w:val="22"/>
                    </w:rPr>
                    <w:t xml:space="preserve"> </w:t>
                  </w:r>
                </w:p>
                <w:p w:rsidR="009B0D84" w:rsidRDefault="009B0D84" w:rsidP="00907A20">
                  <w:pPr>
                    <w:ind w:right="-397"/>
                    <w:jc w:val="center"/>
                    <w:rPr>
                      <w:noProof/>
                      <w:spacing w:val="4"/>
                      <w:sz w:val="18"/>
                      <w:szCs w:val="18"/>
                    </w:rPr>
                  </w:pPr>
                </w:p>
                <w:p w:rsidR="004B27BE" w:rsidRPr="00E55EF8" w:rsidRDefault="004B27BE" w:rsidP="000D5EC3">
                  <w:pPr>
                    <w:ind w:right="-397"/>
                    <w:jc w:val="center"/>
                    <w:rPr>
                      <w:noProof/>
                      <w:spacing w:val="4"/>
                      <w:sz w:val="18"/>
                      <w:szCs w:val="18"/>
                    </w:rPr>
                  </w:pPr>
                  <w:r w:rsidRPr="00E55EF8">
                    <w:rPr>
                      <w:noProof/>
                      <w:spacing w:val="4"/>
                      <w:sz w:val="18"/>
                      <w:szCs w:val="18"/>
                    </w:rPr>
                    <w:t xml:space="preserve">422700, Республика Татарстан, </w:t>
                  </w:r>
                </w:p>
                <w:p w:rsidR="004B27BE" w:rsidRPr="00E55EF8" w:rsidRDefault="004B27BE" w:rsidP="000D5EC3">
                  <w:pPr>
                    <w:ind w:right="-397"/>
                    <w:jc w:val="center"/>
                    <w:rPr>
                      <w:noProof/>
                      <w:spacing w:val="4"/>
                      <w:sz w:val="18"/>
                      <w:szCs w:val="18"/>
                    </w:rPr>
                  </w:pPr>
                  <w:r w:rsidRPr="00E55EF8">
                    <w:rPr>
                      <w:noProof/>
                      <w:spacing w:val="4"/>
                      <w:sz w:val="18"/>
                      <w:szCs w:val="18"/>
                    </w:rPr>
                    <w:t xml:space="preserve">      Высокогосркий район, пос.ж/д станция</w:t>
                  </w:r>
                </w:p>
                <w:p w:rsidR="004B27BE" w:rsidRPr="001045A3" w:rsidRDefault="004B27BE" w:rsidP="000D5EC3">
                  <w:pPr>
                    <w:ind w:right="-397"/>
                    <w:jc w:val="center"/>
                    <w:rPr>
                      <w:noProof/>
                      <w:spacing w:val="4"/>
                      <w:sz w:val="16"/>
                      <w:szCs w:val="16"/>
                    </w:rPr>
                  </w:pPr>
                  <w:r w:rsidRPr="00E55EF8">
                    <w:rPr>
                      <w:noProof/>
                      <w:spacing w:val="4"/>
                      <w:sz w:val="18"/>
                      <w:szCs w:val="18"/>
                    </w:rPr>
                    <w:t xml:space="preserve"> Высокая Гора, ул. Кооперативная, д. 5</w:t>
                  </w:r>
                </w:p>
              </w:tc>
              <w:tc>
                <w:tcPr>
                  <w:tcW w:w="1275" w:type="dxa"/>
                </w:tcPr>
                <w:p w:rsidR="004B27BE" w:rsidRPr="001045A3" w:rsidRDefault="004B27BE" w:rsidP="00907A20">
                  <w:pPr>
                    <w:rPr>
                      <w:noProof/>
                      <w:sz w:val="20"/>
                      <w:szCs w:val="20"/>
                    </w:rPr>
                  </w:pPr>
                  <w:r w:rsidRPr="001045A3">
                    <w:rPr>
                      <w:noProof/>
                      <w:sz w:val="20"/>
                      <w:szCs w:val="20"/>
                    </w:rPr>
                    <w:drawing>
                      <wp:inline distT="0" distB="0" distL="0" distR="0" wp14:anchorId="4301F2B1" wp14:editId="3CC854A1">
                        <wp:extent cx="695325" cy="80962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noFill/>
                              </pic:spPr>
                            </pic:pic>
                          </a:graphicData>
                        </a:graphic>
                      </wp:inline>
                    </w:drawing>
                  </w:r>
                </w:p>
              </w:tc>
              <w:tc>
                <w:tcPr>
                  <w:tcW w:w="4536" w:type="dxa"/>
                </w:tcPr>
                <w:p w:rsidR="004B27BE" w:rsidRPr="00E55EF8" w:rsidRDefault="004B27BE" w:rsidP="00907A20">
                  <w:pPr>
                    <w:spacing w:before="220"/>
                    <w:ind w:left="-358" w:right="459" w:hanging="312"/>
                    <w:jc w:val="center"/>
                    <w:rPr>
                      <w:b/>
                      <w:noProof/>
                      <w:spacing w:val="2"/>
                      <w:sz w:val="22"/>
                      <w:szCs w:val="22"/>
                    </w:rPr>
                  </w:pPr>
                  <w:r w:rsidRPr="001045A3">
                    <w:rPr>
                      <w:noProof/>
                      <w:spacing w:val="2"/>
                    </w:rPr>
                    <w:t xml:space="preserve">   </w:t>
                  </w:r>
                  <w:r w:rsidRPr="001045A3">
                    <w:rPr>
                      <w:b/>
                      <w:noProof/>
                      <w:spacing w:val="2"/>
                    </w:rPr>
                    <w:t xml:space="preserve">     </w:t>
                  </w:r>
                  <w:r w:rsidRPr="00E55EF8">
                    <w:rPr>
                      <w:b/>
                      <w:noProof/>
                      <w:spacing w:val="2"/>
                      <w:sz w:val="22"/>
                      <w:szCs w:val="22"/>
                    </w:rPr>
                    <w:t>ТАТАРСТАН РЕСПУБЛИКАСЫ</w:t>
                  </w:r>
                </w:p>
                <w:p w:rsidR="004B27BE" w:rsidRPr="00E55EF8" w:rsidRDefault="004B27BE" w:rsidP="00907A20">
                  <w:pPr>
                    <w:ind w:left="-358" w:right="459" w:hanging="312"/>
                    <w:jc w:val="center"/>
                    <w:rPr>
                      <w:b/>
                      <w:noProof/>
                      <w:spacing w:val="2"/>
                      <w:sz w:val="22"/>
                      <w:szCs w:val="22"/>
                    </w:rPr>
                  </w:pPr>
                  <w:r w:rsidRPr="00E55EF8">
                    <w:rPr>
                      <w:b/>
                      <w:noProof/>
                      <w:spacing w:val="2"/>
                      <w:sz w:val="22"/>
                      <w:szCs w:val="22"/>
                    </w:rPr>
                    <w:t xml:space="preserve">        БИЕКТАУ МУНИЦИПАЛЬ</w:t>
                  </w:r>
                </w:p>
                <w:p w:rsidR="004B27BE" w:rsidRPr="00E55EF8" w:rsidRDefault="004B27BE" w:rsidP="00907A20">
                  <w:pPr>
                    <w:ind w:left="-358" w:right="459" w:hanging="312"/>
                    <w:jc w:val="center"/>
                    <w:rPr>
                      <w:b/>
                      <w:noProof/>
                      <w:spacing w:val="2"/>
                      <w:sz w:val="22"/>
                      <w:szCs w:val="22"/>
                    </w:rPr>
                  </w:pPr>
                  <w:r w:rsidRPr="00E55EF8">
                    <w:rPr>
                      <w:b/>
                      <w:noProof/>
                      <w:spacing w:val="2"/>
                      <w:sz w:val="22"/>
                      <w:szCs w:val="22"/>
                    </w:rPr>
                    <w:t xml:space="preserve">   РАЙОН СОВЕТЫ </w:t>
                  </w:r>
                </w:p>
                <w:p w:rsidR="009B0D84" w:rsidRDefault="004B27BE" w:rsidP="00907A20">
                  <w:pPr>
                    <w:ind w:left="-358" w:right="459" w:hanging="312"/>
                    <w:jc w:val="center"/>
                    <w:rPr>
                      <w:noProof/>
                      <w:spacing w:val="4"/>
                      <w:sz w:val="17"/>
                      <w:szCs w:val="17"/>
                      <w:lang w:val="tt-RU"/>
                    </w:rPr>
                  </w:pPr>
                  <w:r w:rsidRPr="001045A3">
                    <w:rPr>
                      <w:noProof/>
                      <w:spacing w:val="4"/>
                      <w:sz w:val="17"/>
                      <w:szCs w:val="17"/>
                    </w:rPr>
                    <w:t xml:space="preserve">  </w:t>
                  </w:r>
                  <w:r w:rsidR="001F3E2F">
                    <w:rPr>
                      <w:noProof/>
                      <w:spacing w:val="4"/>
                      <w:sz w:val="17"/>
                      <w:szCs w:val="17"/>
                      <w:lang w:val="tt-RU"/>
                    </w:rPr>
                    <w:t xml:space="preserve">      </w:t>
                  </w:r>
                </w:p>
                <w:p w:rsidR="004B27BE" w:rsidRPr="00E55EF8" w:rsidRDefault="004B27BE" w:rsidP="000D5EC3">
                  <w:pPr>
                    <w:ind w:right="459" w:hanging="312"/>
                    <w:jc w:val="center"/>
                    <w:rPr>
                      <w:noProof/>
                      <w:spacing w:val="4"/>
                      <w:sz w:val="18"/>
                      <w:szCs w:val="18"/>
                    </w:rPr>
                  </w:pPr>
                  <w:r w:rsidRPr="00E55EF8">
                    <w:rPr>
                      <w:noProof/>
                      <w:spacing w:val="4"/>
                      <w:sz w:val="18"/>
                      <w:szCs w:val="18"/>
                    </w:rPr>
                    <w:t xml:space="preserve">422700, </w:t>
                  </w:r>
                  <w:r w:rsidR="001F3E2F">
                    <w:rPr>
                      <w:noProof/>
                      <w:spacing w:val="4"/>
                      <w:sz w:val="18"/>
                      <w:szCs w:val="18"/>
                    </w:rPr>
                    <w:t>Тата</w:t>
                  </w:r>
                  <w:r w:rsidRPr="00E55EF8">
                    <w:rPr>
                      <w:noProof/>
                      <w:spacing w:val="4"/>
                      <w:sz w:val="18"/>
                      <w:szCs w:val="18"/>
                    </w:rPr>
                    <w:t xml:space="preserve">рстан Республикасы, </w:t>
                  </w:r>
                </w:p>
                <w:p w:rsidR="004B27BE" w:rsidRPr="00E55EF8" w:rsidRDefault="004B27BE" w:rsidP="000D5EC3">
                  <w:pPr>
                    <w:ind w:right="180" w:hanging="312"/>
                    <w:jc w:val="center"/>
                    <w:rPr>
                      <w:noProof/>
                      <w:spacing w:val="4"/>
                      <w:sz w:val="18"/>
                      <w:szCs w:val="18"/>
                    </w:rPr>
                  </w:pPr>
                  <w:r w:rsidRPr="00E55EF8">
                    <w:rPr>
                      <w:noProof/>
                      <w:spacing w:val="4"/>
                      <w:sz w:val="18"/>
                      <w:szCs w:val="18"/>
                    </w:rPr>
                    <w:t xml:space="preserve">      Биектау районы, т/ю станциясе поселогы</w:t>
                  </w:r>
                </w:p>
                <w:p w:rsidR="004B27BE" w:rsidRPr="00E55EF8" w:rsidRDefault="004B27BE" w:rsidP="000D5EC3">
                  <w:pPr>
                    <w:ind w:right="180" w:hanging="312"/>
                    <w:jc w:val="center"/>
                    <w:rPr>
                      <w:noProof/>
                      <w:spacing w:val="4"/>
                      <w:sz w:val="18"/>
                      <w:szCs w:val="18"/>
                    </w:rPr>
                  </w:pPr>
                  <w:r w:rsidRPr="00E55EF8">
                    <w:rPr>
                      <w:noProof/>
                      <w:spacing w:val="4"/>
                      <w:sz w:val="18"/>
                      <w:szCs w:val="18"/>
                    </w:rPr>
                    <w:t>Биектау, Коопеоративная ур. 5</w:t>
                  </w:r>
                </w:p>
                <w:p w:rsidR="004B27BE" w:rsidRPr="001045A3" w:rsidRDefault="004B27BE" w:rsidP="00907A20">
                  <w:pPr>
                    <w:ind w:left="-358" w:right="459" w:hanging="312"/>
                    <w:jc w:val="center"/>
                    <w:rPr>
                      <w:noProof/>
                      <w:spacing w:val="4"/>
                      <w:sz w:val="18"/>
                      <w:szCs w:val="18"/>
                    </w:rPr>
                  </w:pPr>
                </w:p>
              </w:tc>
            </w:tr>
          </w:tbl>
          <w:p w:rsidR="00E55EF8" w:rsidRPr="001045A3" w:rsidRDefault="004B27BE" w:rsidP="000D5EC3">
            <w:pPr>
              <w:spacing w:before="120"/>
              <w:ind w:right="330"/>
              <w:jc w:val="center"/>
              <w:rPr>
                <w:noProof/>
                <w:spacing w:val="4"/>
                <w:sz w:val="18"/>
                <w:szCs w:val="18"/>
              </w:rPr>
            </w:pPr>
            <w:r w:rsidRPr="001045A3">
              <w:rPr>
                <w:noProof/>
                <w:spacing w:val="4"/>
                <w:sz w:val="18"/>
                <w:szCs w:val="18"/>
              </w:rPr>
              <w:t>Тел.:+7 (84365) 2-30-50, факс: (84365) 2-30-50,, е-</w:t>
            </w:r>
            <w:r w:rsidRPr="001045A3">
              <w:rPr>
                <w:noProof/>
                <w:spacing w:val="4"/>
                <w:sz w:val="18"/>
                <w:szCs w:val="18"/>
                <w:lang w:val="en-US"/>
              </w:rPr>
              <w:t>mail</w:t>
            </w:r>
            <w:r w:rsidRPr="001045A3">
              <w:rPr>
                <w:noProof/>
                <w:spacing w:val="4"/>
                <w:sz w:val="18"/>
                <w:szCs w:val="18"/>
              </w:rPr>
              <w:t xml:space="preserve">: </w:t>
            </w:r>
            <w:hyperlink r:id="rId9" w:history="1">
              <w:r w:rsidRPr="00E55EF8">
                <w:rPr>
                  <w:rStyle w:val="ae"/>
                  <w:noProof/>
                  <w:color w:val="000000" w:themeColor="text1"/>
                  <w:spacing w:val="4"/>
                  <w:sz w:val="18"/>
                  <w:szCs w:val="18"/>
                  <w:u w:val="none"/>
                  <w:lang w:val="en-US"/>
                </w:rPr>
                <w:t>biektau</w:t>
              </w:r>
              <w:r w:rsidRPr="00E55EF8">
                <w:rPr>
                  <w:rStyle w:val="ae"/>
                  <w:noProof/>
                  <w:color w:val="000000" w:themeColor="text1"/>
                  <w:spacing w:val="4"/>
                  <w:sz w:val="18"/>
                  <w:szCs w:val="18"/>
                  <w:u w:val="none"/>
                </w:rPr>
                <w:t>@</w:t>
              </w:r>
              <w:r w:rsidRPr="00E55EF8">
                <w:rPr>
                  <w:rStyle w:val="ae"/>
                  <w:noProof/>
                  <w:color w:val="000000" w:themeColor="text1"/>
                  <w:spacing w:val="4"/>
                  <w:sz w:val="18"/>
                  <w:szCs w:val="18"/>
                  <w:u w:val="none"/>
                  <w:lang w:val="en-US"/>
                </w:rPr>
                <w:t>tatar</w:t>
              </w:r>
              <w:r w:rsidRPr="00E55EF8">
                <w:rPr>
                  <w:rStyle w:val="ae"/>
                  <w:noProof/>
                  <w:color w:val="000000" w:themeColor="text1"/>
                  <w:spacing w:val="4"/>
                  <w:sz w:val="18"/>
                  <w:szCs w:val="18"/>
                  <w:u w:val="none"/>
                </w:rPr>
                <w:t>.</w:t>
              </w:r>
              <w:r w:rsidRPr="00E55EF8">
                <w:rPr>
                  <w:rStyle w:val="ae"/>
                  <w:noProof/>
                  <w:color w:val="000000" w:themeColor="text1"/>
                  <w:spacing w:val="4"/>
                  <w:sz w:val="18"/>
                  <w:szCs w:val="18"/>
                  <w:u w:val="none"/>
                  <w:lang w:val="en-US"/>
                </w:rPr>
                <w:t>ru</w:t>
              </w:r>
            </w:hyperlink>
            <w:r w:rsidRPr="00E55EF8">
              <w:rPr>
                <w:noProof/>
                <w:color w:val="000000" w:themeColor="text1"/>
                <w:spacing w:val="4"/>
                <w:sz w:val="18"/>
                <w:szCs w:val="18"/>
              </w:rPr>
              <w:t xml:space="preserve">, </w:t>
            </w:r>
            <w:hyperlink r:id="rId10" w:history="1">
              <w:r w:rsidR="00E55EF8" w:rsidRPr="00E55EF8">
                <w:rPr>
                  <w:rStyle w:val="ae"/>
                  <w:noProof/>
                  <w:color w:val="000000" w:themeColor="text1"/>
                  <w:spacing w:val="4"/>
                  <w:sz w:val="18"/>
                  <w:szCs w:val="18"/>
                  <w:u w:val="none"/>
                  <w:lang w:val="en-US"/>
                </w:rPr>
                <w:t>www</w:t>
              </w:r>
              <w:r w:rsidR="00E55EF8" w:rsidRPr="00E55EF8">
                <w:rPr>
                  <w:rStyle w:val="ae"/>
                  <w:noProof/>
                  <w:color w:val="000000" w:themeColor="text1"/>
                  <w:spacing w:val="4"/>
                  <w:sz w:val="18"/>
                  <w:szCs w:val="18"/>
                  <w:u w:val="none"/>
                </w:rPr>
                <w:t>./vysokaya-gora.tatarstan.ru</w:t>
              </w:r>
            </w:hyperlink>
          </w:p>
        </w:tc>
        <w:tc>
          <w:tcPr>
            <w:tcW w:w="10497" w:type="dxa"/>
          </w:tcPr>
          <w:tbl>
            <w:tblPr>
              <w:tblStyle w:val="a7"/>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1275"/>
              <w:gridCol w:w="4536"/>
            </w:tblGrid>
            <w:tr w:rsidR="004B27BE" w:rsidRPr="001045A3" w:rsidTr="00237700">
              <w:trPr>
                <w:trHeight w:val="1123"/>
              </w:trPr>
              <w:tc>
                <w:tcPr>
                  <w:tcW w:w="4470" w:type="dxa"/>
                </w:tcPr>
                <w:p w:rsidR="004B27BE" w:rsidRPr="001045A3" w:rsidRDefault="004B27BE" w:rsidP="00907A20">
                  <w:pPr>
                    <w:spacing w:before="220"/>
                    <w:ind w:right="-397"/>
                    <w:jc w:val="center"/>
                    <w:outlineLvl w:val="0"/>
                    <w:rPr>
                      <w:b/>
                      <w:noProof/>
                      <w:spacing w:val="2"/>
                    </w:rPr>
                  </w:pPr>
                  <w:r w:rsidRPr="001045A3">
                    <w:rPr>
                      <w:b/>
                      <w:noProof/>
                      <w:spacing w:val="2"/>
                    </w:rPr>
                    <w:t>СОВЕТ ВЫСОКОГОРСКОГО</w:t>
                  </w:r>
                </w:p>
                <w:p w:rsidR="004B27BE" w:rsidRPr="001045A3" w:rsidRDefault="004B27BE" w:rsidP="00907A20">
                  <w:pPr>
                    <w:ind w:right="-397"/>
                    <w:jc w:val="center"/>
                    <w:outlineLvl w:val="0"/>
                    <w:rPr>
                      <w:b/>
                      <w:noProof/>
                      <w:spacing w:val="2"/>
                    </w:rPr>
                  </w:pPr>
                  <w:r w:rsidRPr="001045A3">
                    <w:rPr>
                      <w:b/>
                      <w:noProof/>
                      <w:spacing w:val="2"/>
                    </w:rPr>
                    <w:t>МУНИЦИПАЛЬНОГО РАЙОНА</w:t>
                  </w:r>
                </w:p>
                <w:p w:rsidR="004B27BE" w:rsidRPr="001045A3" w:rsidRDefault="004B27BE" w:rsidP="00907A20">
                  <w:pPr>
                    <w:ind w:right="-397"/>
                    <w:jc w:val="center"/>
                    <w:outlineLvl w:val="0"/>
                    <w:rPr>
                      <w:noProof/>
                      <w:spacing w:val="2"/>
                    </w:rPr>
                  </w:pPr>
                  <w:r w:rsidRPr="001045A3">
                    <w:rPr>
                      <w:b/>
                      <w:noProof/>
                      <w:spacing w:val="2"/>
                    </w:rPr>
                    <w:t>РЕСПУБЛИКИ ТАТАРСТАН</w:t>
                  </w:r>
                  <w:r w:rsidRPr="001045A3">
                    <w:rPr>
                      <w:noProof/>
                      <w:spacing w:val="2"/>
                    </w:rPr>
                    <w:t xml:space="preserve"> </w:t>
                  </w:r>
                </w:p>
                <w:p w:rsidR="004B27BE" w:rsidRPr="001045A3" w:rsidRDefault="004B27BE" w:rsidP="00907A20">
                  <w:pPr>
                    <w:ind w:right="-397"/>
                    <w:jc w:val="center"/>
                    <w:rPr>
                      <w:noProof/>
                      <w:spacing w:val="4"/>
                      <w:sz w:val="17"/>
                      <w:szCs w:val="17"/>
                    </w:rPr>
                  </w:pPr>
                  <w:r w:rsidRPr="001045A3">
                    <w:rPr>
                      <w:noProof/>
                      <w:spacing w:val="4"/>
                      <w:sz w:val="17"/>
                      <w:szCs w:val="17"/>
                    </w:rPr>
                    <w:t xml:space="preserve">422700, Республика Татарстан, </w:t>
                  </w:r>
                </w:p>
                <w:p w:rsidR="004B27BE" w:rsidRPr="001045A3" w:rsidRDefault="004B27BE" w:rsidP="00907A20">
                  <w:pPr>
                    <w:ind w:right="-397"/>
                    <w:jc w:val="center"/>
                    <w:rPr>
                      <w:noProof/>
                      <w:spacing w:val="4"/>
                      <w:sz w:val="17"/>
                      <w:szCs w:val="17"/>
                    </w:rPr>
                  </w:pPr>
                  <w:r w:rsidRPr="001045A3">
                    <w:rPr>
                      <w:noProof/>
                      <w:spacing w:val="4"/>
                      <w:sz w:val="17"/>
                      <w:szCs w:val="17"/>
                    </w:rPr>
                    <w:t xml:space="preserve">      Высокогосркий район, пос.ж/д станция</w:t>
                  </w:r>
                </w:p>
                <w:p w:rsidR="004B27BE" w:rsidRPr="001045A3" w:rsidRDefault="004B27BE" w:rsidP="00907A20">
                  <w:pPr>
                    <w:ind w:right="-397"/>
                    <w:jc w:val="center"/>
                    <w:rPr>
                      <w:noProof/>
                      <w:spacing w:val="4"/>
                      <w:sz w:val="16"/>
                      <w:szCs w:val="16"/>
                    </w:rPr>
                  </w:pPr>
                  <w:r w:rsidRPr="001045A3">
                    <w:rPr>
                      <w:noProof/>
                      <w:spacing w:val="4"/>
                      <w:sz w:val="17"/>
                      <w:szCs w:val="17"/>
                    </w:rPr>
                    <w:t xml:space="preserve"> Высокая Гора, ул. Кооперативная, д. 5</w:t>
                  </w:r>
                </w:p>
              </w:tc>
              <w:tc>
                <w:tcPr>
                  <w:tcW w:w="1275" w:type="dxa"/>
                </w:tcPr>
                <w:p w:rsidR="004B27BE" w:rsidRPr="001045A3" w:rsidRDefault="004B27BE" w:rsidP="00907A20">
                  <w:pPr>
                    <w:rPr>
                      <w:noProof/>
                      <w:sz w:val="20"/>
                      <w:szCs w:val="20"/>
                    </w:rPr>
                  </w:pPr>
                  <w:r w:rsidRPr="001045A3">
                    <w:rPr>
                      <w:noProof/>
                      <w:sz w:val="20"/>
                      <w:szCs w:val="20"/>
                    </w:rPr>
                    <w:drawing>
                      <wp:inline distT="0" distB="0" distL="0" distR="0" wp14:anchorId="6C6386A4" wp14:editId="41313FD5">
                        <wp:extent cx="600075" cy="73342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pic:spPr>
                            </pic:pic>
                          </a:graphicData>
                        </a:graphic>
                      </wp:inline>
                    </w:drawing>
                  </w:r>
                </w:p>
              </w:tc>
              <w:tc>
                <w:tcPr>
                  <w:tcW w:w="4536" w:type="dxa"/>
                </w:tcPr>
                <w:p w:rsidR="004B27BE" w:rsidRPr="001045A3" w:rsidRDefault="004B27BE" w:rsidP="00907A20">
                  <w:pPr>
                    <w:spacing w:before="220"/>
                    <w:ind w:left="-358" w:right="459" w:hanging="312"/>
                    <w:jc w:val="center"/>
                    <w:rPr>
                      <w:b/>
                      <w:noProof/>
                      <w:spacing w:val="2"/>
                    </w:rPr>
                  </w:pPr>
                  <w:r w:rsidRPr="001045A3">
                    <w:rPr>
                      <w:noProof/>
                      <w:spacing w:val="2"/>
                    </w:rPr>
                    <w:t xml:space="preserve">   </w:t>
                  </w:r>
                  <w:r w:rsidRPr="001045A3">
                    <w:rPr>
                      <w:b/>
                      <w:noProof/>
                      <w:spacing w:val="2"/>
                    </w:rPr>
                    <w:t xml:space="preserve">     ТАТАРСТАН РЕСПУБЛИКАСЫ</w:t>
                  </w:r>
                </w:p>
                <w:p w:rsidR="004B27BE" w:rsidRPr="001045A3" w:rsidRDefault="004B27BE" w:rsidP="00907A20">
                  <w:pPr>
                    <w:ind w:left="-358" w:right="459" w:hanging="312"/>
                    <w:jc w:val="center"/>
                    <w:rPr>
                      <w:b/>
                      <w:noProof/>
                      <w:spacing w:val="2"/>
                    </w:rPr>
                  </w:pPr>
                  <w:r w:rsidRPr="001045A3">
                    <w:rPr>
                      <w:b/>
                      <w:noProof/>
                      <w:spacing w:val="2"/>
                    </w:rPr>
                    <w:t xml:space="preserve">        БИЕКТАУ МУНИЦИПАЛЬ</w:t>
                  </w:r>
                </w:p>
                <w:p w:rsidR="004B27BE" w:rsidRPr="001045A3" w:rsidRDefault="004B27BE" w:rsidP="00907A20">
                  <w:pPr>
                    <w:ind w:left="-358" w:right="459" w:hanging="312"/>
                    <w:jc w:val="center"/>
                    <w:rPr>
                      <w:b/>
                      <w:noProof/>
                      <w:spacing w:val="2"/>
                    </w:rPr>
                  </w:pPr>
                  <w:r w:rsidRPr="001045A3">
                    <w:rPr>
                      <w:b/>
                      <w:noProof/>
                      <w:spacing w:val="2"/>
                    </w:rPr>
                    <w:t xml:space="preserve">   РАЙОН СОВЕТЫ </w:t>
                  </w:r>
                </w:p>
                <w:p w:rsidR="004B27BE" w:rsidRPr="001045A3" w:rsidRDefault="004B27BE" w:rsidP="00907A20">
                  <w:pPr>
                    <w:ind w:left="-358" w:right="459" w:hanging="312"/>
                    <w:jc w:val="center"/>
                    <w:rPr>
                      <w:noProof/>
                      <w:spacing w:val="4"/>
                      <w:sz w:val="17"/>
                      <w:szCs w:val="17"/>
                    </w:rPr>
                  </w:pPr>
                  <w:r w:rsidRPr="001045A3">
                    <w:rPr>
                      <w:noProof/>
                      <w:spacing w:val="4"/>
                      <w:sz w:val="17"/>
                      <w:szCs w:val="17"/>
                    </w:rPr>
                    <w:t xml:space="preserve">  422700, Татасрстан Республикасы, </w:t>
                  </w:r>
                </w:p>
                <w:p w:rsidR="004B27BE" w:rsidRPr="001045A3" w:rsidRDefault="004B27BE" w:rsidP="00907A20">
                  <w:pPr>
                    <w:ind w:left="-358" w:right="180" w:hanging="312"/>
                    <w:jc w:val="center"/>
                    <w:rPr>
                      <w:noProof/>
                      <w:spacing w:val="4"/>
                      <w:sz w:val="17"/>
                      <w:szCs w:val="17"/>
                    </w:rPr>
                  </w:pPr>
                  <w:r w:rsidRPr="001045A3">
                    <w:rPr>
                      <w:noProof/>
                      <w:spacing w:val="4"/>
                      <w:sz w:val="17"/>
                      <w:szCs w:val="17"/>
                    </w:rPr>
                    <w:t xml:space="preserve">      Биектау районы, т/ю станциясе поселогы</w:t>
                  </w:r>
                </w:p>
                <w:p w:rsidR="004B27BE" w:rsidRPr="001045A3" w:rsidRDefault="004B27BE" w:rsidP="00907A20">
                  <w:pPr>
                    <w:ind w:left="-358" w:right="180" w:hanging="312"/>
                    <w:jc w:val="center"/>
                    <w:rPr>
                      <w:noProof/>
                      <w:spacing w:val="4"/>
                      <w:sz w:val="17"/>
                      <w:szCs w:val="17"/>
                    </w:rPr>
                  </w:pPr>
                  <w:r w:rsidRPr="001045A3">
                    <w:rPr>
                      <w:noProof/>
                      <w:spacing w:val="4"/>
                      <w:sz w:val="17"/>
                      <w:szCs w:val="17"/>
                    </w:rPr>
                    <w:t>Биектау, Коопеоративная ур. 5</w:t>
                  </w:r>
                </w:p>
                <w:p w:rsidR="004B27BE" w:rsidRPr="001045A3" w:rsidRDefault="004B27BE" w:rsidP="00907A20">
                  <w:pPr>
                    <w:ind w:left="-358" w:right="459" w:hanging="312"/>
                    <w:jc w:val="center"/>
                    <w:rPr>
                      <w:noProof/>
                      <w:spacing w:val="4"/>
                      <w:sz w:val="18"/>
                      <w:szCs w:val="18"/>
                    </w:rPr>
                  </w:pPr>
                </w:p>
              </w:tc>
            </w:tr>
          </w:tbl>
          <w:p w:rsidR="004B27BE" w:rsidRPr="001045A3" w:rsidRDefault="004B27BE" w:rsidP="00907A20">
            <w:pPr>
              <w:spacing w:before="120"/>
              <w:jc w:val="center"/>
              <w:rPr>
                <w:noProof/>
                <w:spacing w:val="4"/>
                <w:sz w:val="18"/>
                <w:szCs w:val="18"/>
              </w:rPr>
            </w:pPr>
            <w:r w:rsidRPr="001045A3">
              <w:rPr>
                <w:noProof/>
                <w:spacing w:val="4"/>
                <w:sz w:val="18"/>
                <w:szCs w:val="18"/>
              </w:rPr>
              <w:t>Тел.:+7 (84365) 2-30-50, факс: (84365) 2-30-50,, е-</w:t>
            </w:r>
            <w:r w:rsidRPr="001045A3">
              <w:rPr>
                <w:noProof/>
                <w:spacing w:val="4"/>
                <w:sz w:val="18"/>
                <w:szCs w:val="18"/>
                <w:lang w:val="en-US"/>
              </w:rPr>
              <w:t>mail</w:t>
            </w:r>
            <w:r w:rsidRPr="001045A3">
              <w:rPr>
                <w:noProof/>
                <w:spacing w:val="4"/>
                <w:sz w:val="18"/>
                <w:szCs w:val="18"/>
              </w:rPr>
              <w:t xml:space="preserve">: </w:t>
            </w:r>
            <w:hyperlink r:id="rId11" w:history="1">
              <w:r w:rsidRPr="001045A3">
                <w:rPr>
                  <w:rStyle w:val="ae"/>
                  <w:noProof/>
                  <w:spacing w:val="4"/>
                  <w:sz w:val="18"/>
                  <w:szCs w:val="18"/>
                  <w:lang w:val="en-US"/>
                </w:rPr>
                <w:t>biektau</w:t>
              </w:r>
              <w:r w:rsidRPr="001045A3">
                <w:rPr>
                  <w:rStyle w:val="ae"/>
                  <w:noProof/>
                  <w:spacing w:val="4"/>
                  <w:sz w:val="18"/>
                  <w:szCs w:val="18"/>
                </w:rPr>
                <w:t>@</w:t>
              </w:r>
              <w:r w:rsidRPr="001045A3">
                <w:rPr>
                  <w:rStyle w:val="ae"/>
                  <w:noProof/>
                  <w:spacing w:val="4"/>
                  <w:sz w:val="18"/>
                  <w:szCs w:val="18"/>
                  <w:lang w:val="en-US"/>
                </w:rPr>
                <w:t>tatar</w:t>
              </w:r>
              <w:r w:rsidRPr="001045A3">
                <w:rPr>
                  <w:rStyle w:val="ae"/>
                  <w:noProof/>
                  <w:spacing w:val="4"/>
                  <w:sz w:val="18"/>
                  <w:szCs w:val="18"/>
                </w:rPr>
                <w:t>.</w:t>
              </w:r>
              <w:r w:rsidRPr="001045A3">
                <w:rPr>
                  <w:rStyle w:val="ae"/>
                  <w:noProof/>
                  <w:spacing w:val="4"/>
                  <w:sz w:val="18"/>
                  <w:szCs w:val="18"/>
                  <w:lang w:val="en-US"/>
                </w:rPr>
                <w:t>ru</w:t>
              </w:r>
            </w:hyperlink>
            <w:r w:rsidRPr="001045A3">
              <w:rPr>
                <w:noProof/>
                <w:spacing w:val="4"/>
                <w:sz w:val="18"/>
                <w:szCs w:val="18"/>
              </w:rPr>
              <w:t xml:space="preserve">, </w:t>
            </w:r>
            <w:r w:rsidRPr="001045A3">
              <w:rPr>
                <w:noProof/>
                <w:spacing w:val="4"/>
                <w:sz w:val="18"/>
                <w:szCs w:val="18"/>
                <w:lang w:val="en-US"/>
              </w:rPr>
              <w:t>www</w:t>
            </w:r>
            <w:r w:rsidRPr="001045A3">
              <w:rPr>
                <w:noProof/>
                <w:spacing w:val="4"/>
                <w:sz w:val="18"/>
                <w:szCs w:val="18"/>
              </w:rPr>
              <w:t>./vysokaya-gora.tatarstan.ru</w:t>
            </w:r>
          </w:p>
        </w:tc>
      </w:tr>
    </w:tbl>
    <w:p w:rsidR="00A034E3" w:rsidRPr="00907A20" w:rsidRDefault="00A034E3" w:rsidP="00907A20">
      <w:pPr>
        <w:rPr>
          <w:sz w:val="20"/>
          <w:szCs w:val="20"/>
        </w:rPr>
      </w:pPr>
    </w:p>
    <w:p w:rsidR="00A034E3" w:rsidRDefault="00A034E3" w:rsidP="00A034E3">
      <w:pPr>
        <w:pStyle w:val="3"/>
        <w:spacing w:line="360" w:lineRule="exact"/>
        <w:ind w:right="-426"/>
        <w:rPr>
          <w:rFonts w:ascii="Times New Roman" w:eastAsia="Times New Roman" w:hAnsi="Times New Roman" w:cs="Times New Roman"/>
          <w:b/>
          <w:bCs/>
          <w:color w:val="000000"/>
          <w:sz w:val="28"/>
          <w:szCs w:val="28"/>
        </w:rPr>
      </w:pPr>
      <w:r w:rsidRPr="00907A20">
        <w:rPr>
          <w:rFonts w:ascii="Times New Roman" w:eastAsia="Times New Roman" w:hAnsi="Times New Roman" w:cs="Times New Roman"/>
          <w:b/>
          <w:bCs/>
          <w:color w:val="000000"/>
          <w:sz w:val="28"/>
          <w:szCs w:val="28"/>
        </w:rPr>
        <w:t xml:space="preserve">           </w:t>
      </w:r>
      <w:r w:rsidR="00907A20">
        <w:rPr>
          <w:rFonts w:ascii="Times New Roman" w:eastAsia="Times New Roman" w:hAnsi="Times New Roman" w:cs="Times New Roman"/>
          <w:b/>
          <w:bCs/>
          <w:color w:val="000000"/>
          <w:sz w:val="28"/>
          <w:szCs w:val="28"/>
          <w:lang w:val="tt-RU"/>
        </w:rPr>
        <w:t xml:space="preserve">        </w:t>
      </w:r>
      <w:r w:rsidRPr="00907A20">
        <w:rPr>
          <w:rFonts w:ascii="Times New Roman" w:eastAsia="Times New Roman" w:hAnsi="Times New Roman" w:cs="Times New Roman"/>
          <w:b/>
          <w:bCs/>
          <w:color w:val="000000"/>
          <w:sz w:val="28"/>
          <w:szCs w:val="28"/>
        </w:rPr>
        <w:t xml:space="preserve">  </w:t>
      </w:r>
      <w:r w:rsidR="00E55EF8">
        <w:rPr>
          <w:rFonts w:ascii="Times New Roman" w:eastAsia="Times New Roman" w:hAnsi="Times New Roman" w:cs="Times New Roman"/>
          <w:b/>
          <w:bCs/>
          <w:color w:val="000000"/>
          <w:sz w:val="28"/>
          <w:szCs w:val="28"/>
        </w:rPr>
        <w:t xml:space="preserve">   </w:t>
      </w:r>
      <w:r w:rsidR="00E55EF8">
        <w:rPr>
          <w:rFonts w:ascii="Times New Roman" w:eastAsia="Times New Roman" w:hAnsi="Times New Roman" w:cs="Times New Roman"/>
          <w:b/>
          <w:bCs/>
          <w:color w:val="000000"/>
          <w:sz w:val="28"/>
          <w:szCs w:val="28"/>
          <w:lang w:val="tt-RU"/>
        </w:rPr>
        <w:t>РЕШЕНИЕ</w:t>
      </w:r>
      <w:r w:rsidRPr="00F02CD0">
        <w:rPr>
          <w:rFonts w:ascii="Times New Roman" w:eastAsia="Times New Roman" w:hAnsi="Times New Roman" w:cs="Times New Roman"/>
          <w:b/>
          <w:bCs/>
          <w:color w:val="000000"/>
          <w:sz w:val="28"/>
          <w:szCs w:val="28"/>
        </w:rPr>
        <w:tab/>
      </w:r>
      <w:r w:rsidRPr="00F02CD0">
        <w:rPr>
          <w:rFonts w:ascii="Times New Roman" w:eastAsia="Times New Roman" w:hAnsi="Times New Roman" w:cs="Times New Roman"/>
          <w:b/>
          <w:bCs/>
          <w:color w:val="000000"/>
          <w:sz w:val="28"/>
          <w:szCs w:val="28"/>
        </w:rPr>
        <w:tab/>
      </w:r>
      <w:r w:rsidRPr="00F02CD0">
        <w:rPr>
          <w:rFonts w:ascii="Times New Roman" w:eastAsia="Times New Roman" w:hAnsi="Times New Roman" w:cs="Times New Roman"/>
          <w:b/>
          <w:bCs/>
          <w:color w:val="000000"/>
          <w:sz w:val="28"/>
          <w:szCs w:val="28"/>
        </w:rPr>
        <w:tab/>
      </w:r>
      <w:r w:rsidRPr="00F02CD0">
        <w:rPr>
          <w:rFonts w:ascii="Times New Roman" w:eastAsia="Times New Roman" w:hAnsi="Times New Roman" w:cs="Times New Roman"/>
          <w:b/>
          <w:bCs/>
          <w:color w:val="000000"/>
          <w:sz w:val="28"/>
          <w:szCs w:val="28"/>
        </w:rPr>
        <w:tab/>
      </w:r>
      <w:r w:rsidRPr="00F02CD0">
        <w:rPr>
          <w:rFonts w:ascii="Times New Roman" w:eastAsia="Times New Roman" w:hAnsi="Times New Roman" w:cs="Times New Roman"/>
          <w:b/>
          <w:bCs/>
          <w:color w:val="000000"/>
          <w:sz w:val="28"/>
          <w:szCs w:val="28"/>
        </w:rPr>
        <w:tab/>
      </w:r>
      <w:r w:rsidRPr="00F02CD0">
        <w:rPr>
          <w:rFonts w:ascii="Times New Roman" w:eastAsia="Times New Roman" w:hAnsi="Times New Roman" w:cs="Times New Roman"/>
          <w:b/>
          <w:bCs/>
          <w:color w:val="000000"/>
          <w:sz w:val="28"/>
          <w:szCs w:val="28"/>
        </w:rPr>
        <w:tab/>
      </w:r>
      <w:r w:rsidR="00E55EF8">
        <w:rPr>
          <w:rFonts w:ascii="Times New Roman" w:eastAsia="Times New Roman" w:hAnsi="Times New Roman" w:cs="Times New Roman"/>
          <w:b/>
          <w:bCs/>
          <w:color w:val="000000"/>
          <w:sz w:val="28"/>
          <w:szCs w:val="28"/>
        </w:rPr>
        <w:t>КАРАР</w:t>
      </w:r>
    </w:p>
    <w:p w:rsidR="00A034E3" w:rsidRDefault="00A034E3" w:rsidP="00A034E3"/>
    <w:p w:rsidR="00A034E3" w:rsidRDefault="00907A20" w:rsidP="00A034E3">
      <w:pPr>
        <w:rPr>
          <w:sz w:val="28"/>
          <w:szCs w:val="28"/>
        </w:rPr>
      </w:pPr>
      <w:r>
        <w:rPr>
          <w:sz w:val="28"/>
          <w:szCs w:val="28"/>
          <w:lang w:val="tt-RU"/>
        </w:rPr>
        <w:t xml:space="preserve">      </w:t>
      </w:r>
      <w:r w:rsidR="00E55EF8">
        <w:rPr>
          <w:sz w:val="28"/>
          <w:szCs w:val="28"/>
          <w:lang w:val="tt-RU"/>
        </w:rPr>
        <w:t xml:space="preserve">       </w:t>
      </w:r>
      <w:r>
        <w:rPr>
          <w:sz w:val="28"/>
          <w:szCs w:val="28"/>
        </w:rPr>
        <w:t>«___» __________ 2016</w:t>
      </w:r>
      <w:r w:rsidR="00A034E3" w:rsidRPr="00E83867">
        <w:rPr>
          <w:sz w:val="28"/>
          <w:szCs w:val="28"/>
        </w:rPr>
        <w:t xml:space="preserve"> года</w:t>
      </w:r>
      <w:r w:rsidR="00A034E3">
        <w:rPr>
          <w:sz w:val="28"/>
          <w:szCs w:val="28"/>
        </w:rPr>
        <w:t xml:space="preserve">                                        </w:t>
      </w:r>
      <w:r w:rsidR="000D5EC3">
        <w:rPr>
          <w:sz w:val="28"/>
          <w:szCs w:val="28"/>
        </w:rPr>
        <w:t xml:space="preserve"> </w:t>
      </w:r>
      <w:r w:rsidR="000D5EC3">
        <w:rPr>
          <w:sz w:val="28"/>
          <w:szCs w:val="28"/>
          <w:lang w:val="tt-RU"/>
        </w:rPr>
        <w:t xml:space="preserve">  </w:t>
      </w:r>
      <w:r>
        <w:rPr>
          <w:sz w:val="28"/>
          <w:szCs w:val="28"/>
        </w:rPr>
        <w:t>№ _____</w:t>
      </w:r>
    </w:p>
    <w:p w:rsidR="000D5EC3" w:rsidRDefault="000D5EC3" w:rsidP="00A034E3">
      <w:pPr>
        <w:rPr>
          <w:sz w:val="28"/>
          <w:szCs w:val="28"/>
        </w:rPr>
      </w:pPr>
    </w:p>
    <w:p w:rsidR="002B7B18" w:rsidRPr="002B7B18" w:rsidRDefault="002B7B18" w:rsidP="002B7B18">
      <w:pPr>
        <w:spacing w:line="260" w:lineRule="exact"/>
        <w:ind w:right="5273"/>
        <w:jc w:val="both"/>
        <w:rPr>
          <w:rFonts w:eastAsiaTheme="minorHAnsi"/>
          <w:b/>
          <w:sz w:val="28"/>
          <w:szCs w:val="28"/>
          <w:lang w:eastAsia="en-US"/>
        </w:rPr>
      </w:pPr>
      <w:bookmarkStart w:id="0" w:name="_GoBack"/>
      <w:r>
        <w:rPr>
          <w:rFonts w:eastAsiaTheme="minorHAnsi"/>
          <w:b/>
          <w:sz w:val="28"/>
          <w:szCs w:val="28"/>
          <w:lang w:eastAsia="en-US"/>
        </w:rPr>
        <w:t xml:space="preserve">О </w:t>
      </w:r>
      <w:r w:rsidRPr="002B7B18">
        <w:rPr>
          <w:rFonts w:eastAsiaTheme="minorHAnsi"/>
          <w:b/>
          <w:sz w:val="28"/>
          <w:szCs w:val="28"/>
          <w:lang w:eastAsia="en-US"/>
        </w:rPr>
        <w:t>нормах предоставления земельных участков</w:t>
      </w:r>
      <w:bookmarkEnd w:id="0"/>
      <w:r w:rsidRPr="002B7B18">
        <w:rPr>
          <w:rFonts w:eastAsiaTheme="minorHAnsi"/>
          <w:b/>
          <w:sz w:val="28"/>
          <w:szCs w:val="28"/>
          <w:lang w:eastAsia="en-US"/>
        </w:rPr>
        <w:t xml:space="preserve"> в собственность граждан для индивидуального</w:t>
      </w:r>
      <w:r>
        <w:rPr>
          <w:rFonts w:eastAsiaTheme="minorHAnsi"/>
          <w:b/>
          <w:sz w:val="28"/>
          <w:szCs w:val="28"/>
          <w:lang w:eastAsia="en-US"/>
        </w:rPr>
        <w:t xml:space="preserve"> </w:t>
      </w:r>
      <w:r w:rsidRPr="002B7B18">
        <w:rPr>
          <w:rFonts w:eastAsiaTheme="minorHAnsi"/>
          <w:b/>
          <w:sz w:val="28"/>
          <w:szCs w:val="28"/>
          <w:lang w:eastAsia="en-US"/>
        </w:rPr>
        <w:t xml:space="preserve">жилищного строительства и ведения личного </w:t>
      </w:r>
      <w:r>
        <w:rPr>
          <w:rFonts w:eastAsiaTheme="minorHAnsi"/>
          <w:b/>
          <w:sz w:val="28"/>
          <w:szCs w:val="28"/>
          <w:lang w:eastAsia="en-US"/>
        </w:rPr>
        <w:t xml:space="preserve">подсобного хозяйства в </w:t>
      </w:r>
      <w:r w:rsidRPr="002B7B18">
        <w:rPr>
          <w:rFonts w:eastAsiaTheme="minorHAnsi"/>
          <w:b/>
          <w:sz w:val="28"/>
          <w:szCs w:val="28"/>
          <w:lang w:eastAsia="en-US"/>
        </w:rPr>
        <w:t>Высокогорском муниципальном районе</w:t>
      </w:r>
    </w:p>
    <w:p w:rsidR="00DD5FDB" w:rsidRDefault="00DD5FDB" w:rsidP="00A034E3">
      <w:pPr>
        <w:rPr>
          <w:sz w:val="28"/>
          <w:szCs w:val="28"/>
        </w:rPr>
      </w:pPr>
    </w:p>
    <w:p w:rsidR="00DD5FDB" w:rsidRDefault="00DD5FDB" w:rsidP="00DD5FDB">
      <w:pPr>
        <w:ind w:firstLine="708"/>
        <w:jc w:val="both"/>
        <w:rPr>
          <w:sz w:val="28"/>
          <w:szCs w:val="28"/>
        </w:rPr>
      </w:pPr>
      <w:r w:rsidRPr="00DD5FDB">
        <w:rPr>
          <w:sz w:val="28"/>
          <w:szCs w:val="28"/>
        </w:rPr>
        <w:t>В целях выработки единой политики в области земельных правоотношений, а также установления единых норм, касающихся размеров предоставления гражданам в собственность земельных участк</w:t>
      </w:r>
      <w:r>
        <w:rPr>
          <w:sz w:val="28"/>
          <w:szCs w:val="28"/>
        </w:rPr>
        <w:t>ов, в соответствии со статьей 11.9</w:t>
      </w:r>
      <w:r w:rsidRPr="00DD5FDB">
        <w:rPr>
          <w:sz w:val="28"/>
          <w:szCs w:val="28"/>
        </w:rPr>
        <w:t xml:space="preserve"> </w:t>
      </w:r>
      <w:r>
        <w:rPr>
          <w:sz w:val="28"/>
          <w:szCs w:val="28"/>
        </w:rPr>
        <w:t>Земельного</w:t>
      </w:r>
      <w:r w:rsidRPr="00DD5FDB">
        <w:rPr>
          <w:sz w:val="28"/>
          <w:szCs w:val="28"/>
        </w:rPr>
        <w:t xml:space="preserve"> кодекс</w:t>
      </w:r>
      <w:r>
        <w:rPr>
          <w:sz w:val="28"/>
          <w:szCs w:val="28"/>
        </w:rPr>
        <w:t>а Российской Федерации</w:t>
      </w:r>
      <w:r w:rsidRPr="00DD5FDB">
        <w:rPr>
          <w:sz w:val="28"/>
          <w:szCs w:val="28"/>
        </w:rPr>
        <w:t xml:space="preserve"> от 25.10.2001 N 136-ФЗ (ред. от 23.05.2016), Федеральным </w:t>
      </w:r>
      <w:r>
        <w:rPr>
          <w:sz w:val="28"/>
          <w:szCs w:val="28"/>
        </w:rPr>
        <w:t>законом от 25.10.</w:t>
      </w:r>
      <w:r w:rsidRPr="00DD5FDB">
        <w:rPr>
          <w:sz w:val="28"/>
          <w:szCs w:val="28"/>
        </w:rPr>
        <w:t>2001г. №</w:t>
      </w:r>
      <w:r>
        <w:rPr>
          <w:sz w:val="28"/>
          <w:szCs w:val="28"/>
        </w:rPr>
        <w:t xml:space="preserve"> </w:t>
      </w:r>
      <w:r w:rsidRPr="00DD5FDB">
        <w:rPr>
          <w:sz w:val="28"/>
          <w:szCs w:val="28"/>
        </w:rPr>
        <w:t>137-ФЗ,</w:t>
      </w:r>
      <w:r>
        <w:rPr>
          <w:sz w:val="28"/>
          <w:szCs w:val="28"/>
        </w:rPr>
        <w:t xml:space="preserve"> (ред. от 23.05.2016) «</w:t>
      </w:r>
      <w:r w:rsidRPr="00DD5FDB">
        <w:rPr>
          <w:sz w:val="28"/>
          <w:szCs w:val="28"/>
        </w:rPr>
        <w:t xml:space="preserve">О введении в действие Земельного </w:t>
      </w:r>
      <w:r>
        <w:rPr>
          <w:sz w:val="28"/>
          <w:szCs w:val="28"/>
        </w:rPr>
        <w:t>кодекса РФ», Земельным</w:t>
      </w:r>
      <w:r w:rsidRPr="00DD5FDB">
        <w:rPr>
          <w:sz w:val="28"/>
          <w:szCs w:val="28"/>
        </w:rPr>
        <w:t xml:space="preserve"> кодекс</w:t>
      </w:r>
      <w:r>
        <w:rPr>
          <w:sz w:val="28"/>
          <w:szCs w:val="28"/>
        </w:rPr>
        <w:t>ом Республики Татарстан</w:t>
      </w:r>
      <w:r w:rsidRPr="00DD5FDB">
        <w:rPr>
          <w:sz w:val="28"/>
          <w:szCs w:val="28"/>
        </w:rPr>
        <w:t xml:space="preserve"> от 10.07.1998 N 1736 (ред. от 07.05.2016) Совет </w:t>
      </w:r>
      <w:r>
        <w:rPr>
          <w:sz w:val="28"/>
          <w:szCs w:val="28"/>
        </w:rPr>
        <w:t>Высокогорского</w:t>
      </w:r>
      <w:r w:rsidRPr="00DD5FDB">
        <w:rPr>
          <w:sz w:val="28"/>
          <w:szCs w:val="28"/>
        </w:rPr>
        <w:t xml:space="preserve"> муниципального района </w:t>
      </w:r>
    </w:p>
    <w:p w:rsidR="00DD5FDB" w:rsidRPr="00DD5FDB" w:rsidRDefault="00DD5FDB" w:rsidP="00DD5FDB">
      <w:pPr>
        <w:ind w:firstLine="708"/>
        <w:jc w:val="center"/>
        <w:rPr>
          <w:b/>
          <w:sz w:val="28"/>
          <w:szCs w:val="28"/>
        </w:rPr>
      </w:pPr>
      <w:r w:rsidRPr="00DD5FDB">
        <w:rPr>
          <w:b/>
          <w:sz w:val="28"/>
          <w:szCs w:val="28"/>
        </w:rPr>
        <w:t>РЕШИЛ:</w:t>
      </w:r>
    </w:p>
    <w:p w:rsidR="00DD5FDB" w:rsidRPr="00DD5FDB" w:rsidRDefault="00DD5FDB" w:rsidP="00DD5FDB">
      <w:pPr>
        <w:ind w:firstLine="708"/>
        <w:jc w:val="both"/>
        <w:rPr>
          <w:sz w:val="28"/>
          <w:szCs w:val="28"/>
        </w:rPr>
      </w:pPr>
      <w:r w:rsidRPr="00DD5FDB">
        <w:rPr>
          <w:sz w:val="28"/>
          <w:szCs w:val="28"/>
        </w:rPr>
        <w:t>1.</w:t>
      </w:r>
      <w:r>
        <w:rPr>
          <w:sz w:val="28"/>
          <w:szCs w:val="28"/>
        </w:rPr>
        <w:t xml:space="preserve"> </w:t>
      </w:r>
      <w:r w:rsidRPr="00DD5FDB">
        <w:rPr>
          <w:sz w:val="28"/>
          <w:szCs w:val="28"/>
        </w:rPr>
        <w:t xml:space="preserve">Установить на территории </w:t>
      </w:r>
      <w:r>
        <w:rPr>
          <w:sz w:val="28"/>
          <w:szCs w:val="28"/>
        </w:rPr>
        <w:t>Высокогорского</w:t>
      </w:r>
      <w:r w:rsidRPr="00DD5FDB">
        <w:rPr>
          <w:sz w:val="28"/>
          <w:szCs w:val="28"/>
        </w:rPr>
        <w:t xml:space="preserve"> муниципального района Республики Татарстан в границах муниципального района следующие предельные (минимальные и максимальные) нормы предоставления земельных участков:</w:t>
      </w:r>
    </w:p>
    <w:p w:rsidR="00DD5FDB" w:rsidRPr="00DD5FDB" w:rsidRDefault="00DD5FDB" w:rsidP="00577179">
      <w:pPr>
        <w:ind w:firstLine="708"/>
        <w:jc w:val="both"/>
        <w:rPr>
          <w:sz w:val="28"/>
          <w:szCs w:val="28"/>
        </w:rPr>
      </w:pPr>
      <w:r w:rsidRPr="00DD5FDB">
        <w:rPr>
          <w:sz w:val="28"/>
          <w:szCs w:val="28"/>
        </w:rPr>
        <w:t>1) для ведения личного подсобного хозяйства:</w:t>
      </w:r>
    </w:p>
    <w:p w:rsidR="00DD5FDB" w:rsidRPr="00DD5FDB" w:rsidRDefault="00DD5FDB" w:rsidP="00577179">
      <w:pPr>
        <w:ind w:firstLine="708"/>
        <w:jc w:val="both"/>
        <w:rPr>
          <w:sz w:val="28"/>
          <w:szCs w:val="28"/>
        </w:rPr>
      </w:pPr>
      <w:r w:rsidRPr="00DD5FDB">
        <w:rPr>
          <w:sz w:val="28"/>
          <w:szCs w:val="28"/>
        </w:rPr>
        <w:t>-</w:t>
      </w:r>
      <w:r w:rsidR="00577179" w:rsidRPr="00577179">
        <w:t xml:space="preserve"> </w:t>
      </w:r>
      <w:r w:rsidR="00577179">
        <w:rPr>
          <w:sz w:val="28"/>
          <w:szCs w:val="28"/>
        </w:rPr>
        <w:t>от 400 до</w:t>
      </w:r>
      <w:r w:rsidR="00577179" w:rsidRPr="00577179">
        <w:rPr>
          <w:sz w:val="28"/>
          <w:szCs w:val="28"/>
        </w:rPr>
        <w:t xml:space="preserve"> 2500 кв.м. за исключением следующих населенных пунктов: с. Высокая Гора, п.ж/д ст. Высокая Гора, с. Пермяки, д. Эстачи, с. Пановка, п. Инеш, д. Калинино, д. Ивановка, д. Новое Мамонино, п. Дачное, д. Чернышевка, д. Ильино, д. Тимофеевка, с. Усады, д. Чубарово, п. Березовка, п. Урманче, п. Озерный, с. Шигали, с. Семиозерка, д. Макаровка, д. Яшь Кеч, с. Каймары, где размер предоставляемого земельного участка – 1200 кв.м.</w:t>
      </w:r>
      <w:r w:rsidR="00577179">
        <w:rPr>
          <w:sz w:val="28"/>
          <w:szCs w:val="28"/>
        </w:rPr>
        <w:t xml:space="preserve">  </w:t>
      </w:r>
      <w:r w:rsidRPr="00DD5FDB">
        <w:rPr>
          <w:sz w:val="28"/>
          <w:szCs w:val="28"/>
        </w:rPr>
        <w:t>для вновь образуемых земельных участков;</w:t>
      </w:r>
    </w:p>
    <w:p w:rsidR="00DD5FDB" w:rsidRPr="00DD5FDB" w:rsidRDefault="00DD5FDB" w:rsidP="00577179">
      <w:pPr>
        <w:ind w:firstLine="708"/>
        <w:jc w:val="both"/>
        <w:rPr>
          <w:sz w:val="28"/>
          <w:szCs w:val="28"/>
        </w:rPr>
      </w:pPr>
      <w:r w:rsidRPr="00DD5FDB">
        <w:rPr>
          <w:sz w:val="28"/>
          <w:szCs w:val="28"/>
        </w:rPr>
        <w:t>-</w:t>
      </w:r>
      <w:r w:rsidR="00577179">
        <w:rPr>
          <w:sz w:val="28"/>
          <w:szCs w:val="28"/>
        </w:rPr>
        <w:t xml:space="preserve"> </w:t>
      </w:r>
      <w:r w:rsidRPr="00DD5FDB">
        <w:rPr>
          <w:sz w:val="28"/>
          <w:szCs w:val="28"/>
        </w:rPr>
        <w:t>по фактическому пользованию – для земельных участков под существующими домовладениями, право на которые не было оформлено надлежащим образом до 30.10.2001, т.е. до вступления в силу Земельного кодекса Российской Федерации от 25.10.2001 №136-ФЗ, а также в случае бесплатного приобретения гражданами земельных участков, по основаниям, установленным федеральным законодательством;</w:t>
      </w:r>
    </w:p>
    <w:p w:rsidR="00DD5FDB" w:rsidRPr="00DD5FDB" w:rsidRDefault="00DD5FDB" w:rsidP="00577179">
      <w:pPr>
        <w:ind w:firstLine="708"/>
        <w:jc w:val="both"/>
        <w:rPr>
          <w:sz w:val="28"/>
          <w:szCs w:val="28"/>
        </w:rPr>
      </w:pPr>
      <w:r w:rsidRPr="00DD5FDB">
        <w:rPr>
          <w:sz w:val="28"/>
          <w:szCs w:val="28"/>
        </w:rPr>
        <w:t>2) для индивидуального жилищного строительства:</w:t>
      </w:r>
    </w:p>
    <w:p w:rsidR="00DD5FDB" w:rsidRPr="00DD5FDB" w:rsidRDefault="00DD5FDB" w:rsidP="00577179">
      <w:pPr>
        <w:ind w:firstLine="708"/>
        <w:jc w:val="both"/>
        <w:rPr>
          <w:sz w:val="28"/>
          <w:szCs w:val="28"/>
        </w:rPr>
      </w:pPr>
      <w:r w:rsidRPr="00DD5FDB">
        <w:rPr>
          <w:sz w:val="28"/>
          <w:szCs w:val="28"/>
        </w:rPr>
        <w:lastRenderedPageBreak/>
        <w:t>-</w:t>
      </w:r>
      <w:r w:rsidR="00577179">
        <w:rPr>
          <w:sz w:val="28"/>
          <w:szCs w:val="28"/>
        </w:rPr>
        <w:t xml:space="preserve"> от 400 кв.м.  до 1500 кв.м. </w:t>
      </w:r>
      <w:r w:rsidR="00577179" w:rsidRPr="00577179">
        <w:rPr>
          <w:sz w:val="28"/>
          <w:szCs w:val="28"/>
        </w:rPr>
        <w:t>за исключением следующих населенных пунктов: с. Высокая Гора, п.ж/д ст. Высокая Гора, с. Пермяки, д. Эстачи, с. Пановка, п. Инеш, д. Калинино, д. Ивановка, д. Новое Мамонино, п. Дачное, д. Чернышевка, д. Ильино, д. Тимофеевка, с. Усады, д. Чубарово, п. Березовка, п. Урманче, п. Озерный, с. Шигали, с. Семиозерка, д. Макаровка, д. Яшь Кеч, с. Каймары, где размер предоставляемого земельного участка – 1000 кв.м.</w:t>
      </w:r>
      <w:r w:rsidRPr="00DD5FDB">
        <w:rPr>
          <w:sz w:val="28"/>
          <w:szCs w:val="28"/>
        </w:rPr>
        <w:t xml:space="preserve"> для вновь образуемых земельных участков;</w:t>
      </w:r>
    </w:p>
    <w:p w:rsidR="00DD5FDB" w:rsidRDefault="00DD5FDB" w:rsidP="00577179">
      <w:pPr>
        <w:ind w:firstLine="708"/>
        <w:jc w:val="both"/>
        <w:rPr>
          <w:sz w:val="28"/>
          <w:szCs w:val="28"/>
        </w:rPr>
      </w:pPr>
      <w:r w:rsidRPr="00DD5FDB">
        <w:rPr>
          <w:sz w:val="28"/>
          <w:szCs w:val="28"/>
        </w:rPr>
        <w:t>-</w:t>
      </w:r>
      <w:r w:rsidR="00577179">
        <w:rPr>
          <w:sz w:val="28"/>
          <w:szCs w:val="28"/>
        </w:rPr>
        <w:t xml:space="preserve"> </w:t>
      </w:r>
      <w:r w:rsidRPr="00DD5FDB">
        <w:rPr>
          <w:sz w:val="28"/>
          <w:szCs w:val="28"/>
        </w:rPr>
        <w:t>по фактическому пользованию – для земельных участков под существующими домовладениями, право на которые не было оформлено надлежащим образом до 30.10.2001, т.е. до вступления в силу Земельного кодекса Российской Федерации от 25.10.2001 №136-ФЗ, а также в случае бесплатного приобретения гражданами земельных участков, по основаниям, установленным федеральным законодательством.</w:t>
      </w:r>
    </w:p>
    <w:p w:rsidR="002B7B18" w:rsidRDefault="002B7B18" w:rsidP="002B7B18">
      <w:pPr>
        <w:ind w:firstLine="708"/>
        <w:jc w:val="both"/>
        <w:rPr>
          <w:sz w:val="28"/>
          <w:szCs w:val="28"/>
        </w:rPr>
      </w:pPr>
      <w:r>
        <w:rPr>
          <w:sz w:val="28"/>
          <w:szCs w:val="28"/>
        </w:rPr>
        <w:t xml:space="preserve">2. </w:t>
      </w:r>
      <w:r w:rsidRPr="002B7B18">
        <w:rPr>
          <w:sz w:val="28"/>
          <w:szCs w:val="28"/>
        </w:rPr>
        <w:t>Определить, что вышеуказанные нормы распространяются также на участки, предоставляемые в аренду для целей, предусмотренных настоящим решением, и при предоставлении земельных участков, находящихся в государственной или муниципальной собственности, для осуществления жилищного строительств</w:t>
      </w:r>
      <w:r>
        <w:rPr>
          <w:sz w:val="28"/>
          <w:szCs w:val="28"/>
        </w:rPr>
        <w:t>а в системе социальной ипотеки.</w:t>
      </w:r>
    </w:p>
    <w:p w:rsidR="002B7B18" w:rsidRPr="002B7B18" w:rsidRDefault="002B7B18" w:rsidP="002B7B18">
      <w:pPr>
        <w:ind w:firstLine="708"/>
        <w:jc w:val="both"/>
        <w:rPr>
          <w:sz w:val="28"/>
          <w:szCs w:val="28"/>
        </w:rPr>
      </w:pPr>
      <w:r w:rsidRPr="002B7B18">
        <w:rPr>
          <w:sz w:val="28"/>
          <w:szCs w:val="28"/>
        </w:rPr>
        <w:t>3. Действие настоящего решения не распространяется на случаи, когда:</w:t>
      </w:r>
    </w:p>
    <w:p w:rsidR="002B7B18" w:rsidRPr="002B7B18" w:rsidRDefault="002B7B18" w:rsidP="002B7B18">
      <w:pPr>
        <w:ind w:firstLine="708"/>
        <w:jc w:val="both"/>
        <w:rPr>
          <w:sz w:val="28"/>
          <w:szCs w:val="28"/>
        </w:rPr>
      </w:pPr>
      <w:r w:rsidRPr="002B7B18">
        <w:rPr>
          <w:sz w:val="28"/>
          <w:szCs w:val="28"/>
        </w:rPr>
        <w:t>1) размеры земельного участка являются исторически сложившимися, как под индивидуальное жилищное строительство, так и под ведение личного подсобного хозяйства;</w:t>
      </w:r>
    </w:p>
    <w:p w:rsidR="002B7B18" w:rsidRPr="00DD5FDB" w:rsidRDefault="002B7B18" w:rsidP="002B7B18">
      <w:pPr>
        <w:ind w:firstLine="708"/>
        <w:jc w:val="both"/>
        <w:rPr>
          <w:sz w:val="28"/>
          <w:szCs w:val="28"/>
        </w:rPr>
      </w:pPr>
      <w:r w:rsidRPr="002B7B18">
        <w:rPr>
          <w:sz w:val="28"/>
          <w:szCs w:val="28"/>
        </w:rPr>
        <w:t>2) к земельному участку, принадлежащему гражданину на праве собственности, прилегает участок, который по градостроительным нормам нельзя использовать как самостоятельный (прилегающий земельный участок по заявлению собственника может быть оформлен дополнительно с тем же целевым использованием, что и основной участок, в собственность за плату)</w:t>
      </w:r>
    </w:p>
    <w:p w:rsidR="00DD5FDB" w:rsidRPr="00DD5FDB" w:rsidRDefault="002B7B18" w:rsidP="00577179">
      <w:pPr>
        <w:ind w:firstLine="708"/>
        <w:jc w:val="both"/>
        <w:rPr>
          <w:sz w:val="28"/>
          <w:szCs w:val="28"/>
        </w:rPr>
      </w:pPr>
      <w:r>
        <w:rPr>
          <w:sz w:val="28"/>
          <w:szCs w:val="28"/>
        </w:rPr>
        <w:t>4</w:t>
      </w:r>
      <w:r w:rsidR="00DD5FDB" w:rsidRPr="00DD5FDB">
        <w:rPr>
          <w:sz w:val="28"/>
          <w:szCs w:val="28"/>
        </w:rPr>
        <w:t>.</w:t>
      </w:r>
      <w:r w:rsidR="00577179">
        <w:rPr>
          <w:sz w:val="28"/>
          <w:szCs w:val="28"/>
        </w:rPr>
        <w:t xml:space="preserve"> </w:t>
      </w:r>
      <w:r w:rsidR="00DD5FDB" w:rsidRPr="00DD5FDB">
        <w:rPr>
          <w:sz w:val="28"/>
          <w:szCs w:val="28"/>
        </w:rPr>
        <w:t>Для целей, не указанных в пункте 1 настоящего решения,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DD5FDB" w:rsidRPr="00DD5FDB" w:rsidRDefault="002B7B18" w:rsidP="00577179">
      <w:pPr>
        <w:ind w:firstLine="708"/>
        <w:jc w:val="both"/>
        <w:rPr>
          <w:sz w:val="28"/>
          <w:szCs w:val="28"/>
        </w:rPr>
      </w:pPr>
      <w:r>
        <w:rPr>
          <w:sz w:val="28"/>
          <w:szCs w:val="28"/>
        </w:rPr>
        <w:t>5</w:t>
      </w:r>
      <w:r w:rsidR="00DD5FDB" w:rsidRPr="00DD5FDB">
        <w:rPr>
          <w:sz w:val="28"/>
          <w:szCs w:val="28"/>
        </w:rPr>
        <w:t>.</w:t>
      </w:r>
      <w:r w:rsidR="00577179">
        <w:rPr>
          <w:sz w:val="28"/>
          <w:szCs w:val="28"/>
        </w:rPr>
        <w:t xml:space="preserve"> </w:t>
      </w:r>
      <w:r w:rsidR="00DD5FDB" w:rsidRPr="00DD5FDB">
        <w:rPr>
          <w:sz w:val="28"/>
          <w:szCs w:val="28"/>
        </w:rPr>
        <w:t>Установить минимальный допустимый размер превышения уточненной площади земельного участка над его площадью, указанной в правоустанавливающем документе для земельных участков, попадающих под Федеральный закон от 30.06.2006 №93-ФЗ («Дачная амнистия») – 0,04 га.</w:t>
      </w:r>
    </w:p>
    <w:p w:rsidR="00DD5FDB" w:rsidRDefault="002B7B18" w:rsidP="00577179">
      <w:pPr>
        <w:ind w:firstLine="708"/>
        <w:jc w:val="both"/>
        <w:rPr>
          <w:sz w:val="28"/>
          <w:szCs w:val="28"/>
        </w:rPr>
      </w:pPr>
      <w:r>
        <w:rPr>
          <w:sz w:val="28"/>
          <w:szCs w:val="28"/>
        </w:rPr>
        <w:t>6</w:t>
      </w:r>
      <w:r w:rsidR="00DD5FDB" w:rsidRPr="00DD5FDB">
        <w:rPr>
          <w:sz w:val="28"/>
          <w:szCs w:val="28"/>
        </w:rPr>
        <w:t>.</w:t>
      </w:r>
      <w:r w:rsidR="00577179">
        <w:rPr>
          <w:sz w:val="28"/>
          <w:szCs w:val="28"/>
        </w:rPr>
        <w:t xml:space="preserve"> </w:t>
      </w:r>
      <w:r w:rsidR="00DD5FDB" w:rsidRPr="00DD5FDB">
        <w:rPr>
          <w:sz w:val="28"/>
          <w:szCs w:val="28"/>
        </w:rPr>
        <w:t>В случае, если размеры земельного участка, предоставленного до вступления в силу настоящего решения гражданам, превышают предельный максимальный размер либо ниже предельного минимального размера, предусмотренных пунктов 1 настоящего решения, то для данного земельного участка эти размеры являются соответственно максимальными и минимальными предельными размерами.</w:t>
      </w:r>
    </w:p>
    <w:p w:rsidR="002B7B18" w:rsidRDefault="002B7B18" w:rsidP="00577179">
      <w:pPr>
        <w:ind w:firstLine="708"/>
        <w:jc w:val="both"/>
        <w:rPr>
          <w:sz w:val="28"/>
          <w:szCs w:val="28"/>
        </w:rPr>
      </w:pPr>
      <w:r>
        <w:rPr>
          <w:sz w:val="28"/>
          <w:szCs w:val="28"/>
        </w:rPr>
        <w:t>7. Признать утратившим силу:</w:t>
      </w:r>
    </w:p>
    <w:p w:rsidR="002B7B18" w:rsidRDefault="002B7B18" w:rsidP="00577179">
      <w:pPr>
        <w:ind w:firstLine="708"/>
        <w:jc w:val="both"/>
        <w:rPr>
          <w:sz w:val="28"/>
          <w:szCs w:val="28"/>
        </w:rPr>
      </w:pPr>
      <w:r>
        <w:rPr>
          <w:sz w:val="28"/>
          <w:szCs w:val="28"/>
        </w:rPr>
        <w:t xml:space="preserve">7.1. </w:t>
      </w:r>
      <w:r w:rsidR="008504B6" w:rsidRPr="008504B6">
        <w:rPr>
          <w:sz w:val="28"/>
          <w:szCs w:val="28"/>
        </w:rPr>
        <w:t>Решения Высокогорского районного Совета народных депутатов Республики Татарстан от 23.06.2004г. №392 «О предельных размерах земельных участков, предоставляемых гражданам»</w:t>
      </w:r>
      <w:r w:rsidR="008504B6">
        <w:rPr>
          <w:sz w:val="28"/>
          <w:szCs w:val="28"/>
        </w:rPr>
        <w:t>;</w:t>
      </w:r>
    </w:p>
    <w:p w:rsidR="008504B6" w:rsidRDefault="008504B6" w:rsidP="00577179">
      <w:pPr>
        <w:ind w:firstLine="708"/>
        <w:jc w:val="both"/>
        <w:rPr>
          <w:sz w:val="28"/>
          <w:szCs w:val="28"/>
        </w:rPr>
      </w:pPr>
      <w:r>
        <w:rPr>
          <w:sz w:val="28"/>
          <w:szCs w:val="28"/>
        </w:rPr>
        <w:lastRenderedPageBreak/>
        <w:t xml:space="preserve">7.2. Решение </w:t>
      </w:r>
      <w:r w:rsidRPr="008504B6">
        <w:rPr>
          <w:sz w:val="28"/>
          <w:szCs w:val="28"/>
        </w:rPr>
        <w:t>Совета Высокогорского муниципального района от 13.03.2006г. №45 «О предельных размерах земельных участков, предоставляемых гражданам для ведения личного подсобного хозяйства и индивидуа</w:t>
      </w:r>
      <w:r>
        <w:rPr>
          <w:sz w:val="28"/>
          <w:szCs w:val="28"/>
        </w:rPr>
        <w:t>льного жилищного строительства»;</w:t>
      </w:r>
    </w:p>
    <w:p w:rsidR="008504B6" w:rsidRDefault="008504B6" w:rsidP="008504B6">
      <w:pPr>
        <w:ind w:firstLine="708"/>
        <w:jc w:val="both"/>
        <w:rPr>
          <w:sz w:val="28"/>
          <w:szCs w:val="28"/>
        </w:rPr>
      </w:pPr>
      <w:r>
        <w:rPr>
          <w:sz w:val="28"/>
          <w:szCs w:val="28"/>
        </w:rPr>
        <w:t xml:space="preserve">7.3. </w:t>
      </w:r>
      <w:r w:rsidRPr="008504B6">
        <w:rPr>
          <w:sz w:val="28"/>
          <w:szCs w:val="28"/>
        </w:rPr>
        <w:t>Решение Совета Высок</w:t>
      </w:r>
      <w:r>
        <w:rPr>
          <w:sz w:val="28"/>
          <w:szCs w:val="28"/>
        </w:rPr>
        <w:t>огорского муниципального района Республики Татарстан от 3 октября 2008 г. N 222 «</w:t>
      </w:r>
      <w:r w:rsidRPr="008504B6">
        <w:rPr>
          <w:sz w:val="28"/>
          <w:szCs w:val="28"/>
        </w:rPr>
        <w:t>Об утверждении положения о порядке предоставления земельных участков и решении иных</w:t>
      </w:r>
      <w:r>
        <w:rPr>
          <w:sz w:val="28"/>
          <w:szCs w:val="28"/>
        </w:rPr>
        <w:t xml:space="preserve"> </w:t>
      </w:r>
      <w:r w:rsidRPr="008504B6">
        <w:rPr>
          <w:sz w:val="28"/>
          <w:szCs w:val="28"/>
        </w:rPr>
        <w:t>вопросов, связанных с оборотом земель, на территории Высокогорского муниципального</w:t>
      </w:r>
      <w:r>
        <w:rPr>
          <w:sz w:val="28"/>
          <w:szCs w:val="28"/>
        </w:rPr>
        <w:t xml:space="preserve"> </w:t>
      </w:r>
      <w:r w:rsidRPr="008504B6">
        <w:rPr>
          <w:sz w:val="28"/>
          <w:szCs w:val="28"/>
        </w:rPr>
        <w:t>район</w:t>
      </w:r>
      <w:r>
        <w:rPr>
          <w:sz w:val="28"/>
          <w:szCs w:val="28"/>
        </w:rPr>
        <w:t>а;</w:t>
      </w:r>
    </w:p>
    <w:p w:rsidR="008504B6" w:rsidRDefault="008504B6" w:rsidP="00577179">
      <w:pPr>
        <w:ind w:firstLine="708"/>
        <w:jc w:val="both"/>
        <w:rPr>
          <w:sz w:val="28"/>
          <w:szCs w:val="28"/>
        </w:rPr>
      </w:pPr>
      <w:r>
        <w:rPr>
          <w:sz w:val="28"/>
          <w:szCs w:val="28"/>
        </w:rPr>
        <w:t xml:space="preserve">7.4. Решение </w:t>
      </w:r>
      <w:r w:rsidRPr="008504B6">
        <w:rPr>
          <w:sz w:val="28"/>
          <w:szCs w:val="28"/>
        </w:rPr>
        <w:t>Совета Высокогорского муниципального района от 27.09.2011г. №88 «О предельных размерах земельных участков, предоставляемых гражданам для ведения личного подсобного хозяйства и индивидуа</w:t>
      </w:r>
      <w:r>
        <w:rPr>
          <w:sz w:val="28"/>
          <w:szCs w:val="28"/>
        </w:rPr>
        <w:t>льного жилищного строительства»;</w:t>
      </w:r>
    </w:p>
    <w:p w:rsidR="008504B6" w:rsidRDefault="008504B6" w:rsidP="00577179">
      <w:pPr>
        <w:ind w:firstLine="708"/>
        <w:jc w:val="both"/>
        <w:rPr>
          <w:sz w:val="28"/>
          <w:szCs w:val="28"/>
        </w:rPr>
      </w:pPr>
      <w:r>
        <w:rPr>
          <w:sz w:val="28"/>
          <w:szCs w:val="28"/>
        </w:rPr>
        <w:t xml:space="preserve">7.5. Решение </w:t>
      </w:r>
      <w:r w:rsidRPr="008504B6">
        <w:rPr>
          <w:sz w:val="28"/>
          <w:szCs w:val="28"/>
        </w:rPr>
        <w:t>Совета Высокогорского муниципального района от 30.11.2011г. №106 «О внесении изменений в решение от 27.09.2011г. №88 «О предельных размерах земельных участков, предоставляемых гражданам для ведения личного подсобного хозяйства и индивидуа</w:t>
      </w:r>
      <w:r>
        <w:rPr>
          <w:sz w:val="28"/>
          <w:szCs w:val="28"/>
        </w:rPr>
        <w:t>льного жилищного строительства»;</w:t>
      </w:r>
    </w:p>
    <w:p w:rsidR="008504B6" w:rsidRPr="00DD5FDB" w:rsidRDefault="008504B6" w:rsidP="00577179">
      <w:pPr>
        <w:ind w:firstLine="708"/>
        <w:jc w:val="both"/>
        <w:rPr>
          <w:sz w:val="28"/>
          <w:szCs w:val="28"/>
        </w:rPr>
      </w:pPr>
      <w:r>
        <w:rPr>
          <w:sz w:val="28"/>
          <w:szCs w:val="28"/>
        </w:rPr>
        <w:t xml:space="preserve">7.6. Решение </w:t>
      </w:r>
      <w:r w:rsidRPr="008504B6">
        <w:rPr>
          <w:sz w:val="28"/>
          <w:szCs w:val="28"/>
        </w:rPr>
        <w:t>Совета Высокогорского муниципального района от 30.09.2013г. №</w:t>
      </w:r>
      <w:r>
        <w:rPr>
          <w:sz w:val="28"/>
          <w:szCs w:val="28"/>
        </w:rPr>
        <w:t xml:space="preserve"> </w:t>
      </w:r>
      <w:r w:rsidRPr="008504B6">
        <w:rPr>
          <w:sz w:val="28"/>
          <w:szCs w:val="28"/>
        </w:rPr>
        <w:t>286 «О нормах предоставления земельных участков в собственность граждан для индивидуального жилищного строительства и ведения личного подсобного хозяйства в Высокогорском муниципальном районе</w:t>
      </w:r>
      <w:r>
        <w:rPr>
          <w:sz w:val="28"/>
          <w:szCs w:val="28"/>
        </w:rPr>
        <w:t>.</w:t>
      </w:r>
    </w:p>
    <w:p w:rsidR="00DD5FDB" w:rsidRPr="00DD5FDB" w:rsidRDefault="008504B6" w:rsidP="00B362AD">
      <w:pPr>
        <w:ind w:firstLine="708"/>
        <w:jc w:val="both"/>
        <w:rPr>
          <w:sz w:val="28"/>
          <w:szCs w:val="28"/>
        </w:rPr>
      </w:pPr>
      <w:r>
        <w:rPr>
          <w:sz w:val="28"/>
          <w:szCs w:val="28"/>
        </w:rPr>
        <w:t>8</w:t>
      </w:r>
      <w:r w:rsidR="00DD5FDB" w:rsidRPr="00DD5FDB">
        <w:rPr>
          <w:sz w:val="28"/>
          <w:szCs w:val="28"/>
        </w:rPr>
        <w:t>.</w:t>
      </w:r>
      <w:r w:rsidR="00577179">
        <w:rPr>
          <w:sz w:val="28"/>
          <w:szCs w:val="28"/>
        </w:rPr>
        <w:t xml:space="preserve"> </w:t>
      </w:r>
      <w:r w:rsidR="00DD5FDB" w:rsidRPr="00DD5FDB">
        <w:rPr>
          <w:sz w:val="28"/>
          <w:szCs w:val="28"/>
        </w:rPr>
        <w:t>О</w:t>
      </w:r>
      <w:r w:rsidR="00B362AD">
        <w:rPr>
          <w:sz w:val="28"/>
          <w:szCs w:val="28"/>
        </w:rPr>
        <w:t>бнародовать</w:t>
      </w:r>
      <w:r w:rsidR="00DD5FDB" w:rsidRPr="00DD5FDB">
        <w:rPr>
          <w:sz w:val="28"/>
          <w:szCs w:val="28"/>
        </w:rPr>
        <w:t xml:space="preserve"> настоящее решение на официальном сайте </w:t>
      </w:r>
      <w:r w:rsidR="00DD5FDB">
        <w:rPr>
          <w:sz w:val="28"/>
          <w:szCs w:val="28"/>
        </w:rPr>
        <w:t>Высокогорского</w:t>
      </w:r>
      <w:r w:rsidR="00DD5FDB" w:rsidRPr="00DD5FDB">
        <w:rPr>
          <w:sz w:val="28"/>
          <w:szCs w:val="28"/>
        </w:rPr>
        <w:t xml:space="preserve"> муниципального района.</w:t>
      </w:r>
    </w:p>
    <w:p w:rsidR="00DD5FDB" w:rsidRPr="00E83867" w:rsidRDefault="008504B6" w:rsidP="00577179">
      <w:pPr>
        <w:ind w:firstLine="708"/>
        <w:jc w:val="both"/>
        <w:rPr>
          <w:sz w:val="28"/>
          <w:szCs w:val="28"/>
        </w:rPr>
      </w:pPr>
      <w:r>
        <w:rPr>
          <w:sz w:val="28"/>
          <w:szCs w:val="28"/>
        </w:rPr>
        <w:t>9</w:t>
      </w:r>
      <w:r w:rsidR="00DD5FDB" w:rsidRPr="00DD5FDB">
        <w:rPr>
          <w:sz w:val="28"/>
          <w:szCs w:val="28"/>
        </w:rPr>
        <w:t>.</w:t>
      </w:r>
      <w:r w:rsidR="00577179">
        <w:rPr>
          <w:sz w:val="28"/>
          <w:szCs w:val="28"/>
        </w:rPr>
        <w:t xml:space="preserve"> </w:t>
      </w:r>
      <w:r w:rsidR="00DD5FDB" w:rsidRPr="00DD5FDB">
        <w:rPr>
          <w:sz w:val="28"/>
          <w:szCs w:val="28"/>
        </w:rPr>
        <w:t>Контроль за исполнением настоящего решения возложить на руководителя Исполнительного комитета муниципального образования «</w:t>
      </w:r>
      <w:r w:rsidR="00B362AD">
        <w:rPr>
          <w:sz w:val="28"/>
          <w:szCs w:val="28"/>
        </w:rPr>
        <w:t xml:space="preserve">Высокогорский </w:t>
      </w:r>
      <w:r w:rsidR="00DD5FDB" w:rsidRPr="00DD5FDB">
        <w:rPr>
          <w:sz w:val="28"/>
          <w:szCs w:val="28"/>
        </w:rPr>
        <w:t xml:space="preserve">муниципальный район» </w:t>
      </w:r>
      <w:r w:rsidR="00B362AD">
        <w:rPr>
          <w:sz w:val="28"/>
          <w:szCs w:val="28"/>
        </w:rPr>
        <w:t>И.Ф.Хуснутдинова</w:t>
      </w:r>
      <w:r w:rsidR="00DD5FDB" w:rsidRPr="00DD5FDB">
        <w:rPr>
          <w:sz w:val="28"/>
          <w:szCs w:val="28"/>
        </w:rPr>
        <w:t xml:space="preserve">, председателя Казенного учреждения Палата имущественных и земельных отношений </w:t>
      </w:r>
      <w:r w:rsidR="00B362AD">
        <w:rPr>
          <w:sz w:val="28"/>
          <w:szCs w:val="28"/>
        </w:rPr>
        <w:t>Р.Р.Хасбеева</w:t>
      </w:r>
      <w:r w:rsidR="00DD5FDB" w:rsidRPr="00DD5FDB">
        <w:rPr>
          <w:sz w:val="28"/>
          <w:szCs w:val="28"/>
        </w:rPr>
        <w:t>.</w:t>
      </w:r>
    </w:p>
    <w:p w:rsidR="00A034E3" w:rsidRDefault="00A034E3" w:rsidP="00A034E3">
      <w:pPr>
        <w:rPr>
          <w:sz w:val="28"/>
          <w:szCs w:val="28"/>
        </w:rPr>
      </w:pPr>
    </w:p>
    <w:p w:rsidR="00B362AD" w:rsidRDefault="00B362AD" w:rsidP="00A034E3">
      <w:pPr>
        <w:rPr>
          <w:sz w:val="28"/>
          <w:szCs w:val="28"/>
        </w:rPr>
      </w:pPr>
      <w:r>
        <w:rPr>
          <w:sz w:val="28"/>
          <w:szCs w:val="28"/>
        </w:rPr>
        <w:t>Председатель Совета</w:t>
      </w:r>
    </w:p>
    <w:p w:rsidR="00B362AD" w:rsidRPr="00E83867" w:rsidRDefault="00B362AD" w:rsidP="00A034E3">
      <w:pPr>
        <w:rPr>
          <w:sz w:val="28"/>
          <w:szCs w:val="28"/>
        </w:rPr>
      </w:pPr>
      <w:r>
        <w:rPr>
          <w:sz w:val="28"/>
          <w:szCs w:val="28"/>
        </w:rPr>
        <w:t>Глава муниципального района                                                       Р.Г.Калимуллин</w:t>
      </w:r>
    </w:p>
    <w:p w:rsidR="00A034E3" w:rsidRPr="000D5EC3" w:rsidRDefault="000D5EC3" w:rsidP="000D5EC3">
      <w:pPr>
        <w:ind w:right="-143"/>
        <w:jc w:val="both"/>
        <w:rPr>
          <w:sz w:val="28"/>
          <w:szCs w:val="28"/>
          <w:lang w:val="tt-RU"/>
        </w:rPr>
      </w:pPr>
      <w:r>
        <w:rPr>
          <w:sz w:val="28"/>
          <w:szCs w:val="28"/>
          <w:lang w:val="tt-RU"/>
        </w:rPr>
        <w:t xml:space="preserve">                                                                                                                              </w:t>
      </w:r>
    </w:p>
    <w:sectPr w:rsidR="00A034E3" w:rsidRPr="000D5EC3" w:rsidSect="000D5EC3">
      <w:headerReference w:type="default" r:id="rId12"/>
      <w:footerReference w:type="default" r:id="rId13"/>
      <w:pgSz w:w="11906" w:h="16838"/>
      <w:pgMar w:top="709" w:right="707" w:bottom="993" w:left="1134" w:header="56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618" w:rsidRDefault="00462618" w:rsidP="00A034E3">
      <w:r>
        <w:separator/>
      </w:r>
    </w:p>
  </w:endnote>
  <w:endnote w:type="continuationSeparator" w:id="0">
    <w:p w:rsidR="00462618" w:rsidRDefault="00462618" w:rsidP="00A0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E3" w:rsidRDefault="00A034E3">
    <w:pPr>
      <w:pStyle w:val="a5"/>
      <w:jc w:val="center"/>
    </w:pPr>
  </w:p>
  <w:p w:rsidR="00A034E3" w:rsidRDefault="00A034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618" w:rsidRDefault="00462618" w:rsidP="00A034E3">
      <w:r>
        <w:separator/>
      </w:r>
    </w:p>
  </w:footnote>
  <w:footnote w:type="continuationSeparator" w:id="0">
    <w:p w:rsidR="00462618" w:rsidRDefault="00462618" w:rsidP="00A0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E3" w:rsidRPr="00A034E3" w:rsidRDefault="0038064B" w:rsidP="00A034E3">
    <w:pPr>
      <w:pStyle w:val="a3"/>
      <w:tabs>
        <w:tab w:val="clear" w:pos="4677"/>
        <w:tab w:val="clear" w:pos="9355"/>
        <w:tab w:val="left" w:pos="1335"/>
      </w:tabs>
      <w:jc w:val="right"/>
    </w:pPr>
    <w:r>
      <w:t>П Р О Е К 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3BCD30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15:restartNumberingAfterBreak="0">
    <w:nsid w:val="079638B1"/>
    <w:multiLevelType w:val="hybridMultilevel"/>
    <w:tmpl w:val="3288D0C4"/>
    <w:lvl w:ilvl="0" w:tplc="CEECCB5E">
      <w:start w:val="1"/>
      <w:numFmt w:val="bullet"/>
      <w:lvlText w:val=""/>
      <w:lvlJc w:val="left"/>
      <w:pPr>
        <w:tabs>
          <w:tab w:val="num" w:pos="720"/>
        </w:tabs>
        <w:ind w:left="510" w:hanging="283"/>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B5E3F"/>
    <w:multiLevelType w:val="hybridMultilevel"/>
    <w:tmpl w:val="E1D6525E"/>
    <w:lvl w:ilvl="0" w:tplc="CEECCB5E">
      <w:start w:val="1"/>
      <w:numFmt w:val="bullet"/>
      <w:lvlText w:val=""/>
      <w:lvlJc w:val="left"/>
      <w:pPr>
        <w:tabs>
          <w:tab w:val="num" w:pos="720"/>
        </w:tabs>
        <w:ind w:left="510" w:hanging="283"/>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B37D3"/>
    <w:multiLevelType w:val="hybridMultilevel"/>
    <w:tmpl w:val="F28A4DF4"/>
    <w:lvl w:ilvl="0" w:tplc="CEECCB5E">
      <w:start w:val="1"/>
      <w:numFmt w:val="bullet"/>
      <w:lvlText w:val=""/>
      <w:lvlJc w:val="left"/>
      <w:pPr>
        <w:tabs>
          <w:tab w:val="num" w:pos="720"/>
        </w:tabs>
        <w:ind w:left="510" w:hanging="283"/>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C1DCC"/>
    <w:multiLevelType w:val="hybridMultilevel"/>
    <w:tmpl w:val="B4243FCC"/>
    <w:lvl w:ilvl="0" w:tplc="CEECCB5E">
      <w:start w:val="1"/>
      <w:numFmt w:val="bullet"/>
      <w:lvlText w:val=""/>
      <w:lvlJc w:val="left"/>
      <w:pPr>
        <w:tabs>
          <w:tab w:val="num" w:pos="720"/>
        </w:tabs>
        <w:ind w:left="510" w:hanging="283"/>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2154F6"/>
    <w:multiLevelType w:val="multilevel"/>
    <w:tmpl w:val="70F4B018"/>
    <w:lvl w:ilvl="0">
      <w:start w:val="3"/>
      <w:numFmt w:val="decimal"/>
      <w:lvlText w:val="%1."/>
      <w:lvlJc w:val="left"/>
      <w:pPr>
        <w:tabs>
          <w:tab w:val="num" w:pos="540"/>
        </w:tabs>
        <w:ind w:left="540" w:hanging="540"/>
      </w:pPr>
      <w:rPr>
        <w:rFonts w:hint="default"/>
        <w:color w:val="auto"/>
        <w:sz w:val="24"/>
      </w:rPr>
    </w:lvl>
    <w:lvl w:ilvl="1">
      <w:start w:val="1"/>
      <w:numFmt w:val="decimal"/>
      <w:lvlText w:val="%1.%2."/>
      <w:lvlJc w:val="left"/>
      <w:pPr>
        <w:tabs>
          <w:tab w:val="num" w:pos="720"/>
        </w:tabs>
        <w:ind w:left="720" w:hanging="720"/>
      </w:pPr>
      <w:rPr>
        <w:rFonts w:hint="default"/>
        <w:color w:val="auto"/>
        <w:sz w:val="24"/>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1080"/>
        </w:tabs>
        <w:ind w:left="1080" w:hanging="1080"/>
      </w:pPr>
      <w:rPr>
        <w:rFonts w:hint="default"/>
        <w:color w:val="auto"/>
        <w:sz w:val="24"/>
      </w:rPr>
    </w:lvl>
    <w:lvl w:ilvl="4">
      <w:start w:val="1"/>
      <w:numFmt w:val="decimal"/>
      <w:lvlText w:val="%1.%2.%3.%4.%5."/>
      <w:lvlJc w:val="left"/>
      <w:pPr>
        <w:tabs>
          <w:tab w:val="num" w:pos="1080"/>
        </w:tabs>
        <w:ind w:left="1080" w:hanging="1080"/>
      </w:pPr>
      <w:rPr>
        <w:rFonts w:hint="default"/>
        <w:color w:val="auto"/>
        <w:sz w:val="24"/>
      </w:rPr>
    </w:lvl>
    <w:lvl w:ilvl="5">
      <w:start w:val="1"/>
      <w:numFmt w:val="decimal"/>
      <w:lvlText w:val="%1.%2.%3.%4.%5.%6."/>
      <w:lvlJc w:val="left"/>
      <w:pPr>
        <w:tabs>
          <w:tab w:val="num" w:pos="1440"/>
        </w:tabs>
        <w:ind w:left="1440" w:hanging="1440"/>
      </w:pPr>
      <w:rPr>
        <w:rFonts w:hint="default"/>
        <w:color w:val="auto"/>
        <w:sz w:val="24"/>
      </w:rPr>
    </w:lvl>
    <w:lvl w:ilvl="6">
      <w:start w:val="1"/>
      <w:numFmt w:val="decimal"/>
      <w:lvlText w:val="%1.%2.%3.%4.%5.%6.%7."/>
      <w:lvlJc w:val="left"/>
      <w:pPr>
        <w:tabs>
          <w:tab w:val="num" w:pos="1800"/>
        </w:tabs>
        <w:ind w:left="1800" w:hanging="1800"/>
      </w:pPr>
      <w:rPr>
        <w:rFonts w:hint="default"/>
        <w:color w:val="auto"/>
        <w:sz w:val="24"/>
      </w:rPr>
    </w:lvl>
    <w:lvl w:ilvl="7">
      <w:start w:val="1"/>
      <w:numFmt w:val="decimal"/>
      <w:lvlText w:val="%1.%2.%3.%4.%5.%6.%7.%8."/>
      <w:lvlJc w:val="left"/>
      <w:pPr>
        <w:tabs>
          <w:tab w:val="num" w:pos="1800"/>
        </w:tabs>
        <w:ind w:left="1800" w:hanging="1800"/>
      </w:pPr>
      <w:rPr>
        <w:rFonts w:hint="default"/>
        <w:color w:val="auto"/>
        <w:sz w:val="24"/>
      </w:rPr>
    </w:lvl>
    <w:lvl w:ilvl="8">
      <w:start w:val="1"/>
      <w:numFmt w:val="decimal"/>
      <w:lvlText w:val="%1.%2.%3.%4.%5.%6.%7.%8.%9."/>
      <w:lvlJc w:val="left"/>
      <w:pPr>
        <w:tabs>
          <w:tab w:val="num" w:pos="2160"/>
        </w:tabs>
        <w:ind w:left="2160" w:hanging="2160"/>
      </w:pPr>
      <w:rPr>
        <w:rFonts w:hint="default"/>
        <w:color w:val="auto"/>
        <w:sz w:val="24"/>
      </w:rPr>
    </w:lvl>
  </w:abstractNum>
  <w:abstractNum w:abstractNumId="7" w15:restartNumberingAfterBreak="0">
    <w:nsid w:val="759A769C"/>
    <w:multiLevelType w:val="hybridMultilevel"/>
    <w:tmpl w:val="17CEA2D4"/>
    <w:lvl w:ilvl="0" w:tplc="CEECCB5E">
      <w:start w:val="1"/>
      <w:numFmt w:val="bullet"/>
      <w:lvlText w:val=""/>
      <w:lvlJc w:val="left"/>
      <w:pPr>
        <w:tabs>
          <w:tab w:val="num" w:pos="720"/>
        </w:tabs>
        <w:ind w:left="510" w:hanging="283"/>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E3"/>
    <w:rsid w:val="000B4FD7"/>
    <w:rsid w:val="000D5EC3"/>
    <w:rsid w:val="001C6987"/>
    <w:rsid w:val="001F3E2F"/>
    <w:rsid w:val="002B7B18"/>
    <w:rsid w:val="002C68F9"/>
    <w:rsid w:val="003605CC"/>
    <w:rsid w:val="0038064B"/>
    <w:rsid w:val="0041575B"/>
    <w:rsid w:val="00462618"/>
    <w:rsid w:val="004A1EDA"/>
    <w:rsid w:val="004A28DE"/>
    <w:rsid w:val="004B27BE"/>
    <w:rsid w:val="004F5EFF"/>
    <w:rsid w:val="00577179"/>
    <w:rsid w:val="005D769E"/>
    <w:rsid w:val="00690416"/>
    <w:rsid w:val="00691215"/>
    <w:rsid w:val="006C595B"/>
    <w:rsid w:val="006E5F27"/>
    <w:rsid w:val="00734BFA"/>
    <w:rsid w:val="007A181A"/>
    <w:rsid w:val="007C675C"/>
    <w:rsid w:val="007D4754"/>
    <w:rsid w:val="008504B6"/>
    <w:rsid w:val="008E58B3"/>
    <w:rsid w:val="008F53F6"/>
    <w:rsid w:val="00907A20"/>
    <w:rsid w:val="00966184"/>
    <w:rsid w:val="00980FB4"/>
    <w:rsid w:val="009B0D84"/>
    <w:rsid w:val="009C4C8D"/>
    <w:rsid w:val="00A034E3"/>
    <w:rsid w:val="00B362AD"/>
    <w:rsid w:val="00BE0A54"/>
    <w:rsid w:val="00C15300"/>
    <w:rsid w:val="00CB6147"/>
    <w:rsid w:val="00CF4321"/>
    <w:rsid w:val="00D0649B"/>
    <w:rsid w:val="00D439B9"/>
    <w:rsid w:val="00D54B97"/>
    <w:rsid w:val="00DD5FDB"/>
    <w:rsid w:val="00E42A1B"/>
    <w:rsid w:val="00E55EF8"/>
    <w:rsid w:val="00FB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3C8B0"/>
  <w15:docId w15:val="{476536C9-CF01-4774-98B8-B188A925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034E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A034E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4E3"/>
    <w:pPr>
      <w:tabs>
        <w:tab w:val="center" w:pos="4677"/>
        <w:tab w:val="right" w:pos="9355"/>
      </w:tabs>
    </w:pPr>
  </w:style>
  <w:style w:type="character" w:customStyle="1" w:styleId="a4">
    <w:name w:val="Верхний колонтитул Знак"/>
    <w:basedOn w:val="a0"/>
    <w:link w:val="a3"/>
    <w:uiPriority w:val="99"/>
    <w:rsid w:val="00A034E3"/>
  </w:style>
  <w:style w:type="paragraph" w:styleId="a5">
    <w:name w:val="footer"/>
    <w:basedOn w:val="a"/>
    <w:link w:val="a6"/>
    <w:uiPriority w:val="99"/>
    <w:unhideWhenUsed/>
    <w:rsid w:val="00A034E3"/>
    <w:pPr>
      <w:tabs>
        <w:tab w:val="center" w:pos="4677"/>
        <w:tab w:val="right" w:pos="9355"/>
      </w:tabs>
    </w:pPr>
  </w:style>
  <w:style w:type="character" w:customStyle="1" w:styleId="a6">
    <w:name w:val="Нижний колонтитул Знак"/>
    <w:basedOn w:val="a0"/>
    <w:link w:val="a5"/>
    <w:uiPriority w:val="99"/>
    <w:rsid w:val="00A034E3"/>
  </w:style>
  <w:style w:type="character" w:customStyle="1" w:styleId="30">
    <w:name w:val="Заголовок 3 Знак"/>
    <w:basedOn w:val="a0"/>
    <w:link w:val="3"/>
    <w:uiPriority w:val="9"/>
    <w:semiHidden/>
    <w:rsid w:val="00A034E3"/>
    <w:rPr>
      <w:rFonts w:asciiTheme="majorHAnsi" w:eastAsiaTheme="majorEastAsia" w:hAnsiTheme="majorHAnsi" w:cstheme="majorBidi"/>
      <w:color w:val="1F4D78" w:themeColor="accent1" w:themeShade="7F"/>
      <w:sz w:val="24"/>
      <w:szCs w:val="24"/>
      <w:lang w:eastAsia="ru-RU"/>
    </w:rPr>
  </w:style>
  <w:style w:type="table" w:styleId="a7">
    <w:name w:val="Table Grid"/>
    <w:basedOn w:val="a1"/>
    <w:uiPriority w:val="59"/>
    <w:rsid w:val="00A034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link w:val="a9"/>
    <w:locked/>
    <w:rsid w:val="00A034E3"/>
    <w:rPr>
      <w:sz w:val="28"/>
      <w:szCs w:val="28"/>
      <w:shd w:val="clear" w:color="auto" w:fill="FFFFFF"/>
    </w:rPr>
  </w:style>
  <w:style w:type="character" w:customStyle="1" w:styleId="2">
    <w:name w:val="Основной текст (2)_"/>
    <w:link w:val="20"/>
    <w:locked/>
    <w:rsid w:val="00A034E3"/>
    <w:rPr>
      <w:b/>
      <w:bCs/>
      <w:sz w:val="28"/>
      <w:szCs w:val="28"/>
      <w:shd w:val="clear" w:color="auto" w:fill="FFFFFF"/>
    </w:rPr>
  </w:style>
  <w:style w:type="paragraph" w:styleId="a9">
    <w:name w:val="Body Text"/>
    <w:basedOn w:val="a"/>
    <w:link w:val="a8"/>
    <w:rsid w:val="00A034E3"/>
    <w:pPr>
      <w:widowControl w:val="0"/>
      <w:shd w:val="clear" w:color="auto" w:fill="FFFFFF"/>
      <w:spacing w:after="300" w:line="317" w:lineRule="exact"/>
      <w:jc w:val="right"/>
    </w:pPr>
    <w:rPr>
      <w:rFonts w:asciiTheme="minorHAnsi" w:eastAsiaTheme="minorHAnsi" w:hAnsiTheme="minorHAnsi" w:cstheme="minorBidi"/>
      <w:sz w:val="28"/>
      <w:szCs w:val="28"/>
      <w:lang w:eastAsia="en-US"/>
    </w:rPr>
  </w:style>
  <w:style w:type="character" w:customStyle="1" w:styleId="1">
    <w:name w:val="Основной текст Знак1"/>
    <w:basedOn w:val="a0"/>
    <w:uiPriority w:val="99"/>
    <w:semiHidden/>
    <w:rsid w:val="00A034E3"/>
    <w:rPr>
      <w:rFonts w:ascii="Times New Roman" w:eastAsia="Times New Roman" w:hAnsi="Times New Roman" w:cs="Times New Roman"/>
      <w:sz w:val="24"/>
      <w:szCs w:val="24"/>
      <w:lang w:eastAsia="ru-RU"/>
    </w:rPr>
  </w:style>
  <w:style w:type="paragraph" w:customStyle="1" w:styleId="20">
    <w:name w:val="Основной текст (2)"/>
    <w:basedOn w:val="a"/>
    <w:link w:val="2"/>
    <w:rsid w:val="00A034E3"/>
    <w:pPr>
      <w:widowControl w:val="0"/>
      <w:shd w:val="clear" w:color="auto" w:fill="FFFFFF"/>
      <w:spacing w:before="300" w:line="319" w:lineRule="exact"/>
    </w:pPr>
    <w:rPr>
      <w:rFonts w:asciiTheme="minorHAnsi" w:eastAsiaTheme="minorHAnsi" w:hAnsiTheme="minorHAnsi" w:cstheme="minorBidi"/>
      <w:b/>
      <w:bCs/>
      <w:sz w:val="28"/>
      <w:szCs w:val="28"/>
      <w:lang w:eastAsia="en-US"/>
    </w:rPr>
  </w:style>
  <w:style w:type="character" w:customStyle="1" w:styleId="aa">
    <w:name w:val="Гипертекстовая ссылка"/>
    <w:rsid w:val="00A034E3"/>
    <w:rPr>
      <w:b/>
      <w:bCs/>
      <w:color w:val="008000"/>
      <w:u w:val="single"/>
    </w:rPr>
  </w:style>
  <w:style w:type="paragraph" w:styleId="ab">
    <w:name w:val="List Paragraph"/>
    <w:basedOn w:val="a"/>
    <w:uiPriority w:val="34"/>
    <w:qFormat/>
    <w:rsid w:val="00690416"/>
    <w:pPr>
      <w:ind w:left="720"/>
      <w:contextualSpacing/>
    </w:pPr>
  </w:style>
  <w:style w:type="paragraph" w:styleId="ac">
    <w:name w:val="Balloon Text"/>
    <w:basedOn w:val="a"/>
    <w:link w:val="ad"/>
    <w:uiPriority w:val="99"/>
    <w:semiHidden/>
    <w:unhideWhenUsed/>
    <w:rsid w:val="00C15300"/>
    <w:rPr>
      <w:rFonts w:ascii="Segoe UI" w:hAnsi="Segoe UI" w:cs="Segoe UI"/>
      <w:sz w:val="18"/>
      <w:szCs w:val="18"/>
    </w:rPr>
  </w:style>
  <w:style w:type="character" w:customStyle="1" w:styleId="ad">
    <w:name w:val="Текст выноски Знак"/>
    <w:basedOn w:val="a0"/>
    <w:link w:val="ac"/>
    <w:uiPriority w:val="99"/>
    <w:semiHidden/>
    <w:rsid w:val="00C15300"/>
    <w:rPr>
      <w:rFonts w:ascii="Segoe UI" w:eastAsia="Times New Roman" w:hAnsi="Segoe UI" w:cs="Segoe UI"/>
      <w:sz w:val="18"/>
      <w:szCs w:val="18"/>
      <w:lang w:eastAsia="ru-RU"/>
    </w:rPr>
  </w:style>
  <w:style w:type="character" w:styleId="ae">
    <w:name w:val="Hyperlink"/>
    <w:basedOn w:val="a0"/>
    <w:uiPriority w:val="99"/>
    <w:unhideWhenUsed/>
    <w:rsid w:val="00907A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ektau@tata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ysokaya-gora.tatarstan.ru" TargetMode="External"/><Relationship Id="rId4" Type="http://schemas.openxmlformats.org/officeDocument/2006/relationships/settings" Target="settings.xml"/><Relationship Id="rId9" Type="http://schemas.openxmlformats.org/officeDocument/2006/relationships/hyperlink" Target="mailto:biektau@tata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CBA962D8-1A38-4CD1-A4AA-F5F5843B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Архипов</dc:creator>
  <cp:lastModifiedBy>Владимир Архипов</cp:lastModifiedBy>
  <cp:revision>2</cp:revision>
  <cp:lastPrinted>2016-06-12T19:06:00Z</cp:lastPrinted>
  <dcterms:created xsi:type="dcterms:W3CDTF">2016-06-12T19:13:00Z</dcterms:created>
  <dcterms:modified xsi:type="dcterms:W3CDTF">2016-06-12T19:13:00Z</dcterms:modified>
</cp:coreProperties>
</file>