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78" w:rsidRPr="006612BF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D54378" w:rsidRPr="006612BF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54378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</w:t>
      </w:r>
      <w:r w:rsidR="00347A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900C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</w:t>
      </w:r>
      <w:r w:rsidR="00682D23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DF19BE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</w:t>
      </w: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5"/>
        <w:gridCol w:w="4823"/>
      </w:tblGrid>
      <w:tr w:rsidR="00D54378" w:rsidTr="005D2790">
        <w:tc>
          <w:tcPr>
            <w:tcW w:w="5210" w:type="dxa"/>
          </w:tcPr>
          <w:p w:rsidR="00D54378" w:rsidRPr="00E66CCE" w:rsidRDefault="00087158" w:rsidP="00087158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87158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087158">
              <w:rPr>
                <w:rFonts w:ascii="Times New Roman" w:hAnsi="Times New Roman"/>
                <w:sz w:val="28"/>
                <w:szCs w:val="28"/>
              </w:rPr>
              <w:t xml:space="preserve"> в Правила использования средств, предоставляемых в виде субсидии из федерального бюджета бюджету Республики Татарстан на реализацию мероприятий, направленных на оказание государственной социальной помощи на основании социального контра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кта, </w:t>
            </w:r>
            <w:r w:rsidRPr="00087158">
              <w:rPr>
                <w:rFonts w:ascii="Times New Roman" w:hAnsi="Times New Roman"/>
                <w:sz w:val="28"/>
                <w:szCs w:val="28"/>
              </w:rPr>
              <w:t xml:space="preserve">утвержденные постановлением Кабинета Министров Республики Татарстан от 26.12.2019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087158">
              <w:rPr>
                <w:rFonts w:ascii="Times New Roman" w:hAnsi="Times New Roman"/>
                <w:sz w:val="28"/>
                <w:szCs w:val="28"/>
              </w:rPr>
              <w:t>№ 1208 «Об утверждении Правил использования средств, предоставляемых в виде субсидии из федерального бюджета бюджету Республики Татарстан на реализацию мероприятий, направленных на оказание государственной социальной помощи на основании социального контракта»</w:t>
            </w: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Tr="005D2790">
        <w:tc>
          <w:tcPr>
            <w:tcW w:w="5210" w:type="dxa"/>
          </w:tcPr>
          <w:p w:rsidR="00D54378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</w:p>
    <w:p w:rsidR="00D54378" w:rsidRDefault="00931199" w:rsidP="00BB6BD5">
      <w:pPr>
        <w:tabs>
          <w:tab w:val="left" w:pos="709"/>
          <w:tab w:val="left" w:pos="993"/>
          <w:tab w:val="left" w:pos="1276"/>
          <w:tab w:val="left" w:pos="1418"/>
        </w:tabs>
        <w:spacing w:line="288" w:lineRule="auto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D3929">
        <w:rPr>
          <w:sz w:val="28"/>
          <w:szCs w:val="28"/>
        </w:rPr>
        <w:t xml:space="preserve"> </w:t>
      </w:r>
      <w:r w:rsidR="00D54378" w:rsidRPr="00444569">
        <w:rPr>
          <w:sz w:val="28"/>
          <w:szCs w:val="28"/>
        </w:rPr>
        <w:t xml:space="preserve">Внести в Правила </w:t>
      </w:r>
      <w:r w:rsidR="00775A67" w:rsidRPr="00775A67">
        <w:rPr>
          <w:sz w:val="28"/>
          <w:szCs w:val="28"/>
        </w:rPr>
        <w:t xml:space="preserve">использования средств, </w:t>
      </w:r>
      <w:r w:rsidR="00307328" w:rsidRPr="00307328">
        <w:rPr>
          <w:sz w:val="28"/>
          <w:szCs w:val="28"/>
        </w:rPr>
        <w:t>предоставляемых в виде субсидии из федерального бюджета бюджету Республики Татарстан на реализацию мероприятий, направленных на оказание государственной социальной помощи на основании социального контракта, утвержденные постановлением Кабинета Министров Республ</w:t>
      </w:r>
      <w:r w:rsidR="00B657DC">
        <w:rPr>
          <w:sz w:val="28"/>
          <w:szCs w:val="28"/>
        </w:rPr>
        <w:t xml:space="preserve">ики Татарстан от 26.12.2019             </w:t>
      </w:r>
      <w:r w:rsidR="00307328" w:rsidRPr="00307328">
        <w:rPr>
          <w:sz w:val="28"/>
          <w:szCs w:val="28"/>
        </w:rPr>
        <w:t xml:space="preserve">№ 1208 «Об утверждении Правил использования средств, предоставляемых в виде субсидии из федерального бюджета бюджету Республики Татарстан на реализацию мероприятий, направленных на оказание государственной социальной помощи на основании социального контракта» </w:t>
      </w:r>
      <w:r w:rsidR="00A63E9E" w:rsidRPr="00A63E9E">
        <w:rPr>
          <w:sz w:val="28"/>
          <w:szCs w:val="28"/>
        </w:rPr>
        <w:t>(</w:t>
      </w:r>
      <w:r w:rsidR="0012485E" w:rsidRPr="0012485E">
        <w:rPr>
          <w:sz w:val="28"/>
          <w:szCs w:val="28"/>
        </w:rPr>
        <w:t xml:space="preserve">с изменением, внесенным постановлением </w:t>
      </w:r>
      <w:r w:rsidR="006D0647" w:rsidRPr="006D0647">
        <w:rPr>
          <w:sz w:val="28"/>
          <w:szCs w:val="28"/>
        </w:rPr>
        <w:t xml:space="preserve">Кабинета Министров Республики Татарстан </w:t>
      </w:r>
      <w:r w:rsidR="00A63E9E" w:rsidRPr="00A63E9E">
        <w:rPr>
          <w:sz w:val="28"/>
          <w:szCs w:val="28"/>
        </w:rPr>
        <w:t xml:space="preserve">от </w:t>
      </w:r>
      <w:r w:rsidR="00307328">
        <w:rPr>
          <w:sz w:val="28"/>
          <w:szCs w:val="28"/>
        </w:rPr>
        <w:t>31</w:t>
      </w:r>
      <w:r w:rsidR="00A63E9E" w:rsidRPr="00A63E9E">
        <w:rPr>
          <w:sz w:val="28"/>
          <w:szCs w:val="28"/>
        </w:rPr>
        <w:t>.0</w:t>
      </w:r>
      <w:r w:rsidR="00307328">
        <w:rPr>
          <w:sz w:val="28"/>
          <w:szCs w:val="28"/>
        </w:rPr>
        <w:t>1</w:t>
      </w:r>
      <w:r w:rsidR="00A63E9E" w:rsidRPr="00A63E9E">
        <w:rPr>
          <w:sz w:val="28"/>
          <w:szCs w:val="28"/>
        </w:rPr>
        <w:t>.20</w:t>
      </w:r>
      <w:r w:rsidR="00A63E9E">
        <w:rPr>
          <w:sz w:val="28"/>
          <w:szCs w:val="28"/>
        </w:rPr>
        <w:t>20</w:t>
      </w:r>
      <w:r w:rsidR="00A63E9E" w:rsidRPr="00A63E9E">
        <w:rPr>
          <w:sz w:val="28"/>
          <w:szCs w:val="28"/>
        </w:rPr>
        <w:t xml:space="preserve"> № </w:t>
      </w:r>
      <w:r w:rsidR="00307328">
        <w:rPr>
          <w:sz w:val="28"/>
          <w:szCs w:val="28"/>
        </w:rPr>
        <w:t>61</w:t>
      </w:r>
      <w:r w:rsidR="00A63E9E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D54378" w:rsidRPr="00444569">
        <w:rPr>
          <w:sz w:val="28"/>
          <w:szCs w:val="28"/>
        </w:rPr>
        <w:t xml:space="preserve"> следующ</w:t>
      </w:r>
      <w:r w:rsidR="000618ED">
        <w:rPr>
          <w:sz w:val="28"/>
          <w:szCs w:val="28"/>
        </w:rPr>
        <w:t>и</w:t>
      </w:r>
      <w:r w:rsidR="00D54378" w:rsidRPr="00444569">
        <w:rPr>
          <w:sz w:val="28"/>
          <w:szCs w:val="28"/>
        </w:rPr>
        <w:t>е изменени</w:t>
      </w:r>
      <w:r w:rsidR="000618ED">
        <w:rPr>
          <w:sz w:val="28"/>
          <w:szCs w:val="28"/>
        </w:rPr>
        <w:t>я</w:t>
      </w:r>
      <w:r w:rsidR="00D54378" w:rsidRPr="00444569">
        <w:rPr>
          <w:sz w:val="28"/>
          <w:szCs w:val="28"/>
        </w:rPr>
        <w:t>:</w:t>
      </w:r>
      <w:r w:rsidR="00D54378">
        <w:rPr>
          <w:sz w:val="28"/>
          <w:szCs w:val="28"/>
        </w:rPr>
        <w:t xml:space="preserve"> </w:t>
      </w:r>
    </w:p>
    <w:p w:rsidR="009938A3" w:rsidRDefault="009938A3" w:rsidP="00BB6BD5">
      <w:pPr>
        <w:tabs>
          <w:tab w:val="left" w:pos="709"/>
          <w:tab w:val="left" w:pos="993"/>
          <w:tab w:val="left" w:pos="1276"/>
          <w:tab w:val="left" w:pos="1418"/>
        </w:tabs>
        <w:spacing w:line="288" w:lineRule="auto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пункте </w:t>
      </w:r>
      <w:r w:rsidR="003D69AA">
        <w:rPr>
          <w:sz w:val="28"/>
          <w:szCs w:val="28"/>
        </w:rPr>
        <w:t>3</w:t>
      </w:r>
      <w:r>
        <w:rPr>
          <w:sz w:val="28"/>
          <w:szCs w:val="28"/>
        </w:rPr>
        <w:t xml:space="preserve"> слова «на лицевой счет» заменить </w:t>
      </w:r>
      <w:r w:rsidR="001B1BB4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 «</w:t>
      </w:r>
      <w:r w:rsidRPr="009938A3">
        <w:rPr>
          <w:sz w:val="28"/>
          <w:szCs w:val="28"/>
        </w:rPr>
        <w:t>на единый счет бюджета Республики Татарстан</w:t>
      </w:r>
      <w:r>
        <w:rPr>
          <w:sz w:val="28"/>
          <w:szCs w:val="28"/>
        </w:rPr>
        <w:t>»;</w:t>
      </w:r>
    </w:p>
    <w:p w:rsidR="00B057ED" w:rsidRDefault="00B057ED" w:rsidP="00B057ED">
      <w:pPr>
        <w:tabs>
          <w:tab w:val="left" w:pos="709"/>
          <w:tab w:val="left" w:pos="993"/>
          <w:tab w:val="left" w:pos="1276"/>
          <w:tab w:val="left" w:pos="1418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пункте 7:</w:t>
      </w:r>
    </w:p>
    <w:p w:rsidR="0012485E" w:rsidRDefault="0012485E" w:rsidP="008F49B6">
      <w:pPr>
        <w:spacing w:line="288" w:lineRule="auto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второй </w:t>
      </w:r>
      <w:r w:rsidRPr="00A916A0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;</w:t>
      </w:r>
    </w:p>
    <w:p w:rsidR="0012485E" w:rsidRDefault="0012485E" w:rsidP="008F49B6">
      <w:pPr>
        <w:spacing w:line="288" w:lineRule="auto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третьем </w:t>
      </w:r>
      <w:bookmarkStart w:id="0" w:name="_GoBack"/>
      <w:bookmarkEnd w:id="0"/>
      <w:r>
        <w:rPr>
          <w:sz w:val="28"/>
          <w:szCs w:val="28"/>
        </w:rPr>
        <w:t xml:space="preserve">слова «27 января» </w:t>
      </w:r>
      <w:r w:rsidRPr="00927A06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«15 января»;</w:t>
      </w:r>
    </w:p>
    <w:p w:rsidR="00AD3FF2" w:rsidRDefault="00AD3FF2" w:rsidP="00150EBB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8 </w:t>
      </w:r>
      <w:r w:rsidRPr="00EA0631">
        <w:rPr>
          <w:sz w:val="28"/>
          <w:szCs w:val="28"/>
        </w:rPr>
        <w:t>изложить в следующей редакции:</w:t>
      </w:r>
    </w:p>
    <w:p w:rsidR="00AD3FF2" w:rsidRDefault="00AD3FF2" w:rsidP="00AD3FF2">
      <w:pPr>
        <w:spacing w:line="288" w:lineRule="auto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 </w:t>
      </w:r>
      <w:r w:rsidRPr="0069088D">
        <w:rPr>
          <w:sz w:val="28"/>
          <w:szCs w:val="28"/>
        </w:rPr>
        <w:t>Министерство представляет в Министерство труда и социальной защиты Российской Федерации отчеты по формам</w:t>
      </w:r>
      <w:r>
        <w:rPr>
          <w:sz w:val="28"/>
          <w:szCs w:val="28"/>
        </w:rPr>
        <w:t xml:space="preserve"> и в сроки, установленным </w:t>
      </w:r>
      <w:r w:rsidRPr="0069088D">
        <w:rPr>
          <w:sz w:val="28"/>
          <w:szCs w:val="28"/>
        </w:rPr>
        <w:t>соглашением о пред</w:t>
      </w:r>
      <w:r>
        <w:rPr>
          <w:sz w:val="28"/>
          <w:szCs w:val="28"/>
        </w:rPr>
        <w:t>оставлении субсидии</w:t>
      </w:r>
      <w:r w:rsidR="00687BFA">
        <w:rPr>
          <w:sz w:val="28"/>
          <w:szCs w:val="28"/>
        </w:rPr>
        <w:t>,</w:t>
      </w:r>
      <w:r w:rsidRPr="0069088D">
        <w:rPr>
          <w:sz w:val="28"/>
          <w:szCs w:val="28"/>
        </w:rPr>
        <w:t xml:space="preserve"> </w:t>
      </w:r>
      <w:r w:rsidRPr="005F127A">
        <w:rPr>
          <w:sz w:val="28"/>
          <w:szCs w:val="28"/>
        </w:rPr>
        <w:t>заключ</w:t>
      </w:r>
      <w:r>
        <w:rPr>
          <w:sz w:val="28"/>
          <w:szCs w:val="28"/>
        </w:rPr>
        <w:t>енным</w:t>
      </w:r>
      <w:r w:rsidRPr="005F127A">
        <w:rPr>
          <w:sz w:val="28"/>
          <w:szCs w:val="28"/>
        </w:rPr>
        <w:t xml:space="preserve"> с использованием государственной интегрированной информационной системы управления общественными финансами «Электронный бюджет»</w:t>
      </w:r>
      <w:r>
        <w:rPr>
          <w:sz w:val="28"/>
          <w:szCs w:val="28"/>
        </w:rPr>
        <w:t xml:space="preserve"> между</w:t>
      </w:r>
      <w:r w:rsidRPr="005F127A">
        <w:rPr>
          <w:sz w:val="28"/>
          <w:szCs w:val="28"/>
        </w:rPr>
        <w:t xml:space="preserve"> Министерством труда и социальн</w:t>
      </w:r>
      <w:r>
        <w:rPr>
          <w:sz w:val="28"/>
          <w:szCs w:val="28"/>
        </w:rPr>
        <w:t>ой защиты Российской Федерации и</w:t>
      </w:r>
      <w:r w:rsidRPr="005F127A">
        <w:rPr>
          <w:sz w:val="28"/>
          <w:szCs w:val="28"/>
        </w:rPr>
        <w:t xml:space="preserve"> Кабинетом Министров Республики Татарстан</w:t>
      </w:r>
      <w:r>
        <w:rPr>
          <w:sz w:val="28"/>
          <w:szCs w:val="28"/>
        </w:rPr>
        <w:t>.»;</w:t>
      </w:r>
    </w:p>
    <w:p w:rsidR="00AD3FF2" w:rsidRDefault="00AD3FF2" w:rsidP="00AD3FF2">
      <w:pPr>
        <w:spacing w:line="288" w:lineRule="auto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9 </w:t>
      </w:r>
      <w:r w:rsidRPr="005E00CC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.</w:t>
      </w:r>
    </w:p>
    <w:p w:rsidR="007F1692" w:rsidRPr="007F1692" w:rsidRDefault="00AD3FF2" w:rsidP="00AD3FF2">
      <w:pPr>
        <w:tabs>
          <w:tab w:val="left" w:pos="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F1692">
        <w:rPr>
          <w:sz w:val="28"/>
          <w:szCs w:val="28"/>
        </w:rPr>
        <w:t>2</w:t>
      </w:r>
      <w:r w:rsidR="007F1692" w:rsidRPr="007F1692">
        <w:rPr>
          <w:sz w:val="28"/>
          <w:szCs w:val="28"/>
        </w:rPr>
        <w:t>.</w:t>
      </w:r>
      <w:r w:rsidR="007F1692">
        <w:rPr>
          <w:sz w:val="28"/>
          <w:szCs w:val="28"/>
        </w:rPr>
        <w:t xml:space="preserve"> </w:t>
      </w:r>
      <w:r w:rsidR="00322F70" w:rsidRPr="00322F70">
        <w:rPr>
          <w:sz w:val="28"/>
          <w:szCs w:val="28"/>
        </w:rPr>
        <w:t>Устан</w:t>
      </w:r>
      <w:r w:rsidR="00322F70">
        <w:rPr>
          <w:sz w:val="28"/>
          <w:szCs w:val="28"/>
        </w:rPr>
        <w:t>овить, что</w:t>
      </w:r>
      <w:r w:rsidR="007E55AF">
        <w:rPr>
          <w:sz w:val="28"/>
          <w:szCs w:val="28"/>
        </w:rPr>
        <w:t xml:space="preserve"> </w:t>
      </w:r>
      <w:r w:rsidR="00322F70" w:rsidRPr="00631D16">
        <w:rPr>
          <w:sz w:val="28"/>
          <w:szCs w:val="28"/>
        </w:rPr>
        <w:t xml:space="preserve">действие настоящего постановления </w:t>
      </w:r>
      <w:r w:rsidR="007F1692" w:rsidRPr="00631D16">
        <w:rPr>
          <w:sz w:val="28"/>
          <w:szCs w:val="28"/>
        </w:rPr>
        <w:t>распространяется на правоотношени</w:t>
      </w:r>
      <w:r w:rsidR="007E76ED" w:rsidRPr="00631D16">
        <w:rPr>
          <w:sz w:val="28"/>
          <w:szCs w:val="28"/>
        </w:rPr>
        <w:t xml:space="preserve">я, возникшие с </w:t>
      </w:r>
      <w:r w:rsidR="00BC0D83">
        <w:rPr>
          <w:sz w:val="28"/>
          <w:szCs w:val="28"/>
        </w:rPr>
        <w:t>1</w:t>
      </w:r>
      <w:r w:rsidR="007E76ED" w:rsidRPr="00631D16">
        <w:rPr>
          <w:sz w:val="28"/>
          <w:szCs w:val="28"/>
        </w:rPr>
        <w:t xml:space="preserve"> </w:t>
      </w:r>
      <w:r w:rsidR="00BC0D83">
        <w:rPr>
          <w:sz w:val="28"/>
          <w:szCs w:val="28"/>
        </w:rPr>
        <w:t>января</w:t>
      </w:r>
      <w:r w:rsidR="007E76ED" w:rsidRPr="00631D16">
        <w:rPr>
          <w:sz w:val="28"/>
          <w:szCs w:val="28"/>
        </w:rPr>
        <w:t xml:space="preserve"> 20</w:t>
      </w:r>
      <w:r w:rsidR="00347AD0" w:rsidRPr="00631D16">
        <w:rPr>
          <w:sz w:val="28"/>
          <w:szCs w:val="28"/>
        </w:rPr>
        <w:t>2</w:t>
      </w:r>
      <w:r w:rsidR="00BC0D83">
        <w:rPr>
          <w:sz w:val="28"/>
          <w:szCs w:val="28"/>
        </w:rPr>
        <w:t>1</w:t>
      </w:r>
      <w:r w:rsidR="007E76ED" w:rsidRPr="00631D16">
        <w:rPr>
          <w:sz w:val="28"/>
          <w:szCs w:val="28"/>
        </w:rPr>
        <w:t xml:space="preserve"> года</w:t>
      </w:r>
      <w:r w:rsidR="00347AD0" w:rsidRPr="00631D16">
        <w:rPr>
          <w:sz w:val="28"/>
          <w:szCs w:val="28"/>
        </w:rPr>
        <w:t>.</w:t>
      </w:r>
    </w:p>
    <w:p w:rsidR="00C67C77" w:rsidRDefault="00C67C77" w:rsidP="00D54378">
      <w:pPr>
        <w:spacing w:line="288" w:lineRule="auto"/>
        <w:jc w:val="both"/>
        <w:rPr>
          <w:sz w:val="28"/>
          <w:szCs w:val="28"/>
        </w:rPr>
      </w:pPr>
    </w:p>
    <w:p w:rsidR="009C4872" w:rsidRPr="00891C02" w:rsidRDefault="009C4872" w:rsidP="00D54378">
      <w:pPr>
        <w:spacing w:line="288" w:lineRule="auto"/>
        <w:jc w:val="both"/>
        <w:rPr>
          <w:sz w:val="28"/>
          <w:szCs w:val="28"/>
        </w:rPr>
      </w:pPr>
    </w:p>
    <w:p w:rsidR="00D54378" w:rsidRDefault="00D54378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:rsidR="00D54378" w:rsidRDefault="00D54378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Республики Татарстан                                                   </w:t>
      </w:r>
      <w:r w:rsidR="00582A8B">
        <w:rPr>
          <w:rFonts w:ascii="Times New Roman" w:eastAsiaTheme="minorHAnsi" w:hAnsi="Times New Roman"/>
          <w:sz w:val="28"/>
          <w:szCs w:val="28"/>
        </w:rPr>
        <w:t xml:space="preserve">                           </w:t>
      </w:r>
      <w:r>
        <w:rPr>
          <w:rFonts w:ascii="Times New Roman" w:eastAsiaTheme="minorHAnsi" w:hAnsi="Times New Roman"/>
          <w:sz w:val="28"/>
          <w:szCs w:val="28"/>
        </w:rPr>
        <w:t>А.В.Песошин</w:t>
      </w:r>
    </w:p>
    <w:p w:rsidR="00AF72AE" w:rsidRDefault="00AF72AE"/>
    <w:sectPr w:rsidR="00AF72AE" w:rsidSect="00BB656B">
      <w:pgSz w:w="11906" w:h="16838" w:code="9"/>
      <w:pgMar w:top="1134" w:right="96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421" w:rsidRDefault="00CA5421" w:rsidP="00D54378">
      <w:r>
        <w:separator/>
      </w:r>
    </w:p>
  </w:endnote>
  <w:endnote w:type="continuationSeparator" w:id="0">
    <w:p w:rsidR="00CA5421" w:rsidRDefault="00CA5421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421" w:rsidRDefault="00CA5421" w:rsidP="00D54378">
      <w:r>
        <w:separator/>
      </w:r>
    </w:p>
  </w:footnote>
  <w:footnote w:type="continuationSeparator" w:id="0">
    <w:p w:rsidR="00CA5421" w:rsidRDefault="00CA5421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10FDA"/>
    <w:rsid w:val="000618ED"/>
    <w:rsid w:val="000701FF"/>
    <w:rsid w:val="00087158"/>
    <w:rsid w:val="000C7DD5"/>
    <w:rsid w:val="0012485E"/>
    <w:rsid w:val="001333E3"/>
    <w:rsid w:val="00134D1C"/>
    <w:rsid w:val="00147428"/>
    <w:rsid w:val="00150EBB"/>
    <w:rsid w:val="00172EC9"/>
    <w:rsid w:val="001843C9"/>
    <w:rsid w:val="00187FEA"/>
    <w:rsid w:val="0019534E"/>
    <w:rsid w:val="001B1BB4"/>
    <w:rsid w:val="00245A6E"/>
    <w:rsid w:val="00263B1D"/>
    <w:rsid w:val="002835CA"/>
    <w:rsid w:val="002E21C2"/>
    <w:rsid w:val="00307328"/>
    <w:rsid w:val="0031752F"/>
    <w:rsid w:val="00322F70"/>
    <w:rsid w:val="00326273"/>
    <w:rsid w:val="00347AD0"/>
    <w:rsid w:val="003D69AA"/>
    <w:rsid w:val="00420CBE"/>
    <w:rsid w:val="00491BFF"/>
    <w:rsid w:val="004B7469"/>
    <w:rsid w:val="004F3D5D"/>
    <w:rsid w:val="00537CC2"/>
    <w:rsid w:val="005507BC"/>
    <w:rsid w:val="00554C74"/>
    <w:rsid w:val="00582A8B"/>
    <w:rsid w:val="005B50A6"/>
    <w:rsid w:val="005E00CC"/>
    <w:rsid w:val="005F127A"/>
    <w:rsid w:val="00631D16"/>
    <w:rsid w:val="00651838"/>
    <w:rsid w:val="0066095A"/>
    <w:rsid w:val="006639AE"/>
    <w:rsid w:val="00682D23"/>
    <w:rsid w:val="00687BFA"/>
    <w:rsid w:val="0069088D"/>
    <w:rsid w:val="006C3E40"/>
    <w:rsid w:val="006D0647"/>
    <w:rsid w:val="006D3929"/>
    <w:rsid w:val="00750E3F"/>
    <w:rsid w:val="00774BA9"/>
    <w:rsid w:val="00775A67"/>
    <w:rsid w:val="007E55AF"/>
    <w:rsid w:val="007E76ED"/>
    <w:rsid w:val="007F1692"/>
    <w:rsid w:val="008F49B6"/>
    <w:rsid w:val="00900C2F"/>
    <w:rsid w:val="00926241"/>
    <w:rsid w:val="0092637B"/>
    <w:rsid w:val="00931199"/>
    <w:rsid w:val="009401D7"/>
    <w:rsid w:val="00960527"/>
    <w:rsid w:val="009938A3"/>
    <w:rsid w:val="009C4872"/>
    <w:rsid w:val="009E6DE7"/>
    <w:rsid w:val="009F217A"/>
    <w:rsid w:val="00A06DD9"/>
    <w:rsid w:val="00A1414D"/>
    <w:rsid w:val="00A63E9E"/>
    <w:rsid w:val="00A937B5"/>
    <w:rsid w:val="00AB6FE8"/>
    <w:rsid w:val="00AD3FF2"/>
    <w:rsid w:val="00AF72AE"/>
    <w:rsid w:val="00B057ED"/>
    <w:rsid w:val="00B14DDC"/>
    <w:rsid w:val="00B657DC"/>
    <w:rsid w:val="00BB656B"/>
    <w:rsid w:val="00BB6BD5"/>
    <w:rsid w:val="00BC0D83"/>
    <w:rsid w:val="00C10A44"/>
    <w:rsid w:val="00C67C77"/>
    <w:rsid w:val="00C76761"/>
    <w:rsid w:val="00CA5421"/>
    <w:rsid w:val="00CB4B73"/>
    <w:rsid w:val="00CC0EEA"/>
    <w:rsid w:val="00CE46AC"/>
    <w:rsid w:val="00D16086"/>
    <w:rsid w:val="00D50947"/>
    <w:rsid w:val="00D54378"/>
    <w:rsid w:val="00D643E9"/>
    <w:rsid w:val="00D7234F"/>
    <w:rsid w:val="00DE4806"/>
    <w:rsid w:val="00DF19BE"/>
    <w:rsid w:val="00E15ED0"/>
    <w:rsid w:val="00E96236"/>
    <w:rsid w:val="00EA0631"/>
    <w:rsid w:val="00EE5FBF"/>
    <w:rsid w:val="00F25B7B"/>
    <w:rsid w:val="00F8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C8D5"/>
  <w15:docId w15:val="{84D30D59-46C1-44A4-B074-ABD0B3E1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14DD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4D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Горшунова Елена Владимировна</cp:lastModifiedBy>
  <cp:revision>16</cp:revision>
  <cp:lastPrinted>2021-05-14T08:35:00Z</cp:lastPrinted>
  <dcterms:created xsi:type="dcterms:W3CDTF">2021-03-25T12:11:00Z</dcterms:created>
  <dcterms:modified xsi:type="dcterms:W3CDTF">2021-11-26T11:41:00Z</dcterms:modified>
</cp:coreProperties>
</file>