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703" w:rsidRDefault="00E55703" w:rsidP="0008434A">
      <w:pPr>
        <w:spacing w:after="0" w:line="240" w:lineRule="auto"/>
        <w:ind w:right="5952"/>
        <w:jc w:val="both"/>
        <w:rPr>
          <w:rFonts w:ascii="Times New Roman" w:hAnsi="Times New Roman" w:cs="Times New Roman"/>
          <w:b/>
          <w:sz w:val="28"/>
          <w:szCs w:val="28"/>
        </w:rPr>
      </w:pPr>
    </w:p>
    <w:p w:rsidR="00E83E7F" w:rsidRDefault="00E83E7F" w:rsidP="0008434A">
      <w:pPr>
        <w:spacing w:after="0" w:line="240" w:lineRule="auto"/>
        <w:ind w:right="5952"/>
        <w:jc w:val="both"/>
        <w:rPr>
          <w:rFonts w:ascii="Times New Roman" w:hAnsi="Times New Roman" w:cs="Times New Roman"/>
          <w:b/>
          <w:sz w:val="28"/>
          <w:szCs w:val="28"/>
        </w:rPr>
      </w:pPr>
    </w:p>
    <w:p w:rsidR="00E83E7F" w:rsidRDefault="00E83E7F" w:rsidP="0008434A">
      <w:pPr>
        <w:spacing w:after="0" w:line="240" w:lineRule="auto"/>
        <w:ind w:right="5952"/>
        <w:jc w:val="both"/>
        <w:rPr>
          <w:rFonts w:ascii="Times New Roman" w:hAnsi="Times New Roman" w:cs="Times New Roman"/>
          <w:b/>
          <w:sz w:val="28"/>
          <w:szCs w:val="28"/>
        </w:rPr>
      </w:pPr>
    </w:p>
    <w:p w:rsidR="00E83E7F" w:rsidRDefault="00E83E7F" w:rsidP="0008434A">
      <w:pPr>
        <w:spacing w:after="0" w:line="240" w:lineRule="auto"/>
        <w:ind w:right="5952"/>
        <w:jc w:val="both"/>
        <w:rPr>
          <w:rFonts w:ascii="Times New Roman" w:hAnsi="Times New Roman" w:cs="Times New Roman"/>
          <w:b/>
          <w:sz w:val="28"/>
          <w:szCs w:val="28"/>
        </w:rPr>
      </w:pPr>
    </w:p>
    <w:p w:rsidR="00E83E7F" w:rsidRDefault="00E83E7F" w:rsidP="0008434A">
      <w:pPr>
        <w:spacing w:after="0" w:line="240" w:lineRule="auto"/>
        <w:ind w:right="5952"/>
        <w:jc w:val="both"/>
        <w:rPr>
          <w:rFonts w:ascii="Times New Roman" w:hAnsi="Times New Roman" w:cs="Times New Roman"/>
          <w:b/>
          <w:sz w:val="28"/>
          <w:szCs w:val="28"/>
        </w:rPr>
      </w:pPr>
    </w:p>
    <w:p w:rsidR="00E83E7F" w:rsidRDefault="00E83E7F" w:rsidP="0008434A">
      <w:pPr>
        <w:spacing w:after="0" w:line="240" w:lineRule="auto"/>
        <w:ind w:right="5952"/>
        <w:jc w:val="both"/>
        <w:rPr>
          <w:rFonts w:ascii="Times New Roman" w:hAnsi="Times New Roman" w:cs="Times New Roman"/>
          <w:b/>
          <w:sz w:val="28"/>
          <w:szCs w:val="28"/>
        </w:rPr>
      </w:pPr>
    </w:p>
    <w:p w:rsidR="00E83E7F" w:rsidRDefault="00E83E7F" w:rsidP="0008434A">
      <w:pPr>
        <w:spacing w:after="0" w:line="240" w:lineRule="auto"/>
        <w:ind w:right="5952"/>
        <w:jc w:val="both"/>
        <w:rPr>
          <w:rFonts w:ascii="Times New Roman" w:hAnsi="Times New Roman" w:cs="Times New Roman"/>
          <w:b/>
          <w:sz w:val="28"/>
          <w:szCs w:val="28"/>
        </w:rPr>
      </w:pPr>
    </w:p>
    <w:p w:rsidR="00E83E7F" w:rsidRDefault="00E83E7F" w:rsidP="0008434A">
      <w:pPr>
        <w:spacing w:after="0" w:line="240" w:lineRule="auto"/>
        <w:ind w:right="5952"/>
        <w:jc w:val="both"/>
        <w:rPr>
          <w:rFonts w:ascii="Times New Roman" w:hAnsi="Times New Roman" w:cs="Times New Roman"/>
          <w:b/>
          <w:sz w:val="28"/>
          <w:szCs w:val="28"/>
        </w:rPr>
      </w:pPr>
    </w:p>
    <w:p w:rsidR="00E83E7F" w:rsidRDefault="00E83E7F" w:rsidP="0008434A">
      <w:pPr>
        <w:spacing w:after="0" w:line="240" w:lineRule="auto"/>
        <w:ind w:right="5952"/>
        <w:jc w:val="both"/>
        <w:rPr>
          <w:rFonts w:ascii="Times New Roman" w:hAnsi="Times New Roman" w:cs="Times New Roman"/>
          <w:b/>
          <w:sz w:val="28"/>
          <w:szCs w:val="28"/>
        </w:rPr>
      </w:pPr>
    </w:p>
    <w:p w:rsidR="00E83E7F" w:rsidRDefault="00E83E7F" w:rsidP="00E83E7F">
      <w:pPr>
        <w:spacing w:after="0" w:line="240" w:lineRule="auto"/>
        <w:ind w:right="4818"/>
        <w:jc w:val="both"/>
        <w:rPr>
          <w:rFonts w:ascii="Times New Roman" w:hAnsi="Times New Roman" w:cs="Times New Roman"/>
          <w:sz w:val="28"/>
          <w:szCs w:val="28"/>
        </w:rPr>
      </w:pPr>
    </w:p>
    <w:p w:rsidR="0008434A" w:rsidRPr="0008434A" w:rsidRDefault="0008434A" w:rsidP="00E83E7F">
      <w:pPr>
        <w:spacing w:after="0" w:line="240" w:lineRule="auto"/>
        <w:ind w:right="4818"/>
        <w:jc w:val="both"/>
        <w:rPr>
          <w:rFonts w:ascii="Times New Roman" w:hAnsi="Times New Roman" w:cs="Times New Roman"/>
          <w:sz w:val="28"/>
          <w:szCs w:val="28"/>
        </w:rPr>
      </w:pPr>
      <w:r w:rsidRPr="0008434A">
        <w:rPr>
          <w:rFonts w:ascii="Times New Roman" w:hAnsi="Times New Roman" w:cs="Times New Roman"/>
          <w:sz w:val="28"/>
          <w:szCs w:val="28"/>
        </w:rPr>
        <w:t xml:space="preserve">О </w:t>
      </w:r>
      <w:r w:rsidR="0004158C">
        <w:rPr>
          <w:rFonts w:ascii="Times New Roman" w:hAnsi="Times New Roman" w:cs="Times New Roman"/>
          <w:sz w:val="28"/>
          <w:szCs w:val="28"/>
        </w:rPr>
        <w:t xml:space="preserve">признании </w:t>
      </w:r>
      <w:proofErr w:type="gramStart"/>
      <w:r w:rsidR="0004158C">
        <w:rPr>
          <w:rFonts w:ascii="Times New Roman" w:hAnsi="Times New Roman" w:cs="Times New Roman"/>
          <w:sz w:val="28"/>
          <w:szCs w:val="28"/>
        </w:rPr>
        <w:t>утратившими</w:t>
      </w:r>
      <w:proofErr w:type="gramEnd"/>
      <w:r w:rsidR="0004158C">
        <w:rPr>
          <w:rFonts w:ascii="Times New Roman" w:hAnsi="Times New Roman" w:cs="Times New Roman"/>
          <w:sz w:val="28"/>
          <w:szCs w:val="28"/>
        </w:rPr>
        <w:t xml:space="preserve"> силу приказов Министерства культуры Республики Татарстан</w:t>
      </w:r>
    </w:p>
    <w:p w:rsidR="0008434A" w:rsidRPr="0008434A" w:rsidRDefault="0008434A" w:rsidP="00E83E7F">
      <w:pPr>
        <w:tabs>
          <w:tab w:val="left" w:pos="2694"/>
        </w:tabs>
        <w:spacing w:after="0" w:line="240" w:lineRule="auto"/>
        <w:ind w:right="-39" w:firstLine="708"/>
        <w:jc w:val="both"/>
        <w:rPr>
          <w:rFonts w:ascii="Times New Roman" w:hAnsi="Times New Roman" w:cs="Times New Roman"/>
          <w:sz w:val="28"/>
          <w:szCs w:val="28"/>
        </w:rPr>
      </w:pPr>
    </w:p>
    <w:p w:rsidR="0008434A" w:rsidRPr="0004158C" w:rsidRDefault="0004158C" w:rsidP="00E83E7F">
      <w:pPr>
        <w:tabs>
          <w:tab w:val="left" w:pos="284"/>
          <w:tab w:val="left" w:pos="567"/>
          <w:tab w:val="left" w:pos="2694"/>
        </w:tabs>
        <w:spacing w:after="0" w:line="240" w:lineRule="auto"/>
        <w:ind w:right="-39" w:firstLine="708"/>
        <w:jc w:val="both"/>
        <w:rPr>
          <w:rFonts w:ascii="Times New Roman" w:hAnsi="Times New Roman" w:cs="Times New Roman"/>
          <w:bCs/>
          <w:sz w:val="28"/>
          <w:szCs w:val="28"/>
        </w:rPr>
      </w:pPr>
      <w:r w:rsidRPr="0004158C">
        <w:rPr>
          <w:rFonts w:ascii="Times New Roman" w:hAnsi="Times New Roman" w:cs="Times New Roman"/>
          <w:sz w:val="28"/>
          <w:szCs w:val="28"/>
        </w:rPr>
        <w:t xml:space="preserve">В целях приведения нормативных правовых актов Министерства </w:t>
      </w:r>
      <w:r>
        <w:rPr>
          <w:rFonts w:ascii="Times New Roman" w:hAnsi="Times New Roman" w:cs="Times New Roman"/>
          <w:sz w:val="28"/>
          <w:szCs w:val="28"/>
        </w:rPr>
        <w:t>культуры</w:t>
      </w:r>
      <w:r w:rsidRPr="0004158C">
        <w:rPr>
          <w:rFonts w:ascii="Times New Roman" w:hAnsi="Times New Roman" w:cs="Times New Roman"/>
          <w:sz w:val="28"/>
          <w:szCs w:val="28"/>
        </w:rPr>
        <w:t xml:space="preserve"> Республики Татарстан в соответствие с законодательством Российской Федерации</w:t>
      </w:r>
    </w:p>
    <w:p w:rsidR="0008434A" w:rsidRDefault="0008434A" w:rsidP="00E83E7F">
      <w:pPr>
        <w:tabs>
          <w:tab w:val="left" w:pos="284"/>
          <w:tab w:val="left" w:pos="567"/>
          <w:tab w:val="left" w:pos="2694"/>
        </w:tabs>
        <w:spacing w:after="0" w:line="240" w:lineRule="auto"/>
        <w:ind w:right="-39" w:firstLine="708"/>
        <w:jc w:val="both"/>
        <w:rPr>
          <w:rFonts w:ascii="Times New Roman" w:hAnsi="Times New Roman" w:cs="Times New Roman"/>
          <w:bCs/>
          <w:sz w:val="28"/>
          <w:szCs w:val="28"/>
        </w:rPr>
      </w:pPr>
    </w:p>
    <w:p w:rsidR="0008434A" w:rsidRPr="0008434A" w:rsidRDefault="0008434A" w:rsidP="00E83E7F">
      <w:pPr>
        <w:tabs>
          <w:tab w:val="left" w:pos="284"/>
          <w:tab w:val="left" w:pos="567"/>
          <w:tab w:val="left" w:pos="2694"/>
        </w:tabs>
        <w:spacing w:after="0" w:line="240" w:lineRule="auto"/>
        <w:ind w:right="-39" w:firstLine="708"/>
        <w:jc w:val="both"/>
        <w:rPr>
          <w:rFonts w:ascii="Times New Roman" w:hAnsi="Times New Roman" w:cs="Times New Roman"/>
          <w:bCs/>
          <w:sz w:val="28"/>
          <w:szCs w:val="28"/>
        </w:rPr>
      </w:pPr>
    </w:p>
    <w:p w:rsidR="0008434A" w:rsidRPr="0008434A" w:rsidRDefault="0008434A" w:rsidP="00E83E7F">
      <w:pPr>
        <w:tabs>
          <w:tab w:val="left" w:pos="284"/>
          <w:tab w:val="left" w:pos="567"/>
          <w:tab w:val="left" w:pos="2694"/>
        </w:tabs>
        <w:spacing w:after="0" w:line="240" w:lineRule="auto"/>
        <w:ind w:right="-39" w:firstLine="708"/>
        <w:jc w:val="both"/>
        <w:rPr>
          <w:rFonts w:ascii="Times New Roman" w:hAnsi="Times New Roman" w:cs="Times New Roman"/>
          <w:bCs/>
          <w:sz w:val="28"/>
          <w:szCs w:val="28"/>
        </w:rPr>
      </w:pPr>
      <w:r w:rsidRPr="0008434A">
        <w:rPr>
          <w:rFonts w:ascii="Times New Roman" w:hAnsi="Times New Roman" w:cs="Times New Roman"/>
          <w:bCs/>
          <w:sz w:val="28"/>
          <w:szCs w:val="28"/>
        </w:rPr>
        <w:t>ПРИКАЗЫВАЮ:</w:t>
      </w:r>
    </w:p>
    <w:p w:rsidR="0008434A" w:rsidRPr="0008434A" w:rsidRDefault="0008434A" w:rsidP="00E83E7F">
      <w:pPr>
        <w:tabs>
          <w:tab w:val="left" w:pos="284"/>
          <w:tab w:val="left" w:pos="567"/>
          <w:tab w:val="left" w:pos="2694"/>
        </w:tabs>
        <w:spacing w:after="0" w:line="240" w:lineRule="auto"/>
        <w:ind w:right="-39" w:firstLine="708"/>
        <w:jc w:val="both"/>
        <w:rPr>
          <w:rFonts w:ascii="Times New Roman" w:hAnsi="Times New Roman" w:cs="Times New Roman"/>
          <w:sz w:val="28"/>
          <w:szCs w:val="28"/>
        </w:rPr>
      </w:pPr>
    </w:p>
    <w:p w:rsidR="0004158C" w:rsidRDefault="0004158C" w:rsidP="00E83E7F">
      <w:pPr>
        <w:pStyle w:val="ab"/>
        <w:numPr>
          <w:ilvl w:val="0"/>
          <w:numId w:val="4"/>
        </w:numPr>
        <w:tabs>
          <w:tab w:val="left" w:pos="284"/>
          <w:tab w:val="left" w:pos="567"/>
        </w:tabs>
        <w:spacing w:after="0" w:line="240" w:lineRule="auto"/>
        <w:ind w:left="0" w:right="-39" w:firstLine="709"/>
        <w:jc w:val="both"/>
        <w:rPr>
          <w:rFonts w:ascii="Times New Roman" w:hAnsi="Times New Roman" w:cs="Times New Roman"/>
          <w:sz w:val="28"/>
          <w:szCs w:val="28"/>
        </w:rPr>
      </w:pPr>
      <w:r w:rsidRPr="0004158C">
        <w:rPr>
          <w:rFonts w:ascii="Times New Roman" w:hAnsi="Times New Roman" w:cs="Times New Roman"/>
          <w:sz w:val="28"/>
          <w:szCs w:val="28"/>
        </w:rPr>
        <w:t xml:space="preserve">Признать утратившими силу приказы Министерства </w:t>
      </w:r>
      <w:r w:rsidR="008B0B54">
        <w:rPr>
          <w:rFonts w:ascii="Times New Roman" w:hAnsi="Times New Roman" w:cs="Times New Roman"/>
          <w:sz w:val="28"/>
          <w:szCs w:val="28"/>
        </w:rPr>
        <w:t>культуры</w:t>
      </w:r>
      <w:r w:rsidRPr="0004158C">
        <w:rPr>
          <w:rFonts w:ascii="Times New Roman" w:hAnsi="Times New Roman" w:cs="Times New Roman"/>
          <w:sz w:val="28"/>
          <w:szCs w:val="28"/>
        </w:rPr>
        <w:t xml:space="preserve"> Республики Татарстан:</w:t>
      </w:r>
    </w:p>
    <w:p w:rsidR="0004158C" w:rsidRDefault="0004158C" w:rsidP="00E83E7F">
      <w:pPr>
        <w:pStyle w:val="ab"/>
        <w:tabs>
          <w:tab w:val="left" w:pos="284"/>
          <w:tab w:val="left" w:pos="567"/>
        </w:tabs>
        <w:spacing w:after="0" w:line="240" w:lineRule="auto"/>
        <w:ind w:left="0" w:right="-39" w:firstLine="709"/>
        <w:jc w:val="both"/>
        <w:rPr>
          <w:rFonts w:ascii="Times New Roman" w:hAnsi="Times New Roman" w:cs="Times New Roman"/>
          <w:sz w:val="28"/>
          <w:szCs w:val="28"/>
        </w:rPr>
      </w:pPr>
      <w:r>
        <w:rPr>
          <w:rFonts w:ascii="Times New Roman" w:hAnsi="Times New Roman" w:cs="Times New Roman"/>
          <w:sz w:val="28"/>
          <w:szCs w:val="28"/>
        </w:rPr>
        <w:t xml:space="preserve">от 26.04.2017 № 337 од «Об утверждении Административного регламента исполнения Министерством культуры Республики Татарстан государственной функции по осуществлению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состоянием государственной части Музейного фонда Российской Федерации, находящейся на территории Республики Татарстан»;</w:t>
      </w:r>
    </w:p>
    <w:p w:rsidR="0082036E" w:rsidRDefault="0082036E" w:rsidP="00E83E7F">
      <w:pPr>
        <w:pStyle w:val="ab"/>
        <w:tabs>
          <w:tab w:val="left" w:pos="284"/>
          <w:tab w:val="left" w:pos="567"/>
        </w:tabs>
        <w:spacing w:after="0" w:line="240" w:lineRule="auto"/>
        <w:ind w:left="0" w:right="-39" w:firstLine="709"/>
        <w:jc w:val="both"/>
        <w:rPr>
          <w:rFonts w:ascii="Times New Roman" w:hAnsi="Times New Roman" w:cs="Times New Roman"/>
          <w:sz w:val="28"/>
          <w:szCs w:val="28"/>
        </w:rPr>
      </w:pPr>
      <w:proofErr w:type="gramStart"/>
      <w:r>
        <w:rPr>
          <w:rFonts w:ascii="Times New Roman" w:hAnsi="Times New Roman" w:cs="Times New Roman"/>
          <w:sz w:val="28"/>
          <w:szCs w:val="28"/>
        </w:rPr>
        <w:t>от 20.07.2017 № 590 од «О внесении изменений в Административный регламент исполнения Министерством культуры Республики Татарстан государственной функции по осуществлению контроля за состоянием государственной части Музейного фонда Российской Федерации, находящейся на территории Республики Татарстан, утвержденного приказом Министерства культуры Республики Татарстан от 26.04.2017 № 337 «Об утверждении Административного регламента исполнения Министерством культуры Республики Татарстан государственной функции по осуществлению контроля за состоянием государственной части</w:t>
      </w:r>
      <w:proofErr w:type="gramEnd"/>
      <w:r>
        <w:rPr>
          <w:rFonts w:ascii="Times New Roman" w:hAnsi="Times New Roman" w:cs="Times New Roman"/>
          <w:sz w:val="28"/>
          <w:szCs w:val="28"/>
        </w:rPr>
        <w:t xml:space="preserve"> Музейного фонда Российской Федерации, находящейся на территории Республики Татарстан»;</w:t>
      </w:r>
    </w:p>
    <w:p w:rsidR="0082036E" w:rsidRDefault="0082036E" w:rsidP="00E83E7F">
      <w:pPr>
        <w:pStyle w:val="ab"/>
        <w:tabs>
          <w:tab w:val="left" w:pos="284"/>
          <w:tab w:val="left" w:pos="567"/>
        </w:tabs>
        <w:spacing w:after="0" w:line="240" w:lineRule="auto"/>
        <w:ind w:left="0" w:right="-39" w:firstLine="709"/>
        <w:jc w:val="both"/>
        <w:rPr>
          <w:rFonts w:ascii="Times New Roman" w:hAnsi="Times New Roman" w:cs="Times New Roman"/>
          <w:sz w:val="28"/>
          <w:szCs w:val="28"/>
        </w:rPr>
      </w:pPr>
      <w:r>
        <w:rPr>
          <w:rFonts w:ascii="Times New Roman" w:hAnsi="Times New Roman" w:cs="Times New Roman"/>
          <w:sz w:val="28"/>
          <w:szCs w:val="28"/>
        </w:rPr>
        <w:t xml:space="preserve">от 22.08.2017 № 687 од «О внесении изменений в приказ Министерства культуры Республики Татарстан от 26.04.2017 № 337 «Об утверждении Административного регламента исполнения Министерством культуры Республики Татарстан государственной функции по осуществлению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состоянием государственной части Музейного фонда Российской Федерации, находящейся на территории Республики Татарстан»</w:t>
      </w:r>
      <w:r w:rsidR="00E55703">
        <w:rPr>
          <w:rFonts w:ascii="Times New Roman" w:hAnsi="Times New Roman" w:cs="Times New Roman"/>
          <w:sz w:val="28"/>
          <w:szCs w:val="28"/>
        </w:rPr>
        <w:t>;</w:t>
      </w:r>
    </w:p>
    <w:p w:rsidR="00E55703" w:rsidRDefault="00E55703" w:rsidP="00E83E7F">
      <w:pPr>
        <w:pStyle w:val="ab"/>
        <w:tabs>
          <w:tab w:val="left" w:pos="284"/>
          <w:tab w:val="left" w:pos="567"/>
        </w:tabs>
        <w:spacing w:after="0" w:line="240" w:lineRule="auto"/>
        <w:ind w:left="0" w:right="-39" w:firstLine="709"/>
        <w:jc w:val="both"/>
        <w:rPr>
          <w:rFonts w:ascii="Times New Roman" w:hAnsi="Times New Roman" w:cs="Times New Roman"/>
          <w:sz w:val="28"/>
          <w:szCs w:val="28"/>
        </w:rPr>
      </w:pPr>
      <w:r>
        <w:rPr>
          <w:rFonts w:ascii="Times New Roman" w:hAnsi="Times New Roman" w:cs="Times New Roman"/>
          <w:sz w:val="28"/>
          <w:szCs w:val="28"/>
        </w:rPr>
        <w:t>от 31.10.2017 №</w:t>
      </w:r>
      <w:r w:rsidR="00082616">
        <w:rPr>
          <w:rFonts w:ascii="Times New Roman" w:hAnsi="Times New Roman" w:cs="Times New Roman"/>
          <w:sz w:val="28"/>
          <w:szCs w:val="28"/>
        </w:rPr>
        <w:t xml:space="preserve"> </w:t>
      </w:r>
      <w:r>
        <w:rPr>
          <w:rFonts w:ascii="Times New Roman" w:hAnsi="Times New Roman" w:cs="Times New Roman"/>
          <w:sz w:val="28"/>
          <w:szCs w:val="28"/>
        </w:rPr>
        <w:t xml:space="preserve">959 од «О внесении изменений в приказ Министерства культуры Республики Татарстан от 26.04.2017 № 337 «Об утверждении </w:t>
      </w:r>
      <w:r>
        <w:rPr>
          <w:rFonts w:ascii="Times New Roman" w:hAnsi="Times New Roman" w:cs="Times New Roman"/>
          <w:sz w:val="28"/>
          <w:szCs w:val="28"/>
        </w:rPr>
        <w:lastRenderedPageBreak/>
        <w:t xml:space="preserve">Административного регламента исполнения Министерством культуры Республики Татарстан государственной функции по осуществлению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состоянием государственной части Музейного фонда Российской Федерации, находящейся на территории Республики Татарстан»</w:t>
      </w:r>
    </w:p>
    <w:p w:rsidR="0004158C" w:rsidRDefault="0004158C" w:rsidP="00E83E7F">
      <w:pPr>
        <w:pStyle w:val="ab"/>
        <w:tabs>
          <w:tab w:val="left" w:pos="284"/>
          <w:tab w:val="left" w:pos="567"/>
        </w:tabs>
        <w:spacing w:after="0" w:line="240" w:lineRule="auto"/>
        <w:ind w:left="0" w:right="-39" w:firstLine="709"/>
        <w:jc w:val="both"/>
        <w:rPr>
          <w:rFonts w:ascii="Times New Roman" w:hAnsi="Times New Roman" w:cs="Times New Roman"/>
          <w:sz w:val="28"/>
          <w:szCs w:val="28"/>
        </w:rPr>
      </w:pPr>
      <w:r>
        <w:rPr>
          <w:rFonts w:ascii="Times New Roman" w:hAnsi="Times New Roman" w:cs="Times New Roman"/>
          <w:sz w:val="28"/>
          <w:szCs w:val="28"/>
        </w:rPr>
        <w:t xml:space="preserve">от </w:t>
      </w:r>
      <w:r w:rsidR="0082036E">
        <w:rPr>
          <w:rFonts w:ascii="Times New Roman" w:hAnsi="Times New Roman" w:cs="Times New Roman"/>
          <w:sz w:val="28"/>
          <w:szCs w:val="28"/>
        </w:rPr>
        <w:t xml:space="preserve">20.11.2017 № 1046 од «О внесении изменений в приказ Министерства культуры Республики Татарстан от 26.04.2017 № 337 «Об утверждении Административного регламента исполнения Министерством культуры Республики Татарстан государственной функции по осуществлению </w:t>
      </w:r>
      <w:proofErr w:type="gramStart"/>
      <w:r w:rsidR="0082036E">
        <w:rPr>
          <w:rFonts w:ascii="Times New Roman" w:hAnsi="Times New Roman" w:cs="Times New Roman"/>
          <w:sz w:val="28"/>
          <w:szCs w:val="28"/>
        </w:rPr>
        <w:t>контроля за</w:t>
      </w:r>
      <w:proofErr w:type="gramEnd"/>
      <w:r w:rsidR="0082036E">
        <w:rPr>
          <w:rFonts w:ascii="Times New Roman" w:hAnsi="Times New Roman" w:cs="Times New Roman"/>
          <w:sz w:val="28"/>
          <w:szCs w:val="28"/>
        </w:rPr>
        <w:t xml:space="preserve"> состоянием государственной части Музейного фонда Российской Федерации, находящейся на территории Республики Татарстан»;</w:t>
      </w:r>
    </w:p>
    <w:p w:rsidR="0008434A" w:rsidRPr="0008434A" w:rsidRDefault="0008434A" w:rsidP="00E83E7F">
      <w:pPr>
        <w:pStyle w:val="ab"/>
        <w:numPr>
          <w:ilvl w:val="0"/>
          <w:numId w:val="4"/>
        </w:numPr>
        <w:tabs>
          <w:tab w:val="left" w:pos="284"/>
          <w:tab w:val="left" w:pos="567"/>
        </w:tabs>
        <w:spacing w:after="0" w:line="240" w:lineRule="auto"/>
        <w:ind w:left="0" w:right="-39" w:firstLine="709"/>
        <w:jc w:val="both"/>
        <w:rPr>
          <w:rFonts w:ascii="Times New Roman" w:hAnsi="Times New Roman" w:cs="Times New Roman"/>
          <w:sz w:val="28"/>
          <w:szCs w:val="28"/>
        </w:rPr>
      </w:pPr>
      <w:proofErr w:type="gramStart"/>
      <w:r w:rsidRPr="0004158C">
        <w:rPr>
          <w:rFonts w:ascii="Times New Roman" w:hAnsi="Times New Roman" w:cs="Times New Roman"/>
          <w:sz w:val="28"/>
          <w:szCs w:val="28"/>
        </w:rPr>
        <w:t>Контроль за</w:t>
      </w:r>
      <w:proofErr w:type="gramEnd"/>
      <w:r w:rsidRPr="0008434A">
        <w:rPr>
          <w:rFonts w:ascii="Times New Roman" w:hAnsi="Times New Roman" w:cs="Times New Roman"/>
          <w:sz w:val="28"/>
          <w:szCs w:val="28"/>
        </w:rPr>
        <w:t xml:space="preserve"> исполнением приказа </w:t>
      </w:r>
      <w:r w:rsidR="0004158C">
        <w:rPr>
          <w:rFonts w:ascii="Times New Roman" w:hAnsi="Times New Roman" w:cs="Times New Roman"/>
          <w:sz w:val="28"/>
          <w:szCs w:val="28"/>
        </w:rPr>
        <w:t xml:space="preserve">возложить на заместителя министра культуры Республики Татарстан </w:t>
      </w:r>
      <w:proofErr w:type="spellStart"/>
      <w:r w:rsidR="0004158C">
        <w:rPr>
          <w:rFonts w:ascii="Times New Roman" w:hAnsi="Times New Roman" w:cs="Times New Roman"/>
          <w:sz w:val="28"/>
          <w:szCs w:val="28"/>
        </w:rPr>
        <w:t>Д.Д.Натфуллина</w:t>
      </w:r>
      <w:proofErr w:type="spellEnd"/>
      <w:r w:rsidRPr="0008434A">
        <w:rPr>
          <w:rFonts w:ascii="Times New Roman" w:hAnsi="Times New Roman" w:cs="Times New Roman"/>
          <w:sz w:val="28"/>
          <w:szCs w:val="28"/>
        </w:rPr>
        <w:t>.</w:t>
      </w:r>
    </w:p>
    <w:p w:rsidR="0008434A" w:rsidRPr="0008434A" w:rsidRDefault="0008434A" w:rsidP="00E83E7F">
      <w:pPr>
        <w:tabs>
          <w:tab w:val="left" w:pos="2694"/>
        </w:tabs>
        <w:spacing w:after="0" w:line="240" w:lineRule="auto"/>
        <w:ind w:right="-246" w:firstLine="708"/>
        <w:jc w:val="both"/>
        <w:rPr>
          <w:rFonts w:ascii="Times New Roman" w:hAnsi="Times New Roman" w:cs="Times New Roman"/>
          <w:sz w:val="28"/>
          <w:szCs w:val="28"/>
        </w:rPr>
      </w:pPr>
    </w:p>
    <w:p w:rsidR="0008434A" w:rsidRDefault="0008434A" w:rsidP="00E83E7F">
      <w:pPr>
        <w:tabs>
          <w:tab w:val="left" w:pos="2694"/>
        </w:tabs>
        <w:spacing w:after="0" w:line="240" w:lineRule="auto"/>
        <w:ind w:right="-246"/>
        <w:jc w:val="both"/>
        <w:rPr>
          <w:rFonts w:ascii="Times New Roman" w:hAnsi="Times New Roman" w:cs="Times New Roman"/>
          <w:sz w:val="28"/>
          <w:szCs w:val="28"/>
        </w:rPr>
      </w:pPr>
    </w:p>
    <w:p w:rsidR="0008434A" w:rsidRPr="0008434A" w:rsidRDefault="0008434A" w:rsidP="00E83E7F">
      <w:pPr>
        <w:tabs>
          <w:tab w:val="left" w:pos="2694"/>
        </w:tabs>
        <w:spacing w:after="0" w:line="240" w:lineRule="auto"/>
        <w:ind w:right="-246"/>
        <w:jc w:val="both"/>
        <w:rPr>
          <w:rFonts w:ascii="Times New Roman" w:hAnsi="Times New Roman" w:cs="Times New Roman"/>
          <w:sz w:val="28"/>
          <w:szCs w:val="28"/>
        </w:rPr>
      </w:pPr>
    </w:p>
    <w:p w:rsidR="0008434A" w:rsidRPr="0008434A" w:rsidRDefault="0008434A" w:rsidP="00E83E7F">
      <w:pPr>
        <w:tabs>
          <w:tab w:val="left" w:pos="2694"/>
        </w:tabs>
        <w:spacing w:after="0" w:line="240" w:lineRule="auto"/>
        <w:ind w:right="-1"/>
        <w:jc w:val="both"/>
        <w:rPr>
          <w:rFonts w:ascii="Times New Roman" w:hAnsi="Times New Roman" w:cs="Times New Roman"/>
          <w:sz w:val="28"/>
          <w:szCs w:val="28"/>
        </w:rPr>
      </w:pPr>
      <w:r w:rsidRPr="0008434A">
        <w:rPr>
          <w:rFonts w:ascii="Times New Roman" w:hAnsi="Times New Roman" w:cs="Times New Roman"/>
          <w:sz w:val="28"/>
          <w:szCs w:val="28"/>
        </w:rPr>
        <w:t xml:space="preserve">Министр                                                                                                            </w:t>
      </w:r>
      <w:proofErr w:type="spellStart"/>
      <w:r w:rsidRPr="0008434A">
        <w:rPr>
          <w:rFonts w:ascii="Times New Roman" w:hAnsi="Times New Roman" w:cs="Times New Roman"/>
          <w:sz w:val="28"/>
          <w:szCs w:val="28"/>
        </w:rPr>
        <w:t>И.Х.Аюпова</w:t>
      </w:r>
      <w:proofErr w:type="spellEnd"/>
    </w:p>
    <w:p w:rsidR="0008434A" w:rsidRPr="0008434A" w:rsidRDefault="0008434A" w:rsidP="00E83E7F">
      <w:pPr>
        <w:tabs>
          <w:tab w:val="left" w:pos="2694"/>
        </w:tabs>
        <w:spacing w:after="0" w:line="240" w:lineRule="auto"/>
        <w:rPr>
          <w:rFonts w:ascii="Times New Roman" w:hAnsi="Times New Roman" w:cs="Times New Roman"/>
          <w:sz w:val="28"/>
          <w:szCs w:val="28"/>
        </w:rPr>
      </w:pPr>
    </w:p>
    <w:p w:rsidR="0008434A" w:rsidRPr="0008434A" w:rsidRDefault="0008434A" w:rsidP="00E83E7F">
      <w:pPr>
        <w:tabs>
          <w:tab w:val="left" w:pos="2694"/>
        </w:tabs>
        <w:spacing w:after="0" w:line="240" w:lineRule="auto"/>
        <w:rPr>
          <w:rFonts w:ascii="Times New Roman" w:hAnsi="Times New Roman" w:cs="Times New Roman"/>
          <w:sz w:val="28"/>
          <w:szCs w:val="28"/>
        </w:rPr>
      </w:pPr>
    </w:p>
    <w:p w:rsidR="0008434A" w:rsidRPr="0008434A" w:rsidRDefault="0008434A" w:rsidP="00E83E7F">
      <w:pPr>
        <w:tabs>
          <w:tab w:val="left" w:pos="2694"/>
        </w:tabs>
        <w:spacing w:after="0" w:line="240" w:lineRule="auto"/>
        <w:rPr>
          <w:rFonts w:ascii="Times New Roman" w:hAnsi="Times New Roman" w:cs="Times New Roman"/>
          <w:sz w:val="28"/>
          <w:szCs w:val="28"/>
        </w:rPr>
      </w:pPr>
    </w:p>
    <w:p w:rsidR="0008434A" w:rsidRPr="0008434A" w:rsidRDefault="0008434A" w:rsidP="00E83E7F">
      <w:pPr>
        <w:tabs>
          <w:tab w:val="left" w:pos="2694"/>
        </w:tabs>
        <w:spacing w:after="0" w:line="240" w:lineRule="auto"/>
        <w:rPr>
          <w:rFonts w:ascii="Times New Roman" w:hAnsi="Times New Roman" w:cs="Times New Roman"/>
          <w:sz w:val="28"/>
          <w:szCs w:val="28"/>
        </w:rPr>
      </w:pPr>
    </w:p>
    <w:p w:rsidR="0008434A" w:rsidRPr="0008434A" w:rsidRDefault="0008434A" w:rsidP="00E83E7F">
      <w:pPr>
        <w:tabs>
          <w:tab w:val="left" w:pos="2694"/>
        </w:tabs>
        <w:spacing w:after="0" w:line="240" w:lineRule="auto"/>
        <w:rPr>
          <w:rFonts w:ascii="Times New Roman" w:hAnsi="Times New Roman" w:cs="Times New Roman"/>
          <w:sz w:val="28"/>
          <w:szCs w:val="28"/>
        </w:rPr>
      </w:pPr>
    </w:p>
    <w:p w:rsidR="0008434A" w:rsidRPr="0008434A" w:rsidRDefault="0008434A" w:rsidP="00E83E7F">
      <w:pPr>
        <w:tabs>
          <w:tab w:val="left" w:pos="2694"/>
        </w:tabs>
        <w:spacing w:after="0" w:line="240" w:lineRule="auto"/>
        <w:rPr>
          <w:rFonts w:ascii="Times New Roman" w:hAnsi="Times New Roman" w:cs="Times New Roman"/>
          <w:sz w:val="28"/>
          <w:szCs w:val="28"/>
        </w:rPr>
      </w:pPr>
    </w:p>
    <w:p w:rsidR="0008434A" w:rsidRPr="0008434A" w:rsidRDefault="0008434A" w:rsidP="00E83E7F">
      <w:pPr>
        <w:tabs>
          <w:tab w:val="left" w:pos="2694"/>
        </w:tabs>
        <w:spacing w:after="0" w:line="240" w:lineRule="auto"/>
        <w:rPr>
          <w:rFonts w:ascii="Times New Roman" w:hAnsi="Times New Roman" w:cs="Times New Roman"/>
          <w:sz w:val="28"/>
          <w:szCs w:val="28"/>
        </w:rPr>
      </w:pPr>
    </w:p>
    <w:p w:rsidR="0008434A" w:rsidRPr="0008434A" w:rsidRDefault="0008434A" w:rsidP="00E83E7F">
      <w:pPr>
        <w:tabs>
          <w:tab w:val="left" w:pos="2694"/>
        </w:tabs>
        <w:spacing w:after="0" w:line="240" w:lineRule="auto"/>
        <w:rPr>
          <w:rFonts w:ascii="Times New Roman" w:hAnsi="Times New Roman" w:cs="Times New Roman"/>
          <w:sz w:val="28"/>
          <w:szCs w:val="28"/>
        </w:rPr>
      </w:pPr>
    </w:p>
    <w:p w:rsidR="0008434A" w:rsidRPr="0008434A" w:rsidRDefault="0008434A" w:rsidP="00E83E7F">
      <w:pPr>
        <w:tabs>
          <w:tab w:val="left" w:pos="2694"/>
        </w:tabs>
        <w:spacing w:after="0" w:line="240" w:lineRule="auto"/>
        <w:rPr>
          <w:rFonts w:ascii="Times New Roman" w:hAnsi="Times New Roman" w:cs="Times New Roman"/>
          <w:sz w:val="28"/>
          <w:szCs w:val="28"/>
        </w:rPr>
      </w:pPr>
    </w:p>
    <w:p w:rsidR="0008434A" w:rsidRPr="0008434A" w:rsidRDefault="0008434A" w:rsidP="00E83E7F">
      <w:pPr>
        <w:tabs>
          <w:tab w:val="left" w:pos="2694"/>
        </w:tabs>
        <w:spacing w:after="0" w:line="240" w:lineRule="auto"/>
        <w:rPr>
          <w:rFonts w:ascii="Times New Roman" w:hAnsi="Times New Roman" w:cs="Times New Roman"/>
          <w:sz w:val="28"/>
          <w:szCs w:val="28"/>
        </w:rPr>
      </w:pPr>
      <w:bookmarkStart w:id="0" w:name="_GoBack"/>
      <w:bookmarkEnd w:id="0"/>
    </w:p>
    <w:sectPr w:rsidR="0008434A" w:rsidRPr="0008434A" w:rsidSect="00E83E7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4F9" w:rsidRDefault="003934F9" w:rsidP="003F70DC">
      <w:pPr>
        <w:spacing w:after="0" w:line="240" w:lineRule="auto"/>
      </w:pPr>
      <w:r>
        <w:separator/>
      </w:r>
    </w:p>
  </w:endnote>
  <w:endnote w:type="continuationSeparator" w:id="0">
    <w:p w:rsidR="003934F9" w:rsidRDefault="003934F9" w:rsidP="003F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4F9" w:rsidRDefault="003934F9" w:rsidP="003F70DC">
      <w:pPr>
        <w:spacing w:after="0" w:line="240" w:lineRule="auto"/>
      </w:pPr>
      <w:r>
        <w:separator/>
      </w:r>
    </w:p>
  </w:footnote>
  <w:footnote w:type="continuationSeparator" w:id="0">
    <w:p w:rsidR="003934F9" w:rsidRDefault="003934F9" w:rsidP="003F7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1286C"/>
    <w:multiLevelType w:val="hybridMultilevel"/>
    <w:tmpl w:val="9874FE02"/>
    <w:lvl w:ilvl="0" w:tplc="B994D08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42410B55"/>
    <w:multiLevelType w:val="hybridMultilevel"/>
    <w:tmpl w:val="2668B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776A65"/>
    <w:multiLevelType w:val="hybridMultilevel"/>
    <w:tmpl w:val="B2DC3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A627AA"/>
    <w:multiLevelType w:val="hybridMultilevel"/>
    <w:tmpl w:val="B18CD7A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F8B"/>
    <w:rsid w:val="00002F7B"/>
    <w:rsid w:val="000039B3"/>
    <w:rsid w:val="00015641"/>
    <w:rsid w:val="0004158C"/>
    <w:rsid w:val="00043B4E"/>
    <w:rsid w:val="0005784A"/>
    <w:rsid w:val="00063F82"/>
    <w:rsid w:val="00082616"/>
    <w:rsid w:val="0008434A"/>
    <w:rsid w:val="000A53A9"/>
    <w:rsid w:val="000B472B"/>
    <w:rsid w:val="000E2A06"/>
    <w:rsid w:val="000F2317"/>
    <w:rsid w:val="001010C5"/>
    <w:rsid w:val="00121DF6"/>
    <w:rsid w:val="00130CD7"/>
    <w:rsid w:val="00130E8A"/>
    <w:rsid w:val="0013726F"/>
    <w:rsid w:val="00155F2C"/>
    <w:rsid w:val="00174C29"/>
    <w:rsid w:val="001D0641"/>
    <w:rsid w:val="001D70D0"/>
    <w:rsid w:val="001E3402"/>
    <w:rsid w:val="001F6092"/>
    <w:rsid w:val="00235838"/>
    <w:rsid w:val="00276505"/>
    <w:rsid w:val="0028036E"/>
    <w:rsid w:val="00283759"/>
    <w:rsid w:val="002910C5"/>
    <w:rsid w:val="002B7DA8"/>
    <w:rsid w:val="00302298"/>
    <w:rsid w:val="00305B39"/>
    <w:rsid w:val="00344770"/>
    <w:rsid w:val="00361C23"/>
    <w:rsid w:val="003855F5"/>
    <w:rsid w:val="003920CB"/>
    <w:rsid w:val="003934F9"/>
    <w:rsid w:val="003A4BAE"/>
    <w:rsid w:val="003C19DB"/>
    <w:rsid w:val="003F25F7"/>
    <w:rsid w:val="003F70DC"/>
    <w:rsid w:val="00413066"/>
    <w:rsid w:val="00415246"/>
    <w:rsid w:val="0043036A"/>
    <w:rsid w:val="00441305"/>
    <w:rsid w:val="00461423"/>
    <w:rsid w:val="004918C7"/>
    <w:rsid w:val="004B5B90"/>
    <w:rsid w:val="004B6CF5"/>
    <w:rsid w:val="004B7D6A"/>
    <w:rsid w:val="004E2F11"/>
    <w:rsid w:val="004E3BFD"/>
    <w:rsid w:val="005057CA"/>
    <w:rsid w:val="00514971"/>
    <w:rsid w:val="005318D0"/>
    <w:rsid w:val="005370B1"/>
    <w:rsid w:val="00570724"/>
    <w:rsid w:val="00574AAB"/>
    <w:rsid w:val="00576C85"/>
    <w:rsid w:val="00593D05"/>
    <w:rsid w:val="00594C9F"/>
    <w:rsid w:val="005C2A64"/>
    <w:rsid w:val="005D2424"/>
    <w:rsid w:val="00601843"/>
    <w:rsid w:val="00601E4C"/>
    <w:rsid w:val="0062263D"/>
    <w:rsid w:val="00656A4C"/>
    <w:rsid w:val="00681E09"/>
    <w:rsid w:val="00696650"/>
    <w:rsid w:val="006A2355"/>
    <w:rsid w:val="006D3D10"/>
    <w:rsid w:val="006D7B70"/>
    <w:rsid w:val="006F1309"/>
    <w:rsid w:val="006F1626"/>
    <w:rsid w:val="00705198"/>
    <w:rsid w:val="007237F8"/>
    <w:rsid w:val="00740729"/>
    <w:rsid w:val="007679F3"/>
    <w:rsid w:val="00776B6D"/>
    <w:rsid w:val="007A51F3"/>
    <w:rsid w:val="007D0062"/>
    <w:rsid w:val="007D1175"/>
    <w:rsid w:val="007F2878"/>
    <w:rsid w:val="0082036E"/>
    <w:rsid w:val="0082131D"/>
    <w:rsid w:val="00860210"/>
    <w:rsid w:val="00860393"/>
    <w:rsid w:val="008945DD"/>
    <w:rsid w:val="008B0B54"/>
    <w:rsid w:val="008C28B8"/>
    <w:rsid w:val="00943130"/>
    <w:rsid w:val="00960124"/>
    <w:rsid w:val="009C46E7"/>
    <w:rsid w:val="009D54E0"/>
    <w:rsid w:val="00A0256E"/>
    <w:rsid w:val="00A0482B"/>
    <w:rsid w:val="00A255A7"/>
    <w:rsid w:val="00A33B7B"/>
    <w:rsid w:val="00A5783C"/>
    <w:rsid w:val="00A61979"/>
    <w:rsid w:val="00A71CB7"/>
    <w:rsid w:val="00A82B5B"/>
    <w:rsid w:val="00A95322"/>
    <w:rsid w:val="00A9581C"/>
    <w:rsid w:val="00AA2ADE"/>
    <w:rsid w:val="00AE0604"/>
    <w:rsid w:val="00B03A07"/>
    <w:rsid w:val="00B06700"/>
    <w:rsid w:val="00B0743E"/>
    <w:rsid w:val="00B3390F"/>
    <w:rsid w:val="00B35516"/>
    <w:rsid w:val="00B5094E"/>
    <w:rsid w:val="00B92F12"/>
    <w:rsid w:val="00B970E2"/>
    <w:rsid w:val="00BB1324"/>
    <w:rsid w:val="00BC4EB8"/>
    <w:rsid w:val="00BD0332"/>
    <w:rsid w:val="00BD374C"/>
    <w:rsid w:val="00BE63B5"/>
    <w:rsid w:val="00BF7E35"/>
    <w:rsid w:val="00C00FEB"/>
    <w:rsid w:val="00C075BA"/>
    <w:rsid w:val="00C140F1"/>
    <w:rsid w:val="00C17271"/>
    <w:rsid w:val="00C37920"/>
    <w:rsid w:val="00C43343"/>
    <w:rsid w:val="00C5463D"/>
    <w:rsid w:val="00C56E69"/>
    <w:rsid w:val="00C679BC"/>
    <w:rsid w:val="00C724D7"/>
    <w:rsid w:val="00C75651"/>
    <w:rsid w:val="00C7571D"/>
    <w:rsid w:val="00C83255"/>
    <w:rsid w:val="00CB52BA"/>
    <w:rsid w:val="00CD2934"/>
    <w:rsid w:val="00D15127"/>
    <w:rsid w:val="00D15C9E"/>
    <w:rsid w:val="00D212D8"/>
    <w:rsid w:val="00D27384"/>
    <w:rsid w:val="00D560FC"/>
    <w:rsid w:val="00D62259"/>
    <w:rsid w:val="00D6418F"/>
    <w:rsid w:val="00DA59B0"/>
    <w:rsid w:val="00DB2A33"/>
    <w:rsid w:val="00DC3DE7"/>
    <w:rsid w:val="00DF3562"/>
    <w:rsid w:val="00E1227B"/>
    <w:rsid w:val="00E43EB5"/>
    <w:rsid w:val="00E55703"/>
    <w:rsid w:val="00E655A3"/>
    <w:rsid w:val="00E66B84"/>
    <w:rsid w:val="00E83E7F"/>
    <w:rsid w:val="00EB1A6A"/>
    <w:rsid w:val="00ED67A0"/>
    <w:rsid w:val="00EE1174"/>
    <w:rsid w:val="00EF4CC5"/>
    <w:rsid w:val="00F0158F"/>
    <w:rsid w:val="00F03407"/>
    <w:rsid w:val="00F46534"/>
    <w:rsid w:val="00F46D80"/>
    <w:rsid w:val="00F479A9"/>
    <w:rsid w:val="00F54A0E"/>
    <w:rsid w:val="00F562FF"/>
    <w:rsid w:val="00F60F64"/>
    <w:rsid w:val="00F644F4"/>
    <w:rsid w:val="00F74A06"/>
    <w:rsid w:val="00F959F6"/>
    <w:rsid w:val="00FA1EC3"/>
    <w:rsid w:val="00FC1627"/>
    <w:rsid w:val="00FC5F8B"/>
    <w:rsid w:val="00FE4371"/>
    <w:rsid w:val="00FE77B9"/>
    <w:rsid w:val="00FF620F"/>
    <w:rsid w:val="00FF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60F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0F64"/>
    <w:rPr>
      <w:rFonts w:ascii="Times New Roman" w:eastAsia="Times New Roman" w:hAnsi="Times New Roman" w:cs="Times New Roman"/>
      <w:b/>
      <w:bCs/>
      <w:sz w:val="36"/>
      <w:szCs w:val="36"/>
      <w:lang w:eastAsia="ru-RU"/>
    </w:rPr>
  </w:style>
  <w:style w:type="table" w:styleId="a3">
    <w:name w:val="Table Grid"/>
    <w:basedOn w:val="a1"/>
    <w:uiPriority w:val="59"/>
    <w:rsid w:val="00F60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71CB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1CB7"/>
    <w:rPr>
      <w:rFonts w:ascii="Segoe UI" w:hAnsi="Segoe UI" w:cs="Segoe UI"/>
      <w:sz w:val="18"/>
      <w:szCs w:val="18"/>
    </w:rPr>
  </w:style>
  <w:style w:type="character" w:styleId="a6">
    <w:name w:val="Hyperlink"/>
    <w:basedOn w:val="a0"/>
    <w:uiPriority w:val="99"/>
    <w:unhideWhenUsed/>
    <w:rsid w:val="00174C29"/>
    <w:rPr>
      <w:color w:val="0563C1" w:themeColor="hyperlink"/>
      <w:u w:val="single"/>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0256E"/>
    <w:pPr>
      <w:spacing w:before="100" w:beforeAutospacing="1" w:after="100" w:afterAutospacing="1" w:line="240" w:lineRule="auto"/>
    </w:pPr>
    <w:rPr>
      <w:rFonts w:ascii="Tahoma" w:eastAsia="Times New Roman" w:hAnsi="Tahoma" w:cs="Tahoma"/>
      <w:sz w:val="20"/>
      <w:szCs w:val="20"/>
      <w:lang w:val="en-US"/>
    </w:rPr>
  </w:style>
  <w:style w:type="paragraph" w:styleId="a7">
    <w:name w:val="header"/>
    <w:basedOn w:val="a"/>
    <w:link w:val="a8"/>
    <w:uiPriority w:val="99"/>
    <w:unhideWhenUsed/>
    <w:rsid w:val="003F70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F70DC"/>
  </w:style>
  <w:style w:type="paragraph" w:styleId="a9">
    <w:name w:val="footer"/>
    <w:basedOn w:val="a"/>
    <w:link w:val="aa"/>
    <w:uiPriority w:val="99"/>
    <w:unhideWhenUsed/>
    <w:rsid w:val="003F70D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F70DC"/>
  </w:style>
  <w:style w:type="paragraph" w:styleId="ab">
    <w:name w:val="List Paragraph"/>
    <w:basedOn w:val="a"/>
    <w:uiPriority w:val="34"/>
    <w:qFormat/>
    <w:rsid w:val="003F70DC"/>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60F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0F64"/>
    <w:rPr>
      <w:rFonts w:ascii="Times New Roman" w:eastAsia="Times New Roman" w:hAnsi="Times New Roman" w:cs="Times New Roman"/>
      <w:b/>
      <w:bCs/>
      <w:sz w:val="36"/>
      <w:szCs w:val="36"/>
      <w:lang w:eastAsia="ru-RU"/>
    </w:rPr>
  </w:style>
  <w:style w:type="table" w:styleId="a3">
    <w:name w:val="Table Grid"/>
    <w:basedOn w:val="a1"/>
    <w:uiPriority w:val="59"/>
    <w:rsid w:val="00F60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71CB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1CB7"/>
    <w:rPr>
      <w:rFonts w:ascii="Segoe UI" w:hAnsi="Segoe UI" w:cs="Segoe UI"/>
      <w:sz w:val="18"/>
      <w:szCs w:val="18"/>
    </w:rPr>
  </w:style>
  <w:style w:type="character" w:styleId="a6">
    <w:name w:val="Hyperlink"/>
    <w:basedOn w:val="a0"/>
    <w:uiPriority w:val="99"/>
    <w:unhideWhenUsed/>
    <w:rsid w:val="00174C29"/>
    <w:rPr>
      <w:color w:val="0563C1" w:themeColor="hyperlink"/>
      <w:u w:val="single"/>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0256E"/>
    <w:pPr>
      <w:spacing w:before="100" w:beforeAutospacing="1" w:after="100" w:afterAutospacing="1" w:line="240" w:lineRule="auto"/>
    </w:pPr>
    <w:rPr>
      <w:rFonts w:ascii="Tahoma" w:eastAsia="Times New Roman" w:hAnsi="Tahoma" w:cs="Tahoma"/>
      <w:sz w:val="20"/>
      <w:szCs w:val="20"/>
      <w:lang w:val="en-US"/>
    </w:rPr>
  </w:style>
  <w:style w:type="paragraph" w:styleId="a7">
    <w:name w:val="header"/>
    <w:basedOn w:val="a"/>
    <w:link w:val="a8"/>
    <w:uiPriority w:val="99"/>
    <w:unhideWhenUsed/>
    <w:rsid w:val="003F70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F70DC"/>
  </w:style>
  <w:style w:type="paragraph" w:styleId="a9">
    <w:name w:val="footer"/>
    <w:basedOn w:val="a"/>
    <w:link w:val="aa"/>
    <w:uiPriority w:val="99"/>
    <w:unhideWhenUsed/>
    <w:rsid w:val="003F70D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F70DC"/>
  </w:style>
  <w:style w:type="paragraph" w:styleId="ab">
    <w:name w:val="List Paragraph"/>
    <w:basedOn w:val="a"/>
    <w:uiPriority w:val="34"/>
    <w:qFormat/>
    <w:rsid w:val="003F70D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6585B-F773-4B75-995F-CBB78273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Зуфар А. Закиров</dc:creator>
  <cp:lastModifiedBy>Фасхиева Диана Наиловна</cp:lastModifiedBy>
  <cp:revision>7</cp:revision>
  <cp:lastPrinted>2021-01-12T08:32:00Z</cp:lastPrinted>
  <dcterms:created xsi:type="dcterms:W3CDTF">2021-12-04T13:30:00Z</dcterms:created>
  <dcterms:modified xsi:type="dcterms:W3CDTF">2021-12-14T13:36:00Z</dcterms:modified>
</cp:coreProperties>
</file>