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80" w:rightFromText="180" w:horzAnchor="margin" w:tblpY="178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99"/>
      </w:tblGrid>
      <w:tr w:rsidR="00763ABE" w:rsidTr="00763ABE">
        <w:trPr>
          <w:trHeight w:val="945"/>
        </w:trPr>
        <w:tc>
          <w:tcPr>
            <w:tcW w:w="5699" w:type="dxa"/>
            <w:tcBorders>
              <w:top w:val="nil"/>
              <w:left w:val="nil"/>
              <w:bottom w:val="nil"/>
              <w:right w:val="nil"/>
            </w:tcBorders>
          </w:tcPr>
          <w:p w:rsidR="00763ABE" w:rsidRPr="00A50052" w:rsidRDefault="00763ABE" w:rsidP="00763ABE">
            <w:pPr>
              <w:ind w:right="-101" w:firstLine="0"/>
              <w:rPr>
                <w:rFonts w:ascii="Times New Roman" w:hAnsi="Times New Roman" w:cs="Times New Roman"/>
                <w:color w:val="000000" w:themeColor="text1"/>
                <w:sz w:val="28"/>
                <w:szCs w:val="28"/>
              </w:rPr>
            </w:pPr>
            <w:bookmarkStart w:id="0" w:name="sub_100"/>
            <w:bookmarkStart w:id="1" w:name="_GoBack"/>
            <w:bookmarkEnd w:id="1"/>
            <w:r w:rsidRPr="00A50052">
              <w:rPr>
                <w:rFonts w:ascii="Times New Roman" w:hAnsi="Times New Roman" w:cs="Times New Roman"/>
                <w:color w:val="000000" w:themeColor="text1"/>
                <w:sz w:val="28"/>
                <w:szCs w:val="28"/>
              </w:rPr>
              <w:t xml:space="preserve">О внесении изменений в лесохозяйственный регламент </w:t>
            </w:r>
            <w:r>
              <w:rPr>
                <w:rFonts w:ascii="Times New Roman" w:hAnsi="Times New Roman" w:cs="Times New Roman"/>
                <w:color w:val="000000" w:themeColor="text1"/>
                <w:sz w:val="28"/>
                <w:szCs w:val="28"/>
              </w:rPr>
              <w:t xml:space="preserve">Кайбицкого </w:t>
            </w:r>
            <w:r w:rsidRPr="00A50052">
              <w:rPr>
                <w:rFonts w:ascii="Times New Roman" w:hAnsi="Times New Roman" w:cs="Times New Roman"/>
                <w:color w:val="000000" w:themeColor="text1"/>
                <w:sz w:val="28"/>
                <w:szCs w:val="28"/>
              </w:rPr>
              <w:t>лесничества, утвержденны</w:t>
            </w:r>
            <w:r>
              <w:rPr>
                <w:rFonts w:ascii="Times New Roman" w:hAnsi="Times New Roman" w:cs="Times New Roman"/>
                <w:color w:val="000000" w:themeColor="text1"/>
                <w:sz w:val="28"/>
                <w:szCs w:val="28"/>
              </w:rPr>
              <w:t>й</w:t>
            </w:r>
            <w:r w:rsidRPr="00A50052">
              <w:rPr>
                <w:rFonts w:ascii="Times New Roman" w:hAnsi="Times New Roman" w:cs="Times New Roman"/>
                <w:color w:val="000000" w:themeColor="text1"/>
                <w:sz w:val="28"/>
                <w:szCs w:val="28"/>
              </w:rPr>
              <w:t xml:space="preserve"> приказом Министерства лесного хозяйства Республики Татарстан от </w:t>
            </w:r>
            <w:r>
              <w:rPr>
                <w:rFonts w:ascii="Times New Roman" w:hAnsi="Times New Roman" w:cs="Times New Roman"/>
                <w:color w:val="000000" w:themeColor="text1"/>
                <w:sz w:val="28"/>
                <w:szCs w:val="28"/>
              </w:rPr>
              <w:t>12</w:t>
            </w:r>
            <w:r w:rsidRPr="00A50052">
              <w:rPr>
                <w:rFonts w:ascii="Times New Roman" w:hAnsi="Times New Roman" w:cs="Times New Roman"/>
                <w:color w:val="000000" w:themeColor="text1"/>
                <w:sz w:val="28"/>
                <w:szCs w:val="28"/>
              </w:rPr>
              <w:t>.0</w:t>
            </w:r>
            <w:r>
              <w:rPr>
                <w:rFonts w:ascii="Times New Roman" w:hAnsi="Times New Roman" w:cs="Times New Roman"/>
                <w:color w:val="000000" w:themeColor="text1"/>
                <w:sz w:val="28"/>
                <w:szCs w:val="28"/>
              </w:rPr>
              <w:t>2</w:t>
            </w:r>
            <w:r w:rsidRPr="00A50052">
              <w:rPr>
                <w:rFonts w:ascii="Times New Roman" w:hAnsi="Times New Roman" w:cs="Times New Roman"/>
                <w:color w:val="000000" w:themeColor="text1"/>
                <w:sz w:val="28"/>
                <w:szCs w:val="28"/>
              </w:rPr>
              <w:t>.20</w:t>
            </w:r>
            <w:r>
              <w:rPr>
                <w:rFonts w:ascii="Times New Roman" w:hAnsi="Times New Roman" w:cs="Times New Roman"/>
                <w:color w:val="000000" w:themeColor="text1"/>
                <w:sz w:val="28"/>
                <w:szCs w:val="28"/>
              </w:rPr>
              <w:t xml:space="preserve">19 </w:t>
            </w:r>
            <w:r w:rsidRPr="00A50052">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85-осн </w:t>
            </w:r>
            <w:r w:rsidRPr="00A50052">
              <w:rPr>
                <w:rFonts w:ascii="Times New Roman" w:hAnsi="Times New Roman" w:cs="Times New Roman"/>
                <w:color w:val="000000" w:themeColor="text1"/>
                <w:sz w:val="28"/>
                <w:szCs w:val="28"/>
              </w:rPr>
              <w:t xml:space="preserve">«Об утверждении лесохозяйственного регламента </w:t>
            </w:r>
            <w:r>
              <w:rPr>
                <w:rFonts w:ascii="Times New Roman" w:hAnsi="Times New Roman" w:cs="Times New Roman"/>
                <w:color w:val="000000" w:themeColor="text1"/>
                <w:sz w:val="28"/>
                <w:szCs w:val="28"/>
              </w:rPr>
              <w:t>Кайбицкого</w:t>
            </w:r>
            <w:r w:rsidRPr="00A50052">
              <w:rPr>
                <w:rFonts w:ascii="Times New Roman" w:hAnsi="Times New Roman" w:cs="Times New Roman"/>
                <w:color w:val="000000" w:themeColor="text1"/>
                <w:sz w:val="28"/>
                <w:szCs w:val="28"/>
              </w:rPr>
              <w:t xml:space="preserve"> лесничества»</w:t>
            </w:r>
          </w:p>
        </w:tc>
      </w:tr>
    </w:tbl>
    <w:p w:rsidR="00763ABE" w:rsidRPr="006C6427" w:rsidRDefault="00763ABE" w:rsidP="00763ABE">
      <w:pPr>
        <w:rPr>
          <w:color w:val="000000" w:themeColor="text1"/>
        </w:rPr>
      </w:pPr>
    </w:p>
    <w:p w:rsidR="00763ABE" w:rsidRDefault="00763ABE" w:rsidP="00763ABE">
      <w:pPr>
        <w:pStyle w:val="afff7"/>
        <w:ind w:right="-1" w:firstLine="709"/>
        <w:jc w:val="both"/>
        <w:rPr>
          <w:rFonts w:cs="Times New Roman"/>
          <w:bCs/>
          <w:sz w:val="28"/>
          <w:szCs w:val="28"/>
        </w:rPr>
      </w:pPr>
    </w:p>
    <w:p w:rsidR="00763ABE" w:rsidRDefault="00763ABE" w:rsidP="00763ABE">
      <w:pPr>
        <w:pStyle w:val="afff7"/>
        <w:ind w:right="-1" w:firstLine="709"/>
        <w:jc w:val="both"/>
        <w:rPr>
          <w:rFonts w:cs="Times New Roman"/>
          <w:bCs/>
          <w:sz w:val="28"/>
          <w:szCs w:val="28"/>
        </w:rPr>
      </w:pPr>
    </w:p>
    <w:p w:rsidR="00763ABE" w:rsidRDefault="00763ABE" w:rsidP="00763ABE">
      <w:pPr>
        <w:pStyle w:val="afff7"/>
        <w:ind w:right="-1" w:firstLine="709"/>
        <w:jc w:val="both"/>
        <w:rPr>
          <w:rFonts w:cs="Times New Roman"/>
          <w:bCs/>
          <w:sz w:val="28"/>
          <w:szCs w:val="28"/>
        </w:rPr>
      </w:pPr>
    </w:p>
    <w:p w:rsidR="00763ABE" w:rsidRDefault="00763ABE" w:rsidP="00763ABE">
      <w:pPr>
        <w:pStyle w:val="afff7"/>
        <w:ind w:right="-1" w:firstLine="709"/>
        <w:jc w:val="both"/>
        <w:rPr>
          <w:rFonts w:cs="Times New Roman"/>
          <w:bCs/>
          <w:sz w:val="28"/>
          <w:szCs w:val="28"/>
        </w:rPr>
      </w:pPr>
    </w:p>
    <w:p w:rsidR="00763ABE" w:rsidRDefault="00763ABE" w:rsidP="00763ABE">
      <w:pPr>
        <w:pStyle w:val="afff7"/>
        <w:ind w:right="-1" w:firstLine="709"/>
        <w:jc w:val="both"/>
        <w:rPr>
          <w:rFonts w:cs="Times New Roman"/>
          <w:bCs/>
          <w:sz w:val="28"/>
          <w:szCs w:val="28"/>
        </w:rPr>
      </w:pPr>
    </w:p>
    <w:p w:rsidR="00763ABE" w:rsidRDefault="00763ABE" w:rsidP="00763ABE">
      <w:pPr>
        <w:pStyle w:val="afff7"/>
        <w:ind w:right="-1" w:firstLine="709"/>
        <w:jc w:val="both"/>
        <w:rPr>
          <w:rFonts w:cs="Times New Roman"/>
          <w:bCs/>
          <w:sz w:val="28"/>
          <w:szCs w:val="28"/>
        </w:rPr>
      </w:pPr>
    </w:p>
    <w:p w:rsidR="00763ABE" w:rsidRDefault="00763ABE" w:rsidP="00763ABE">
      <w:pPr>
        <w:pStyle w:val="afff7"/>
        <w:ind w:right="-1" w:firstLine="709"/>
        <w:jc w:val="both"/>
        <w:rPr>
          <w:rFonts w:cs="Times New Roman"/>
          <w:bCs/>
          <w:sz w:val="28"/>
          <w:szCs w:val="28"/>
        </w:rPr>
      </w:pPr>
    </w:p>
    <w:p w:rsidR="00763ABE" w:rsidRDefault="00763ABE" w:rsidP="00763ABE">
      <w:pPr>
        <w:pStyle w:val="afff7"/>
        <w:ind w:right="-1" w:firstLine="709"/>
        <w:jc w:val="both"/>
        <w:rPr>
          <w:rFonts w:cs="Times New Roman"/>
          <w:bCs/>
          <w:sz w:val="28"/>
          <w:szCs w:val="28"/>
        </w:rPr>
      </w:pPr>
    </w:p>
    <w:p w:rsidR="00763ABE" w:rsidRDefault="00763ABE" w:rsidP="00763ABE">
      <w:pPr>
        <w:pStyle w:val="afff7"/>
        <w:ind w:right="-1" w:firstLine="709"/>
        <w:jc w:val="both"/>
        <w:rPr>
          <w:rFonts w:cs="Times New Roman"/>
          <w:bCs/>
          <w:sz w:val="28"/>
          <w:szCs w:val="28"/>
        </w:rPr>
      </w:pPr>
    </w:p>
    <w:p w:rsidR="00763ABE" w:rsidRDefault="00763ABE" w:rsidP="00763ABE">
      <w:pPr>
        <w:pStyle w:val="afff7"/>
        <w:ind w:right="-1" w:firstLine="709"/>
        <w:jc w:val="both"/>
        <w:rPr>
          <w:rFonts w:cs="Times New Roman"/>
          <w:bCs/>
          <w:sz w:val="28"/>
          <w:szCs w:val="28"/>
        </w:rPr>
      </w:pPr>
    </w:p>
    <w:p w:rsidR="00763ABE" w:rsidRDefault="00763ABE" w:rsidP="00763ABE">
      <w:pPr>
        <w:pStyle w:val="afff7"/>
        <w:ind w:right="-1" w:firstLine="709"/>
        <w:jc w:val="both"/>
        <w:rPr>
          <w:rFonts w:cs="Times New Roman"/>
          <w:bCs/>
          <w:sz w:val="28"/>
          <w:szCs w:val="28"/>
        </w:rPr>
      </w:pPr>
    </w:p>
    <w:p w:rsidR="00763ABE" w:rsidRDefault="00763ABE" w:rsidP="00763ABE">
      <w:pPr>
        <w:pStyle w:val="afff7"/>
        <w:ind w:right="-1" w:firstLine="709"/>
        <w:jc w:val="both"/>
        <w:rPr>
          <w:rFonts w:cs="Times New Roman"/>
          <w:bCs/>
          <w:sz w:val="28"/>
          <w:szCs w:val="28"/>
        </w:rPr>
      </w:pPr>
    </w:p>
    <w:p w:rsidR="00763ABE" w:rsidRDefault="00763ABE" w:rsidP="00763ABE">
      <w:pPr>
        <w:pStyle w:val="afff7"/>
        <w:ind w:right="-1" w:firstLine="709"/>
        <w:jc w:val="both"/>
        <w:rPr>
          <w:rFonts w:cs="Times New Roman"/>
          <w:bCs/>
          <w:sz w:val="28"/>
          <w:szCs w:val="28"/>
        </w:rPr>
      </w:pPr>
    </w:p>
    <w:p w:rsidR="00763ABE" w:rsidRDefault="00763ABE" w:rsidP="00763ABE">
      <w:pPr>
        <w:pStyle w:val="afff7"/>
        <w:ind w:right="-1" w:firstLine="709"/>
        <w:jc w:val="both"/>
        <w:rPr>
          <w:rFonts w:cs="Times New Roman"/>
          <w:bCs/>
          <w:sz w:val="28"/>
          <w:szCs w:val="28"/>
        </w:rPr>
      </w:pPr>
      <w:r w:rsidRPr="00386F78">
        <w:rPr>
          <w:rFonts w:cs="Times New Roman"/>
          <w:bCs/>
          <w:sz w:val="28"/>
          <w:szCs w:val="28"/>
        </w:rPr>
        <w:t xml:space="preserve">В соответствии с пунктом 9 части 1 статьи 83 Лесного кодекса Российской Федерации, пунктом 1 части 3 статьи 3 Закона Республики Татарстан от 22 мая 2018 года № 22 ЗРТ «Об использовании лесов </w:t>
      </w:r>
      <w:r>
        <w:rPr>
          <w:rFonts w:cs="Times New Roman"/>
          <w:bCs/>
          <w:sz w:val="28"/>
          <w:szCs w:val="28"/>
        </w:rPr>
        <w:br/>
      </w:r>
      <w:r w:rsidRPr="00386F78">
        <w:rPr>
          <w:rFonts w:cs="Times New Roman"/>
          <w:bCs/>
          <w:sz w:val="28"/>
          <w:szCs w:val="28"/>
        </w:rPr>
        <w:t>в Республике Татарстан»,  приказываю:</w:t>
      </w:r>
    </w:p>
    <w:p w:rsidR="00763ABE" w:rsidRDefault="00763ABE" w:rsidP="00763ABE">
      <w:pPr>
        <w:pStyle w:val="afff7"/>
        <w:ind w:right="-1" w:firstLine="709"/>
        <w:jc w:val="both"/>
        <w:rPr>
          <w:rFonts w:cs="Times New Roman"/>
          <w:color w:val="000000" w:themeColor="text1"/>
          <w:sz w:val="28"/>
          <w:szCs w:val="28"/>
          <w:shd w:val="clear" w:color="auto" w:fill="FFFFFF"/>
        </w:rPr>
      </w:pPr>
      <w:r>
        <w:rPr>
          <w:rFonts w:cs="Times New Roman"/>
          <w:bCs/>
          <w:sz w:val="28"/>
          <w:szCs w:val="28"/>
        </w:rPr>
        <w:t xml:space="preserve">1. </w:t>
      </w:r>
      <w:r w:rsidRPr="00CD2553">
        <w:rPr>
          <w:rFonts w:cs="Times New Roman"/>
          <w:color w:val="000000" w:themeColor="text1"/>
          <w:sz w:val="28"/>
          <w:szCs w:val="28"/>
          <w:shd w:val="clear" w:color="auto" w:fill="FFFFFF"/>
        </w:rPr>
        <w:t xml:space="preserve">Внести изменения в лесохозяйственный регламент </w:t>
      </w:r>
      <w:r w:rsidRPr="00B0565D">
        <w:rPr>
          <w:rFonts w:cs="Times New Roman"/>
          <w:color w:val="000000" w:themeColor="text1"/>
          <w:sz w:val="28"/>
          <w:szCs w:val="28"/>
        </w:rPr>
        <w:t>Кайбицкого</w:t>
      </w:r>
      <w:r w:rsidRPr="00AD71BD">
        <w:rPr>
          <w:rFonts w:cs="Times New Roman"/>
          <w:color w:val="000000" w:themeColor="text1"/>
          <w:sz w:val="28"/>
          <w:szCs w:val="28"/>
        </w:rPr>
        <w:t xml:space="preserve"> </w:t>
      </w:r>
      <w:r w:rsidRPr="00CD2553">
        <w:rPr>
          <w:rFonts w:cs="Times New Roman"/>
          <w:color w:val="000000" w:themeColor="text1"/>
          <w:sz w:val="28"/>
          <w:szCs w:val="28"/>
          <w:shd w:val="clear" w:color="auto" w:fill="FFFFFF"/>
        </w:rPr>
        <w:t xml:space="preserve">лесничества, утвержденный приказом Министерства лесного хозяйства Республики Татарстан </w:t>
      </w:r>
      <w:r w:rsidRPr="00F41A6D">
        <w:rPr>
          <w:rFonts w:cs="Times New Roman"/>
          <w:color w:val="000000" w:themeColor="text1"/>
          <w:sz w:val="28"/>
          <w:szCs w:val="28"/>
        </w:rPr>
        <w:t xml:space="preserve">от 12.02.2019 № 85-осн </w:t>
      </w:r>
      <w:r w:rsidRPr="00B070B3">
        <w:rPr>
          <w:rFonts w:cs="Times New Roman"/>
          <w:color w:val="000000" w:themeColor="text1"/>
          <w:sz w:val="28"/>
          <w:szCs w:val="28"/>
        </w:rPr>
        <w:t xml:space="preserve">«Об утверждении лесохозяйственного регламента </w:t>
      </w:r>
      <w:r w:rsidRPr="00B0565D">
        <w:rPr>
          <w:rFonts w:cs="Times New Roman"/>
          <w:color w:val="000000" w:themeColor="text1"/>
          <w:sz w:val="28"/>
          <w:szCs w:val="28"/>
        </w:rPr>
        <w:t>Кайбицкого</w:t>
      </w:r>
      <w:r w:rsidRPr="00B070B3">
        <w:rPr>
          <w:rFonts w:cs="Times New Roman"/>
          <w:color w:val="000000" w:themeColor="text1"/>
          <w:sz w:val="28"/>
          <w:szCs w:val="28"/>
        </w:rPr>
        <w:t xml:space="preserve"> лесничества»</w:t>
      </w:r>
      <w:r>
        <w:rPr>
          <w:rFonts w:cs="Times New Roman"/>
          <w:color w:val="000000" w:themeColor="text1"/>
          <w:sz w:val="28"/>
          <w:szCs w:val="28"/>
        </w:rPr>
        <w:t xml:space="preserve"> </w:t>
      </w:r>
      <w:r w:rsidRPr="00CD2553">
        <w:rPr>
          <w:rFonts w:cs="Times New Roman"/>
          <w:color w:val="000000" w:themeColor="text1"/>
          <w:sz w:val="28"/>
          <w:szCs w:val="28"/>
          <w:shd w:val="clear" w:color="auto" w:fill="FFFFFF"/>
        </w:rPr>
        <w:t>(с изменениями, внесенными приказ</w:t>
      </w:r>
      <w:r>
        <w:rPr>
          <w:rFonts w:cs="Times New Roman"/>
          <w:color w:val="000000" w:themeColor="text1"/>
          <w:sz w:val="28"/>
          <w:szCs w:val="28"/>
          <w:shd w:val="clear" w:color="auto" w:fill="FFFFFF"/>
        </w:rPr>
        <w:t>а</w:t>
      </w:r>
      <w:r w:rsidRPr="00CD2553">
        <w:rPr>
          <w:rFonts w:cs="Times New Roman"/>
          <w:color w:val="000000" w:themeColor="text1"/>
          <w:sz w:val="28"/>
          <w:szCs w:val="28"/>
          <w:shd w:val="clear" w:color="auto" w:fill="FFFFFF"/>
        </w:rPr>
        <w:t>м</w:t>
      </w:r>
      <w:r>
        <w:rPr>
          <w:rFonts w:cs="Times New Roman"/>
          <w:color w:val="000000" w:themeColor="text1"/>
          <w:sz w:val="28"/>
          <w:szCs w:val="28"/>
          <w:shd w:val="clear" w:color="auto" w:fill="FFFFFF"/>
        </w:rPr>
        <w:t>и</w:t>
      </w:r>
      <w:r w:rsidRPr="00CD2553">
        <w:rPr>
          <w:rFonts w:cs="Times New Roman"/>
          <w:color w:val="000000" w:themeColor="text1"/>
          <w:sz w:val="28"/>
          <w:szCs w:val="28"/>
          <w:shd w:val="clear" w:color="auto" w:fill="FFFFFF"/>
        </w:rPr>
        <w:t xml:space="preserve"> </w:t>
      </w:r>
      <w:r>
        <w:rPr>
          <w:rFonts w:cs="Times New Roman"/>
          <w:color w:val="000000" w:themeColor="text1"/>
          <w:sz w:val="28"/>
          <w:szCs w:val="28"/>
          <w:shd w:val="clear" w:color="auto" w:fill="FFFFFF"/>
        </w:rPr>
        <w:t>от 10.03.2020 № 201-осн, от 02.12.2020 № 824-осн</w:t>
      </w:r>
      <w:r w:rsidRPr="00CD2553">
        <w:rPr>
          <w:rFonts w:cs="Times New Roman"/>
          <w:color w:val="000000" w:themeColor="text1"/>
          <w:sz w:val="28"/>
          <w:szCs w:val="28"/>
          <w:shd w:val="clear" w:color="auto" w:fill="FFFFFF"/>
        </w:rPr>
        <w:t>), изложив в новой прилагаемой редакции.</w:t>
      </w:r>
    </w:p>
    <w:p w:rsidR="00763ABE" w:rsidRDefault="00763ABE" w:rsidP="00763ABE">
      <w:pPr>
        <w:pStyle w:val="afff7"/>
        <w:ind w:right="-1" w:firstLine="709"/>
        <w:jc w:val="both"/>
        <w:rPr>
          <w:rFonts w:cs="Times New Roman"/>
          <w:color w:val="000000" w:themeColor="text1"/>
          <w:sz w:val="28"/>
          <w:szCs w:val="28"/>
          <w:shd w:val="clear" w:color="auto" w:fill="FFFFFF"/>
        </w:rPr>
      </w:pPr>
      <w:r>
        <w:rPr>
          <w:rFonts w:cs="Times New Roman"/>
          <w:color w:val="000000" w:themeColor="text1"/>
          <w:sz w:val="28"/>
          <w:szCs w:val="28"/>
          <w:shd w:val="clear" w:color="auto" w:fill="FFFFFF"/>
        </w:rPr>
        <w:t xml:space="preserve">2. </w:t>
      </w:r>
      <w:r w:rsidRPr="00CD2553">
        <w:rPr>
          <w:rFonts w:cs="Times New Roman"/>
          <w:color w:val="000000" w:themeColor="text1"/>
          <w:sz w:val="28"/>
          <w:szCs w:val="28"/>
          <w:shd w:val="clear" w:color="auto" w:fill="FFFFFF"/>
        </w:rPr>
        <w:t xml:space="preserve">Начальнику юридического отдела (В.В. Манихова) направить настоящий приказ в Министерство юстиции Республики Татарстан </w:t>
      </w:r>
      <w:r w:rsidRPr="00CD2553">
        <w:rPr>
          <w:rFonts w:cs="Times New Roman"/>
          <w:color w:val="000000" w:themeColor="text1"/>
          <w:sz w:val="28"/>
          <w:szCs w:val="28"/>
          <w:shd w:val="clear" w:color="auto" w:fill="FFFFFF"/>
        </w:rPr>
        <w:br/>
        <w:t>на государственную регистрацию.</w:t>
      </w:r>
      <w:r w:rsidRPr="00FD4806">
        <w:t xml:space="preserve"> </w:t>
      </w:r>
      <w:r w:rsidRPr="00CD2553">
        <w:rPr>
          <w:rFonts w:cs="Times New Roman"/>
          <w:color w:val="000000" w:themeColor="text1"/>
          <w:sz w:val="28"/>
          <w:szCs w:val="28"/>
          <w:shd w:val="clear" w:color="auto" w:fill="FFFFFF"/>
        </w:rPr>
        <w:t xml:space="preserve">и официальное опубликование </w:t>
      </w:r>
      <w:r>
        <w:rPr>
          <w:rFonts w:cs="Times New Roman"/>
          <w:color w:val="000000" w:themeColor="text1"/>
          <w:sz w:val="28"/>
          <w:szCs w:val="28"/>
          <w:shd w:val="clear" w:color="auto" w:fill="FFFFFF"/>
        </w:rPr>
        <w:br/>
      </w:r>
      <w:r w:rsidRPr="00CD2553">
        <w:rPr>
          <w:rFonts w:cs="Times New Roman"/>
          <w:color w:val="000000" w:themeColor="text1"/>
          <w:sz w:val="28"/>
          <w:szCs w:val="28"/>
          <w:shd w:val="clear" w:color="auto" w:fill="FFFFFF"/>
        </w:rPr>
        <w:t>на Официальном портале правовой информации Республики Татарстан (PRAVO.TATARSTAN.RU).</w:t>
      </w:r>
    </w:p>
    <w:p w:rsidR="00763ABE" w:rsidRDefault="00763ABE" w:rsidP="00763ABE">
      <w:pPr>
        <w:pStyle w:val="afff7"/>
        <w:ind w:right="-1" w:firstLine="709"/>
        <w:jc w:val="both"/>
        <w:rPr>
          <w:rFonts w:cs="Times New Roman"/>
          <w:color w:val="000000" w:themeColor="text1"/>
          <w:sz w:val="28"/>
          <w:szCs w:val="28"/>
          <w:shd w:val="clear" w:color="auto" w:fill="FFFFFF"/>
        </w:rPr>
      </w:pPr>
      <w:r>
        <w:rPr>
          <w:rFonts w:cs="Times New Roman"/>
          <w:color w:val="000000" w:themeColor="text1"/>
          <w:sz w:val="28"/>
          <w:szCs w:val="28"/>
          <w:shd w:val="clear" w:color="auto" w:fill="FFFFFF"/>
        </w:rPr>
        <w:t xml:space="preserve">3. </w:t>
      </w:r>
      <w:r w:rsidRPr="00CD2553">
        <w:rPr>
          <w:rFonts w:cs="Times New Roman"/>
          <w:color w:val="000000" w:themeColor="text1"/>
          <w:sz w:val="28"/>
          <w:szCs w:val="28"/>
          <w:shd w:val="clear" w:color="auto" w:fill="FFFFFF"/>
        </w:rPr>
        <w:t xml:space="preserve">Отделу финансов, бухгалтерского учета и контроля обеспечить финансирование расходов, связанных с переводом настоящего приказа </w:t>
      </w:r>
      <w:r>
        <w:rPr>
          <w:rFonts w:cs="Times New Roman"/>
          <w:color w:val="000000" w:themeColor="text1"/>
          <w:sz w:val="28"/>
          <w:szCs w:val="28"/>
          <w:shd w:val="clear" w:color="auto" w:fill="FFFFFF"/>
        </w:rPr>
        <w:br/>
      </w:r>
      <w:r w:rsidRPr="00CD2553">
        <w:rPr>
          <w:rFonts w:cs="Times New Roman"/>
          <w:color w:val="000000" w:themeColor="text1"/>
          <w:sz w:val="28"/>
          <w:szCs w:val="28"/>
          <w:shd w:val="clear" w:color="auto" w:fill="FFFFFF"/>
        </w:rPr>
        <w:t>на татарский язык.</w:t>
      </w:r>
    </w:p>
    <w:p w:rsidR="00763ABE" w:rsidRPr="00CD2553" w:rsidRDefault="00763ABE" w:rsidP="00763ABE">
      <w:pPr>
        <w:pStyle w:val="afff7"/>
        <w:ind w:right="-1" w:firstLine="709"/>
        <w:jc w:val="both"/>
        <w:rPr>
          <w:rFonts w:cs="Times New Roman"/>
          <w:sz w:val="28"/>
          <w:szCs w:val="28"/>
        </w:rPr>
      </w:pPr>
      <w:r>
        <w:rPr>
          <w:rFonts w:cs="Times New Roman"/>
          <w:color w:val="000000" w:themeColor="text1"/>
          <w:sz w:val="28"/>
          <w:szCs w:val="28"/>
          <w:shd w:val="clear" w:color="auto" w:fill="FFFFFF"/>
        </w:rPr>
        <w:t xml:space="preserve">4. </w:t>
      </w:r>
      <w:r w:rsidRPr="00CD2553">
        <w:rPr>
          <w:rFonts w:cs="Times New Roman"/>
          <w:color w:val="000000" w:themeColor="text1"/>
          <w:sz w:val="28"/>
          <w:szCs w:val="28"/>
          <w:shd w:val="clear" w:color="auto" w:fill="FFFFFF"/>
        </w:rPr>
        <w:t>Контроль за исполнением настоящего приказа возложить</w:t>
      </w:r>
      <w:r w:rsidRPr="00CD2553">
        <w:rPr>
          <w:rFonts w:cs="Times New Roman"/>
          <w:color w:val="000000" w:themeColor="text1"/>
          <w:sz w:val="28"/>
          <w:szCs w:val="28"/>
          <w:shd w:val="clear" w:color="auto" w:fill="FFFFFF"/>
        </w:rPr>
        <w:br/>
        <w:t xml:space="preserve"> на первого заместителя министра лесного хозяйства И.Н. Зарипова.</w:t>
      </w:r>
    </w:p>
    <w:p w:rsidR="00763ABE" w:rsidRDefault="00763ABE" w:rsidP="00763ABE">
      <w:pPr>
        <w:rPr>
          <w:rFonts w:ascii="Times New Roman" w:hAnsi="Times New Roman" w:cs="Times New Roman"/>
          <w:color w:val="000000" w:themeColor="text1"/>
          <w:sz w:val="28"/>
          <w:szCs w:val="28"/>
          <w:shd w:val="clear" w:color="auto" w:fill="FFFFFF"/>
        </w:rPr>
      </w:pPr>
    </w:p>
    <w:p w:rsidR="00763ABE" w:rsidRDefault="00763ABE" w:rsidP="00763ABE">
      <w:pPr>
        <w:rPr>
          <w:rFonts w:ascii="Times New Roman" w:hAnsi="Times New Roman" w:cs="Times New Roman"/>
          <w:color w:val="000000" w:themeColor="text1"/>
          <w:sz w:val="28"/>
          <w:szCs w:val="28"/>
          <w:shd w:val="clear" w:color="auto" w:fill="FFFFFF"/>
        </w:rPr>
      </w:pPr>
    </w:p>
    <w:p w:rsidR="00763ABE" w:rsidRPr="00A363B2" w:rsidRDefault="00763ABE" w:rsidP="00763ABE">
      <w:pPr>
        <w:ind w:firstLine="0"/>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Министр                                                                             </w:t>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color w:val="000000" w:themeColor="text1"/>
          <w:sz w:val="28"/>
          <w:szCs w:val="28"/>
          <w:shd w:val="clear" w:color="auto" w:fill="FFFFFF"/>
        </w:rPr>
        <w:t xml:space="preserve">                   Р.А. Кузюров</w:t>
      </w:r>
    </w:p>
    <w:p w:rsidR="00763ABE" w:rsidRPr="00514624" w:rsidRDefault="00763ABE" w:rsidP="00763ABE">
      <w:pPr>
        <w:ind w:right="4677" w:firstLine="0"/>
        <w:rPr>
          <w:rFonts w:ascii="Times New Roman" w:hAnsi="Times New Roman" w:cs="Times New Roman"/>
        </w:rPr>
      </w:pPr>
    </w:p>
    <w:p w:rsidR="00763ABE" w:rsidRDefault="00763ABE" w:rsidP="00763ABE">
      <w:pPr>
        <w:suppressAutoHyphens/>
        <w:ind w:left="5954" w:firstLine="0"/>
        <w:rPr>
          <w:rFonts w:cs="Times New Roman"/>
          <w:bCs/>
          <w:sz w:val="28"/>
          <w:szCs w:val="28"/>
        </w:rPr>
      </w:pPr>
    </w:p>
    <w:p w:rsidR="00763ABE" w:rsidRDefault="00763ABE" w:rsidP="00A05613">
      <w:pPr>
        <w:suppressAutoHyphens/>
        <w:ind w:left="5954"/>
        <w:rPr>
          <w:rFonts w:cs="Times New Roman"/>
          <w:bCs/>
          <w:sz w:val="28"/>
          <w:szCs w:val="28"/>
        </w:rPr>
      </w:pPr>
    </w:p>
    <w:p w:rsidR="00763ABE" w:rsidRDefault="00763ABE" w:rsidP="00A05613">
      <w:pPr>
        <w:suppressAutoHyphens/>
        <w:ind w:left="5954"/>
        <w:rPr>
          <w:rFonts w:cs="Times New Roman"/>
          <w:bCs/>
          <w:sz w:val="28"/>
          <w:szCs w:val="28"/>
        </w:rPr>
      </w:pPr>
    </w:p>
    <w:p w:rsidR="00763ABE" w:rsidRDefault="00763ABE" w:rsidP="00A05613">
      <w:pPr>
        <w:suppressAutoHyphens/>
        <w:ind w:left="5954"/>
        <w:rPr>
          <w:rFonts w:cs="Times New Roman"/>
          <w:bCs/>
          <w:sz w:val="28"/>
          <w:szCs w:val="28"/>
        </w:rPr>
      </w:pPr>
    </w:p>
    <w:p w:rsidR="00763ABE" w:rsidRDefault="00763ABE" w:rsidP="00A05613">
      <w:pPr>
        <w:suppressAutoHyphens/>
        <w:ind w:left="5954"/>
        <w:rPr>
          <w:rFonts w:cs="Times New Roman"/>
          <w:bCs/>
          <w:sz w:val="28"/>
          <w:szCs w:val="28"/>
        </w:rPr>
      </w:pPr>
    </w:p>
    <w:p w:rsidR="00763ABE" w:rsidRDefault="00763ABE" w:rsidP="00A05613">
      <w:pPr>
        <w:suppressAutoHyphens/>
        <w:ind w:left="5954"/>
        <w:rPr>
          <w:rFonts w:cs="Times New Roman"/>
          <w:bCs/>
          <w:sz w:val="28"/>
          <w:szCs w:val="28"/>
        </w:rPr>
      </w:pPr>
    </w:p>
    <w:p w:rsidR="00763ABE" w:rsidRDefault="00763ABE" w:rsidP="00A05613">
      <w:pPr>
        <w:suppressAutoHyphens/>
        <w:ind w:left="5954"/>
        <w:rPr>
          <w:rFonts w:cs="Times New Roman"/>
          <w:bCs/>
          <w:sz w:val="28"/>
          <w:szCs w:val="28"/>
        </w:rPr>
      </w:pPr>
    </w:p>
    <w:p w:rsidR="00763ABE" w:rsidRDefault="00763ABE" w:rsidP="00A05613">
      <w:pPr>
        <w:suppressAutoHyphens/>
        <w:ind w:left="5954"/>
        <w:rPr>
          <w:rFonts w:cs="Times New Roman"/>
          <w:bCs/>
          <w:sz w:val="28"/>
          <w:szCs w:val="28"/>
        </w:rPr>
      </w:pPr>
    </w:p>
    <w:p w:rsidR="00E05794" w:rsidRPr="008A07B9" w:rsidRDefault="00693B4B" w:rsidP="00A05613">
      <w:pPr>
        <w:suppressAutoHyphens/>
        <w:ind w:left="5954"/>
        <w:rPr>
          <w:rFonts w:cs="Times New Roman"/>
          <w:bCs/>
          <w:sz w:val="28"/>
          <w:szCs w:val="28"/>
        </w:rPr>
      </w:pPr>
      <w:r w:rsidRPr="008A07B9">
        <w:rPr>
          <w:rFonts w:cs="Times New Roman"/>
          <w:bCs/>
          <w:sz w:val="28"/>
          <w:szCs w:val="28"/>
        </w:rPr>
        <w:lastRenderedPageBreak/>
        <w:t>Утвержден</w:t>
      </w:r>
    </w:p>
    <w:p w:rsidR="00E05794" w:rsidRPr="008A07B9" w:rsidRDefault="00693B4B" w:rsidP="00A05613">
      <w:pPr>
        <w:suppressAutoHyphens/>
        <w:ind w:left="5954"/>
        <w:rPr>
          <w:rFonts w:cs="Times New Roman"/>
          <w:bCs/>
          <w:sz w:val="28"/>
          <w:szCs w:val="28"/>
        </w:rPr>
      </w:pPr>
      <w:r w:rsidRPr="008A07B9">
        <w:rPr>
          <w:rFonts w:cs="Times New Roman"/>
          <w:bCs/>
          <w:sz w:val="28"/>
          <w:szCs w:val="28"/>
        </w:rPr>
        <w:t>Приказом Министерства</w:t>
      </w:r>
    </w:p>
    <w:p w:rsidR="00E05794" w:rsidRPr="008A07B9" w:rsidRDefault="00693B4B" w:rsidP="00A05613">
      <w:pPr>
        <w:suppressAutoHyphens/>
        <w:ind w:left="5954"/>
        <w:rPr>
          <w:rFonts w:cs="Times New Roman"/>
          <w:bCs/>
          <w:sz w:val="28"/>
          <w:szCs w:val="28"/>
        </w:rPr>
      </w:pPr>
      <w:r w:rsidRPr="008A07B9">
        <w:rPr>
          <w:rFonts w:cs="Times New Roman"/>
          <w:bCs/>
          <w:sz w:val="28"/>
          <w:szCs w:val="28"/>
        </w:rPr>
        <w:t>лесного хозяйства</w:t>
      </w:r>
    </w:p>
    <w:p w:rsidR="00E05794" w:rsidRPr="008A07B9" w:rsidRDefault="00693B4B" w:rsidP="00A05613">
      <w:pPr>
        <w:suppressAutoHyphens/>
        <w:spacing w:line="360" w:lineRule="auto"/>
        <w:ind w:left="5954"/>
        <w:rPr>
          <w:rFonts w:cs="Times New Roman"/>
          <w:bCs/>
          <w:sz w:val="28"/>
          <w:szCs w:val="28"/>
        </w:rPr>
      </w:pPr>
      <w:r w:rsidRPr="008A07B9">
        <w:rPr>
          <w:rFonts w:cs="Times New Roman"/>
          <w:bCs/>
          <w:sz w:val="28"/>
          <w:szCs w:val="28"/>
        </w:rPr>
        <w:t>Республики Татарстан</w:t>
      </w:r>
    </w:p>
    <w:p w:rsidR="00E05794" w:rsidRPr="008A07B9" w:rsidRDefault="00693B4B" w:rsidP="00A05613">
      <w:pPr>
        <w:suppressAutoHyphens/>
        <w:ind w:left="5954"/>
        <w:rPr>
          <w:rFonts w:cs="Times New Roman"/>
          <w:sz w:val="28"/>
          <w:szCs w:val="28"/>
        </w:rPr>
      </w:pPr>
      <w:r w:rsidRPr="008A07B9">
        <w:rPr>
          <w:rFonts w:cs="Times New Roman"/>
          <w:bCs/>
          <w:sz w:val="28"/>
          <w:szCs w:val="28"/>
        </w:rPr>
        <w:t>от «__»______</w:t>
      </w:r>
      <w:r w:rsidR="00115DDF" w:rsidRPr="008A07B9">
        <w:rPr>
          <w:rFonts w:cs="Times New Roman"/>
          <w:bCs/>
          <w:sz w:val="28"/>
          <w:szCs w:val="28"/>
        </w:rPr>
        <w:t>_____</w:t>
      </w:r>
      <w:r w:rsidRPr="008A07B9">
        <w:rPr>
          <w:rFonts w:cs="Times New Roman"/>
          <w:bCs/>
          <w:sz w:val="28"/>
          <w:szCs w:val="28"/>
        </w:rPr>
        <w:t xml:space="preserve"> № ___</w:t>
      </w:r>
    </w:p>
    <w:p w:rsidR="00E05794" w:rsidRPr="008A07B9" w:rsidRDefault="00E05794" w:rsidP="00A05613">
      <w:pPr>
        <w:suppressAutoHyphens/>
        <w:spacing w:line="360" w:lineRule="auto"/>
        <w:ind w:left="5954"/>
        <w:rPr>
          <w:rFonts w:cs="Times New Roman"/>
          <w:bCs/>
          <w:szCs w:val="28"/>
        </w:rPr>
      </w:pPr>
    </w:p>
    <w:p w:rsidR="00E05794" w:rsidRPr="008A07B9" w:rsidRDefault="00E05794" w:rsidP="00A05613">
      <w:pPr>
        <w:tabs>
          <w:tab w:val="left" w:pos="0"/>
        </w:tabs>
        <w:suppressAutoHyphens/>
        <w:jc w:val="center"/>
        <w:rPr>
          <w:rFonts w:cs="Times New Roman"/>
          <w:sz w:val="36"/>
          <w:szCs w:val="28"/>
        </w:rPr>
      </w:pPr>
    </w:p>
    <w:p w:rsidR="00E05794" w:rsidRPr="008A07B9" w:rsidRDefault="00E05794" w:rsidP="00A05613">
      <w:pPr>
        <w:tabs>
          <w:tab w:val="left" w:pos="0"/>
        </w:tabs>
        <w:suppressAutoHyphens/>
        <w:rPr>
          <w:rFonts w:cs="Times New Roman"/>
          <w:sz w:val="36"/>
          <w:szCs w:val="28"/>
        </w:rPr>
      </w:pPr>
    </w:p>
    <w:p w:rsidR="00E05794" w:rsidRPr="008A07B9" w:rsidRDefault="00E05794" w:rsidP="00A05613">
      <w:pPr>
        <w:tabs>
          <w:tab w:val="left" w:pos="0"/>
        </w:tabs>
        <w:suppressAutoHyphens/>
        <w:ind w:firstLine="708"/>
        <w:jc w:val="right"/>
        <w:rPr>
          <w:rFonts w:cs="Times New Roman"/>
          <w:sz w:val="36"/>
          <w:szCs w:val="28"/>
        </w:rPr>
      </w:pPr>
    </w:p>
    <w:p w:rsidR="00E05794" w:rsidRPr="008A07B9" w:rsidRDefault="00E05794" w:rsidP="00A05613">
      <w:pPr>
        <w:tabs>
          <w:tab w:val="left" w:pos="0"/>
        </w:tabs>
        <w:suppressAutoHyphens/>
        <w:rPr>
          <w:rFonts w:eastAsia="Batang" w:cs="Times New Roman"/>
          <w:b/>
          <w:sz w:val="36"/>
          <w:szCs w:val="28"/>
        </w:rPr>
      </w:pPr>
    </w:p>
    <w:p w:rsidR="00E05794" w:rsidRPr="008A07B9" w:rsidRDefault="00E05794" w:rsidP="00A05613">
      <w:pPr>
        <w:tabs>
          <w:tab w:val="left" w:pos="0"/>
        </w:tabs>
        <w:suppressAutoHyphens/>
        <w:rPr>
          <w:rFonts w:eastAsia="Batang" w:cs="Times New Roman"/>
          <w:b/>
          <w:sz w:val="36"/>
          <w:szCs w:val="28"/>
        </w:rPr>
      </w:pPr>
    </w:p>
    <w:p w:rsidR="00E05794" w:rsidRPr="008A07B9" w:rsidRDefault="00E05794" w:rsidP="00A05613">
      <w:pPr>
        <w:tabs>
          <w:tab w:val="left" w:pos="0"/>
        </w:tabs>
        <w:suppressAutoHyphens/>
        <w:rPr>
          <w:rFonts w:eastAsia="Batang" w:cs="Times New Roman"/>
          <w:b/>
          <w:sz w:val="36"/>
          <w:szCs w:val="28"/>
        </w:rPr>
      </w:pPr>
    </w:p>
    <w:p w:rsidR="00E05794" w:rsidRPr="008A07B9" w:rsidRDefault="00E05794" w:rsidP="00A05613">
      <w:pPr>
        <w:tabs>
          <w:tab w:val="left" w:pos="0"/>
        </w:tabs>
        <w:suppressAutoHyphens/>
        <w:rPr>
          <w:rFonts w:eastAsia="Batang" w:cs="Times New Roman"/>
          <w:b/>
          <w:sz w:val="36"/>
          <w:szCs w:val="28"/>
        </w:rPr>
      </w:pPr>
    </w:p>
    <w:p w:rsidR="00E05794" w:rsidRPr="008A07B9" w:rsidRDefault="00E05794" w:rsidP="00A05613">
      <w:pPr>
        <w:tabs>
          <w:tab w:val="left" w:pos="0"/>
        </w:tabs>
        <w:suppressAutoHyphens/>
        <w:rPr>
          <w:rFonts w:eastAsia="Batang" w:cs="Times New Roman"/>
          <w:b/>
          <w:sz w:val="36"/>
          <w:szCs w:val="28"/>
        </w:rPr>
      </w:pPr>
    </w:p>
    <w:p w:rsidR="00E05794" w:rsidRPr="008A07B9" w:rsidRDefault="00E05794" w:rsidP="00F15A10">
      <w:pPr>
        <w:tabs>
          <w:tab w:val="left" w:pos="0"/>
        </w:tabs>
        <w:suppressAutoHyphens/>
        <w:jc w:val="center"/>
        <w:rPr>
          <w:rFonts w:eastAsia="Batang" w:cs="Times New Roman"/>
          <w:b/>
          <w:sz w:val="36"/>
          <w:szCs w:val="28"/>
        </w:rPr>
      </w:pPr>
    </w:p>
    <w:p w:rsidR="00E05794" w:rsidRPr="008A07B9" w:rsidRDefault="00E05794" w:rsidP="00A05613">
      <w:pPr>
        <w:tabs>
          <w:tab w:val="left" w:pos="0"/>
        </w:tabs>
        <w:suppressAutoHyphens/>
        <w:rPr>
          <w:rFonts w:eastAsia="Batang" w:cs="Times New Roman"/>
          <w:b/>
          <w:sz w:val="36"/>
          <w:szCs w:val="28"/>
        </w:rPr>
      </w:pPr>
    </w:p>
    <w:p w:rsidR="00E05794" w:rsidRPr="008A07B9" w:rsidRDefault="00E05794" w:rsidP="00F15A10">
      <w:pPr>
        <w:tabs>
          <w:tab w:val="left" w:pos="0"/>
        </w:tabs>
        <w:suppressAutoHyphens/>
        <w:jc w:val="center"/>
        <w:rPr>
          <w:rFonts w:eastAsia="Batang" w:cs="Times New Roman"/>
          <w:b/>
          <w:sz w:val="36"/>
          <w:szCs w:val="28"/>
        </w:rPr>
      </w:pPr>
    </w:p>
    <w:p w:rsidR="00E05794" w:rsidRPr="008A07B9" w:rsidRDefault="00693B4B" w:rsidP="00F15A10">
      <w:pPr>
        <w:tabs>
          <w:tab w:val="left" w:pos="0"/>
        </w:tabs>
        <w:suppressAutoHyphens/>
        <w:jc w:val="center"/>
        <w:rPr>
          <w:rFonts w:eastAsia="Batang" w:cs="Times New Roman"/>
          <w:b/>
          <w:sz w:val="36"/>
          <w:szCs w:val="28"/>
        </w:rPr>
      </w:pPr>
      <w:r w:rsidRPr="008A07B9">
        <w:rPr>
          <w:rFonts w:eastAsia="Batang" w:cs="Times New Roman"/>
          <w:b/>
          <w:sz w:val="36"/>
          <w:szCs w:val="28"/>
        </w:rPr>
        <w:t>ЛЕСОХОЗЯЙСТВЕННЫЙ РЕГЛАМЕНТ</w:t>
      </w:r>
    </w:p>
    <w:p w:rsidR="00E05794" w:rsidRPr="008A07B9" w:rsidRDefault="00693B4B" w:rsidP="00F15A10">
      <w:pPr>
        <w:tabs>
          <w:tab w:val="left" w:pos="0"/>
        </w:tabs>
        <w:suppressAutoHyphens/>
        <w:jc w:val="center"/>
        <w:rPr>
          <w:rFonts w:eastAsia="Batang" w:cs="Times New Roman"/>
          <w:b/>
          <w:sz w:val="36"/>
          <w:szCs w:val="28"/>
        </w:rPr>
      </w:pPr>
      <w:r w:rsidRPr="008A07B9">
        <w:rPr>
          <w:rFonts w:eastAsia="Batang" w:cs="Times New Roman"/>
          <w:b/>
          <w:sz w:val="36"/>
          <w:szCs w:val="28"/>
        </w:rPr>
        <w:t>КАЙБИЦКОГО ЛЕСНИЧЕСТВА</w:t>
      </w:r>
    </w:p>
    <w:p w:rsidR="00E05794" w:rsidRPr="008A07B9" w:rsidRDefault="00E05794" w:rsidP="00A05613">
      <w:pPr>
        <w:tabs>
          <w:tab w:val="left" w:pos="0"/>
        </w:tabs>
        <w:suppressAutoHyphens/>
        <w:jc w:val="center"/>
        <w:rPr>
          <w:rFonts w:eastAsia="Batang" w:cs="Times New Roman"/>
          <w:b/>
          <w:sz w:val="36"/>
          <w:szCs w:val="28"/>
        </w:rPr>
      </w:pPr>
    </w:p>
    <w:p w:rsidR="00E05794" w:rsidRPr="008A07B9" w:rsidRDefault="00E05794" w:rsidP="00A05613">
      <w:pPr>
        <w:tabs>
          <w:tab w:val="left" w:pos="0"/>
        </w:tabs>
        <w:suppressAutoHyphens/>
        <w:jc w:val="center"/>
        <w:rPr>
          <w:rFonts w:cs="Times New Roman"/>
          <w:b/>
          <w:sz w:val="36"/>
          <w:szCs w:val="28"/>
        </w:rPr>
      </w:pPr>
    </w:p>
    <w:p w:rsidR="00E05794" w:rsidRPr="008A07B9" w:rsidRDefault="00E05794" w:rsidP="00A05613">
      <w:pPr>
        <w:tabs>
          <w:tab w:val="left" w:pos="0"/>
        </w:tabs>
        <w:suppressAutoHyphens/>
        <w:jc w:val="center"/>
        <w:rPr>
          <w:rFonts w:cs="Times New Roman"/>
          <w:sz w:val="36"/>
          <w:szCs w:val="28"/>
        </w:rPr>
      </w:pPr>
    </w:p>
    <w:p w:rsidR="00E05794" w:rsidRPr="008A07B9" w:rsidRDefault="00E05794" w:rsidP="00A05613">
      <w:pPr>
        <w:tabs>
          <w:tab w:val="left" w:pos="0"/>
        </w:tabs>
        <w:suppressAutoHyphens/>
        <w:jc w:val="center"/>
        <w:rPr>
          <w:rFonts w:cs="Times New Roman"/>
          <w:sz w:val="36"/>
          <w:szCs w:val="28"/>
        </w:rPr>
      </w:pPr>
    </w:p>
    <w:p w:rsidR="00E05794" w:rsidRPr="008A07B9" w:rsidRDefault="00E05794" w:rsidP="00A05613">
      <w:pPr>
        <w:tabs>
          <w:tab w:val="left" w:pos="0"/>
        </w:tabs>
        <w:suppressAutoHyphens/>
        <w:jc w:val="center"/>
        <w:rPr>
          <w:rFonts w:cs="Times New Roman"/>
          <w:sz w:val="36"/>
          <w:szCs w:val="28"/>
        </w:rPr>
      </w:pPr>
    </w:p>
    <w:p w:rsidR="00E05794" w:rsidRPr="008A07B9" w:rsidRDefault="00E05794" w:rsidP="00A05613">
      <w:pPr>
        <w:tabs>
          <w:tab w:val="left" w:pos="0"/>
        </w:tabs>
        <w:suppressAutoHyphens/>
        <w:rPr>
          <w:rFonts w:cs="Times New Roman"/>
          <w:sz w:val="36"/>
          <w:szCs w:val="28"/>
        </w:rPr>
      </w:pPr>
    </w:p>
    <w:p w:rsidR="00E05794" w:rsidRPr="008A07B9" w:rsidRDefault="00E05794" w:rsidP="00A05613">
      <w:pPr>
        <w:tabs>
          <w:tab w:val="left" w:pos="0"/>
        </w:tabs>
        <w:suppressAutoHyphens/>
        <w:rPr>
          <w:rFonts w:cs="Times New Roman"/>
          <w:sz w:val="36"/>
          <w:szCs w:val="28"/>
        </w:rPr>
      </w:pPr>
    </w:p>
    <w:p w:rsidR="00E05794" w:rsidRPr="008A07B9" w:rsidRDefault="00E05794" w:rsidP="00A05613">
      <w:pPr>
        <w:tabs>
          <w:tab w:val="left" w:pos="0"/>
        </w:tabs>
        <w:suppressAutoHyphens/>
        <w:rPr>
          <w:rFonts w:cs="Times New Roman"/>
          <w:sz w:val="36"/>
          <w:szCs w:val="28"/>
        </w:rPr>
      </w:pPr>
    </w:p>
    <w:p w:rsidR="00E05794" w:rsidRPr="008A07B9" w:rsidRDefault="00E05794" w:rsidP="00A05613">
      <w:pPr>
        <w:tabs>
          <w:tab w:val="left" w:pos="0"/>
        </w:tabs>
        <w:suppressAutoHyphens/>
        <w:rPr>
          <w:rFonts w:cs="Times New Roman"/>
          <w:sz w:val="36"/>
          <w:szCs w:val="28"/>
        </w:rPr>
      </w:pPr>
    </w:p>
    <w:p w:rsidR="00E05794" w:rsidRPr="008A07B9" w:rsidRDefault="00E05794" w:rsidP="00A05613">
      <w:pPr>
        <w:tabs>
          <w:tab w:val="left" w:pos="0"/>
        </w:tabs>
        <w:suppressAutoHyphens/>
        <w:rPr>
          <w:rFonts w:cs="Times New Roman"/>
          <w:sz w:val="36"/>
          <w:szCs w:val="28"/>
        </w:rPr>
      </w:pPr>
    </w:p>
    <w:p w:rsidR="00E05794" w:rsidRPr="008A07B9" w:rsidRDefault="00E05794" w:rsidP="00A05613">
      <w:pPr>
        <w:tabs>
          <w:tab w:val="left" w:pos="0"/>
        </w:tabs>
        <w:suppressAutoHyphens/>
        <w:rPr>
          <w:rFonts w:cs="Times New Roman"/>
          <w:sz w:val="36"/>
          <w:szCs w:val="28"/>
        </w:rPr>
      </w:pPr>
    </w:p>
    <w:p w:rsidR="00E05794" w:rsidRPr="008A07B9" w:rsidRDefault="00E05794" w:rsidP="00A05613">
      <w:pPr>
        <w:tabs>
          <w:tab w:val="left" w:pos="0"/>
        </w:tabs>
        <w:suppressAutoHyphens/>
        <w:rPr>
          <w:rFonts w:cs="Times New Roman"/>
          <w:sz w:val="36"/>
          <w:szCs w:val="28"/>
        </w:rPr>
      </w:pPr>
    </w:p>
    <w:p w:rsidR="00E05794" w:rsidRPr="008A07B9" w:rsidRDefault="00E05794" w:rsidP="00A05613">
      <w:pPr>
        <w:tabs>
          <w:tab w:val="left" w:pos="0"/>
        </w:tabs>
        <w:suppressAutoHyphens/>
        <w:rPr>
          <w:rFonts w:cs="Times New Roman"/>
          <w:sz w:val="36"/>
          <w:szCs w:val="28"/>
        </w:rPr>
      </w:pPr>
    </w:p>
    <w:p w:rsidR="00E05794" w:rsidRPr="008A07B9" w:rsidRDefault="00E05794" w:rsidP="00A05613">
      <w:pPr>
        <w:tabs>
          <w:tab w:val="left" w:pos="0"/>
        </w:tabs>
        <w:suppressAutoHyphens/>
        <w:rPr>
          <w:rFonts w:cs="Times New Roman"/>
          <w:sz w:val="36"/>
          <w:szCs w:val="28"/>
        </w:rPr>
      </w:pPr>
    </w:p>
    <w:p w:rsidR="00E05794" w:rsidRPr="008A07B9" w:rsidRDefault="00693B4B" w:rsidP="00A05613">
      <w:pPr>
        <w:tabs>
          <w:tab w:val="left" w:pos="8931"/>
        </w:tabs>
        <w:suppressAutoHyphens/>
        <w:spacing w:before="108" w:after="108"/>
        <w:ind w:firstLine="0"/>
        <w:jc w:val="center"/>
        <w:outlineLvl w:val="0"/>
        <w:rPr>
          <w:rFonts w:eastAsiaTheme="minorEastAsia"/>
          <w:b/>
          <w:bCs/>
          <w:sz w:val="28"/>
          <w:szCs w:val="28"/>
          <w:lang w:eastAsia="ru-RU"/>
        </w:rPr>
      </w:pPr>
      <w:r w:rsidRPr="008A07B9">
        <w:rPr>
          <w:b/>
          <w:bCs/>
        </w:rPr>
        <w:br w:type="page"/>
      </w:r>
      <w:bookmarkStart w:id="2" w:name="_Toc91184243"/>
      <w:bookmarkStart w:id="3" w:name="sub_10101"/>
      <w:bookmarkEnd w:id="0"/>
      <w:r w:rsidRPr="008A07B9">
        <w:rPr>
          <w:rFonts w:eastAsiaTheme="minorEastAsia"/>
          <w:b/>
          <w:bCs/>
          <w:sz w:val="28"/>
          <w:szCs w:val="28"/>
          <w:lang w:eastAsia="ru-RU"/>
        </w:rPr>
        <w:lastRenderedPageBreak/>
        <w:t>Оглавление</w:t>
      </w:r>
      <w:bookmarkEnd w:id="2"/>
    </w:p>
    <w:sdt>
      <w:sdtPr>
        <w:rPr>
          <w:rFonts w:ascii="Times New Roman CYR" w:eastAsia="Times New Roman" w:hAnsi="Times New Roman CYR" w:cs="Times New Roman CYR"/>
          <w:color w:val="auto"/>
          <w:sz w:val="24"/>
          <w:szCs w:val="24"/>
          <w:lang w:eastAsia="en-US"/>
        </w:rPr>
        <w:id w:val="1075705394"/>
        <w:docPartObj>
          <w:docPartGallery w:val="Table of Contents"/>
          <w:docPartUnique/>
        </w:docPartObj>
      </w:sdtPr>
      <w:sdtEndPr>
        <w:rPr>
          <w:b/>
          <w:bCs/>
        </w:rPr>
      </w:sdtEndPr>
      <w:sdtContent>
        <w:p w:rsidR="00686997" w:rsidRPr="008A07B9" w:rsidRDefault="00686997" w:rsidP="00686997">
          <w:pPr>
            <w:pStyle w:val="affffffff9"/>
            <w:tabs>
              <w:tab w:val="left" w:pos="10206"/>
            </w:tabs>
            <w:spacing w:before="0" w:line="240" w:lineRule="auto"/>
            <w:ind w:right="-2"/>
            <w:jc w:val="both"/>
            <w:rPr>
              <w:color w:val="auto"/>
              <w:sz w:val="28"/>
              <w:szCs w:val="28"/>
            </w:rPr>
          </w:pPr>
        </w:p>
        <w:p w:rsidR="008A07B9" w:rsidRPr="008A07B9" w:rsidRDefault="008A07B9"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r w:rsidRPr="008A07B9">
            <w:fldChar w:fldCharType="begin"/>
          </w:r>
          <w:r w:rsidRPr="008A07B9">
            <w:instrText xml:space="preserve"> TOC \o "1-3" \h \z \u </w:instrText>
          </w:r>
          <w:r w:rsidRPr="008A07B9">
            <w:fldChar w:fldCharType="separate"/>
          </w:r>
          <w:hyperlink w:anchor="_Toc91184244" w:history="1">
            <w:r w:rsidRPr="008A07B9">
              <w:rPr>
                <w:rStyle w:val="a7"/>
                <w:b w:val="0"/>
                <w:noProof/>
                <w:color w:val="auto"/>
                <w:szCs w:val="28"/>
                <w:lang w:eastAsia="ru-RU"/>
              </w:rPr>
              <w:t>Введение</w:t>
            </w:r>
            <w:r w:rsidRPr="008A07B9">
              <w:rPr>
                <w:b w:val="0"/>
                <w:noProof/>
                <w:webHidden/>
                <w:szCs w:val="28"/>
              </w:rPr>
              <w:tab/>
            </w:r>
            <w:r w:rsidRPr="008A07B9">
              <w:rPr>
                <w:b w:val="0"/>
                <w:noProof/>
                <w:webHidden/>
                <w:szCs w:val="28"/>
              </w:rPr>
              <w:fldChar w:fldCharType="begin"/>
            </w:r>
            <w:r w:rsidRPr="008A07B9">
              <w:rPr>
                <w:b w:val="0"/>
                <w:noProof/>
                <w:webHidden/>
                <w:szCs w:val="28"/>
              </w:rPr>
              <w:instrText xml:space="preserve"> PAGEREF _Toc91184244 \h </w:instrText>
            </w:r>
            <w:r w:rsidRPr="008A07B9">
              <w:rPr>
                <w:b w:val="0"/>
                <w:noProof/>
                <w:webHidden/>
                <w:szCs w:val="28"/>
              </w:rPr>
            </w:r>
            <w:r w:rsidRPr="008A07B9">
              <w:rPr>
                <w:b w:val="0"/>
                <w:noProof/>
                <w:webHidden/>
                <w:szCs w:val="28"/>
              </w:rPr>
              <w:fldChar w:fldCharType="separate"/>
            </w:r>
            <w:r w:rsidRPr="008A07B9">
              <w:rPr>
                <w:b w:val="0"/>
                <w:noProof/>
                <w:webHidden/>
                <w:szCs w:val="28"/>
              </w:rPr>
              <w:t>5</w:t>
            </w:r>
            <w:r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45" w:history="1">
            <w:r w:rsidR="008A07B9" w:rsidRPr="008A07B9">
              <w:rPr>
                <w:rStyle w:val="a7"/>
                <w:b w:val="0"/>
                <w:noProof/>
                <w:color w:val="auto"/>
                <w:szCs w:val="28"/>
                <w:lang w:eastAsia="ru-RU"/>
              </w:rPr>
              <w:t>Законодательные акты Российской Федерации</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_Toc91184245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6</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46" w:history="1">
            <w:r w:rsidR="008A07B9" w:rsidRPr="008A07B9">
              <w:rPr>
                <w:rStyle w:val="a7"/>
                <w:b w:val="0"/>
                <w:noProof/>
                <w:color w:val="auto"/>
                <w:szCs w:val="28"/>
                <w:lang w:eastAsia="ru-RU"/>
              </w:rPr>
              <w:t>Нормативные правовые акты регулирующие правоотношения, предусмотренные Лесным кодексом РФ (по состоянию на 01.09.2021)</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_Toc91184246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7</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47" w:history="1">
            <w:r w:rsidR="008A07B9" w:rsidRPr="008A07B9">
              <w:rPr>
                <w:rStyle w:val="a7"/>
                <w:b w:val="0"/>
                <w:noProof/>
                <w:color w:val="auto"/>
                <w:szCs w:val="28"/>
              </w:rPr>
              <w:t>Глава 1. Общие сведения</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_Toc91184247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14</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48" w:history="1">
            <w:r w:rsidR="008A07B9" w:rsidRPr="008A07B9">
              <w:rPr>
                <w:rStyle w:val="a7"/>
                <w:b w:val="0"/>
                <w:noProof/>
                <w:color w:val="auto"/>
                <w:szCs w:val="28"/>
              </w:rPr>
              <w:t>1.1. Краткая характеристика лесничества</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_Toc91184248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14</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49" w:history="1">
            <w:r w:rsidR="008A07B9" w:rsidRPr="008A07B9">
              <w:rPr>
                <w:rStyle w:val="a7"/>
                <w:b w:val="0"/>
                <w:noProof/>
                <w:color w:val="auto"/>
                <w:szCs w:val="28"/>
              </w:rPr>
              <w:t>1.1.1. Наименование и местоположение лесничества</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_Toc91184249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14</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50" w:history="1">
            <w:r w:rsidR="008A07B9" w:rsidRPr="008A07B9">
              <w:rPr>
                <w:rStyle w:val="a7"/>
                <w:b w:val="0"/>
                <w:noProof/>
                <w:color w:val="auto"/>
                <w:szCs w:val="28"/>
              </w:rPr>
              <w:t>1.1.2. Общая площадь лесничества, участковых лесничеств, распределение территории лесничества по районам</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_Toc91184250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14</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51" w:history="1">
            <w:r w:rsidR="008A07B9" w:rsidRPr="008A07B9">
              <w:rPr>
                <w:rStyle w:val="a7"/>
                <w:b w:val="0"/>
                <w:noProof/>
                <w:color w:val="auto"/>
                <w:szCs w:val="28"/>
                <w:lang w:eastAsia="ru-RU"/>
              </w:rPr>
              <w:t>1.1.3. Распределение лесов лесничества по лесорастительным зонам, лесным районам и зонам лесозащитного и лесосеменного районирования</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_Toc91184251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17</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52" w:history="1">
            <w:r w:rsidR="008A07B9" w:rsidRPr="008A07B9">
              <w:rPr>
                <w:rStyle w:val="a7"/>
                <w:b w:val="0"/>
                <w:noProof/>
                <w:color w:val="auto"/>
                <w:szCs w:val="28"/>
                <w:lang w:eastAsia="ru-RU"/>
              </w:rPr>
              <w:t>1.1.4. Распределение лесов лесничества по целевому назначению и категориям защитных лесов по кварталам или их частям, а также основания выделения защитных, эксплуатационных и резервных лесов</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_Toc91184252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19</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53" w:history="1">
            <w:r w:rsidR="008A07B9" w:rsidRPr="008A07B9">
              <w:rPr>
                <w:rStyle w:val="a7"/>
                <w:b w:val="0"/>
                <w:noProof/>
                <w:color w:val="auto"/>
                <w:szCs w:val="28"/>
              </w:rPr>
              <w:t>1.1.5. Характеристика лесных и нелесных земель из состава земель лесного фонда на территории лесничества</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_Toc91184253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22</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54" w:history="1">
            <w:r w:rsidR="008A07B9" w:rsidRPr="008A07B9">
              <w:rPr>
                <w:rStyle w:val="a7"/>
                <w:b w:val="0"/>
                <w:noProof/>
                <w:color w:val="auto"/>
                <w:szCs w:val="28"/>
                <w:lang w:eastAsia="ru-RU"/>
              </w:rPr>
              <w:t>1.1.6. Характеристика имеющихся и проектируемых особо охраняемых природных территорий и объектов, планов по их организации, развитию экологических сетей, сохранению биоразнообразия</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_Toc91184254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22</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55" w:history="1">
            <w:r w:rsidR="008A07B9" w:rsidRPr="008A07B9">
              <w:rPr>
                <w:rStyle w:val="a7"/>
                <w:b w:val="0"/>
                <w:noProof/>
                <w:color w:val="auto"/>
                <w:szCs w:val="28"/>
              </w:rPr>
              <w:t>1.1.7. Характеристика проектируемых лесов национального наследия</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_Toc91184255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24</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56" w:history="1">
            <w:r w:rsidR="008A07B9" w:rsidRPr="008A07B9">
              <w:rPr>
                <w:rStyle w:val="a7"/>
                <w:b w:val="0"/>
                <w:noProof/>
                <w:color w:val="auto"/>
                <w:szCs w:val="28"/>
              </w:rPr>
              <w:t>1.1.8. Перечень видов биологического разнообразия и размеров буферных зон, подлежащих сохранению при осуществлении лесосечных работ</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_Toc91184256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24</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57" w:history="1">
            <w:r w:rsidR="008A07B9" w:rsidRPr="008A07B9">
              <w:rPr>
                <w:rStyle w:val="a7"/>
                <w:b w:val="0"/>
                <w:noProof/>
                <w:color w:val="auto"/>
                <w:szCs w:val="28"/>
              </w:rPr>
              <w:t>1.1.9. Характеристика существующих объектов лесной, лесоперерабатывающей инфраструктуры, объектов, не связанных с созданием лесной инфраструктуры, мероприятий по строительству, реконструкции и эксплуатации указанных объектов, предусмотренных документами территориального планирования</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_Toc91184257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28</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58" w:history="1">
            <w:r w:rsidR="008A07B9" w:rsidRPr="008A07B9">
              <w:rPr>
                <w:rStyle w:val="a7"/>
                <w:b w:val="0"/>
                <w:noProof/>
                <w:color w:val="auto"/>
                <w:szCs w:val="28"/>
                <w:lang w:eastAsia="ru-RU"/>
              </w:rPr>
              <w:t>1.2. Виды разрешенного использования лесов</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_Toc91184258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31</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59" w:history="1">
            <w:r w:rsidR="008A07B9" w:rsidRPr="008A07B9">
              <w:rPr>
                <w:rStyle w:val="a7"/>
                <w:b w:val="0"/>
                <w:noProof/>
                <w:color w:val="auto"/>
                <w:szCs w:val="28"/>
              </w:rPr>
              <w:t>Глава 2. Нормативы, параметры и сроки разрешенного использования лесов, нормативы по охране, защите и воспроизводству лесов</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_Toc91184259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34</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60" w:history="1">
            <w:r w:rsidR="008A07B9" w:rsidRPr="008A07B9">
              <w:rPr>
                <w:rStyle w:val="a7"/>
                <w:b w:val="0"/>
                <w:noProof/>
                <w:color w:val="auto"/>
                <w:szCs w:val="28"/>
              </w:rPr>
              <w:t>2.1. Нормативы, параметры и сроки использования лесов для заготовки древесины</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_Toc91184260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34</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61" w:history="1">
            <w:r w:rsidR="008A07B9" w:rsidRPr="008A07B9">
              <w:rPr>
                <w:rStyle w:val="a7"/>
                <w:b w:val="0"/>
                <w:noProof/>
                <w:color w:val="auto"/>
                <w:szCs w:val="28"/>
                <w:lang w:eastAsia="ru-RU"/>
              </w:rPr>
              <w:t>2.1.1. Расчетная лесосека для осуществления рубок спелых и перестойных лесных насаждений</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_Toc91184261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35</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62" w:history="1">
            <w:r w:rsidR="008A07B9" w:rsidRPr="008A07B9">
              <w:rPr>
                <w:rStyle w:val="a7"/>
                <w:b w:val="0"/>
                <w:noProof/>
                <w:color w:val="auto"/>
                <w:szCs w:val="28"/>
              </w:rPr>
              <w:t>2.1.2. Расчетная лесосека (ежегодный допустимый объем изъятия древесины) для осуществления рубок средневозрастных, приспевающих, спелых и перестойных лесных насаждениях при уходе за лесами</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_Toc91184262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40</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63" w:history="1">
            <w:r w:rsidR="008A07B9" w:rsidRPr="008A07B9">
              <w:rPr>
                <w:rStyle w:val="a7"/>
                <w:b w:val="0"/>
                <w:noProof/>
                <w:color w:val="auto"/>
                <w:szCs w:val="28"/>
                <w:lang w:eastAsia="ru-RU"/>
              </w:rPr>
              <w:t>2.1.3. Расчетная лесосека (ежегодный допустимый объем древесины) при всех видах рубок</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_Toc91184263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56</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64" w:history="1">
            <w:r w:rsidR="008A07B9" w:rsidRPr="008A07B9">
              <w:rPr>
                <w:rStyle w:val="a7"/>
                <w:b w:val="0"/>
                <w:noProof/>
                <w:color w:val="auto"/>
                <w:szCs w:val="28"/>
              </w:rPr>
              <w:t>2.1.4. Возрасты рубок</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_Toc91184264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59</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65" w:history="1">
            <w:r w:rsidR="008A07B9" w:rsidRPr="008A07B9">
              <w:rPr>
                <w:rStyle w:val="a7"/>
                <w:b w:val="0"/>
                <w:noProof/>
                <w:color w:val="auto"/>
                <w:szCs w:val="28"/>
                <w:lang w:eastAsia="ru-RU"/>
              </w:rPr>
              <w:t>2.1.5. Процент (интенсивность) выборки древесины с учетом полноты древостоя и состава, размеры лесосек, сроки примыкания лесосек, количество зарубов, сроки повторяемости рубок</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_Toc91184265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60</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66" w:history="1">
            <w:r w:rsidR="008A07B9" w:rsidRPr="008A07B9">
              <w:rPr>
                <w:rStyle w:val="a7"/>
                <w:b w:val="0"/>
                <w:noProof/>
                <w:color w:val="auto"/>
                <w:szCs w:val="28"/>
                <w:lang w:eastAsia="ru-RU"/>
              </w:rPr>
              <w:t>2.1.6. Методы лесовосстановления</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_Toc91184266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62</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67" w:history="1">
            <w:r w:rsidR="008A07B9" w:rsidRPr="008A07B9">
              <w:rPr>
                <w:rStyle w:val="a7"/>
                <w:b w:val="0"/>
                <w:noProof/>
                <w:color w:val="auto"/>
                <w:szCs w:val="28"/>
                <w:lang w:eastAsia="ru-RU"/>
              </w:rPr>
              <w:t>2.1.7. Сроки использования лесов для заготовки древесины и другие сведения</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_Toc91184267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62</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68" w:history="1">
            <w:r w:rsidR="008A07B9" w:rsidRPr="008A07B9">
              <w:rPr>
                <w:rStyle w:val="a7"/>
                <w:b w:val="0"/>
                <w:noProof/>
                <w:color w:val="auto"/>
                <w:szCs w:val="28"/>
              </w:rPr>
              <w:t>2.2. Нормативы, параметры и сроки использования лесов для заготовки живицы</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_Toc91184268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63</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69" w:history="1">
            <w:r w:rsidR="008A07B9" w:rsidRPr="008A07B9">
              <w:rPr>
                <w:rStyle w:val="a7"/>
                <w:b w:val="0"/>
                <w:noProof/>
                <w:color w:val="auto"/>
                <w:szCs w:val="28"/>
                <w:lang w:eastAsia="ru-RU"/>
              </w:rPr>
              <w:t>2.3.1. Нормативы (ежегодные допустимые объемы) и параметры использования лесов для заготовки и сбора недревесных ресурсов по их видам</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_Toc91184269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64</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70" w:history="1">
            <w:r w:rsidR="008A07B9" w:rsidRPr="008A07B9">
              <w:rPr>
                <w:rStyle w:val="a7"/>
                <w:b w:val="0"/>
                <w:noProof/>
                <w:color w:val="auto"/>
                <w:szCs w:val="28"/>
              </w:rPr>
              <w:t>2.3.2. Сроки использования лесов для заготовки и сбора недревесных лесных ресурсов</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_Toc91184270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64</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71" w:history="1">
            <w:r w:rsidR="008A07B9" w:rsidRPr="008A07B9">
              <w:rPr>
                <w:rStyle w:val="a7"/>
                <w:b w:val="0"/>
                <w:noProof/>
                <w:color w:val="auto"/>
                <w:szCs w:val="28"/>
                <w:lang w:eastAsia="ru-RU"/>
              </w:rPr>
              <w:t>2.4. Нормативы, параметры и сроки использования лесов для заготовки пищевых лесных ресурсов и сбора лекарственных растений</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_Toc91184271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64</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72" w:history="1">
            <w:r w:rsidR="008A07B9" w:rsidRPr="008A07B9">
              <w:rPr>
                <w:rStyle w:val="a7"/>
                <w:b w:val="0"/>
                <w:noProof/>
                <w:color w:val="auto"/>
                <w:szCs w:val="28"/>
                <w:lang w:eastAsia="ru-RU"/>
              </w:rPr>
              <w:t>2.4.1. Нормативы (ежегодные допустимые объемы) и параметры использования лесов для заготовки пищевых лесных ресурсов и сбора лекарственных растений по их видам</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_Toc91184272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65</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73" w:history="1">
            <w:r w:rsidR="008A07B9" w:rsidRPr="008A07B9">
              <w:rPr>
                <w:rStyle w:val="a7"/>
                <w:b w:val="0"/>
                <w:noProof/>
                <w:color w:val="auto"/>
                <w:szCs w:val="28"/>
              </w:rPr>
              <w:t>2.4.2. Сроки заготовки и сбора</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_Toc91184273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66</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74" w:history="1">
            <w:r w:rsidR="008A07B9" w:rsidRPr="008A07B9">
              <w:rPr>
                <w:rStyle w:val="a7"/>
                <w:b w:val="0"/>
                <w:noProof/>
                <w:color w:val="auto"/>
                <w:szCs w:val="28"/>
              </w:rPr>
              <w:t>2.4.3. Нормативы и параметры при заготовке древесных соков</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_Toc91184274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66</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75" w:history="1">
            <w:r w:rsidR="008A07B9" w:rsidRPr="008A07B9">
              <w:rPr>
                <w:rStyle w:val="a7"/>
                <w:b w:val="0"/>
                <w:noProof/>
                <w:color w:val="auto"/>
                <w:szCs w:val="28"/>
                <w:lang w:eastAsia="ru-RU"/>
              </w:rPr>
              <w:t>2.4.4. Заготовка папоротника орляка</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_Toc91184275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67</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76" w:history="1">
            <w:r w:rsidR="008A07B9" w:rsidRPr="008A07B9">
              <w:rPr>
                <w:rStyle w:val="a7"/>
                <w:b w:val="0"/>
                <w:noProof/>
                <w:color w:val="auto"/>
                <w:szCs w:val="28"/>
                <w:lang w:eastAsia="ru-RU"/>
              </w:rPr>
              <w:t>2.4.5. Сроки использования лесов для заготовки пищевых лесных ресурсов и сбора лекарственных растений</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_Toc91184276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67</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77" w:history="1">
            <w:r w:rsidR="008A07B9" w:rsidRPr="008A07B9">
              <w:rPr>
                <w:rStyle w:val="a7"/>
                <w:b w:val="0"/>
                <w:noProof/>
                <w:color w:val="auto"/>
                <w:szCs w:val="28"/>
              </w:rPr>
              <w:t>2.5. Нормативы, параметры и сроки использования лесов для осуществления видов деятельности в сфере охотничьего хозяйства</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_Toc91184277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67</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78" w:history="1">
            <w:r w:rsidR="008A07B9" w:rsidRPr="008A07B9">
              <w:rPr>
                <w:rStyle w:val="a7"/>
                <w:b w:val="0"/>
                <w:noProof/>
                <w:color w:val="auto"/>
                <w:szCs w:val="28"/>
                <w:lang w:eastAsia="ru-RU"/>
              </w:rPr>
              <w:t>2.5.1. Перечень и нормы проведения биотехнических мероприятий, размещенных для размещения объектов охотничьей инфраструктуры</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_Toc91184278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68</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79" w:history="1">
            <w:r w:rsidR="008A07B9" w:rsidRPr="008A07B9">
              <w:rPr>
                <w:rStyle w:val="a7"/>
                <w:b w:val="0"/>
                <w:noProof/>
                <w:color w:val="auto"/>
                <w:szCs w:val="28"/>
                <w:lang w:eastAsia="ru-RU"/>
              </w:rPr>
              <w:t>2.6. Нормативы, параметры и сроки использования лесов для ведения сельского хозяйства, осуществление рыболовства, за исключением любительского рыболовства</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_Toc91184279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68</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80" w:history="1">
            <w:r w:rsidR="008A07B9" w:rsidRPr="008A07B9">
              <w:rPr>
                <w:rStyle w:val="a7"/>
                <w:b w:val="0"/>
                <w:noProof/>
                <w:color w:val="auto"/>
                <w:szCs w:val="28"/>
                <w:lang w:eastAsia="ru-RU"/>
              </w:rPr>
              <w:t>2.6.1. Параметры использования лесов для ведения сельского хозяйства</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_Toc91184280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69</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81" w:history="1">
            <w:r w:rsidR="008A07B9" w:rsidRPr="008A07B9">
              <w:rPr>
                <w:rStyle w:val="a7"/>
                <w:b w:val="0"/>
                <w:noProof/>
                <w:color w:val="auto"/>
                <w:szCs w:val="28"/>
              </w:rPr>
              <w:t>2.7. Нормативы, параметры и сроки использования лесов для осуществления научно-исследовательской и образовательной деятельности</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_Toc91184281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69</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82" w:history="1">
            <w:r w:rsidR="008A07B9" w:rsidRPr="008A07B9">
              <w:rPr>
                <w:rStyle w:val="a7"/>
                <w:b w:val="0"/>
                <w:noProof/>
                <w:color w:val="auto"/>
                <w:szCs w:val="28"/>
                <w:lang w:eastAsia="ru-RU"/>
              </w:rPr>
              <w:t>2.8. Нормативы, параметры и сроки использования лесов для осуществления рекреационной деятельности</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_Toc91184282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70</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83" w:history="1">
            <w:r w:rsidR="008A07B9" w:rsidRPr="008A07B9">
              <w:rPr>
                <w:rStyle w:val="a7"/>
                <w:b w:val="0"/>
                <w:noProof/>
                <w:color w:val="auto"/>
                <w:szCs w:val="28"/>
                <w:lang w:eastAsia="ru-RU"/>
              </w:rPr>
              <w:t>2.8.1. Нормативы использования лесов для осуществления рекреационной деятельности</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_Toc91184283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70</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84" w:history="1">
            <w:r w:rsidR="008A07B9" w:rsidRPr="008A07B9">
              <w:rPr>
                <w:rStyle w:val="a7"/>
                <w:b w:val="0"/>
                <w:noProof/>
                <w:color w:val="auto"/>
                <w:szCs w:val="28"/>
              </w:rPr>
              <w:t>2.8.2. Перечень кварталов и (или) частей кварталов зоны рекреационной деятельности</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_Toc91184284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70</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85" w:history="1">
            <w:r w:rsidR="008A07B9" w:rsidRPr="008A07B9">
              <w:rPr>
                <w:rStyle w:val="a7"/>
                <w:b w:val="0"/>
                <w:noProof/>
                <w:color w:val="auto"/>
                <w:szCs w:val="28"/>
              </w:rPr>
              <w:t>2.8.3. Функциональное зонирование территории зоны рекреационной деятельности</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_Toc91184285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70</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86" w:history="1">
            <w:r w:rsidR="008A07B9" w:rsidRPr="008A07B9">
              <w:rPr>
                <w:rStyle w:val="a7"/>
                <w:b w:val="0"/>
                <w:noProof/>
                <w:color w:val="auto"/>
                <w:szCs w:val="28"/>
              </w:rPr>
              <w:t>2.8.4. Перечень некапитальных строений и сооружений на лесных участках и нормативы их благоустройства</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_Toc91184286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70</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87" w:history="1">
            <w:r w:rsidR="008A07B9" w:rsidRPr="008A07B9">
              <w:rPr>
                <w:rStyle w:val="a7"/>
                <w:b w:val="0"/>
                <w:noProof/>
                <w:color w:val="auto"/>
                <w:szCs w:val="28"/>
              </w:rPr>
              <w:t>2.8.5. Параметры и сроки использования лесов для осуществления рекреационной деятельности</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_Toc91184287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71</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88" w:history="1">
            <w:r w:rsidR="008A07B9" w:rsidRPr="008A07B9">
              <w:rPr>
                <w:rStyle w:val="a7"/>
                <w:b w:val="0"/>
                <w:noProof/>
                <w:color w:val="auto"/>
                <w:szCs w:val="28"/>
              </w:rPr>
              <w:t>2.9. Нормативы, параметры и сроки разрешенного использования лесов для создания лесных плантаций и их эксплуатации</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_Toc91184288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72</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89" w:history="1">
            <w:r w:rsidR="008A07B9" w:rsidRPr="008A07B9">
              <w:rPr>
                <w:rStyle w:val="a7"/>
                <w:b w:val="0"/>
                <w:noProof/>
                <w:color w:val="auto"/>
                <w:szCs w:val="28"/>
              </w:rPr>
              <w:t>2.10. Нормативы, параметры и сроки использования лесов для выращивания лесных плодовых, ягодных, декоративных растений и лекарственных растений</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_Toc91184289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72</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90" w:history="1">
            <w:r w:rsidR="008A07B9" w:rsidRPr="008A07B9">
              <w:rPr>
                <w:rStyle w:val="a7"/>
                <w:b w:val="0"/>
                <w:noProof/>
                <w:color w:val="auto"/>
                <w:szCs w:val="28"/>
                <w:lang w:eastAsia="ru-RU"/>
              </w:rPr>
              <w:t>2.11. Нормативы, параметры и сроки использования лесов для создания лесных питомников и их эксплуатация</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_Toc91184290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73</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91" w:history="1">
            <w:r w:rsidR="008A07B9" w:rsidRPr="008A07B9">
              <w:rPr>
                <w:rStyle w:val="a7"/>
                <w:b w:val="0"/>
                <w:noProof/>
                <w:color w:val="auto"/>
                <w:szCs w:val="28"/>
              </w:rPr>
              <w:t>2.12. Нормативы, параметры и сроки использования лесов для осуществления геологического изучения недр, разведки и добычи полезных ископаемых</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_Toc91184291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74</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92" w:history="1">
            <w:r w:rsidR="008A07B9" w:rsidRPr="008A07B9">
              <w:rPr>
                <w:rStyle w:val="a7"/>
                <w:b w:val="0"/>
                <w:noProof/>
                <w:color w:val="auto"/>
                <w:szCs w:val="28"/>
                <w:lang w:eastAsia="ru-RU"/>
              </w:rPr>
              <w:t>2.13. Нормативы, параметры и сроки использования лесов для строительства и эксплуатации водохранилищ и иных искусственных водных объектов, а также гидротехнических сооружений, морских портов, морских терминалов, речных портов, причалов</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_Toc91184292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75</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93" w:history="1">
            <w:r w:rsidR="008A07B9" w:rsidRPr="008A07B9">
              <w:rPr>
                <w:rStyle w:val="a7"/>
                <w:b w:val="0"/>
                <w:noProof/>
                <w:color w:val="auto"/>
                <w:szCs w:val="28"/>
              </w:rPr>
              <w:t>2.14. Нормативы, параметры и сроки использования лесов для строительства, реконструкции, эксплуатации линейных объектов</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_Toc91184293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76</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94" w:history="1">
            <w:r w:rsidR="008A07B9" w:rsidRPr="008A07B9">
              <w:rPr>
                <w:rStyle w:val="a7"/>
                <w:b w:val="0"/>
                <w:noProof/>
                <w:color w:val="auto"/>
                <w:szCs w:val="28"/>
              </w:rPr>
              <w:t>2.15. Нормативы, параметры и сроки использования лесов для переработки древесины и иных лесных ресурсов</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_Toc91184294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79</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95" w:history="1">
            <w:r w:rsidR="008A07B9" w:rsidRPr="008A07B9">
              <w:rPr>
                <w:rStyle w:val="a7"/>
                <w:b w:val="0"/>
                <w:noProof/>
                <w:color w:val="auto"/>
                <w:szCs w:val="28"/>
                <w:lang w:eastAsia="ru-RU"/>
              </w:rPr>
              <w:t>2.16. Нормативы, параметры и сроки использования лесов для осуществления религиозной деятельности</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_Toc91184295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80</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96" w:history="1">
            <w:r w:rsidR="008A07B9" w:rsidRPr="008A07B9">
              <w:rPr>
                <w:rStyle w:val="a7"/>
                <w:b w:val="0"/>
                <w:noProof/>
                <w:color w:val="auto"/>
                <w:szCs w:val="28"/>
                <w:lang w:eastAsia="ru-RU"/>
              </w:rPr>
              <w:t>2.17. Требования к охране, защите и воспроизводству лесов</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_Toc91184296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81</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97" w:history="1">
            <w:r w:rsidR="008A07B9" w:rsidRPr="008A07B9">
              <w:rPr>
                <w:rStyle w:val="a7"/>
                <w:b w:val="0"/>
                <w:noProof/>
                <w:color w:val="auto"/>
                <w:szCs w:val="28"/>
                <w:lang w:eastAsia="ru-RU"/>
              </w:rPr>
              <w:t>2.17.1. Требования к мерам пожарной безопасности в лесах, охране лесов от загрязнения радиоактивными веществами и иного негативного воздействия</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_Toc91184297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81</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98" w:history="1">
            <w:r w:rsidR="008A07B9" w:rsidRPr="008A07B9">
              <w:rPr>
                <w:rStyle w:val="a7"/>
                <w:b w:val="0"/>
                <w:noProof/>
                <w:color w:val="auto"/>
                <w:szCs w:val="28"/>
              </w:rPr>
              <w:t>2.17.2. Требования к защите лесов (нормативы и параметры санитарно-оздоровительных мероприятий, профилактических мероприятий по защите лесов, мероприятий по ликвидации очагов вредных организмов, а также других определенных уполномоченным федеральным органом исполнительной власти мероприятий)</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_Toc91184298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84</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299" w:history="1">
            <w:r w:rsidR="008A07B9" w:rsidRPr="008A07B9">
              <w:rPr>
                <w:rStyle w:val="a7"/>
                <w:b w:val="0"/>
                <w:noProof/>
                <w:color w:val="auto"/>
                <w:szCs w:val="28"/>
              </w:rPr>
              <w:t>2.17.3. Требования к воспроизводству лесов</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_Toc91184299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97</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300" w:history="1">
            <w:r w:rsidR="008A07B9" w:rsidRPr="008A07B9">
              <w:rPr>
                <w:rStyle w:val="a7"/>
                <w:b w:val="0"/>
                <w:noProof/>
                <w:color w:val="auto"/>
                <w:szCs w:val="28"/>
                <w:lang w:eastAsia="ru-RU"/>
              </w:rPr>
              <w:t>2.18. Особенности требований к использованию лесов по лесорастительным зонам и лесным районам</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_Toc91184300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104</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301" w:history="1">
            <w:r w:rsidR="008A07B9" w:rsidRPr="008A07B9">
              <w:rPr>
                <w:rStyle w:val="a7"/>
                <w:b w:val="0"/>
                <w:noProof/>
                <w:color w:val="auto"/>
                <w:szCs w:val="28"/>
                <w:lang w:eastAsia="ru-RU"/>
              </w:rPr>
              <w:t>Глава 3. Ограничения использования лесов</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_Toc91184301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105</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302" w:history="1">
            <w:r w:rsidR="008A07B9" w:rsidRPr="008A07B9">
              <w:rPr>
                <w:rStyle w:val="a7"/>
                <w:b w:val="0"/>
                <w:noProof/>
                <w:color w:val="auto"/>
                <w:szCs w:val="28"/>
                <w:lang w:eastAsia="ru-RU"/>
              </w:rPr>
              <w:t>3.1. Ограничения по видам целевого назначения лесов</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_Toc91184302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105</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Cs w:val="28"/>
              <w:lang w:eastAsia="ru-RU"/>
            </w:rPr>
          </w:pPr>
          <w:hyperlink w:anchor="_Toc91184303" w:history="1">
            <w:r w:rsidR="008A07B9" w:rsidRPr="008A07B9">
              <w:rPr>
                <w:rStyle w:val="a7"/>
                <w:b w:val="0"/>
                <w:noProof/>
                <w:color w:val="auto"/>
                <w:szCs w:val="28"/>
                <w:lang w:eastAsia="ru-RU"/>
              </w:rPr>
              <w:t>3.2. Ограничения по видам особо защитных участков лесов</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_Toc91184303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106</w:t>
            </w:r>
            <w:r w:rsidR="008A07B9" w:rsidRPr="008A07B9">
              <w:rPr>
                <w:b w:val="0"/>
                <w:noProof/>
                <w:webHidden/>
                <w:szCs w:val="28"/>
              </w:rPr>
              <w:fldChar w:fldCharType="end"/>
            </w:r>
          </w:hyperlink>
        </w:p>
        <w:p w:rsidR="008A07B9" w:rsidRPr="008A07B9" w:rsidRDefault="00EE69BC" w:rsidP="008A07B9">
          <w:pPr>
            <w:pStyle w:val="12"/>
            <w:tabs>
              <w:tab w:val="clear" w:pos="9360"/>
              <w:tab w:val="right" w:leader="dot" w:pos="10204"/>
            </w:tabs>
            <w:ind w:rightChars="235" w:right="564"/>
            <w:rPr>
              <w:rFonts w:asciiTheme="minorHAnsi" w:eastAsiaTheme="minorEastAsia" w:hAnsiTheme="minorHAnsi" w:cstheme="minorBidi"/>
              <w:b w:val="0"/>
              <w:bCs w:val="0"/>
              <w:noProof/>
              <w:sz w:val="22"/>
              <w:szCs w:val="22"/>
              <w:lang w:eastAsia="ru-RU"/>
            </w:rPr>
          </w:pPr>
          <w:hyperlink w:anchor="_Toc91184304" w:history="1">
            <w:r w:rsidR="008A07B9" w:rsidRPr="008A07B9">
              <w:rPr>
                <w:rStyle w:val="a7"/>
                <w:b w:val="0"/>
                <w:noProof/>
                <w:color w:val="auto"/>
                <w:szCs w:val="28"/>
              </w:rPr>
              <w:t>3.3. Ограничения по видам использования лесов</w:t>
            </w:r>
            <w:r w:rsidR="008A07B9" w:rsidRPr="008A07B9">
              <w:rPr>
                <w:b w:val="0"/>
                <w:noProof/>
                <w:webHidden/>
                <w:szCs w:val="28"/>
              </w:rPr>
              <w:tab/>
            </w:r>
            <w:r w:rsidR="008A07B9" w:rsidRPr="008A07B9">
              <w:rPr>
                <w:b w:val="0"/>
                <w:noProof/>
                <w:webHidden/>
                <w:szCs w:val="28"/>
              </w:rPr>
              <w:fldChar w:fldCharType="begin"/>
            </w:r>
            <w:r w:rsidR="008A07B9" w:rsidRPr="008A07B9">
              <w:rPr>
                <w:b w:val="0"/>
                <w:noProof/>
                <w:webHidden/>
                <w:szCs w:val="28"/>
              </w:rPr>
              <w:instrText xml:space="preserve"> PAGEREF _Toc91184304 \h </w:instrText>
            </w:r>
            <w:r w:rsidR="008A07B9" w:rsidRPr="008A07B9">
              <w:rPr>
                <w:b w:val="0"/>
                <w:noProof/>
                <w:webHidden/>
                <w:szCs w:val="28"/>
              </w:rPr>
            </w:r>
            <w:r w:rsidR="008A07B9" w:rsidRPr="008A07B9">
              <w:rPr>
                <w:b w:val="0"/>
                <w:noProof/>
                <w:webHidden/>
                <w:szCs w:val="28"/>
              </w:rPr>
              <w:fldChar w:fldCharType="separate"/>
            </w:r>
            <w:r w:rsidR="008A07B9" w:rsidRPr="008A07B9">
              <w:rPr>
                <w:b w:val="0"/>
                <w:noProof/>
                <w:webHidden/>
                <w:szCs w:val="28"/>
              </w:rPr>
              <w:t>107</w:t>
            </w:r>
            <w:r w:rsidR="008A07B9" w:rsidRPr="008A07B9">
              <w:rPr>
                <w:b w:val="0"/>
                <w:noProof/>
                <w:webHidden/>
                <w:szCs w:val="28"/>
              </w:rPr>
              <w:fldChar w:fldCharType="end"/>
            </w:r>
          </w:hyperlink>
        </w:p>
        <w:p w:rsidR="00686997" w:rsidRPr="008A07B9" w:rsidRDefault="008A07B9" w:rsidP="00686997">
          <w:pPr>
            <w:tabs>
              <w:tab w:val="left" w:pos="10206"/>
            </w:tabs>
            <w:ind w:right="-2" w:firstLine="0"/>
          </w:pPr>
          <w:r w:rsidRPr="008A07B9">
            <w:fldChar w:fldCharType="end"/>
          </w:r>
        </w:p>
      </w:sdtContent>
    </w:sdt>
    <w:p w:rsidR="00E05794" w:rsidRPr="008A07B9" w:rsidRDefault="00E05794" w:rsidP="00F15A10">
      <w:pPr>
        <w:suppressAutoHyphens/>
        <w:rPr>
          <w:sz w:val="28"/>
          <w:szCs w:val="28"/>
        </w:rPr>
      </w:pPr>
    </w:p>
    <w:bookmarkEnd w:id="3"/>
    <w:p w:rsidR="00693B4B" w:rsidRPr="008A07B9" w:rsidRDefault="00693B4B" w:rsidP="00A05613">
      <w:pPr>
        <w:widowControl/>
        <w:suppressAutoHyphens/>
        <w:autoSpaceDE/>
        <w:autoSpaceDN/>
        <w:adjustRightInd/>
        <w:ind w:firstLine="0"/>
        <w:jc w:val="left"/>
        <w:rPr>
          <w:rFonts w:ascii="Times New Roman" w:hAnsi="Times New Roman" w:cs="Times New Roman"/>
          <w:b/>
          <w:bCs/>
          <w:sz w:val="28"/>
          <w:szCs w:val="28"/>
          <w:lang w:eastAsia="ru-RU"/>
        </w:rPr>
      </w:pPr>
      <w:r w:rsidRPr="008A07B9">
        <w:rPr>
          <w:rFonts w:ascii="Times New Roman" w:hAnsi="Times New Roman" w:cs="Times New Roman"/>
          <w:b/>
          <w:bCs/>
          <w:sz w:val="28"/>
          <w:szCs w:val="28"/>
          <w:lang w:eastAsia="ru-RU"/>
        </w:rPr>
        <w:br w:type="page"/>
      </w:r>
    </w:p>
    <w:p w:rsidR="00E05794" w:rsidRPr="008A07B9" w:rsidRDefault="00693B4B" w:rsidP="00A05613">
      <w:pPr>
        <w:suppressAutoHyphens/>
        <w:ind w:firstLine="0"/>
        <w:jc w:val="center"/>
        <w:outlineLvl w:val="0"/>
        <w:rPr>
          <w:rFonts w:ascii="Times New Roman" w:hAnsi="Times New Roman" w:cs="Times New Roman"/>
          <w:b/>
          <w:bCs/>
          <w:sz w:val="28"/>
          <w:szCs w:val="28"/>
          <w:lang w:eastAsia="ru-RU"/>
        </w:rPr>
      </w:pPr>
      <w:bookmarkStart w:id="4" w:name="_Toc91184244"/>
      <w:r w:rsidRPr="008A07B9">
        <w:rPr>
          <w:rFonts w:ascii="Times New Roman" w:hAnsi="Times New Roman" w:cs="Times New Roman"/>
          <w:b/>
          <w:bCs/>
          <w:sz w:val="28"/>
          <w:szCs w:val="28"/>
          <w:lang w:eastAsia="ru-RU"/>
        </w:rPr>
        <w:lastRenderedPageBreak/>
        <w:t>ВВЕДЕНИЕ</w:t>
      </w:r>
      <w:bookmarkEnd w:id="4"/>
    </w:p>
    <w:p w:rsidR="00E05794" w:rsidRPr="008A07B9" w:rsidRDefault="00E05794" w:rsidP="00A05613">
      <w:pPr>
        <w:suppressAutoHyphens/>
      </w:pPr>
    </w:p>
    <w:p w:rsidR="00E05794" w:rsidRPr="008A07B9" w:rsidRDefault="00693B4B" w:rsidP="00A05613">
      <w:pPr>
        <w:suppressAutoHyphens/>
        <w:rPr>
          <w:sz w:val="28"/>
          <w:szCs w:val="28"/>
        </w:rPr>
      </w:pPr>
      <w:r w:rsidRPr="008A07B9">
        <w:rPr>
          <w:sz w:val="28"/>
          <w:szCs w:val="28"/>
        </w:rPr>
        <w:t>Настоящий лесохозяйственный регламент является основой использования, охраны, защиты и воспроизводства лесов, расположенных в границах Кайбицкого лесничества.</w:t>
      </w:r>
    </w:p>
    <w:p w:rsidR="00E05794" w:rsidRPr="008A07B9" w:rsidRDefault="00693B4B" w:rsidP="00A05613">
      <w:pPr>
        <w:suppressAutoHyphens/>
        <w:rPr>
          <w:rFonts w:ascii="Times New Roman" w:hAnsi="Times New Roman" w:cs="Times New Roman"/>
          <w:sz w:val="28"/>
          <w:szCs w:val="28"/>
        </w:rPr>
      </w:pPr>
      <w:r w:rsidRPr="008A07B9">
        <w:rPr>
          <w:rFonts w:ascii="Times New Roman" w:hAnsi="Times New Roman" w:cs="Times New Roman"/>
          <w:sz w:val="28"/>
          <w:szCs w:val="28"/>
        </w:rPr>
        <w:t>Лесохозяйственный регламент разработан на основании части 7 статьи 87 Лесного кодекса Российской Федерации, приказа Минприроды России от                 27 февраля 2017 г. № 72 «Об утверждении состава лесохозяйственных регламентов, порядка их разработки, сроков их действия и порядка внесения в них изменений».</w:t>
      </w:r>
    </w:p>
    <w:p w:rsidR="00E05794" w:rsidRPr="008A07B9" w:rsidRDefault="00693B4B" w:rsidP="00A05613">
      <w:pPr>
        <w:suppressAutoHyphens/>
        <w:rPr>
          <w:rFonts w:ascii="Times New Roman" w:hAnsi="Times New Roman" w:cs="Times New Roman"/>
          <w:sz w:val="28"/>
          <w:szCs w:val="28"/>
        </w:rPr>
      </w:pPr>
      <w:r w:rsidRPr="008A07B9">
        <w:rPr>
          <w:rFonts w:ascii="Times New Roman" w:hAnsi="Times New Roman" w:cs="Times New Roman"/>
          <w:sz w:val="28"/>
          <w:szCs w:val="28"/>
        </w:rPr>
        <w:t>Срок действия лесохозяйственного регламента до 1 апреля 2029 года.</w:t>
      </w:r>
    </w:p>
    <w:p w:rsidR="00E05794" w:rsidRPr="008A07B9" w:rsidRDefault="00693B4B" w:rsidP="00A05613">
      <w:pPr>
        <w:suppressAutoHyphens/>
        <w:rPr>
          <w:rFonts w:ascii="Times New Roman" w:hAnsi="Times New Roman" w:cs="Times New Roman"/>
          <w:sz w:val="28"/>
          <w:szCs w:val="28"/>
        </w:rPr>
      </w:pPr>
      <w:r w:rsidRPr="008A07B9">
        <w:rPr>
          <w:rFonts w:ascii="Times New Roman" w:hAnsi="Times New Roman" w:cs="Times New Roman"/>
          <w:sz w:val="28"/>
          <w:szCs w:val="28"/>
        </w:rPr>
        <w:t>При разработке лесохозяйственного регламента использованы материалы: государственного лесного реестра.</w:t>
      </w:r>
    </w:p>
    <w:p w:rsidR="00E05794" w:rsidRPr="008A07B9" w:rsidRDefault="00693B4B" w:rsidP="00A05613">
      <w:pPr>
        <w:suppressAutoHyphens/>
        <w:rPr>
          <w:rFonts w:ascii="Times New Roman" w:hAnsi="Times New Roman" w:cs="Times New Roman"/>
          <w:sz w:val="28"/>
          <w:szCs w:val="28"/>
        </w:rPr>
      </w:pPr>
      <w:r w:rsidRPr="008A07B9">
        <w:rPr>
          <w:rFonts w:ascii="Times New Roman" w:hAnsi="Times New Roman" w:cs="Times New Roman"/>
          <w:sz w:val="28"/>
          <w:szCs w:val="28"/>
        </w:rPr>
        <w:t>Разработчиком регламента является:</w:t>
      </w:r>
    </w:p>
    <w:p w:rsidR="00E05794" w:rsidRPr="008A07B9" w:rsidRDefault="00693B4B" w:rsidP="00A05613">
      <w:pPr>
        <w:suppressAutoHyphens/>
        <w:rPr>
          <w:rFonts w:ascii="Times New Roman" w:hAnsi="Times New Roman" w:cs="Times New Roman"/>
          <w:sz w:val="28"/>
          <w:szCs w:val="28"/>
        </w:rPr>
      </w:pPr>
      <w:r w:rsidRPr="008A07B9">
        <w:rPr>
          <w:rFonts w:ascii="Times New Roman" w:hAnsi="Times New Roman" w:cs="Times New Roman"/>
          <w:sz w:val="28"/>
          <w:szCs w:val="28"/>
        </w:rPr>
        <w:t>Министерство лесного хозяйства Республики Татарстан.</w:t>
      </w:r>
    </w:p>
    <w:p w:rsidR="00E05794" w:rsidRPr="008A07B9" w:rsidRDefault="00693B4B" w:rsidP="00A05613">
      <w:pPr>
        <w:suppressAutoHyphens/>
        <w:rPr>
          <w:rFonts w:ascii="Times New Roman" w:hAnsi="Times New Roman" w:cs="Times New Roman"/>
          <w:sz w:val="28"/>
          <w:szCs w:val="28"/>
        </w:rPr>
      </w:pPr>
      <w:r w:rsidRPr="008A07B9">
        <w:rPr>
          <w:rFonts w:ascii="Times New Roman" w:hAnsi="Times New Roman" w:cs="Times New Roman"/>
          <w:sz w:val="28"/>
          <w:szCs w:val="28"/>
        </w:rPr>
        <w:t>Почтовый адрес: Ямашева пр., д. 37А, г. Казань, 420124.</w:t>
      </w:r>
    </w:p>
    <w:p w:rsidR="00E05794" w:rsidRPr="008A07B9" w:rsidRDefault="00693B4B" w:rsidP="00A05613">
      <w:pPr>
        <w:suppressAutoHyphens/>
        <w:rPr>
          <w:rFonts w:ascii="Times New Roman" w:hAnsi="Times New Roman" w:cs="Times New Roman"/>
          <w:sz w:val="28"/>
          <w:szCs w:val="28"/>
          <w:lang w:val="en-US"/>
        </w:rPr>
      </w:pPr>
      <w:r w:rsidRPr="008A07B9">
        <w:rPr>
          <w:rFonts w:ascii="Times New Roman" w:hAnsi="Times New Roman" w:cs="Times New Roman"/>
          <w:sz w:val="28"/>
          <w:szCs w:val="28"/>
        </w:rPr>
        <w:t>Е</w:t>
      </w:r>
      <w:r w:rsidRPr="008A07B9">
        <w:rPr>
          <w:rFonts w:ascii="Times New Roman" w:hAnsi="Times New Roman" w:cs="Times New Roman"/>
          <w:sz w:val="28"/>
          <w:szCs w:val="28"/>
          <w:lang w:val="en-US"/>
        </w:rPr>
        <w:t>-mail: Minleshoz@tatar.ru.</w:t>
      </w:r>
    </w:p>
    <w:p w:rsidR="00E05794" w:rsidRPr="008A07B9" w:rsidRDefault="00693B4B" w:rsidP="00A05613">
      <w:pPr>
        <w:suppressAutoHyphens/>
        <w:rPr>
          <w:rFonts w:ascii="Times New Roman" w:hAnsi="Times New Roman" w:cs="Times New Roman"/>
          <w:sz w:val="28"/>
          <w:szCs w:val="28"/>
          <w:lang w:val="en-US"/>
        </w:rPr>
      </w:pPr>
      <w:r w:rsidRPr="008A07B9">
        <w:rPr>
          <w:rFonts w:ascii="Times New Roman" w:hAnsi="Times New Roman" w:cs="Times New Roman"/>
          <w:sz w:val="28"/>
          <w:szCs w:val="28"/>
        </w:rPr>
        <w:t>Сайт</w:t>
      </w:r>
      <w:r w:rsidRPr="008A07B9">
        <w:rPr>
          <w:rFonts w:ascii="Times New Roman" w:hAnsi="Times New Roman" w:cs="Times New Roman"/>
          <w:sz w:val="28"/>
          <w:szCs w:val="28"/>
          <w:lang w:val="en-US"/>
        </w:rPr>
        <w:t>: Minleshoz.tatarstan.ru.</w:t>
      </w:r>
    </w:p>
    <w:p w:rsidR="00E05794" w:rsidRPr="008A07B9" w:rsidRDefault="00693B4B" w:rsidP="00A05613">
      <w:pPr>
        <w:suppressAutoHyphens/>
        <w:rPr>
          <w:rFonts w:ascii="Times New Roman" w:hAnsi="Times New Roman" w:cs="Times New Roman"/>
          <w:sz w:val="28"/>
          <w:szCs w:val="28"/>
          <w:lang w:val="en-US"/>
        </w:rPr>
      </w:pPr>
      <w:r w:rsidRPr="008A07B9">
        <w:rPr>
          <w:rFonts w:ascii="Times New Roman" w:hAnsi="Times New Roman" w:cs="Times New Roman"/>
          <w:sz w:val="28"/>
          <w:szCs w:val="28"/>
        </w:rPr>
        <w:t>Тел</w:t>
      </w:r>
      <w:r w:rsidRPr="008A07B9">
        <w:rPr>
          <w:rFonts w:ascii="Times New Roman" w:hAnsi="Times New Roman" w:cs="Times New Roman"/>
          <w:sz w:val="28"/>
          <w:szCs w:val="28"/>
          <w:lang w:val="en-US"/>
        </w:rPr>
        <w:t>. (843) 221-37-01.</w:t>
      </w:r>
    </w:p>
    <w:p w:rsidR="00E05794" w:rsidRPr="008A07B9" w:rsidRDefault="00693B4B" w:rsidP="00A05613">
      <w:pPr>
        <w:suppressAutoHyphens/>
        <w:rPr>
          <w:rFonts w:ascii="Times New Roman" w:hAnsi="Times New Roman" w:cs="Times New Roman"/>
          <w:sz w:val="28"/>
          <w:szCs w:val="28"/>
        </w:rPr>
      </w:pPr>
      <w:r w:rsidRPr="008A07B9">
        <w:rPr>
          <w:rFonts w:ascii="Times New Roman" w:hAnsi="Times New Roman" w:cs="Times New Roman"/>
          <w:sz w:val="28"/>
          <w:szCs w:val="28"/>
        </w:rPr>
        <w:t>Факс (843) 221-37-37.</w:t>
      </w:r>
    </w:p>
    <w:p w:rsidR="00E05794" w:rsidRPr="008A07B9" w:rsidRDefault="00693B4B" w:rsidP="00A05613">
      <w:pPr>
        <w:suppressAutoHyphens/>
        <w:rPr>
          <w:rFonts w:ascii="Times New Roman" w:hAnsi="Times New Roman" w:cs="Times New Roman"/>
          <w:sz w:val="28"/>
          <w:szCs w:val="28"/>
        </w:rPr>
      </w:pPr>
      <w:r w:rsidRPr="008A07B9">
        <w:rPr>
          <w:rFonts w:ascii="Times New Roman" w:hAnsi="Times New Roman" w:cs="Times New Roman"/>
          <w:sz w:val="28"/>
          <w:szCs w:val="28"/>
        </w:rPr>
        <w:t>Филиал Федеральное бюджетное учреждение «Всеросс</w:t>
      </w:r>
      <w:r w:rsidR="00CB483B" w:rsidRPr="008A07B9">
        <w:rPr>
          <w:rFonts w:ascii="Times New Roman" w:hAnsi="Times New Roman" w:cs="Times New Roman"/>
          <w:sz w:val="28"/>
          <w:szCs w:val="28"/>
        </w:rPr>
        <w:t>ийский нау</w:t>
      </w:r>
      <w:r w:rsidR="00115DDF" w:rsidRPr="008A07B9">
        <w:rPr>
          <w:rFonts w:ascii="Times New Roman" w:hAnsi="Times New Roman" w:cs="Times New Roman"/>
          <w:sz w:val="28"/>
          <w:szCs w:val="28"/>
        </w:rPr>
        <w:t>ч</w:t>
      </w:r>
      <w:r w:rsidR="00CB483B" w:rsidRPr="008A07B9">
        <w:rPr>
          <w:rFonts w:ascii="Times New Roman" w:hAnsi="Times New Roman" w:cs="Times New Roman"/>
          <w:sz w:val="28"/>
          <w:szCs w:val="28"/>
        </w:rPr>
        <w:t>но-исследовательский институт</w:t>
      </w:r>
      <w:r w:rsidRPr="008A07B9">
        <w:rPr>
          <w:rFonts w:ascii="Times New Roman" w:hAnsi="Times New Roman" w:cs="Times New Roman"/>
          <w:sz w:val="28"/>
          <w:szCs w:val="28"/>
        </w:rPr>
        <w:t xml:space="preserve"> лесоводства и механизации» «Восточно-европейская лесная опытная станция».</w:t>
      </w:r>
    </w:p>
    <w:p w:rsidR="00E05794" w:rsidRPr="008A07B9" w:rsidRDefault="00693B4B" w:rsidP="00A05613">
      <w:pPr>
        <w:suppressAutoHyphens/>
        <w:rPr>
          <w:rFonts w:ascii="Times New Roman" w:hAnsi="Times New Roman" w:cs="Times New Roman"/>
          <w:sz w:val="28"/>
          <w:szCs w:val="28"/>
        </w:rPr>
      </w:pPr>
      <w:r w:rsidRPr="008A07B9">
        <w:rPr>
          <w:rFonts w:ascii="Times New Roman" w:hAnsi="Times New Roman" w:cs="Times New Roman"/>
          <w:sz w:val="28"/>
          <w:szCs w:val="28"/>
        </w:rPr>
        <w:t>Почтовый адрес: 420097, г. Казань, ул. Товарищеская, 40.</w:t>
      </w:r>
    </w:p>
    <w:p w:rsidR="00E05794" w:rsidRPr="00763ABE" w:rsidRDefault="00693B4B" w:rsidP="00A05613">
      <w:pPr>
        <w:suppressAutoHyphens/>
        <w:rPr>
          <w:rFonts w:ascii="Times New Roman" w:hAnsi="Times New Roman" w:cs="Times New Roman"/>
          <w:sz w:val="28"/>
          <w:szCs w:val="28"/>
          <w:lang w:val="en-US"/>
        </w:rPr>
      </w:pPr>
      <w:r w:rsidRPr="008A07B9">
        <w:rPr>
          <w:rFonts w:ascii="Times New Roman" w:hAnsi="Times New Roman" w:cs="Times New Roman"/>
          <w:sz w:val="28"/>
          <w:szCs w:val="28"/>
          <w:lang w:val="en-US"/>
        </w:rPr>
        <w:t>E</w:t>
      </w:r>
      <w:r w:rsidRPr="00763ABE">
        <w:rPr>
          <w:rFonts w:ascii="Times New Roman" w:hAnsi="Times New Roman" w:cs="Times New Roman"/>
          <w:sz w:val="28"/>
          <w:szCs w:val="28"/>
          <w:lang w:val="en-US"/>
        </w:rPr>
        <w:t>-</w:t>
      </w:r>
      <w:r w:rsidRPr="008A07B9">
        <w:rPr>
          <w:rFonts w:ascii="Times New Roman" w:hAnsi="Times New Roman" w:cs="Times New Roman"/>
          <w:sz w:val="28"/>
          <w:szCs w:val="28"/>
          <w:lang w:val="en-US"/>
        </w:rPr>
        <w:t>mail</w:t>
      </w:r>
      <w:r w:rsidRPr="00763ABE">
        <w:rPr>
          <w:rFonts w:ascii="Times New Roman" w:hAnsi="Times New Roman" w:cs="Times New Roman"/>
          <w:sz w:val="28"/>
          <w:szCs w:val="28"/>
          <w:lang w:val="en-US"/>
        </w:rPr>
        <w:t xml:space="preserve">: </w:t>
      </w:r>
      <w:r w:rsidRPr="008A07B9">
        <w:rPr>
          <w:rFonts w:ascii="Times New Roman" w:hAnsi="Times New Roman" w:cs="Times New Roman"/>
          <w:sz w:val="28"/>
          <w:szCs w:val="28"/>
          <w:lang w:val="en-US"/>
        </w:rPr>
        <w:t>tatlos</w:t>
      </w:r>
      <w:r w:rsidRPr="00763ABE">
        <w:rPr>
          <w:rFonts w:ascii="Times New Roman" w:hAnsi="Times New Roman" w:cs="Times New Roman"/>
          <w:sz w:val="28"/>
          <w:szCs w:val="28"/>
          <w:lang w:val="en-US"/>
        </w:rPr>
        <w:t>@</w:t>
      </w:r>
      <w:r w:rsidRPr="008A07B9">
        <w:rPr>
          <w:rFonts w:ascii="Times New Roman" w:hAnsi="Times New Roman" w:cs="Times New Roman"/>
          <w:sz w:val="28"/>
          <w:szCs w:val="28"/>
          <w:lang w:val="en-US"/>
        </w:rPr>
        <w:t>rambler</w:t>
      </w:r>
      <w:r w:rsidRPr="00763ABE">
        <w:rPr>
          <w:rFonts w:ascii="Times New Roman" w:hAnsi="Times New Roman" w:cs="Times New Roman"/>
          <w:sz w:val="28"/>
          <w:szCs w:val="28"/>
          <w:lang w:val="en-US"/>
        </w:rPr>
        <w:t>.</w:t>
      </w:r>
      <w:r w:rsidRPr="008A07B9">
        <w:rPr>
          <w:rFonts w:ascii="Times New Roman" w:hAnsi="Times New Roman" w:cs="Times New Roman"/>
          <w:sz w:val="28"/>
          <w:szCs w:val="28"/>
          <w:lang w:val="en-US"/>
        </w:rPr>
        <w:t>ru</w:t>
      </w:r>
    </w:p>
    <w:p w:rsidR="00E05794" w:rsidRPr="00763ABE" w:rsidRDefault="00693B4B" w:rsidP="00A05613">
      <w:pPr>
        <w:suppressAutoHyphens/>
        <w:rPr>
          <w:rFonts w:ascii="Times New Roman" w:hAnsi="Times New Roman" w:cs="Times New Roman"/>
          <w:sz w:val="28"/>
          <w:szCs w:val="28"/>
          <w:lang w:val="en-US"/>
        </w:rPr>
      </w:pPr>
      <w:r w:rsidRPr="008A07B9">
        <w:rPr>
          <w:rFonts w:ascii="Times New Roman" w:hAnsi="Times New Roman" w:cs="Times New Roman"/>
          <w:sz w:val="28"/>
          <w:szCs w:val="28"/>
        </w:rPr>
        <w:t>Тел</w:t>
      </w:r>
      <w:r w:rsidRPr="00763ABE">
        <w:rPr>
          <w:rFonts w:ascii="Times New Roman" w:hAnsi="Times New Roman" w:cs="Times New Roman"/>
          <w:sz w:val="28"/>
          <w:szCs w:val="28"/>
          <w:lang w:val="en-US"/>
        </w:rPr>
        <w:t>. (843) 236-29-31, 236-24-91.</w:t>
      </w:r>
    </w:p>
    <w:p w:rsidR="00E05794" w:rsidRPr="008A07B9" w:rsidRDefault="00693B4B" w:rsidP="00A05613">
      <w:pPr>
        <w:suppressAutoHyphens/>
        <w:rPr>
          <w:rFonts w:ascii="Times New Roman" w:hAnsi="Times New Roman" w:cs="Times New Roman"/>
          <w:sz w:val="28"/>
          <w:szCs w:val="28"/>
        </w:rPr>
      </w:pPr>
      <w:r w:rsidRPr="008A07B9">
        <w:rPr>
          <w:rFonts w:ascii="Times New Roman" w:hAnsi="Times New Roman" w:cs="Times New Roman"/>
          <w:sz w:val="28"/>
          <w:szCs w:val="28"/>
        </w:rPr>
        <w:t>Факс (843) 236-33-48.</w:t>
      </w:r>
    </w:p>
    <w:p w:rsidR="00E05794" w:rsidRPr="008A07B9" w:rsidRDefault="00693B4B" w:rsidP="00A05613">
      <w:pPr>
        <w:tabs>
          <w:tab w:val="left" w:pos="1421"/>
          <w:tab w:val="center" w:pos="4890"/>
        </w:tabs>
        <w:suppressAutoHyphens/>
        <w:spacing w:before="108" w:after="108"/>
        <w:ind w:firstLine="0"/>
        <w:jc w:val="center"/>
        <w:outlineLvl w:val="0"/>
        <w:rPr>
          <w:rFonts w:ascii="Times New Roman" w:hAnsi="Times New Roman" w:cs="Times New Roman"/>
          <w:b/>
          <w:bCs/>
          <w:sz w:val="28"/>
          <w:szCs w:val="28"/>
          <w:lang w:eastAsia="ru-RU"/>
        </w:rPr>
      </w:pPr>
      <w:r w:rsidRPr="008A07B9">
        <w:br w:type="page"/>
      </w:r>
      <w:bookmarkStart w:id="5" w:name="_Toc91184245"/>
      <w:r w:rsidRPr="008A07B9">
        <w:rPr>
          <w:rFonts w:ascii="Times New Roman" w:hAnsi="Times New Roman" w:cs="Times New Roman"/>
          <w:b/>
          <w:bCs/>
          <w:sz w:val="28"/>
          <w:szCs w:val="28"/>
          <w:lang w:eastAsia="ru-RU"/>
        </w:rPr>
        <w:lastRenderedPageBreak/>
        <w:t>Законодательные акты Российской Федерации</w:t>
      </w:r>
      <w:bookmarkEnd w:id="5"/>
    </w:p>
    <w:p w:rsidR="00E05794" w:rsidRPr="008A07B9" w:rsidRDefault="00E05794" w:rsidP="00A05613">
      <w:pPr>
        <w:suppressAutoHyphens/>
        <w:rPr>
          <w:sz w:val="28"/>
          <w:lang w:eastAsia="ru-RU"/>
        </w:rPr>
      </w:pPr>
    </w:p>
    <w:p w:rsidR="00115DDF" w:rsidRPr="008A07B9" w:rsidRDefault="00115DDF" w:rsidP="00A05613">
      <w:pPr>
        <w:suppressAutoHyphens/>
        <w:rPr>
          <w:rFonts w:ascii="Times New Roman" w:hAnsi="Times New Roman" w:cs="Times New Roman"/>
          <w:sz w:val="28"/>
          <w:szCs w:val="28"/>
          <w:lang w:eastAsia="ru-RU"/>
        </w:rPr>
      </w:pPr>
    </w:p>
    <w:p w:rsidR="00115DDF" w:rsidRPr="008A07B9" w:rsidRDefault="00115DDF" w:rsidP="00A05613">
      <w:pPr>
        <w:suppressAutoHyphens/>
        <w:rPr>
          <w:sz w:val="28"/>
          <w:lang w:eastAsia="ru-RU"/>
        </w:rPr>
      </w:pPr>
      <w:r w:rsidRPr="008A07B9">
        <w:rPr>
          <w:sz w:val="28"/>
          <w:lang w:eastAsia="ru-RU"/>
        </w:rPr>
        <w:t>Лесной кодекс Российской Федерации (далее – Лесной кодекс РФ).</w:t>
      </w:r>
    </w:p>
    <w:p w:rsidR="00115DDF" w:rsidRPr="008A07B9" w:rsidRDefault="00115DDF" w:rsidP="00A05613">
      <w:pPr>
        <w:suppressAutoHyphens/>
        <w:rPr>
          <w:sz w:val="28"/>
          <w:lang w:eastAsia="ru-RU"/>
        </w:rPr>
      </w:pPr>
      <w:r w:rsidRPr="008A07B9">
        <w:rPr>
          <w:sz w:val="28"/>
          <w:lang w:eastAsia="ru-RU"/>
        </w:rPr>
        <w:t>Водный кодекс Российской Федерации (далее – Водный кодекс РФ).</w:t>
      </w:r>
    </w:p>
    <w:p w:rsidR="00115DDF" w:rsidRPr="008A07B9" w:rsidRDefault="00115DDF" w:rsidP="00A05613">
      <w:pPr>
        <w:suppressAutoHyphens/>
        <w:rPr>
          <w:sz w:val="28"/>
          <w:lang w:eastAsia="ru-RU"/>
        </w:rPr>
      </w:pPr>
      <w:r w:rsidRPr="008A07B9">
        <w:rPr>
          <w:sz w:val="28"/>
          <w:lang w:eastAsia="ru-RU"/>
        </w:rPr>
        <w:t>Земельный кодекс Российской Федерации (далее – Земельный кодекс РФ).</w:t>
      </w:r>
    </w:p>
    <w:p w:rsidR="00115DDF" w:rsidRPr="008A07B9" w:rsidRDefault="00115DDF" w:rsidP="00A05613">
      <w:pPr>
        <w:suppressAutoHyphens/>
        <w:rPr>
          <w:sz w:val="28"/>
          <w:lang w:eastAsia="ru-RU"/>
        </w:rPr>
      </w:pPr>
      <w:r w:rsidRPr="008A07B9">
        <w:rPr>
          <w:sz w:val="28"/>
          <w:lang w:eastAsia="ru-RU"/>
        </w:rPr>
        <w:t>Гражданский кодекс Российской Федерации (далее – Гражданский кодекс РФ).</w:t>
      </w:r>
    </w:p>
    <w:p w:rsidR="00115DDF" w:rsidRPr="008A07B9" w:rsidRDefault="00115DDF" w:rsidP="00A05613">
      <w:pPr>
        <w:suppressAutoHyphens/>
        <w:rPr>
          <w:sz w:val="28"/>
          <w:lang w:eastAsia="ru-RU"/>
        </w:rPr>
      </w:pPr>
      <w:r w:rsidRPr="008A07B9">
        <w:rPr>
          <w:sz w:val="28"/>
          <w:lang w:eastAsia="ru-RU"/>
        </w:rPr>
        <w:t>Закон Российской Федерации от 21 февраля 1992 года № 2395-1 «О недрах» (далее - Закон РФ «О недрах»).</w:t>
      </w:r>
    </w:p>
    <w:p w:rsidR="00115DDF" w:rsidRPr="008A07B9" w:rsidRDefault="00115DDF" w:rsidP="00A05613">
      <w:pPr>
        <w:suppressAutoHyphens/>
        <w:rPr>
          <w:sz w:val="28"/>
          <w:lang w:eastAsia="ru-RU"/>
        </w:rPr>
      </w:pPr>
      <w:r w:rsidRPr="008A07B9">
        <w:rPr>
          <w:sz w:val="28"/>
          <w:lang w:eastAsia="ru-RU"/>
        </w:rPr>
        <w:t>Федеральный закон от 21 декабря 1994 года № 69-ФЗ «О пожарной безопасности» (далее - ФЗ «О пожарной безопасности»).</w:t>
      </w:r>
    </w:p>
    <w:p w:rsidR="00115DDF" w:rsidRPr="008A07B9" w:rsidRDefault="00115DDF" w:rsidP="00A05613">
      <w:pPr>
        <w:suppressAutoHyphens/>
        <w:rPr>
          <w:sz w:val="28"/>
          <w:lang w:eastAsia="ru-RU"/>
        </w:rPr>
      </w:pPr>
      <w:r w:rsidRPr="008A07B9">
        <w:rPr>
          <w:sz w:val="28"/>
          <w:lang w:eastAsia="ru-RU"/>
        </w:rPr>
        <w:t>Федеральный закон от 14 марта 1995 года № 33-ФЗ «Об особо охраняемых природных территориях» (далее - Федеральный закон № 33-ФЗ).</w:t>
      </w:r>
    </w:p>
    <w:p w:rsidR="00115DDF" w:rsidRPr="008A07B9" w:rsidRDefault="00115DDF" w:rsidP="00A05613">
      <w:pPr>
        <w:suppressAutoHyphens/>
        <w:rPr>
          <w:sz w:val="28"/>
          <w:lang w:eastAsia="ru-RU"/>
        </w:rPr>
      </w:pPr>
      <w:r w:rsidRPr="008A07B9">
        <w:rPr>
          <w:sz w:val="28"/>
          <w:lang w:eastAsia="ru-RU"/>
        </w:rPr>
        <w:t>Федеральный закон от 24 апреля 1995 года № 52-ФЗ «О животном мире» (далее - Федеральный закон № 52-ФЗ).</w:t>
      </w:r>
    </w:p>
    <w:p w:rsidR="00115DDF" w:rsidRPr="008A07B9" w:rsidRDefault="00115DDF" w:rsidP="00A05613">
      <w:pPr>
        <w:suppressAutoHyphens/>
        <w:rPr>
          <w:sz w:val="28"/>
          <w:lang w:eastAsia="ru-RU"/>
        </w:rPr>
      </w:pPr>
      <w:r w:rsidRPr="008A07B9">
        <w:rPr>
          <w:sz w:val="28"/>
          <w:lang w:eastAsia="ru-RU"/>
        </w:rPr>
        <w:t>Федеральный закон от 30 декабря 2015 года № 431-ФЗ «О геодезии, картографии и пространственных данных и о внесении изменений в отдельные законодательные акты Российской Федерации» (далее - Федеральный закон № 431-ФЗ).</w:t>
      </w:r>
    </w:p>
    <w:p w:rsidR="00115DDF" w:rsidRPr="008A07B9" w:rsidRDefault="00115DDF" w:rsidP="00A05613">
      <w:pPr>
        <w:suppressAutoHyphens/>
        <w:rPr>
          <w:sz w:val="28"/>
          <w:lang w:eastAsia="ru-RU"/>
        </w:rPr>
      </w:pPr>
      <w:r w:rsidRPr="008A07B9">
        <w:rPr>
          <w:sz w:val="28"/>
          <w:lang w:eastAsia="ru-RU"/>
        </w:rPr>
        <w:t>Федеральный закон от 19 июля 1997 года № 109-ФЗ «О безопасном обращении с пестицидами и агрохимикатами» (далее - Федеральный закон № 109-ФЗ).</w:t>
      </w:r>
    </w:p>
    <w:p w:rsidR="00115DDF" w:rsidRPr="008A07B9" w:rsidRDefault="00115DDF" w:rsidP="00A05613">
      <w:pPr>
        <w:suppressAutoHyphens/>
        <w:rPr>
          <w:sz w:val="28"/>
          <w:lang w:eastAsia="ru-RU"/>
        </w:rPr>
      </w:pPr>
      <w:r w:rsidRPr="008A07B9">
        <w:rPr>
          <w:sz w:val="28"/>
          <w:lang w:eastAsia="ru-RU"/>
        </w:rPr>
        <w:t>Федеральный закон от 26 сентября 1997 года № 125-ФЗ «О свободе совести и о религиозных объединениях» (далее - Федеральный закон № 125-ФЗ).</w:t>
      </w:r>
    </w:p>
    <w:p w:rsidR="00115DDF" w:rsidRPr="008A07B9" w:rsidRDefault="00115DDF" w:rsidP="00A05613">
      <w:pPr>
        <w:suppressAutoHyphens/>
        <w:rPr>
          <w:sz w:val="28"/>
          <w:lang w:eastAsia="ru-RU"/>
        </w:rPr>
      </w:pPr>
      <w:r w:rsidRPr="008A07B9">
        <w:rPr>
          <w:sz w:val="28"/>
          <w:lang w:eastAsia="ru-RU"/>
        </w:rPr>
        <w:t>Федеральный закон от 24 июля 2007 года № 221-ФЗ «О кадастровой деятельности» (далее - Федеральный закон № 221-ФЗ).</w:t>
      </w:r>
    </w:p>
    <w:p w:rsidR="00115DDF" w:rsidRPr="008A07B9" w:rsidRDefault="00115DDF" w:rsidP="00A05613">
      <w:pPr>
        <w:suppressAutoHyphens/>
        <w:rPr>
          <w:sz w:val="28"/>
          <w:lang w:eastAsia="ru-RU"/>
        </w:rPr>
      </w:pPr>
      <w:r w:rsidRPr="008A07B9">
        <w:rPr>
          <w:sz w:val="28"/>
          <w:lang w:eastAsia="ru-RU"/>
        </w:rPr>
        <w:t>Федеральный закон от 31 марта 1999 года № 69-ФЗ «О газоснабжении в Российской Федерации» (далее - Федеральный закон № 69-ФЗ).</w:t>
      </w:r>
    </w:p>
    <w:p w:rsidR="00115DDF" w:rsidRPr="008A07B9" w:rsidRDefault="00115DDF" w:rsidP="00A05613">
      <w:pPr>
        <w:suppressAutoHyphens/>
        <w:rPr>
          <w:sz w:val="28"/>
          <w:lang w:eastAsia="ru-RU"/>
        </w:rPr>
      </w:pPr>
      <w:r w:rsidRPr="008A07B9">
        <w:rPr>
          <w:sz w:val="28"/>
          <w:lang w:eastAsia="ru-RU"/>
        </w:rPr>
        <w:t>Федеральный закон от 18 июня 2001 года № 78-ФЗ «О землеустройстве» (далее - Федеральный закон № 78-ФЗ).</w:t>
      </w:r>
    </w:p>
    <w:p w:rsidR="00115DDF" w:rsidRPr="008A07B9" w:rsidRDefault="00115DDF" w:rsidP="00A05613">
      <w:pPr>
        <w:suppressAutoHyphens/>
        <w:rPr>
          <w:sz w:val="28"/>
          <w:lang w:eastAsia="ru-RU"/>
        </w:rPr>
      </w:pPr>
      <w:r w:rsidRPr="008A07B9">
        <w:rPr>
          <w:sz w:val="28"/>
          <w:lang w:eastAsia="ru-RU"/>
        </w:rPr>
        <w:t>Федеральный закон от 10 января 2002 года № 7-ФЗ «Об охране окружающей среды» (далее - Федеральный закон № 7-ФЗ).</w:t>
      </w:r>
    </w:p>
    <w:p w:rsidR="00115DDF" w:rsidRPr="008A07B9" w:rsidRDefault="00115DDF" w:rsidP="00A05613">
      <w:pPr>
        <w:suppressAutoHyphens/>
        <w:rPr>
          <w:sz w:val="28"/>
          <w:lang w:eastAsia="ru-RU"/>
        </w:rPr>
      </w:pPr>
      <w:r w:rsidRPr="008A07B9">
        <w:rPr>
          <w:sz w:val="28"/>
          <w:lang w:eastAsia="ru-RU"/>
        </w:rPr>
        <w:t>Федеральный закон от 26 марта 2003 года № 35-ФЗ «Об электроэнергетике» (далее - Федеральный закон № 35-ФЗ).</w:t>
      </w:r>
    </w:p>
    <w:p w:rsidR="00115DDF" w:rsidRPr="008A07B9" w:rsidRDefault="00115DDF" w:rsidP="00A05613">
      <w:pPr>
        <w:suppressAutoHyphens/>
        <w:rPr>
          <w:sz w:val="28"/>
          <w:lang w:eastAsia="ru-RU"/>
        </w:rPr>
      </w:pPr>
      <w:r w:rsidRPr="008A07B9">
        <w:rPr>
          <w:sz w:val="28"/>
          <w:lang w:eastAsia="ru-RU"/>
        </w:rPr>
        <w:t>Федеральный закон от 7 июля 2003 года № 126-ФЗ «О связи» (далее - Федеральный закон № 126-ФЗ).</w:t>
      </w:r>
    </w:p>
    <w:p w:rsidR="00115DDF" w:rsidRPr="008A07B9" w:rsidRDefault="00115DDF" w:rsidP="00A05613">
      <w:pPr>
        <w:suppressAutoHyphens/>
        <w:rPr>
          <w:sz w:val="28"/>
          <w:lang w:eastAsia="ru-RU"/>
        </w:rPr>
      </w:pPr>
      <w:r w:rsidRPr="008A07B9">
        <w:rPr>
          <w:sz w:val="28"/>
          <w:lang w:eastAsia="ru-RU"/>
        </w:rPr>
        <w:t>Федеральный закон от 4 декабря 2006 года № 201-ФЗ «О введении в действие Лесного кодекса Российской Федерации» (далее - Федеральный закон № 201-ФЗ).</w:t>
      </w:r>
    </w:p>
    <w:p w:rsidR="00115DDF" w:rsidRPr="008A07B9" w:rsidRDefault="00115DDF" w:rsidP="00A05613">
      <w:pPr>
        <w:suppressAutoHyphens/>
        <w:ind w:firstLine="709"/>
        <w:rPr>
          <w:sz w:val="28"/>
          <w:lang w:eastAsia="ru-RU"/>
        </w:rPr>
      </w:pPr>
      <w:r w:rsidRPr="008A07B9">
        <w:rPr>
          <w:sz w:val="28"/>
          <w:lang w:eastAsia="ru-RU"/>
        </w:rPr>
        <w:t>Федеральный закон от 17 декабря 1997 года № 149-ФЗ «О семеноводстве» (далее - Федеральный закон № 149-ФЗ).</w:t>
      </w:r>
    </w:p>
    <w:p w:rsidR="00115DDF" w:rsidRPr="008A07B9" w:rsidRDefault="00115DDF" w:rsidP="00A05613">
      <w:pPr>
        <w:suppressAutoHyphens/>
        <w:rPr>
          <w:sz w:val="28"/>
          <w:lang w:eastAsia="ru-RU"/>
        </w:rPr>
      </w:pPr>
      <w:r w:rsidRPr="008A07B9">
        <w:rPr>
          <w:sz w:val="28"/>
          <w:lang w:eastAsia="ru-RU"/>
        </w:rPr>
        <w:t>Федеральный закон от 24 июля 2009 года № 209-ФЗ «Об охоте и сохранении охотничьих ресурсов и внесении изменений в отдельные законодательные акты Российской Федерации» (далее - Федеральный закон № 209-ФЗ).</w:t>
      </w:r>
    </w:p>
    <w:p w:rsidR="00115DDF" w:rsidRPr="008A07B9" w:rsidRDefault="00115DDF" w:rsidP="00A05613">
      <w:pPr>
        <w:suppressAutoHyphens/>
        <w:rPr>
          <w:rFonts w:ascii="Times New Roman" w:hAnsi="Times New Roman" w:cs="Times New Roman"/>
          <w:sz w:val="36"/>
          <w:szCs w:val="28"/>
          <w:lang w:eastAsia="ru-RU"/>
        </w:rPr>
      </w:pPr>
      <w:r w:rsidRPr="008A07B9">
        <w:rPr>
          <w:sz w:val="28"/>
          <w:lang w:eastAsia="ru-RU"/>
        </w:rPr>
        <w:lastRenderedPageBreak/>
        <w:t>Федеральный закон от 21 июля 2014 года № 206-ФЗ «О карантине растений» (далее - Федеральный закон № 206-ФЗ).</w:t>
      </w:r>
    </w:p>
    <w:p w:rsidR="00115DDF" w:rsidRPr="008A07B9" w:rsidRDefault="00115DDF" w:rsidP="00A05613">
      <w:pPr>
        <w:suppressAutoHyphens/>
        <w:rPr>
          <w:sz w:val="28"/>
          <w:szCs w:val="28"/>
          <w:lang w:eastAsia="ru-RU"/>
        </w:rPr>
      </w:pPr>
    </w:p>
    <w:p w:rsidR="00115DDF" w:rsidRPr="008A07B9" w:rsidRDefault="00115DDF" w:rsidP="00A05613">
      <w:pPr>
        <w:suppressAutoHyphens/>
        <w:spacing w:before="108" w:after="108"/>
        <w:ind w:firstLine="0"/>
        <w:jc w:val="center"/>
        <w:outlineLvl w:val="0"/>
        <w:rPr>
          <w:rFonts w:ascii="Times New Roman" w:hAnsi="Times New Roman" w:cs="Times New Roman"/>
          <w:b/>
          <w:bCs/>
          <w:sz w:val="28"/>
          <w:szCs w:val="28"/>
          <w:lang w:eastAsia="ru-RU"/>
        </w:rPr>
      </w:pPr>
      <w:bookmarkStart w:id="6" w:name="_Toc90076508"/>
      <w:bookmarkStart w:id="7" w:name="_Toc90076439"/>
      <w:bookmarkStart w:id="8" w:name="_Toc90478332"/>
      <w:bookmarkStart w:id="9" w:name="_Toc91184246"/>
      <w:r w:rsidRPr="008A07B9">
        <w:rPr>
          <w:rFonts w:ascii="Times New Roman" w:hAnsi="Times New Roman" w:cs="Times New Roman"/>
          <w:b/>
          <w:bCs/>
          <w:sz w:val="28"/>
          <w:szCs w:val="28"/>
          <w:lang w:eastAsia="ru-RU"/>
        </w:rPr>
        <w:t>Нормативные правовые акты регулирующие правоотношения, предусмотренные Лесным кодексом РФ (по состоянию на 01.09.2021)</w:t>
      </w:r>
      <w:bookmarkEnd w:id="6"/>
      <w:bookmarkEnd w:id="7"/>
      <w:bookmarkEnd w:id="8"/>
      <w:bookmarkEnd w:id="9"/>
    </w:p>
    <w:p w:rsidR="00115DDF" w:rsidRPr="008A07B9" w:rsidRDefault="00115DDF" w:rsidP="00A05613">
      <w:pPr>
        <w:suppressAutoHyphens/>
        <w:rPr>
          <w:rFonts w:ascii="Times New Roman" w:hAnsi="Times New Roman" w:cs="Times New Roman"/>
          <w:sz w:val="28"/>
          <w:szCs w:val="28"/>
          <w:lang w:eastAsia="ru-RU"/>
        </w:rPr>
      </w:pPr>
    </w:p>
    <w:tbl>
      <w:tblPr>
        <w:tblW w:w="10206" w:type="dxa"/>
        <w:tblInd w:w="-34"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701"/>
        <w:gridCol w:w="3260"/>
        <w:gridCol w:w="5245"/>
      </w:tblGrid>
      <w:tr w:rsidR="00E67D4B" w:rsidRPr="008A07B9" w:rsidTr="00E67D4B">
        <w:trPr>
          <w:tblHeader/>
        </w:trPr>
        <w:tc>
          <w:tcPr>
            <w:tcW w:w="1701" w:type="dxa"/>
            <w:tcBorders>
              <w:top w:val="single" w:sz="4" w:space="0" w:color="auto"/>
              <w:bottom w:val="single" w:sz="4" w:space="0" w:color="auto"/>
              <w:right w:val="single" w:sz="4" w:space="0" w:color="auto"/>
            </w:tcBorders>
          </w:tcPr>
          <w:p w:rsidR="00E67D4B" w:rsidRPr="008A07B9" w:rsidRDefault="00E67D4B" w:rsidP="00E67D4B">
            <w:pPr>
              <w:suppressAutoHyphens/>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Статья Лесного кодекса РФ</w:t>
            </w:r>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Предусмотрено Лесным кодексом РФ</w:t>
            </w:r>
          </w:p>
        </w:tc>
        <w:tc>
          <w:tcPr>
            <w:tcW w:w="5245" w:type="dxa"/>
            <w:tcBorders>
              <w:top w:val="single" w:sz="4" w:space="0" w:color="auto"/>
              <w:left w:val="single" w:sz="4" w:space="0" w:color="auto"/>
              <w:bottom w:val="single" w:sz="4" w:space="0" w:color="auto"/>
            </w:tcBorders>
          </w:tcPr>
          <w:p w:rsidR="00E67D4B" w:rsidRPr="008A07B9" w:rsidRDefault="00E67D4B" w:rsidP="00E67D4B">
            <w:pPr>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Нормативные акты</w:t>
            </w:r>
          </w:p>
        </w:tc>
      </w:tr>
      <w:tr w:rsidR="00E67D4B" w:rsidRPr="008A07B9" w:rsidTr="00E67D4B">
        <w:trPr>
          <w:tblHeader/>
        </w:trPr>
        <w:tc>
          <w:tcPr>
            <w:tcW w:w="1701" w:type="dxa"/>
            <w:tcBorders>
              <w:top w:val="single" w:sz="4" w:space="0" w:color="auto"/>
              <w:bottom w:val="single" w:sz="4" w:space="0" w:color="auto"/>
              <w:right w:val="single" w:sz="4" w:space="0" w:color="auto"/>
            </w:tcBorders>
          </w:tcPr>
          <w:p w:rsidR="00E67D4B" w:rsidRPr="008A07B9" w:rsidRDefault="00E67D4B" w:rsidP="00E67D4B">
            <w:pPr>
              <w:suppressAutoHyphens/>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1</w:t>
            </w:r>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2</w:t>
            </w:r>
          </w:p>
        </w:tc>
        <w:tc>
          <w:tcPr>
            <w:tcW w:w="5245" w:type="dxa"/>
            <w:tcBorders>
              <w:top w:val="single" w:sz="4" w:space="0" w:color="auto"/>
              <w:left w:val="single" w:sz="4" w:space="0" w:color="auto"/>
              <w:bottom w:val="single" w:sz="4" w:space="0" w:color="auto"/>
            </w:tcBorders>
          </w:tcPr>
          <w:p w:rsidR="00E67D4B" w:rsidRPr="008A07B9" w:rsidRDefault="00E67D4B" w:rsidP="00E67D4B">
            <w:pPr>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3</w:t>
            </w:r>
          </w:p>
        </w:tc>
      </w:tr>
      <w:tr w:rsidR="00E67D4B" w:rsidRPr="008A07B9" w:rsidTr="00E67D4B">
        <w:tc>
          <w:tcPr>
            <w:tcW w:w="10206" w:type="dxa"/>
            <w:gridSpan w:val="3"/>
            <w:tcBorders>
              <w:top w:val="single" w:sz="4" w:space="0" w:color="auto"/>
              <w:bottom w:val="single" w:sz="4" w:space="0" w:color="auto"/>
            </w:tcBorders>
          </w:tcPr>
          <w:p w:rsidR="00E67D4B" w:rsidRPr="008A07B9" w:rsidRDefault="00E67D4B" w:rsidP="00E67D4B">
            <w:pPr>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Акты Правительства Российской Федерации</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9" w:history="1">
              <w:r w:rsidR="00E67D4B" w:rsidRPr="008A07B9">
                <w:rPr>
                  <w:rFonts w:ascii="Times New Roman" w:hAnsi="Times New Roman" w:cs="Times New Roman"/>
                  <w:sz w:val="22"/>
                  <w:szCs w:val="22"/>
                  <w:lang w:eastAsia="ru-RU"/>
                </w:rPr>
                <w:t>часть 7 статьи 91</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Плата за предоставление выписок из государственного лесного реестра</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10" w:history="1">
              <w:r w:rsidR="00E67D4B" w:rsidRPr="008A07B9">
                <w:rPr>
                  <w:rFonts w:ascii="Times New Roman" w:hAnsi="Times New Roman" w:cs="Times New Roman"/>
                  <w:sz w:val="22"/>
                  <w:szCs w:val="22"/>
                  <w:lang w:eastAsia="ru-RU"/>
                </w:rPr>
                <w:t>Постановление</w:t>
              </w:r>
            </w:hyperlink>
            <w:r w:rsidR="00E67D4B" w:rsidRPr="008A07B9">
              <w:rPr>
                <w:rFonts w:ascii="Times New Roman" w:hAnsi="Times New Roman" w:cs="Times New Roman"/>
                <w:sz w:val="22"/>
                <w:szCs w:val="22"/>
                <w:lang w:eastAsia="ru-RU"/>
              </w:rPr>
              <w:t xml:space="preserve"> Правительства Российской Федерации от 3 марта 2007 г. № 138 «О размере платы за предоставление выписок из государственного лесного реестра и порядке ее взимания»</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11" w:history="1">
              <w:r w:rsidR="00E67D4B" w:rsidRPr="008A07B9">
                <w:rPr>
                  <w:rFonts w:ascii="Times New Roman" w:hAnsi="Times New Roman" w:cs="Times New Roman"/>
                  <w:sz w:val="22"/>
                  <w:szCs w:val="22"/>
                  <w:lang w:eastAsia="ru-RU"/>
                </w:rPr>
                <w:t>часть 2 статьи 100</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 xml:space="preserve">Возмещение имущественного вреда, причиненного лесным участкам и имущественным правам, возникающим при использовании лесов. Утверждение такс и методик исчисления размера вреда, причиненного лесам вследствие нарушения </w:t>
            </w:r>
            <w:hyperlink r:id="rId12" w:history="1">
              <w:r w:rsidRPr="008A07B9">
                <w:rPr>
                  <w:rFonts w:ascii="Times New Roman" w:hAnsi="Times New Roman" w:cs="Times New Roman"/>
                  <w:sz w:val="22"/>
                  <w:szCs w:val="22"/>
                  <w:lang w:eastAsia="ru-RU"/>
                </w:rPr>
                <w:t>лесного законодательства</w:t>
              </w:r>
            </w:hyperlink>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13" w:history="1">
              <w:r w:rsidR="00E67D4B" w:rsidRPr="008A07B9">
                <w:rPr>
                  <w:rFonts w:ascii="Times New Roman" w:hAnsi="Times New Roman" w:cs="Times New Roman"/>
                  <w:sz w:val="22"/>
                  <w:szCs w:val="22"/>
                  <w:lang w:eastAsia="ru-RU"/>
                </w:rPr>
                <w:t>Постановление</w:t>
              </w:r>
            </w:hyperlink>
            <w:r w:rsidR="00E67D4B" w:rsidRPr="008A07B9">
              <w:rPr>
                <w:rFonts w:ascii="Times New Roman" w:hAnsi="Times New Roman" w:cs="Times New Roman"/>
                <w:sz w:val="22"/>
                <w:szCs w:val="22"/>
                <w:lang w:eastAsia="ru-RU"/>
              </w:rPr>
              <w:t xml:space="preserve"> Правительства Российской Федерации от 29 декабря 2018 г. № 1730 «Об утверждении особенностей возмещения вреда, причиненного лесам и находящимся в них природным объектам вследствие нарушения лесного законодательства»</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14" w:history="1">
              <w:r w:rsidR="00E67D4B" w:rsidRPr="008A07B9">
                <w:rPr>
                  <w:rFonts w:ascii="Times New Roman" w:hAnsi="Times New Roman" w:cs="Times New Roman"/>
                  <w:sz w:val="22"/>
                  <w:szCs w:val="22"/>
                  <w:lang w:eastAsia="ru-RU"/>
                </w:rPr>
                <w:t>статья 96</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Федеральный государственный лесной контроль (надзор)</w:t>
            </w:r>
          </w:p>
        </w:tc>
        <w:tc>
          <w:tcPr>
            <w:tcW w:w="5245" w:type="dxa"/>
            <w:tcBorders>
              <w:top w:val="single" w:sz="4" w:space="0" w:color="auto"/>
              <w:left w:val="single" w:sz="4" w:space="0" w:color="auto"/>
              <w:bottom w:val="single" w:sz="4" w:space="0" w:color="auto"/>
            </w:tcBorders>
          </w:tcPr>
          <w:p w:rsidR="00E67D4B" w:rsidRPr="008A07B9" w:rsidRDefault="00E67D4B" w:rsidP="00E67D4B">
            <w:pPr>
              <w:ind w:firstLine="0"/>
              <w:rPr>
                <w:rFonts w:ascii="Times New Roman" w:hAnsi="Times New Roman" w:cs="Times New Roman"/>
                <w:strike/>
                <w:sz w:val="22"/>
                <w:szCs w:val="22"/>
                <w:lang w:eastAsia="ru-RU"/>
              </w:rPr>
            </w:pPr>
            <w:r w:rsidRPr="008A07B9">
              <w:rPr>
                <w:rFonts w:ascii="Times New Roman" w:hAnsi="Times New Roman" w:cs="Times New Roman"/>
                <w:sz w:val="22"/>
                <w:szCs w:val="22"/>
                <w:lang w:eastAsia="ru-RU"/>
              </w:rPr>
              <w:t>Постановление Правительства Российской Федерации от 30 июня 2021 г. № 1098 «О федеральном государственном лесном контроле (надзоре)» (вместе с «Положением о федеральном государственном лесном контроле (надзоре)»)</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15" w:history="1">
              <w:r w:rsidR="00E67D4B" w:rsidRPr="008A07B9">
                <w:rPr>
                  <w:rFonts w:ascii="Times New Roman" w:hAnsi="Times New Roman" w:cs="Times New Roman"/>
                  <w:sz w:val="22"/>
                  <w:szCs w:val="22"/>
                  <w:lang w:eastAsia="ru-RU"/>
                </w:rPr>
                <w:t>часть 3 статьи 50</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Установление максимального объема древесины, подлежащей заготовке лицом, группой лиц</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16" w:history="1">
              <w:r w:rsidR="00E67D4B" w:rsidRPr="008A07B9">
                <w:rPr>
                  <w:rFonts w:ascii="Times New Roman" w:hAnsi="Times New Roman" w:cs="Times New Roman"/>
                  <w:sz w:val="22"/>
                  <w:szCs w:val="22"/>
                  <w:lang w:eastAsia="ru-RU"/>
                </w:rPr>
                <w:t>Постановление</w:t>
              </w:r>
            </w:hyperlink>
            <w:r w:rsidR="00E67D4B" w:rsidRPr="008A07B9">
              <w:rPr>
                <w:rFonts w:ascii="Times New Roman" w:hAnsi="Times New Roman" w:cs="Times New Roman"/>
                <w:sz w:val="22"/>
                <w:szCs w:val="22"/>
                <w:lang w:eastAsia="ru-RU"/>
              </w:rPr>
              <w:t xml:space="preserve"> Правительства Российской Федерации от 22 июня 2007 г. № 395 «Об установлении максимального объема древесины, подлежащей заготовке лицом, группой лиц»</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17" w:history="1">
              <w:r w:rsidR="00E67D4B" w:rsidRPr="008A07B9">
                <w:rPr>
                  <w:rFonts w:ascii="Times New Roman" w:hAnsi="Times New Roman" w:cs="Times New Roman"/>
                  <w:sz w:val="22"/>
                  <w:szCs w:val="22"/>
                  <w:lang w:eastAsia="ru-RU"/>
                </w:rPr>
                <w:t>часть 4 статьи 73</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Установление ставок платы за единицу объема лесных ресурсов и ставок платы за единицу площади лесного участка для аренды лесного участка, находящегося в федеральной собственности</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18" w:history="1">
              <w:r w:rsidR="00E67D4B" w:rsidRPr="008A07B9">
                <w:rPr>
                  <w:rFonts w:ascii="Times New Roman" w:hAnsi="Times New Roman" w:cs="Times New Roman"/>
                  <w:sz w:val="22"/>
                  <w:szCs w:val="22"/>
                  <w:lang w:eastAsia="ru-RU"/>
                </w:rPr>
                <w:t>Постановление</w:t>
              </w:r>
            </w:hyperlink>
            <w:r w:rsidR="00E67D4B" w:rsidRPr="008A07B9">
              <w:rPr>
                <w:rFonts w:ascii="Times New Roman" w:hAnsi="Times New Roman" w:cs="Times New Roman"/>
                <w:sz w:val="22"/>
                <w:szCs w:val="22"/>
                <w:lang w:eastAsia="ru-RU"/>
              </w:rPr>
              <w:t xml:space="preserve"> Правительства Российской Федерации от 22 мая 2007 г. № 310 «О ставках платы за единицу объема лесных ресурсов и ставках платы за единицу площади лесного участка находящегося в федеральной собственности»</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19" w:history="1">
              <w:r w:rsidR="00E67D4B" w:rsidRPr="008A07B9">
                <w:rPr>
                  <w:rFonts w:ascii="Times New Roman" w:hAnsi="Times New Roman" w:cs="Times New Roman"/>
                  <w:sz w:val="22"/>
                  <w:szCs w:val="22"/>
                  <w:lang w:eastAsia="ru-RU"/>
                </w:rPr>
                <w:t>статья 44</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sz w:val="22"/>
                <w:szCs w:val="22"/>
                <w:lang w:eastAsia="ru-RU"/>
              </w:rPr>
            </w:pPr>
            <w:r w:rsidRPr="008A07B9">
              <w:rPr>
                <w:rFonts w:ascii="Times New Roman" w:hAnsi="Times New Roman" w:cs="Times New Roman"/>
                <w:sz w:val="22"/>
                <w:szCs w:val="22"/>
                <w:lang w:eastAsia="ru-RU"/>
              </w:rPr>
              <w:t>Использование лесов для строительства и эксплуатации водохранилищ, иных искусственных водных объектов, а также гидротехнических сооружений, морских портов, морских терминалов, речных портов, причалов</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20" w:history="1">
              <w:r w:rsidR="00E67D4B" w:rsidRPr="008A07B9">
                <w:rPr>
                  <w:rFonts w:ascii="Times New Roman" w:hAnsi="Times New Roman" w:cs="Times New Roman"/>
                  <w:sz w:val="22"/>
                  <w:szCs w:val="22"/>
                  <w:lang w:eastAsia="ru-RU"/>
                </w:rPr>
                <w:t>Постановление</w:t>
              </w:r>
            </w:hyperlink>
            <w:r w:rsidR="00E67D4B" w:rsidRPr="008A07B9">
              <w:rPr>
                <w:rFonts w:ascii="Times New Roman" w:hAnsi="Times New Roman" w:cs="Times New Roman"/>
                <w:sz w:val="22"/>
                <w:szCs w:val="22"/>
                <w:lang w:eastAsia="ru-RU"/>
              </w:rPr>
              <w:t xml:space="preserve"> Правительства Российской Федерации от 30 декабря 2006 г. № 844 «О Порядке подготовки и принятии решения о предоставлении водного объекта в пользование»</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21" w:history="1">
              <w:r w:rsidR="00E67D4B" w:rsidRPr="008A07B9">
                <w:rPr>
                  <w:rFonts w:ascii="Times New Roman" w:hAnsi="Times New Roman" w:cs="Times New Roman"/>
                  <w:sz w:val="22"/>
                  <w:szCs w:val="22"/>
                  <w:lang w:eastAsia="ru-RU"/>
                </w:rPr>
                <w:t>статья 45</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Использование лесов для строительства, реконструкции, эксплуатации линейных объектов</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22" w:history="1">
              <w:r w:rsidR="00E67D4B" w:rsidRPr="008A07B9">
                <w:rPr>
                  <w:rFonts w:ascii="Times New Roman" w:hAnsi="Times New Roman" w:cs="Times New Roman"/>
                  <w:sz w:val="22"/>
                  <w:szCs w:val="22"/>
                  <w:lang w:eastAsia="ru-RU"/>
                </w:rPr>
                <w:t>Постановление</w:t>
              </w:r>
            </w:hyperlink>
            <w:r w:rsidR="00E67D4B" w:rsidRPr="008A07B9">
              <w:rPr>
                <w:rFonts w:ascii="Times New Roman" w:hAnsi="Times New Roman" w:cs="Times New Roman"/>
                <w:sz w:val="22"/>
                <w:szCs w:val="22"/>
                <w:lang w:eastAsia="ru-RU"/>
              </w:rPr>
              <w:t xml:space="preserve"> Правительства Российской Федерации от 9 июня 1995 г. № 578 «Об утверждении Правил охраны линий и сооружений связи Российской Федерации»</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23" w:history="1">
              <w:r w:rsidR="00E67D4B" w:rsidRPr="008A07B9">
                <w:rPr>
                  <w:rFonts w:ascii="Times New Roman" w:hAnsi="Times New Roman" w:cs="Times New Roman"/>
                  <w:sz w:val="22"/>
                  <w:szCs w:val="22"/>
                  <w:lang w:eastAsia="ru-RU"/>
                </w:rPr>
                <w:t>часть 3 стати 76</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Плата по договору купли-продажи лесных насаждений.</w:t>
            </w:r>
          </w:p>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 xml:space="preserve">Установление ставок платы за </w:t>
            </w:r>
            <w:r w:rsidRPr="008A07B9">
              <w:rPr>
                <w:rFonts w:ascii="Times New Roman" w:hAnsi="Times New Roman" w:cs="Times New Roman"/>
                <w:sz w:val="22"/>
                <w:szCs w:val="22"/>
                <w:lang w:eastAsia="ru-RU"/>
              </w:rPr>
              <w:lastRenderedPageBreak/>
              <w:t>единицу объема древесины, заготавливаемой на землях, находящихся в федеральной собственности, а также в собственности субъектов Российской Федерации и муниципальной собственности</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24" w:history="1">
              <w:r w:rsidR="00E67D4B" w:rsidRPr="008A07B9">
                <w:rPr>
                  <w:rFonts w:ascii="Times New Roman" w:hAnsi="Times New Roman" w:cs="Times New Roman"/>
                  <w:sz w:val="22"/>
                  <w:szCs w:val="22"/>
                  <w:lang w:eastAsia="ru-RU"/>
                </w:rPr>
                <w:t>Постановление</w:t>
              </w:r>
            </w:hyperlink>
            <w:r w:rsidR="00E67D4B" w:rsidRPr="008A07B9">
              <w:rPr>
                <w:rFonts w:ascii="Times New Roman" w:hAnsi="Times New Roman" w:cs="Times New Roman"/>
                <w:sz w:val="22"/>
                <w:szCs w:val="22"/>
                <w:lang w:eastAsia="ru-RU"/>
              </w:rPr>
              <w:t xml:space="preserve"> Правительства Российской Федерации от 22 мая 2007 г. № 310 «О ставках платы за единицу объема лесных ресурсов и ставках платы за </w:t>
            </w:r>
            <w:r w:rsidR="00E67D4B" w:rsidRPr="008A07B9">
              <w:rPr>
                <w:rFonts w:ascii="Times New Roman" w:hAnsi="Times New Roman" w:cs="Times New Roman"/>
                <w:sz w:val="22"/>
                <w:szCs w:val="22"/>
                <w:lang w:eastAsia="ru-RU"/>
              </w:rPr>
              <w:lastRenderedPageBreak/>
              <w:t>единицу площади лесного участка, находящегося в федеральной собственности»</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25" w:history="1">
              <w:r w:rsidR="00E67D4B" w:rsidRPr="008A07B9">
                <w:rPr>
                  <w:rFonts w:ascii="Times New Roman" w:hAnsi="Times New Roman" w:cs="Times New Roman"/>
                  <w:sz w:val="22"/>
                  <w:szCs w:val="22"/>
                  <w:lang w:eastAsia="ru-RU"/>
                </w:rPr>
                <w:t>часть 3 статьи 16</w:t>
              </w:r>
            </w:hyperlink>
            <w:r w:rsidR="00E67D4B" w:rsidRPr="008A07B9">
              <w:rPr>
                <w:rFonts w:ascii="Times New Roman" w:hAnsi="Times New Roman" w:cs="Times New Roman"/>
                <w:sz w:val="22"/>
                <w:szCs w:val="22"/>
                <w:lang w:eastAsia="ru-RU"/>
              </w:rPr>
              <w:t xml:space="preserve">, </w:t>
            </w:r>
            <w:hyperlink r:id="rId26" w:history="1">
              <w:r w:rsidR="00E67D4B" w:rsidRPr="008A07B9">
                <w:rPr>
                  <w:rFonts w:ascii="Times New Roman" w:hAnsi="Times New Roman" w:cs="Times New Roman"/>
                  <w:sz w:val="22"/>
                  <w:szCs w:val="22"/>
                  <w:lang w:eastAsia="ru-RU"/>
                </w:rPr>
                <w:t>статья 60.3</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Санитарная безопасность в лесах.</w:t>
            </w:r>
          </w:p>
          <w:p w:rsidR="00E67D4B" w:rsidRPr="008A07B9" w:rsidRDefault="00E67D4B" w:rsidP="00E67D4B">
            <w:pPr>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Порядок осуществления рубок лесных насаждений</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27" w:history="1">
              <w:r w:rsidR="00E67D4B" w:rsidRPr="008A07B9">
                <w:rPr>
                  <w:rFonts w:ascii="Times New Roman" w:hAnsi="Times New Roman" w:cs="Times New Roman"/>
                  <w:sz w:val="22"/>
                  <w:szCs w:val="22"/>
                  <w:lang w:eastAsia="ru-RU"/>
                </w:rPr>
                <w:t>Постановление</w:t>
              </w:r>
            </w:hyperlink>
            <w:r w:rsidR="00E67D4B" w:rsidRPr="008A07B9">
              <w:rPr>
                <w:rFonts w:ascii="Times New Roman" w:hAnsi="Times New Roman" w:cs="Times New Roman"/>
                <w:sz w:val="22"/>
                <w:szCs w:val="22"/>
                <w:lang w:eastAsia="ru-RU"/>
              </w:rPr>
              <w:t xml:space="preserve"> Правительства Российской Федерации от 9 декабря 2020 г. № 2047 «О Правилах санитарной безопасности в лесах»</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28" w:history="1">
              <w:r w:rsidR="00E67D4B" w:rsidRPr="008A07B9">
                <w:rPr>
                  <w:rFonts w:ascii="Times New Roman" w:hAnsi="Times New Roman" w:cs="Times New Roman"/>
                  <w:sz w:val="22"/>
                  <w:szCs w:val="22"/>
                  <w:lang w:eastAsia="ru-RU"/>
                </w:rPr>
                <w:t>часть 3 статьи 16</w:t>
              </w:r>
            </w:hyperlink>
            <w:r w:rsidR="00E67D4B" w:rsidRPr="008A07B9">
              <w:rPr>
                <w:rFonts w:ascii="Times New Roman" w:hAnsi="Times New Roman" w:cs="Times New Roman"/>
                <w:sz w:val="22"/>
                <w:szCs w:val="22"/>
                <w:lang w:eastAsia="ru-RU"/>
              </w:rPr>
              <w:t xml:space="preserve">, </w:t>
            </w:r>
            <w:hyperlink r:id="rId29" w:history="1">
              <w:r w:rsidR="00E67D4B" w:rsidRPr="008A07B9">
                <w:rPr>
                  <w:rFonts w:ascii="Times New Roman" w:hAnsi="Times New Roman" w:cs="Times New Roman"/>
                  <w:sz w:val="22"/>
                  <w:szCs w:val="22"/>
                  <w:lang w:eastAsia="ru-RU"/>
                </w:rPr>
                <w:t>статьи 53</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Пожарная безопасность в лесах</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30" w:history="1">
              <w:r w:rsidR="00E67D4B" w:rsidRPr="008A07B9">
                <w:rPr>
                  <w:rFonts w:ascii="Times New Roman" w:hAnsi="Times New Roman" w:cs="Times New Roman"/>
                  <w:sz w:val="22"/>
                  <w:szCs w:val="22"/>
                  <w:lang w:eastAsia="ru-RU"/>
                </w:rPr>
                <w:t>Постановление</w:t>
              </w:r>
            </w:hyperlink>
            <w:r w:rsidR="00E67D4B" w:rsidRPr="008A07B9">
              <w:rPr>
                <w:rFonts w:ascii="Times New Roman" w:hAnsi="Times New Roman" w:cs="Times New Roman"/>
                <w:sz w:val="22"/>
                <w:szCs w:val="22"/>
                <w:lang w:eastAsia="ru-RU"/>
              </w:rPr>
              <w:t xml:space="preserve"> Правительства Российской Федерации от 7 октября 2020 г. № 1614 «Об утверждении Правил пожарной безопасности в лесах»;</w:t>
            </w:r>
          </w:p>
          <w:p w:rsidR="00E67D4B" w:rsidRPr="008A07B9" w:rsidRDefault="00EE69BC" w:rsidP="00E67D4B">
            <w:pPr>
              <w:ind w:firstLine="0"/>
              <w:rPr>
                <w:rFonts w:ascii="Times New Roman" w:hAnsi="Times New Roman" w:cs="Times New Roman"/>
                <w:sz w:val="22"/>
                <w:szCs w:val="22"/>
                <w:lang w:eastAsia="ru-RU"/>
              </w:rPr>
            </w:pPr>
            <w:hyperlink r:id="rId31" w:history="1">
              <w:r w:rsidR="00E67D4B" w:rsidRPr="008A07B9">
                <w:rPr>
                  <w:rFonts w:ascii="Times New Roman" w:hAnsi="Times New Roman" w:cs="Times New Roman"/>
                  <w:sz w:val="22"/>
                  <w:szCs w:val="22"/>
                  <w:lang w:eastAsia="ru-RU"/>
                </w:rPr>
                <w:t>постановление</w:t>
              </w:r>
            </w:hyperlink>
            <w:r w:rsidR="00E67D4B" w:rsidRPr="008A07B9">
              <w:rPr>
                <w:rFonts w:ascii="Times New Roman" w:hAnsi="Times New Roman" w:cs="Times New Roman"/>
                <w:sz w:val="22"/>
                <w:szCs w:val="22"/>
                <w:lang w:eastAsia="ru-RU"/>
              </w:rPr>
              <w:t xml:space="preserve"> Правительства Российской Федерации от 16 апреля 2011 г. № 281 «О мерах противопожарного обустройства лесов», </w:t>
            </w:r>
          </w:p>
          <w:p w:rsidR="00E67D4B" w:rsidRPr="008A07B9" w:rsidRDefault="00EE69BC" w:rsidP="00E67D4B">
            <w:pPr>
              <w:ind w:firstLine="0"/>
              <w:rPr>
                <w:rFonts w:ascii="Times New Roman" w:hAnsi="Times New Roman" w:cs="Times New Roman"/>
                <w:sz w:val="22"/>
                <w:szCs w:val="22"/>
                <w:lang w:eastAsia="ru-RU"/>
              </w:rPr>
            </w:pPr>
            <w:hyperlink r:id="rId32" w:history="1">
              <w:r w:rsidR="00E67D4B" w:rsidRPr="008A07B9">
                <w:rPr>
                  <w:rFonts w:ascii="Times New Roman" w:hAnsi="Times New Roman" w:cs="Times New Roman"/>
                  <w:sz w:val="22"/>
                  <w:szCs w:val="22"/>
                  <w:lang w:eastAsia="ru-RU"/>
                </w:rPr>
                <w:t>постановление</w:t>
              </w:r>
            </w:hyperlink>
            <w:r w:rsidR="00E67D4B" w:rsidRPr="008A07B9">
              <w:rPr>
                <w:rFonts w:ascii="Times New Roman" w:hAnsi="Times New Roman" w:cs="Times New Roman"/>
                <w:sz w:val="22"/>
                <w:szCs w:val="22"/>
                <w:lang w:eastAsia="ru-RU"/>
              </w:rPr>
              <w:t xml:space="preserve"> Правительства Российской Федерации от 2 декабря 2017 г. № 1464 «О привлечении сил и средств федеральных органов исполнительной власти для ликвидации чрезвычайных ситуаций в лесах, возникших вследствие лесных пожаров»,</w:t>
            </w:r>
          </w:p>
          <w:p w:rsidR="00E67D4B" w:rsidRPr="008A07B9" w:rsidRDefault="00EE69BC" w:rsidP="00E67D4B">
            <w:pPr>
              <w:ind w:firstLine="0"/>
              <w:rPr>
                <w:rFonts w:ascii="Times New Roman" w:hAnsi="Times New Roman" w:cs="Times New Roman"/>
                <w:sz w:val="22"/>
                <w:szCs w:val="22"/>
                <w:lang w:eastAsia="ru-RU"/>
              </w:rPr>
            </w:pPr>
            <w:hyperlink r:id="rId33" w:history="1">
              <w:r w:rsidR="00E67D4B" w:rsidRPr="008A07B9">
                <w:rPr>
                  <w:rFonts w:ascii="Times New Roman" w:hAnsi="Times New Roman" w:cs="Times New Roman"/>
                  <w:sz w:val="22"/>
                  <w:szCs w:val="22"/>
                  <w:lang w:eastAsia="ru-RU"/>
                </w:rPr>
                <w:t>постановление</w:t>
              </w:r>
            </w:hyperlink>
            <w:r w:rsidR="00E67D4B" w:rsidRPr="008A07B9">
              <w:rPr>
                <w:rFonts w:ascii="Times New Roman" w:hAnsi="Times New Roman" w:cs="Times New Roman"/>
                <w:sz w:val="22"/>
                <w:szCs w:val="22"/>
                <w:lang w:eastAsia="ru-RU"/>
              </w:rPr>
              <w:t xml:space="preserve"> Правительства Российской Федерации от 17 мая 2011 г. № 376 «О чрезвычайных ситуациях в лесах, возникших вследствие лесных пожаров»,</w:t>
            </w:r>
          </w:p>
          <w:p w:rsidR="00E67D4B" w:rsidRPr="008A07B9" w:rsidRDefault="00EE69BC" w:rsidP="00E67D4B">
            <w:pPr>
              <w:ind w:firstLine="0"/>
              <w:rPr>
                <w:rFonts w:ascii="Times New Roman" w:hAnsi="Times New Roman" w:cs="Times New Roman"/>
                <w:sz w:val="22"/>
                <w:szCs w:val="22"/>
                <w:lang w:eastAsia="ru-RU"/>
              </w:rPr>
            </w:pPr>
            <w:hyperlink r:id="rId34" w:history="1">
              <w:r w:rsidR="00E67D4B" w:rsidRPr="008A07B9">
                <w:rPr>
                  <w:rFonts w:ascii="Times New Roman" w:hAnsi="Times New Roman" w:cs="Times New Roman"/>
                  <w:sz w:val="22"/>
                  <w:szCs w:val="22"/>
                  <w:lang w:eastAsia="ru-RU"/>
                </w:rPr>
                <w:t>постановление</w:t>
              </w:r>
            </w:hyperlink>
            <w:r w:rsidR="00E67D4B" w:rsidRPr="008A07B9">
              <w:rPr>
                <w:rFonts w:ascii="Times New Roman" w:hAnsi="Times New Roman" w:cs="Times New Roman"/>
                <w:sz w:val="22"/>
                <w:szCs w:val="22"/>
                <w:lang w:eastAsia="ru-RU"/>
              </w:rPr>
              <w:t xml:space="preserve"> Правительства Российской Федерации от 17 мая 2011 г. № 377 «Об утверждении Правил разработки и утверждения плана тушения лесных пожаров и его формы»,</w:t>
            </w:r>
          </w:p>
          <w:p w:rsidR="00E67D4B" w:rsidRPr="008A07B9" w:rsidRDefault="00EE69BC" w:rsidP="00E67D4B">
            <w:pPr>
              <w:ind w:firstLine="0"/>
              <w:rPr>
                <w:rFonts w:ascii="Times New Roman" w:hAnsi="Times New Roman" w:cs="Times New Roman"/>
                <w:sz w:val="22"/>
                <w:szCs w:val="22"/>
                <w:lang w:eastAsia="ru-RU"/>
              </w:rPr>
            </w:pPr>
            <w:hyperlink r:id="rId35" w:history="1">
              <w:r w:rsidR="00E67D4B" w:rsidRPr="008A07B9">
                <w:rPr>
                  <w:rFonts w:ascii="Times New Roman" w:hAnsi="Times New Roman" w:cs="Times New Roman"/>
                  <w:sz w:val="22"/>
                  <w:szCs w:val="22"/>
                  <w:lang w:eastAsia="ru-RU"/>
                </w:rPr>
                <w:t>постановление</w:t>
              </w:r>
            </w:hyperlink>
            <w:r w:rsidR="00E67D4B" w:rsidRPr="008A07B9">
              <w:rPr>
                <w:rFonts w:ascii="Times New Roman" w:hAnsi="Times New Roman" w:cs="Times New Roman"/>
                <w:sz w:val="22"/>
                <w:szCs w:val="22"/>
                <w:lang w:eastAsia="ru-RU"/>
              </w:rPr>
              <w:t xml:space="preserve"> Правительства Российской Федерации от 18 августа 2011 г. № 687 «Об утверждении Правил осуществления контроля за достоверностью сведений о пожарной опасности в лесах и лесных пожарах»</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36" w:history="1">
              <w:r w:rsidR="00E67D4B" w:rsidRPr="008A07B9">
                <w:rPr>
                  <w:rFonts w:ascii="Times New Roman" w:hAnsi="Times New Roman" w:cs="Times New Roman"/>
                  <w:sz w:val="22"/>
                  <w:szCs w:val="22"/>
                  <w:lang w:eastAsia="ru-RU"/>
                </w:rPr>
                <w:t>часть 3 статьи 22</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Инвестиционная деятельность в области освоения лесов. Подготовка и утверждение перечня приоритетных инвестиционных проектов в области освоения лесов</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37" w:history="1">
              <w:r w:rsidR="00E67D4B" w:rsidRPr="008A07B9">
                <w:rPr>
                  <w:rFonts w:ascii="Times New Roman" w:hAnsi="Times New Roman" w:cs="Times New Roman"/>
                  <w:sz w:val="22"/>
                  <w:szCs w:val="22"/>
                  <w:lang w:eastAsia="ru-RU"/>
                </w:rPr>
                <w:t>Постановление</w:t>
              </w:r>
            </w:hyperlink>
            <w:r w:rsidR="00E67D4B" w:rsidRPr="008A07B9">
              <w:rPr>
                <w:rFonts w:ascii="Times New Roman" w:hAnsi="Times New Roman" w:cs="Times New Roman"/>
                <w:sz w:val="22"/>
                <w:szCs w:val="22"/>
                <w:lang w:eastAsia="ru-RU"/>
              </w:rPr>
              <w:t xml:space="preserve"> Правительства Российской Федерации от 23 февраля 2018 г. № 190 «О приоритетных инвестиционных проектах в области освоения лесов и об изменении и признании утратившими силу некоторых актов Правительства Российской Федерации»</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38" w:history="1">
              <w:r w:rsidR="00E67D4B" w:rsidRPr="008A07B9">
                <w:rPr>
                  <w:rFonts w:ascii="Times New Roman" w:hAnsi="Times New Roman" w:cs="Times New Roman"/>
                  <w:sz w:val="22"/>
                  <w:szCs w:val="22"/>
                  <w:lang w:eastAsia="ru-RU"/>
                </w:rPr>
                <w:t>часть 6 статьи 114</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Функциональные зоны лесов, расположенных в лесопарковых зонах, лесов, расположенных в зеленых зонах</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39" w:history="1">
              <w:r w:rsidR="00E67D4B" w:rsidRPr="008A07B9">
                <w:rPr>
                  <w:rFonts w:ascii="Times New Roman" w:hAnsi="Times New Roman" w:cs="Times New Roman"/>
                  <w:sz w:val="22"/>
                  <w:szCs w:val="22"/>
                  <w:lang w:eastAsia="ru-RU"/>
                </w:rPr>
                <w:t>Постановление</w:t>
              </w:r>
            </w:hyperlink>
            <w:r w:rsidR="00E67D4B" w:rsidRPr="008A07B9">
              <w:rPr>
                <w:rFonts w:ascii="Times New Roman" w:hAnsi="Times New Roman" w:cs="Times New Roman"/>
                <w:sz w:val="22"/>
                <w:szCs w:val="22"/>
                <w:lang w:eastAsia="ru-RU"/>
              </w:rPr>
              <w:t xml:space="preserve"> Правительства Российской Федерации от 21 декабря 2019 г. № 1755 «Об утверждении Правил изменения границ земель, на которых располагаются леса, указанные в </w:t>
            </w:r>
            <w:hyperlink r:id="rId40" w:history="1">
              <w:r w:rsidR="00E67D4B" w:rsidRPr="008A07B9">
                <w:rPr>
                  <w:rFonts w:ascii="Times New Roman" w:hAnsi="Times New Roman" w:cs="Times New Roman"/>
                  <w:sz w:val="22"/>
                  <w:szCs w:val="22"/>
                  <w:lang w:eastAsia="ru-RU"/>
                </w:rPr>
                <w:t>пунктах 3</w:t>
              </w:r>
            </w:hyperlink>
            <w:r w:rsidR="00E67D4B" w:rsidRPr="008A07B9">
              <w:rPr>
                <w:rFonts w:ascii="Times New Roman" w:hAnsi="Times New Roman" w:cs="Times New Roman"/>
                <w:sz w:val="22"/>
                <w:szCs w:val="22"/>
                <w:lang w:eastAsia="ru-RU"/>
              </w:rPr>
              <w:t xml:space="preserve"> и </w:t>
            </w:r>
            <w:hyperlink r:id="rId41" w:history="1">
              <w:r w:rsidR="00E67D4B" w:rsidRPr="008A07B9">
                <w:rPr>
                  <w:rFonts w:ascii="Times New Roman" w:hAnsi="Times New Roman" w:cs="Times New Roman"/>
                  <w:sz w:val="22"/>
                  <w:szCs w:val="22"/>
                  <w:lang w:eastAsia="ru-RU"/>
                </w:rPr>
                <w:t>4 части 1 статьи 114</w:t>
              </w:r>
            </w:hyperlink>
            <w:r w:rsidR="00E67D4B" w:rsidRPr="008A07B9">
              <w:rPr>
                <w:rFonts w:ascii="Times New Roman" w:hAnsi="Times New Roman" w:cs="Times New Roman"/>
                <w:sz w:val="22"/>
                <w:szCs w:val="22"/>
                <w:lang w:eastAsia="ru-RU"/>
              </w:rPr>
              <w:t xml:space="preserve"> Лесного кодекса Российской Федерации, и определения функциональных зон в лесах, расположенных в лесопарковых зонах»</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42" w:history="1">
              <w:r w:rsidR="00E67D4B" w:rsidRPr="008A07B9">
                <w:rPr>
                  <w:rFonts w:ascii="Times New Roman" w:hAnsi="Times New Roman" w:cs="Times New Roman"/>
                  <w:sz w:val="22"/>
                  <w:szCs w:val="22"/>
                  <w:lang w:eastAsia="ru-RU"/>
                </w:rPr>
                <w:t>статья 13</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Лесная инфраструктура</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43" w:history="1">
              <w:r w:rsidR="00E67D4B" w:rsidRPr="008A07B9">
                <w:rPr>
                  <w:rFonts w:ascii="Times New Roman" w:hAnsi="Times New Roman" w:cs="Times New Roman"/>
                  <w:sz w:val="22"/>
                  <w:szCs w:val="22"/>
                  <w:lang w:eastAsia="ru-RU"/>
                </w:rPr>
                <w:t>Распоряжение</w:t>
              </w:r>
            </w:hyperlink>
            <w:r w:rsidR="00E67D4B" w:rsidRPr="008A07B9">
              <w:rPr>
                <w:rFonts w:ascii="Times New Roman" w:hAnsi="Times New Roman" w:cs="Times New Roman"/>
                <w:sz w:val="22"/>
                <w:szCs w:val="22"/>
                <w:lang w:eastAsia="ru-RU"/>
              </w:rPr>
              <w:t xml:space="preserve"> Правительства Российской Федерации от 17 июля 2012 г. № 1283-р «Об утверждении Перечня объектов лесной инфраструктуры для защитных лесов, эксплуатационных лесов и резервных лесов»</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44" w:history="1">
              <w:r w:rsidR="00E67D4B" w:rsidRPr="008A07B9">
                <w:rPr>
                  <w:rFonts w:ascii="Times New Roman" w:hAnsi="Times New Roman" w:cs="Times New Roman"/>
                  <w:sz w:val="22"/>
                  <w:szCs w:val="22"/>
                  <w:lang w:eastAsia="ru-RU"/>
                </w:rPr>
                <w:t>статья 21</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 xml:space="preserve">Строительство, реконструкция </w:t>
            </w:r>
            <w:r w:rsidRPr="008A07B9">
              <w:rPr>
                <w:rFonts w:ascii="Times New Roman" w:hAnsi="Times New Roman" w:cs="Times New Roman"/>
                <w:sz w:val="22"/>
                <w:szCs w:val="22"/>
                <w:lang w:eastAsia="ru-RU"/>
              </w:rPr>
              <w:lastRenderedPageBreak/>
              <w:t>и эксплуатация объектов, не связанных с созданием лесной инфраструктуры</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45" w:history="1">
              <w:r w:rsidR="00E67D4B" w:rsidRPr="008A07B9">
                <w:rPr>
                  <w:rFonts w:ascii="Times New Roman" w:hAnsi="Times New Roman" w:cs="Times New Roman"/>
                  <w:sz w:val="22"/>
                  <w:szCs w:val="22"/>
                  <w:lang w:eastAsia="ru-RU"/>
                </w:rPr>
                <w:t>Распоряжение</w:t>
              </w:r>
            </w:hyperlink>
            <w:r w:rsidR="00E67D4B" w:rsidRPr="008A07B9">
              <w:rPr>
                <w:rFonts w:ascii="Times New Roman" w:hAnsi="Times New Roman" w:cs="Times New Roman"/>
                <w:sz w:val="22"/>
                <w:szCs w:val="22"/>
                <w:lang w:eastAsia="ru-RU"/>
              </w:rPr>
              <w:t xml:space="preserve"> Правительства Российской Федерации </w:t>
            </w:r>
            <w:r w:rsidR="00E67D4B" w:rsidRPr="008A07B9">
              <w:rPr>
                <w:rFonts w:ascii="Times New Roman" w:hAnsi="Times New Roman" w:cs="Times New Roman"/>
                <w:sz w:val="22"/>
                <w:szCs w:val="22"/>
                <w:lang w:eastAsia="ru-RU"/>
              </w:rPr>
              <w:lastRenderedPageBreak/>
              <w:t>от 27 мая 2013 г. № 849-р «Об утверждении Перечня объектов, не связанных с созданием лесной инфраструктуры, для защитных лесов, эксплуатационных лесов и резервных лесов»</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46" w:history="1">
              <w:r w:rsidR="00E67D4B" w:rsidRPr="008A07B9">
                <w:rPr>
                  <w:rFonts w:ascii="Times New Roman" w:hAnsi="Times New Roman" w:cs="Times New Roman"/>
                  <w:sz w:val="22"/>
                  <w:szCs w:val="22"/>
                  <w:lang w:eastAsia="ru-RU"/>
                </w:rPr>
                <w:t>статья 45</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Использование лесов для строительства, реконструкции, эксплуатации линейных объектов</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47" w:history="1">
              <w:r w:rsidR="00E67D4B" w:rsidRPr="008A07B9">
                <w:rPr>
                  <w:rFonts w:ascii="Times New Roman" w:hAnsi="Times New Roman" w:cs="Times New Roman"/>
                  <w:sz w:val="22"/>
                  <w:szCs w:val="22"/>
                  <w:lang w:eastAsia="ru-RU"/>
                </w:rPr>
                <w:t>Постановление</w:t>
              </w:r>
            </w:hyperlink>
            <w:r w:rsidR="00E67D4B" w:rsidRPr="008A07B9">
              <w:rPr>
                <w:rFonts w:ascii="Times New Roman" w:hAnsi="Times New Roman" w:cs="Times New Roman"/>
                <w:sz w:val="22"/>
                <w:szCs w:val="22"/>
                <w:lang w:eastAsia="ru-RU"/>
              </w:rPr>
              <w:t xml:space="preserve"> Правительства Российской Федерации от 24 февраля 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48" w:history="1">
              <w:r w:rsidR="00E67D4B" w:rsidRPr="008A07B9">
                <w:rPr>
                  <w:rFonts w:ascii="Times New Roman" w:hAnsi="Times New Roman" w:cs="Times New Roman"/>
                  <w:sz w:val="22"/>
                  <w:szCs w:val="22"/>
                  <w:lang w:eastAsia="ru-RU"/>
                </w:rPr>
                <w:t>часть 6 статьи 73.1</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Заключение договора аренды лесного участка, находящегося в государственной или муниципальной собственности Порядок подготовки и заключения договора аренды лесного участка, находящегося в государственной или муниципальной собственности</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49" w:history="1">
              <w:r w:rsidR="00E67D4B" w:rsidRPr="008A07B9">
                <w:rPr>
                  <w:rFonts w:ascii="Times New Roman" w:hAnsi="Times New Roman" w:cs="Times New Roman"/>
                  <w:sz w:val="22"/>
                  <w:szCs w:val="22"/>
                  <w:lang w:eastAsia="ru-RU"/>
                </w:rPr>
                <w:t>Постановление</w:t>
              </w:r>
            </w:hyperlink>
            <w:r w:rsidR="00E67D4B" w:rsidRPr="008A07B9">
              <w:rPr>
                <w:rFonts w:ascii="Times New Roman" w:hAnsi="Times New Roman" w:cs="Times New Roman"/>
                <w:sz w:val="22"/>
                <w:szCs w:val="22"/>
                <w:lang w:eastAsia="ru-RU"/>
              </w:rPr>
              <w:t xml:space="preserve"> Правительства Российской Федерации от 7 марта 2019 г. № 241 «Об утверждении Правил оценки конкурсных предложений участников конкурса на право заключения договора аренды лесного участка, находящегося в государственной или муниципальной собственности для заготовки древесины и критериев, на основании которых проводятся оценка предложенных условий и определение победителя конкурса на право заключения договора аренды лесного участка, находящегося в государственной или муниципальной собственности, для заготовки древесины»</w:t>
            </w:r>
          </w:p>
        </w:tc>
      </w:tr>
      <w:tr w:rsidR="00E67D4B" w:rsidRPr="008A07B9" w:rsidTr="00E67D4B">
        <w:tc>
          <w:tcPr>
            <w:tcW w:w="10206" w:type="dxa"/>
            <w:gridSpan w:val="3"/>
            <w:tcBorders>
              <w:top w:val="single" w:sz="4" w:space="0" w:color="auto"/>
              <w:bottom w:val="single" w:sz="4" w:space="0" w:color="auto"/>
            </w:tcBorders>
          </w:tcPr>
          <w:p w:rsidR="00E67D4B" w:rsidRPr="008A07B9" w:rsidRDefault="00E67D4B" w:rsidP="00E67D4B">
            <w:pPr>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Нормативные акты Министерства природных ресурсов и экологии Российской Федерации (далее - Минприроды России)</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50" w:history="1">
              <w:r w:rsidR="00E67D4B" w:rsidRPr="008A07B9">
                <w:rPr>
                  <w:rFonts w:ascii="Times New Roman" w:hAnsi="Times New Roman" w:cs="Times New Roman"/>
                  <w:sz w:val="22"/>
                  <w:szCs w:val="22"/>
                  <w:lang w:eastAsia="ru-RU"/>
                </w:rPr>
                <w:t>часть 3 статьи 62</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Лесовосстановление. Правила лесовосстановления</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51"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4 декабря 2020 г. № 1014 «Об утверждении Правил лесовосстановления, состава проекта лесовосстановления, порядка разработки проекта лесовосстановления и внесения в него изменений»</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52" w:history="1">
              <w:r w:rsidR="00E67D4B" w:rsidRPr="008A07B9">
                <w:rPr>
                  <w:rFonts w:ascii="Times New Roman" w:hAnsi="Times New Roman" w:cs="Times New Roman"/>
                  <w:sz w:val="22"/>
                  <w:szCs w:val="22"/>
                  <w:lang w:eastAsia="ru-RU"/>
                </w:rPr>
                <w:t>часть 7 статьи 73.1</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Типовой договор аренды лесного участка</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53"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30 июля 2020 г. № 542 «Об утверждении типовых договоров аренды лесных участков»</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54" w:history="1">
              <w:r w:rsidR="00E67D4B" w:rsidRPr="008A07B9">
                <w:rPr>
                  <w:rFonts w:ascii="Times New Roman" w:hAnsi="Times New Roman" w:cs="Times New Roman"/>
                  <w:sz w:val="22"/>
                  <w:szCs w:val="22"/>
                  <w:lang w:eastAsia="ru-RU"/>
                </w:rPr>
                <w:t>часть 7 статьи 77</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Типовой договор купли-продажи лесных насаждений</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55"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27 июля 2020 г. № 488 «Об утверждении типового договора купли-продажи лесных насаждений»</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56" w:history="1">
              <w:r w:rsidR="00E67D4B" w:rsidRPr="008A07B9">
                <w:rPr>
                  <w:rFonts w:ascii="Times New Roman" w:hAnsi="Times New Roman" w:cs="Times New Roman"/>
                  <w:sz w:val="22"/>
                  <w:szCs w:val="22"/>
                  <w:lang w:eastAsia="ru-RU"/>
                </w:rPr>
                <w:t>статья 60.15</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Особенности охраны редких и находящихся под угрозой исчезновения деревьев, кустарников, лиан, иных лесных растений</w:t>
            </w:r>
          </w:p>
        </w:tc>
        <w:tc>
          <w:tcPr>
            <w:tcW w:w="5245" w:type="dxa"/>
            <w:tcBorders>
              <w:top w:val="single" w:sz="4" w:space="0" w:color="auto"/>
              <w:left w:val="single" w:sz="4" w:space="0" w:color="auto"/>
              <w:bottom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Приказ от 29 мая 2017 г. № 264 «Об утверждении Особенностей охраны в лесах редких и находящихся под угрозой исчезновения деревьев, кустарников, лиан, иных лесных растений, занесенных в Красную книгу Российской Федерации или красные книги субъектов Российской Федерации»</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57" w:history="1">
              <w:r w:rsidR="00E67D4B" w:rsidRPr="008A07B9">
                <w:rPr>
                  <w:rFonts w:ascii="Times New Roman" w:hAnsi="Times New Roman" w:cs="Times New Roman"/>
                  <w:sz w:val="22"/>
                  <w:szCs w:val="22"/>
                  <w:lang w:eastAsia="ru-RU"/>
                </w:rPr>
                <w:t>часть 3 статьи 16</w:t>
              </w:r>
            </w:hyperlink>
            <w:r w:rsidR="00E67D4B" w:rsidRPr="008A07B9">
              <w:rPr>
                <w:rFonts w:ascii="Times New Roman" w:hAnsi="Times New Roman" w:cs="Times New Roman"/>
                <w:sz w:val="22"/>
                <w:szCs w:val="22"/>
                <w:lang w:eastAsia="ru-RU"/>
              </w:rPr>
              <w:t xml:space="preserve">, </w:t>
            </w:r>
            <w:hyperlink r:id="rId58" w:history="1">
              <w:r w:rsidR="00E67D4B" w:rsidRPr="008A07B9">
                <w:rPr>
                  <w:rFonts w:ascii="Times New Roman" w:hAnsi="Times New Roman" w:cs="Times New Roman"/>
                  <w:sz w:val="22"/>
                  <w:szCs w:val="22"/>
                  <w:lang w:eastAsia="ru-RU"/>
                </w:rPr>
                <w:t>часть 3 статьи 64</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Уход за лесами.</w:t>
            </w:r>
          </w:p>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Правила ухода за лесами. Порядок осуществления рубок лесных насаждений</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59"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30 июля 2020 г. № 534 «Об утверждении Правил ухода за лесами»</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60" w:history="1">
              <w:r w:rsidR="00E67D4B" w:rsidRPr="008A07B9">
                <w:rPr>
                  <w:rFonts w:ascii="Times New Roman" w:hAnsi="Times New Roman" w:cs="Times New Roman"/>
                  <w:sz w:val="22"/>
                  <w:szCs w:val="22"/>
                  <w:lang w:eastAsia="ru-RU"/>
                </w:rPr>
                <w:t>часть 5 статьи 112</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Особенности использования, охраны, защиты, воспроизводства лесов, расположенных на особо охраняемых природных территориях</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61"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16 июля 2007 г. № 181 «Об утверждении Особенностей использования, охраны, защиты, воспроизводства лесов, расположенных на особо охраняемых природных территориях»</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62" w:history="1">
              <w:r w:rsidR="00E67D4B" w:rsidRPr="008A07B9">
                <w:rPr>
                  <w:rFonts w:ascii="Times New Roman" w:hAnsi="Times New Roman" w:cs="Times New Roman"/>
                  <w:sz w:val="22"/>
                  <w:szCs w:val="22"/>
                  <w:lang w:eastAsia="ru-RU"/>
                </w:rPr>
                <w:t>статья 53.1</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Предупреждение лесных пожаров</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63"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28 марта 2014 г.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64" w:history="1">
              <w:r w:rsidR="00E67D4B" w:rsidRPr="008A07B9">
                <w:rPr>
                  <w:rFonts w:ascii="Times New Roman" w:hAnsi="Times New Roman" w:cs="Times New Roman"/>
                  <w:sz w:val="22"/>
                  <w:szCs w:val="22"/>
                  <w:lang w:eastAsia="ru-RU"/>
                </w:rPr>
                <w:t>статья 53.2</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Мониторинг пожарной опасности в лесах и лесных пожаров</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65"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23 июня 2014 г. № 276 «Об утверждении Порядка осуществления мониторинга пожарной опасности в лесах и лесных пожаров»</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66" w:history="1">
              <w:r w:rsidR="00E67D4B" w:rsidRPr="008A07B9">
                <w:rPr>
                  <w:rFonts w:ascii="Times New Roman" w:hAnsi="Times New Roman" w:cs="Times New Roman"/>
                  <w:sz w:val="22"/>
                  <w:szCs w:val="22"/>
                  <w:lang w:eastAsia="ru-RU"/>
                </w:rPr>
                <w:t>часть 3 статьи 15</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Лесорастительные зоны и лесные районы</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67"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18 августа 2014 г. № 367 «Об утверждении перечня лесорастительных зон Российской Федерации и Перечня лесных районов Российской Федерации»</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68" w:history="1">
              <w:r w:rsidR="00E67D4B" w:rsidRPr="008A07B9">
                <w:rPr>
                  <w:rFonts w:ascii="Times New Roman" w:hAnsi="Times New Roman" w:cs="Times New Roman"/>
                  <w:sz w:val="22"/>
                  <w:szCs w:val="22"/>
                  <w:lang w:eastAsia="ru-RU"/>
                </w:rPr>
                <w:t>часть 7 статьи 87</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Состав лесохозяйственных регламентов, порядок их разработки, сроки их действия и порядок внесения в них изменений</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69"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27 февраля 2017 г. № 72 «Об утверждении состава лесохозяйственных регламентов, порядка их разработки, сроков их действия и порядок внесения в них изменений»</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70" w:history="1">
              <w:r w:rsidR="00E67D4B" w:rsidRPr="008A07B9">
                <w:rPr>
                  <w:rFonts w:ascii="Times New Roman" w:hAnsi="Times New Roman" w:cs="Times New Roman"/>
                  <w:sz w:val="22"/>
                  <w:szCs w:val="22"/>
                  <w:lang w:eastAsia="ru-RU"/>
                </w:rPr>
                <w:t>статья 60.5</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Государственный лесопатологический мониторинг</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71"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5 апреля 2017 г. № 156 «Об утверждении Порядка осуществления государственного лесопатологического мониторинга»</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72" w:history="1">
              <w:r w:rsidR="00E67D4B" w:rsidRPr="008A07B9">
                <w:rPr>
                  <w:rFonts w:ascii="Times New Roman" w:hAnsi="Times New Roman" w:cs="Times New Roman"/>
                  <w:sz w:val="22"/>
                  <w:szCs w:val="22"/>
                  <w:lang w:eastAsia="ru-RU"/>
                </w:rPr>
                <w:t>статья 60.7</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Предупреждение распространения вредных организмов</w:t>
            </w:r>
          </w:p>
        </w:tc>
        <w:tc>
          <w:tcPr>
            <w:tcW w:w="5245" w:type="dxa"/>
            <w:tcBorders>
              <w:top w:val="single" w:sz="4" w:space="0" w:color="auto"/>
              <w:left w:val="single" w:sz="4" w:space="0" w:color="auto"/>
              <w:bottom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bCs/>
                <w:sz w:val="22"/>
                <w:szCs w:val="22"/>
                <w:lang w:eastAsia="ru-RU"/>
              </w:rPr>
              <w:t>Приказ от 9 ноября 2020 г. № 912 «Об утверждении Правил осуществления мероприятий по предупреждению распространения вредных организмов»</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73" w:history="1">
              <w:r w:rsidR="00E67D4B" w:rsidRPr="008A07B9">
                <w:rPr>
                  <w:rFonts w:ascii="Times New Roman" w:hAnsi="Times New Roman" w:cs="Times New Roman"/>
                  <w:sz w:val="22"/>
                  <w:szCs w:val="22"/>
                  <w:lang w:eastAsia="ru-RU"/>
                </w:rPr>
                <w:t>часть 4 статьи 60.6</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Лесопатологические обследования. Порядок проведения лесопатологического обследования</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74"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9 ноября 2020 г. № 910 «Об утверждении Порядка проведения лесопатологических обследований и формы акта лесопатологического обследования»</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75" w:history="1">
              <w:r w:rsidR="00E67D4B" w:rsidRPr="008A07B9">
                <w:rPr>
                  <w:rFonts w:ascii="Times New Roman" w:hAnsi="Times New Roman" w:cs="Times New Roman"/>
                  <w:sz w:val="22"/>
                  <w:szCs w:val="22"/>
                  <w:lang w:eastAsia="ru-RU"/>
                </w:rPr>
                <w:t>часть 4 статьи 16.1</w:t>
              </w:r>
            </w:hyperlink>
            <w:r w:rsidR="00E67D4B" w:rsidRPr="008A07B9">
              <w:rPr>
                <w:rFonts w:ascii="Times New Roman" w:hAnsi="Times New Roman" w:cs="Times New Roman"/>
                <w:sz w:val="22"/>
                <w:szCs w:val="22"/>
                <w:lang w:eastAsia="ru-RU"/>
              </w:rPr>
              <w:t xml:space="preserve">, </w:t>
            </w:r>
            <w:hyperlink r:id="rId76" w:history="1">
              <w:r w:rsidR="00E67D4B" w:rsidRPr="008A07B9">
                <w:rPr>
                  <w:rFonts w:ascii="Times New Roman" w:hAnsi="Times New Roman" w:cs="Times New Roman"/>
                  <w:sz w:val="22"/>
                  <w:szCs w:val="22"/>
                  <w:lang w:eastAsia="ru-RU"/>
                </w:rPr>
                <w:t>часть 9 статьи 29</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Лесосечные работы.</w:t>
            </w:r>
          </w:p>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Заготовка древесины.</w:t>
            </w:r>
          </w:p>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Правила заготовки древесины. Порядок осуществления рубок лесных насаждений</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77"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1 декабря 2020 г. № 993 «Об утверждении Правил заготовки древесины и особенностей заготовки древесины в лесничествах, указанных в статье 23 Лесного кодекса Российской Федерации»,</w:t>
            </w:r>
          </w:p>
          <w:p w:rsidR="00E67D4B" w:rsidRPr="008A07B9" w:rsidRDefault="00EE69BC" w:rsidP="00E67D4B">
            <w:pPr>
              <w:ind w:firstLine="0"/>
              <w:rPr>
                <w:rFonts w:ascii="Times New Roman" w:hAnsi="Times New Roman" w:cs="Times New Roman"/>
                <w:sz w:val="22"/>
                <w:szCs w:val="22"/>
                <w:lang w:eastAsia="ru-RU"/>
              </w:rPr>
            </w:pPr>
            <w:hyperlink r:id="rId78"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27 июня 2016 г. № 367 «Об утверждении Видов лесосечных работ, порядка и последовательности их проведения, Формы технологической карты лесосечных работ, Формы акта осмотра лесосеки и Порядка осмотра лесосеки»</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79" w:history="1">
              <w:r w:rsidR="00E67D4B" w:rsidRPr="008A07B9">
                <w:rPr>
                  <w:rFonts w:ascii="Times New Roman" w:hAnsi="Times New Roman" w:cs="Times New Roman"/>
                  <w:sz w:val="22"/>
                  <w:szCs w:val="22"/>
                  <w:lang w:eastAsia="ru-RU"/>
                </w:rPr>
                <w:t>статья 60.4</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Лесозащитное районирование</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80"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9 января 2017 г. № 1 «Об утверждении Порядка лесозащитного районирования»</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81" w:history="1">
              <w:r w:rsidR="00E67D4B" w:rsidRPr="008A07B9">
                <w:rPr>
                  <w:rFonts w:ascii="Times New Roman" w:hAnsi="Times New Roman" w:cs="Times New Roman"/>
                  <w:sz w:val="22"/>
                  <w:szCs w:val="22"/>
                  <w:lang w:eastAsia="ru-RU"/>
                </w:rPr>
                <w:t>статья 91</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Государственный лесной реестр</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82"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11 ноября 2013 г. № 496 «Об утверждении Перечня, форм и порядка подготовки документов, на основании которых осуществляется внесение документированной информации в государственный лесной реестр и ее изменение»,</w:t>
            </w:r>
          </w:p>
          <w:p w:rsidR="00E67D4B" w:rsidRPr="008A07B9" w:rsidRDefault="00EE69BC" w:rsidP="00E67D4B">
            <w:pPr>
              <w:ind w:firstLine="0"/>
              <w:rPr>
                <w:rFonts w:ascii="Times New Roman" w:hAnsi="Times New Roman" w:cs="Times New Roman"/>
                <w:sz w:val="22"/>
                <w:szCs w:val="22"/>
                <w:lang w:eastAsia="ru-RU"/>
              </w:rPr>
            </w:pPr>
            <w:hyperlink r:id="rId83"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30 октября 2013 г. № 464 «Об утверждении Перечня видов информации, содержащейся в государственном лесном реестре, предоставляемой в обязательном порядке, и условий ее предоставления»,</w:t>
            </w:r>
          </w:p>
          <w:p w:rsidR="00E67D4B" w:rsidRPr="008A07B9" w:rsidRDefault="00EE69BC" w:rsidP="00E67D4B">
            <w:pPr>
              <w:ind w:firstLine="0"/>
              <w:rPr>
                <w:rFonts w:ascii="Times New Roman" w:hAnsi="Times New Roman" w:cs="Times New Roman"/>
                <w:sz w:val="22"/>
                <w:szCs w:val="22"/>
                <w:lang w:eastAsia="ru-RU"/>
              </w:rPr>
            </w:pPr>
            <w:hyperlink r:id="rId84"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6 октября 2016 г. № 514 «Об утверждении форм ведения государственного лесного реестра»</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85" w:history="1">
              <w:r w:rsidR="00E67D4B" w:rsidRPr="008A07B9">
                <w:rPr>
                  <w:rFonts w:ascii="Times New Roman" w:hAnsi="Times New Roman" w:cs="Times New Roman"/>
                  <w:sz w:val="22"/>
                  <w:szCs w:val="22"/>
                  <w:lang w:eastAsia="ru-RU"/>
                </w:rPr>
                <w:t>часть 12 статьи 70.1</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Проектирование лесных участков</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86"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3 февраля 2017 г. № 54 «Об утверждении Требований к составу и к содержанию проектной документации лесного участка, порядка ее подготовки»</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87" w:history="1">
              <w:r w:rsidR="00E67D4B" w:rsidRPr="008A07B9">
                <w:rPr>
                  <w:rFonts w:ascii="Times New Roman" w:hAnsi="Times New Roman" w:cs="Times New Roman"/>
                  <w:sz w:val="22"/>
                  <w:szCs w:val="22"/>
                  <w:lang w:eastAsia="ru-RU"/>
                </w:rPr>
                <w:t>статья 60.13</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Особенности охраны лесов от радиоактивного загрязнения</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88"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8 июня 2017 г. № 283 «Об утверждении Особенностей осуществления профилактических и реабилитационных мероприятий в зонах радиоактивного загрязнения лесов»</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89" w:history="1">
              <w:r w:rsidR="00E67D4B" w:rsidRPr="008A07B9">
                <w:rPr>
                  <w:rFonts w:ascii="Times New Roman" w:hAnsi="Times New Roman" w:cs="Times New Roman"/>
                  <w:sz w:val="22"/>
                  <w:szCs w:val="22"/>
                  <w:lang w:eastAsia="ru-RU"/>
                </w:rPr>
                <w:t>часть 5 статьи 65</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Лесное семеноводство</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90"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20 октября 2015 г. № 438 «Об утверждении Правил создания и выделения объектов лесного семеноводства (лесосеменных плантаций, постоянных лесосеменных участков и подобных объектов)»,</w:t>
            </w:r>
          </w:p>
          <w:p w:rsidR="00E67D4B" w:rsidRPr="008A07B9" w:rsidRDefault="00EE69BC" w:rsidP="00E67D4B">
            <w:pPr>
              <w:ind w:firstLine="0"/>
              <w:rPr>
                <w:rFonts w:ascii="Times New Roman" w:hAnsi="Times New Roman" w:cs="Times New Roman"/>
                <w:sz w:val="22"/>
                <w:szCs w:val="22"/>
                <w:lang w:eastAsia="ru-RU"/>
              </w:rPr>
            </w:pPr>
            <w:hyperlink r:id="rId91"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9 ноября 2020 г. № 909 «Об утверждении Порядка использования районированных семян лесных растений основных лесных древесных пород»</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92" w:history="1">
              <w:r w:rsidR="00E67D4B" w:rsidRPr="008A07B9">
                <w:rPr>
                  <w:rFonts w:ascii="Times New Roman" w:hAnsi="Times New Roman" w:cs="Times New Roman"/>
                  <w:sz w:val="22"/>
                  <w:szCs w:val="22"/>
                  <w:lang w:eastAsia="ru-RU"/>
                </w:rPr>
                <w:t>часть 3 статьи 46</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Использование лесов для переработки древесины и иных лесных ресурсов.</w:t>
            </w:r>
          </w:p>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Правила использования лесов для переработки древесины и иных лесных ресурсов</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93"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28 июля 2020 г. № 495 «Об утверждении Правил использования лесов для переработки древесины и иных лесных ресурсов»</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94" w:history="1">
              <w:r w:rsidR="00E67D4B" w:rsidRPr="008A07B9">
                <w:rPr>
                  <w:rFonts w:ascii="Times New Roman" w:hAnsi="Times New Roman" w:cs="Times New Roman"/>
                  <w:sz w:val="22"/>
                  <w:szCs w:val="22"/>
                  <w:lang w:eastAsia="ru-RU"/>
                </w:rPr>
                <w:t>статья 38</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Использование лесов для ведения сельского хозяйства</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95"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2 июля 2020 г. № 408 «Об утверждении правил использования лесов для ведения сельского хозяйства и перечня использования лесов для ведения сельского хозяйства без предоставления лесного участка, с установлением или без установления сервитута, публичного сервитута»</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96" w:history="1">
              <w:r w:rsidR="00E67D4B" w:rsidRPr="008A07B9">
                <w:rPr>
                  <w:rFonts w:ascii="Times New Roman" w:hAnsi="Times New Roman" w:cs="Times New Roman"/>
                  <w:sz w:val="22"/>
                  <w:szCs w:val="22"/>
                  <w:lang w:eastAsia="ru-RU"/>
                </w:rPr>
                <w:t>часть 3 статьи 49</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Отчет об использовании лесов. Порядок представления отчета об использовании лесов</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97"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21 августа 2017 г. № 451 «Об утверждении перечня информации, включаемой в отчет об использовании лесов, формы и порядка представления отчета об использовании лесов, а также требований к формату отчета об использовании лесов в электронной форме»</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98" w:history="1">
              <w:r w:rsidR="00E67D4B" w:rsidRPr="008A07B9">
                <w:rPr>
                  <w:rFonts w:ascii="Times New Roman" w:hAnsi="Times New Roman" w:cs="Times New Roman"/>
                  <w:sz w:val="22"/>
                  <w:szCs w:val="22"/>
                  <w:lang w:eastAsia="ru-RU"/>
                </w:rPr>
                <w:t>часть 2 статьи 66</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Отчет о воспроизводстве лесов и лесоразведении. Порядок представления отчета об использовании лесов и лесоразведении</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99"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21 августа 2017 г. № 452 «Об утверждении перечня информации, включаемой в отчет о воспроизводстве лесов и лесоразведении, формы и порядка представления отчета о воспроизводстве лесов и лесоразведении, а также требований к формату отчета о воспроизводстве лесов и лесоразведении в электронной форме»</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100" w:history="1">
              <w:r w:rsidR="00E67D4B" w:rsidRPr="008A07B9">
                <w:rPr>
                  <w:rFonts w:ascii="Times New Roman" w:hAnsi="Times New Roman" w:cs="Times New Roman"/>
                  <w:sz w:val="22"/>
                  <w:szCs w:val="22"/>
                  <w:lang w:eastAsia="ru-RU"/>
                </w:rPr>
                <w:t>статья 89</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Государственная и муниципальная экспертиза проекта освоения лесов.</w:t>
            </w:r>
          </w:p>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Порядок государственной и муниципальной экспертизы проекта освоения лесов</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101"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30 июля 2020 г. № 513 «Об утверждении Порядка государственной или муниципальной экспертизы проекта освоения лесов»</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102" w:history="1">
              <w:r w:rsidR="00E67D4B" w:rsidRPr="008A07B9">
                <w:rPr>
                  <w:rFonts w:ascii="Times New Roman" w:hAnsi="Times New Roman" w:cs="Times New Roman"/>
                  <w:sz w:val="22"/>
                  <w:szCs w:val="22"/>
                  <w:lang w:eastAsia="ru-RU"/>
                </w:rPr>
                <w:t>часть 3 статьи 26</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Лесная декларация.</w:t>
            </w:r>
          </w:p>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Порядок заполнения и подачи лесной декларации</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103"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30 июля 2020 г. № 539 «Об утверждении формы лесной декларации, порядка ее заполнения и подачи, требований к формату лесной декларации в электронной форме»</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104" w:history="1">
              <w:r w:rsidR="00E67D4B" w:rsidRPr="008A07B9">
                <w:rPr>
                  <w:rFonts w:ascii="Times New Roman" w:hAnsi="Times New Roman" w:cs="Times New Roman"/>
                  <w:sz w:val="22"/>
                  <w:szCs w:val="22"/>
                  <w:lang w:eastAsia="ru-RU"/>
                </w:rPr>
                <w:t>часть 3 статьи 60</w:t>
              </w:r>
            </w:hyperlink>
            <w:r w:rsidR="00E67D4B" w:rsidRPr="008A07B9">
              <w:rPr>
                <w:rFonts w:ascii="Times New Roman" w:hAnsi="Times New Roman" w:cs="Times New Roman"/>
                <w:sz w:val="22"/>
                <w:szCs w:val="22"/>
                <w:lang w:eastAsia="ru-RU"/>
              </w:rPr>
              <w:t xml:space="preserve">, </w:t>
            </w:r>
            <w:hyperlink r:id="rId105" w:history="1">
              <w:r w:rsidR="00E67D4B" w:rsidRPr="008A07B9">
                <w:rPr>
                  <w:rFonts w:ascii="Times New Roman" w:hAnsi="Times New Roman" w:cs="Times New Roman"/>
                  <w:sz w:val="22"/>
                  <w:szCs w:val="22"/>
                  <w:lang w:eastAsia="ru-RU"/>
                </w:rPr>
                <w:t>часть 3 статьи 60.11</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Отчет об охране лесов от пожаров. Порядок представления отчета об охране лесов от пожаров.</w:t>
            </w:r>
          </w:p>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Отчет о защите лесов.</w:t>
            </w:r>
          </w:p>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Порядок представления отчета о защите лесов</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106"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9 марта 2017 г. № 78 «Об утверждении перечня информации, включаемой в отчет об охране лесов от пожаров, формы и порядка представления отчета об охране лесов от пожаров, а также требований к формату отчета об охране лесов от пожаров в электронной форме, перечня информации, включаемой в отчет о защите лесов, формы и порядка представления отчета о защите лесов, а также требований к формату отчета о защите лесов в электронной форме»</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107" w:history="1">
              <w:r w:rsidR="00E67D4B" w:rsidRPr="008A07B9">
                <w:rPr>
                  <w:rFonts w:ascii="Times New Roman" w:hAnsi="Times New Roman" w:cs="Times New Roman"/>
                  <w:sz w:val="22"/>
                  <w:szCs w:val="22"/>
                  <w:lang w:eastAsia="ru-RU"/>
                </w:rPr>
                <w:t>часть 5 статьи 60.8</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Ликвидация очагов вредных организмов</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108"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9 ноября 2020 г. № 913 «Об утверждении Правил ликвидации очагов вредных организмов»</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109" w:history="1">
              <w:r w:rsidR="00E67D4B" w:rsidRPr="008A07B9">
                <w:rPr>
                  <w:rFonts w:ascii="Times New Roman" w:hAnsi="Times New Roman" w:cs="Times New Roman"/>
                  <w:sz w:val="22"/>
                  <w:szCs w:val="22"/>
                  <w:lang w:eastAsia="ru-RU"/>
                </w:rPr>
                <w:t>статья 53.4</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Тушение лесных пожаров</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110"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8 июля 2014 г. № 313 «Об утверждении Правил тушения лесных пожаров»</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111" w:history="1">
              <w:r w:rsidR="00E67D4B" w:rsidRPr="008A07B9">
                <w:rPr>
                  <w:rFonts w:ascii="Times New Roman" w:hAnsi="Times New Roman" w:cs="Times New Roman"/>
                  <w:sz w:val="22"/>
                  <w:szCs w:val="22"/>
                  <w:lang w:eastAsia="ru-RU"/>
                </w:rPr>
                <w:t>часть 2 статьи 64.1</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Отнесение земель, предназначенных для лесовосстановления, к землям, на которых расположены леса</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112"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11 марта 2019 г. № 150 «Об утверждении Порядка отнесения земель, предназначенных для лесовосстановления, к землям, на которых расположены леса, и формы соответствующего акта»</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113" w:history="1">
              <w:r w:rsidR="00E67D4B" w:rsidRPr="008A07B9">
                <w:rPr>
                  <w:rFonts w:ascii="Times New Roman" w:hAnsi="Times New Roman" w:cs="Times New Roman"/>
                  <w:sz w:val="22"/>
                  <w:szCs w:val="22"/>
                  <w:lang w:eastAsia="ru-RU"/>
                </w:rPr>
                <w:t>часть 5 статьи 86</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Лесной план субъекта Российской Федерации.</w:t>
            </w:r>
          </w:p>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Состав и порядок подготовки лесного плана субъекта Российской Федерации</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114"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20 декабря 2017 г. № 692 «Об утверждении типовой формы и состава лесного плана субъекта Российской Федерации, порядка его подготовки и внесения изменений»</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115" w:history="1">
              <w:r w:rsidR="00E67D4B" w:rsidRPr="008A07B9">
                <w:rPr>
                  <w:rFonts w:ascii="Times New Roman" w:hAnsi="Times New Roman" w:cs="Times New Roman"/>
                  <w:sz w:val="22"/>
                  <w:szCs w:val="22"/>
                  <w:lang w:eastAsia="ru-RU"/>
                </w:rPr>
                <w:t>статья 32</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Заготовка и сбор недревесных лесных ресурсов</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116"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28 июля 2020 г. № 496 «Об утверждении Правил заготовки и сбора недревесных лесных ресурсов»</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117" w:history="1">
              <w:r w:rsidR="00E67D4B" w:rsidRPr="008A07B9">
                <w:rPr>
                  <w:rFonts w:ascii="Times New Roman" w:hAnsi="Times New Roman" w:cs="Times New Roman"/>
                  <w:sz w:val="22"/>
                  <w:szCs w:val="22"/>
                  <w:lang w:eastAsia="ru-RU"/>
                </w:rPr>
                <w:t>статья 67</w:t>
              </w:r>
            </w:hyperlink>
            <w:r w:rsidR="00E67D4B" w:rsidRPr="008A07B9">
              <w:rPr>
                <w:rFonts w:ascii="Times New Roman" w:hAnsi="Times New Roman" w:cs="Times New Roman"/>
                <w:sz w:val="22"/>
                <w:szCs w:val="22"/>
                <w:lang w:eastAsia="ru-RU"/>
              </w:rPr>
              <w:t xml:space="preserve">, </w:t>
            </w:r>
            <w:hyperlink r:id="rId118" w:history="1">
              <w:r w:rsidR="00E67D4B" w:rsidRPr="008A07B9">
                <w:rPr>
                  <w:rFonts w:ascii="Times New Roman" w:hAnsi="Times New Roman" w:cs="Times New Roman"/>
                  <w:sz w:val="22"/>
                  <w:szCs w:val="22"/>
                  <w:lang w:eastAsia="ru-RU"/>
                </w:rPr>
                <w:t>статья 68</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Общие положения о проведении лесоустройства.</w:t>
            </w:r>
          </w:p>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Содержание лесоустройства</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119"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29 марта 2018 г. № 122 «Об утверждении Лесоустроительной инструкции»</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120" w:history="1">
              <w:r w:rsidR="00E67D4B" w:rsidRPr="008A07B9">
                <w:rPr>
                  <w:rFonts w:ascii="Times New Roman" w:hAnsi="Times New Roman" w:cs="Times New Roman"/>
                  <w:sz w:val="22"/>
                  <w:szCs w:val="22"/>
                  <w:lang w:eastAsia="ru-RU"/>
                </w:rPr>
                <w:t>часть 2 статьи 63</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Лесоразведение. Правила лесоразведения</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121"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30 июля 2020 г. № 541 «Об утверждении Правил лесоразведения, состава проекта лесоразведения, порядка его разработки»</w:t>
            </w:r>
          </w:p>
        </w:tc>
      </w:tr>
      <w:tr w:rsidR="00E67D4B" w:rsidRPr="008A07B9" w:rsidTr="00E67D4B">
        <w:tc>
          <w:tcPr>
            <w:tcW w:w="10206" w:type="dxa"/>
            <w:gridSpan w:val="3"/>
            <w:tcBorders>
              <w:top w:val="single" w:sz="4" w:space="0" w:color="auto"/>
              <w:bottom w:val="single" w:sz="4" w:space="0" w:color="auto"/>
            </w:tcBorders>
          </w:tcPr>
          <w:p w:rsidR="00E67D4B" w:rsidRPr="008A07B9" w:rsidRDefault="00E67D4B" w:rsidP="00E67D4B">
            <w:pPr>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Нормативные акты Федерального агентства лесного хозяйства</w:t>
            </w:r>
          </w:p>
          <w:p w:rsidR="00E67D4B" w:rsidRPr="008A07B9" w:rsidRDefault="00E67D4B" w:rsidP="00E67D4B">
            <w:pPr>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(далее - Рослесхоз)</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122" w:history="1">
              <w:r w:rsidR="00E67D4B" w:rsidRPr="008A07B9">
                <w:rPr>
                  <w:rFonts w:ascii="Times New Roman" w:hAnsi="Times New Roman" w:cs="Times New Roman"/>
                  <w:sz w:val="22"/>
                  <w:szCs w:val="22"/>
                  <w:lang w:eastAsia="ru-RU"/>
                </w:rPr>
                <w:t>часть 2 статьи 88</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Проект освоения лесов</w:t>
            </w:r>
          </w:p>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Состав и порядок разработки проекта освоения лесов</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123"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29 февраля 2012 г. № 69 «Об утверждении состава проекта освоения лесов и порядка его разработки»</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124" w:history="1">
              <w:r w:rsidR="00E67D4B" w:rsidRPr="008A07B9">
                <w:rPr>
                  <w:rFonts w:ascii="Times New Roman" w:hAnsi="Times New Roman" w:cs="Times New Roman"/>
                  <w:sz w:val="22"/>
                  <w:szCs w:val="22"/>
                  <w:lang w:eastAsia="ru-RU"/>
                </w:rPr>
                <w:t>часть 5 статьи 29</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Порядок исчисления расчетной лесосеки</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125"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27 мая 2011 г. № 191 «Об утверждении порядка исчисления расчетной лесосеки»</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126" w:history="1">
              <w:r w:rsidR="00E67D4B" w:rsidRPr="008A07B9">
                <w:rPr>
                  <w:rFonts w:ascii="Times New Roman" w:hAnsi="Times New Roman" w:cs="Times New Roman"/>
                  <w:sz w:val="22"/>
                  <w:szCs w:val="22"/>
                  <w:lang w:eastAsia="ru-RU"/>
                </w:rPr>
                <w:t>статья 45</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Использование лесов для строительства, реконструкции, эксплуатации линейных объектов</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127"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10 июля 2020 г. № 434 «Об утверждении 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128" w:history="1">
              <w:r w:rsidR="00E67D4B" w:rsidRPr="008A07B9">
                <w:rPr>
                  <w:rFonts w:ascii="Times New Roman" w:hAnsi="Times New Roman" w:cs="Times New Roman"/>
                  <w:sz w:val="22"/>
                  <w:szCs w:val="22"/>
                  <w:lang w:eastAsia="ru-RU"/>
                </w:rPr>
                <w:t>статья 43</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Использование лесов для осуществления геологического изучения недр, разведки и добычи полезных ископаемых</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129"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7 июля 2020 г. № 417 «Об утверждении 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130" w:history="1">
              <w:r w:rsidR="00E67D4B" w:rsidRPr="008A07B9">
                <w:rPr>
                  <w:rFonts w:ascii="Times New Roman" w:hAnsi="Times New Roman" w:cs="Times New Roman"/>
                  <w:sz w:val="22"/>
                  <w:szCs w:val="22"/>
                  <w:lang w:eastAsia="ru-RU"/>
                </w:rPr>
                <w:t>статья 31</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Заготовка живицы</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131"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9 ноября 2020 г. № 911 «Об утверждении Правил заготовки живицы»</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132" w:history="1">
              <w:r w:rsidR="00E67D4B" w:rsidRPr="008A07B9">
                <w:rPr>
                  <w:rFonts w:ascii="Times New Roman" w:hAnsi="Times New Roman" w:cs="Times New Roman"/>
                  <w:sz w:val="22"/>
                  <w:szCs w:val="22"/>
                  <w:lang w:eastAsia="ru-RU"/>
                </w:rPr>
                <w:t>статья 39</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Выращивание лесных плодовых, ягодных, декоративных растений, лекарственных растений</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133"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28 июля 2020 г. № 497 «Об утверждении Правил использования лесов для выращивания лесных плодовых, ягодных, декоративных растений, лекарственных растений»</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134" w:history="1">
              <w:r w:rsidR="00E67D4B" w:rsidRPr="008A07B9">
                <w:rPr>
                  <w:rFonts w:ascii="Times New Roman" w:hAnsi="Times New Roman" w:cs="Times New Roman"/>
                  <w:sz w:val="22"/>
                  <w:szCs w:val="22"/>
                  <w:lang w:eastAsia="ru-RU"/>
                </w:rPr>
                <w:t>статья 34</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Заготовка пищевых лесных ресурсов и сбор лекарственных растений</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135"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28 июля 2020 г. № 494 «Об утверждении Правил заготовки пищевых лесных ресурсов и сбора лекарственных растений»</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136" w:history="1">
              <w:r w:rsidR="00E67D4B" w:rsidRPr="008A07B9">
                <w:rPr>
                  <w:rFonts w:ascii="Times New Roman" w:hAnsi="Times New Roman" w:cs="Times New Roman"/>
                  <w:sz w:val="22"/>
                  <w:szCs w:val="22"/>
                  <w:lang w:eastAsia="ru-RU"/>
                </w:rPr>
                <w:t>статья 40</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Использование лесов для осу</w:t>
            </w:r>
            <w:r w:rsidRPr="008A07B9">
              <w:rPr>
                <w:rFonts w:ascii="Times New Roman" w:hAnsi="Times New Roman" w:cs="Times New Roman"/>
                <w:sz w:val="22"/>
                <w:szCs w:val="22"/>
                <w:lang w:eastAsia="ru-RU"/>
              </w:rPr>
              <w:lastRenderedPageBreak/>
              <w:t>ществления научно-исследовательской деятельности, образовательной деятельности</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137"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27 июля 2020 г. № 487 «Об утверждении </w:t>
            </w:r>
            <w:r w:rsidR="00E67D4B" w:rsidRPr="008A07B9">
              <w:rPr>
                <w:rFonts w:ascii="Times New Roman" w:hAnsi="Times New Roman" w:cs="Times New Roman"/>
                <w:sz w:val="22"/>
                <w:szCs w:val="22"/>
                <w:lang w:eastAsia="ru-RU"/>
              </w:rPr>
              <w:lastRenderedPageBreak/>
              <w:t>Правил использования лесов для осуществления научно-исследовательской деятельности, образовательной деятельности»</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138" w:history="1">
              <w:r w:rsidR="00E67D4B" w:rsidRPr="008A07B9">
                <w:rPr>
                  <w:rFonts w:ascii="Times New Roman" w:hAnsi="Times New Roman" w:cs="Times New Roman"/>
                  <w:sz w:val="22"/>
                  <w:szCs w:val="22"/>
                  <w:lang w:eastAsia="ru-RU"/>
                </w:rPr>
                <w:t>статья 41</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Использование лесов для осуществления рекреационной деятельности</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139"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9 ноября 2020 г. № 908 «Об утверждении правил использования лесов для осуществления рекреационной деятельности»</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140" w:history="1">
              <w:r w:rsidR="00E67D4B" w:rsidRPr="008A07B9">
                <w:rPr>
                  <w:rFonts w:ascii="Times New Roman" w:hAnsi="Times New Roman" w:cs="Times New Roman"/>
                  <w:sz w:val="22"/>
                  <w:szCs w:val="22"/>
                  <w:lang w:eastAsia="ru-RU"/>
                </w:rPr>
                <w:t>часть 6 статьи 29</w:t>
              </w:r>
            </w:hyperlink>
            <w:r w:rsidR="00E67D4B" w:rsidRPr="008A07B9">
              <w:rPr>
                <w:rFonts w:ascii="Times New Roman" w:hAnsi="Times New Roman" w:cs="Times New Roman"/>
                <w:sz w:val="22"/>
                <w:szCs w:val="22"/>
                <w:lang w:eastAsia="ru-RU"/>
              </w:rPr>
              <w:t xml:space="preserve">, </w:t>
            </w:r>
            <w:hyperlink r:id="rId141" w:history="1">
              <w:r w:rsidR="00E67D4B" w:rsidRPr="008A07B9">
                <w:rPr>
                  <w:rFonts w:ascii="Times New Roman" w:hAnsi="Times New Roman" w:cs="Times New Roman"/>
                  <w:sz w:val="22"/>
                  <w:szCs w:val="22"/>
                  <w:lang w:eastAsia="ru-RU"/>
                </w:rPr>
                <w:t>пункт 3 статьи 81</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Заготовка древесины.</w:t>
            </w:r>
          </w:p>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Перечень видов (пород) деревьев и кустарников, заготовка древесины которых не допускается</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142"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5 декабря 2011 г. № 513 «Об утверждении перечня видов (пород) деревьев и кустарников, заготовка древесины которых не допускается»</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143" w:history="1">
              <w:r w:rsidR="00E67D4B" w:rsidRPr="008A07B9">
                <w:rPr>
                  <w:rFonts w:ascii="Times New Roman" w:hAnsi="Times New Roman" w:cs="Times New Roman"/>
                  <w:sz w:val="22"/>
                  <w:szCs w:val="22"/>
                  <w:lang w:eastAsia="ru-RU"/>
                </w:rPr>
                <w:t>часть 4 статьи 53</w:t>
              </w:r>
            </w:hyperlink>
            <w:r w:rsidR="00E67D4B" w:rsidRPr="008A07B9">
              <w:rPr>
                <w:rFonts w:ascii="Times New Roman" w:hAnsi="Times New Roman" w:cs="Times New Roman"/>
                <w:sz w:val="22"/>
                <w:szCs w:val="22"/>
                <w:lang w:eastAsia="ru-RU"/>
              </w:rPr>
              <w:t xml:space="preserve">, </w:t>
            </w:r>
            <w:hyperlink r:id="rId144" w:history="1">
              <w:r w:rsidR="00E67D4B" w:rsidRPr="008A07B9">
                <w:rPr>
                  <w:rFonts w:ascii="Times New Roman" w:hAnsi="Times New Roman" w:cs="Times New Roman"/>
                  <w:sz w:val="22"/>
                  <w:szCs w:val="22"/>
                  <w:lang w:eastAsia="ru-RU"/>
                </w:rPr>
                <w:t>статья 53.1</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Пожарная безопасность в лесах.</w:t>
            </w:r>
          </w:p>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Предупреждение лесных пожаров</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145"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27 апреля 2012 г. № 174 «Об утверждении нормативов противопожарного обустройства лесов»,</w:t>
            </w:r>
          </w:p>
          <w:p w:rsidR="00E67D4B" w:rsidRPr="008A07B9" w:rsidRDefault="00EE69BC" w:rsidP="00E67D4B">
            <w:pPr>
              <w:ind w:firstLine="0"/>
              <w:rPr>
                <w:rFonts w:ascii="Times New Roman" w:hAnsi="Times New Roman" w:cs="Times New Roman"/>
                <w:sz w:val="22"/>
                <w:szCs w:val="22"/>
                <w:lang w:eastAsia="ru-RU"/>
              </w:rPr>
            </w:pPr>
            <w:hyperlink r:id="rId146" w:history="1">
              <w:r w:rsidR="00E67D4B" w:rsidRPr="008A07B9">
                <w:rPr>
                  <w:rFonts w:ascii="Times New Roman" w:hAnsi="Times New Roman" w:cs="Times New Roman"/>
                  <w:sz w:val="22"/>
                  <w:szCs w:val="22"/>
                  <w:lang w:eastAsia="ru-RU"/>
                </w:rPr>
                <w:t>приказ</w:t>
              </w:r>
            </w:hyperlink>
            <w:r w:rsidR="00E67D4B" w:rsidRPr="008A07B9">
              <w:rPr>
                <w:rFonts w:ascii="Times New Roman" w:hAnsi="Times New Roman" w:cs="Times New Roman"/>
                <w:sz w:val="22"/>
                <w:szCs w:val="22"/>
                <w:lang w:eastAsia="ru-RU"/>
              </w:rPr>
              <w:t xml:space="preserve"> от 5 июля 2011 г. № 287 «Об утверждении классификации природной пожарной опасности лесов и классификации пожарной опасности в лесах в зависимости от условий погоды»</w:t>
            </w:r>
          </w:p>
        </w:tc>
      </w:tr>
      <w:tr w:rsidR="00E67D4B" w:rsidRPr="008A07B9" w:rsidTr="00E67D4B">
        <w:tc>
          <w:tcPr>
            <w:tcW w:w="10206" w:type="dxa"/>
            <w:gridSpan w:val="3"/>
            <w:tcBorders>
              <w:top w:val="single" w:sz="4" w:space="0" w:color="auto"/>
              <w:bottom w:val="single" w:sz="4" w:space="0" w:color="auto"/>
            </w:tcBorders>
          </w:tcPr>
          <w:p w:rsidR="00E67D4B" w:rsidRPr="008A07B9" w:rsidRDefault="00E67D4B" w:rsidP="00E67D4B">
            <w:pPr>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Нормативные акты Республики Татарстан</w:t>
            </w:r>
          </w:p>
        </w:tc>
      </w:tr>
      <w:tr w:rsidR="00E67D4B" w:rsidRPr="008A07B9" w:rsidTr="00E67D4B">
        <w:tc>
          <w:tcPr>
            <w:tcW w:w="1701" w:type="dxa"/>
            <w:tcBorders>
              <w:top w:val="single" w:sz="4" w:space="0" w:color="auto"/>
              <w:bottom w:val="single" w:sz="4" w:space="0" w:color="auto"/>
              <w:right w:val="single" w:sz="4" w:space="0" w:color="auto"/>
            </w:tcBorders>
          </w:tcPr>
          <w:p w:rsidR="00E67D4B" w:rsidRPr="008A07B9" w:rsidRDefault="00EE69BC" w:rsidP="00E67D4B">
            <w:pPr>
              <w:suppressAutoHyphens/>
              <w:ind w:firstLine="0"/>
              <w:jc w:val="left"/>
              <w:rPr>
                <w:rFonts w:ascii="Times New Roman" w:hAnsi="Times New Roman" w:cs="Times New Roman"/>
                <w:sz w:val="22"/>
                <w:szCs w:val="22"/>
                <w:lang w:eastAsia="ru-RU"/>
              </w:rPr>
            </w:pPr>
            <w:hyperlink r:id="rId147" w:history="1">
              <w:r w:rsidR="00E67D4B" w:rsidRPr="008A07B9">
                <w:rPr>
                  <w:rFonts w:ascii="Times New Roman" w:hAnsi="Times New Roman" w:cs="Times New Roman"/>
                  <w:sz w:val="22"/>
                  <w:szCs w:val="22"/>
                  <w:lang w:eastAsia="ru-RU"/>
                </w:rPr>
                <w:t>статьи 82</w:t>
              </w:r>
            </w:hyperlink>
            <w:r w:rsidR="00E67D4B" w:rsidRPr="008A07B9">
              <w:rPr>
                <w:rFonts w:ascii="Times New Roman" w:hAnsi="Times New Roman" w:cs="Times New Roman"/>
                <w:sz w:val="22"/>
                <w:szCs w:val="22"/>
                <w:lang w:eastAsia="ru-RU"/>
              </w:rPr>
              <w:t xml:space="preserve">, </w:t>
            </w:r>
            <w:hyperlink r:id="rId148" w:history="1">
              <w:r w:rsidR="00E67D4B" w:rsidRPr="008A07B9">
                <w:rPr>
                  <w:rFonts w:ascii="Times New Roman" w:hAnsi="Times New Roman" w:cs="Times New Roman"/>
                  <w:sz w:val="22"/>
                  <w:szCs w:val="22"/>
                  <w:lang w:eastAsia="ru-RU"/>
                </w:rPr>
                <w:t>83</w:t>
              </w:r>
            </w:hyperlink>
          </w:p>
        </w:tc>
        <w:tc>
          <w:tcPr>
            <w:tcW w:w="3260" w:type="dxa"/>
            <w:tcBorders>
              <w:top w:val="single" w:sz="4" w:space="0" w:color="auto"/>
              <w:left w:val="single" w:sz="4" w:space="0" w:color="auto"/>
              <w:bottom w:val="single" w:sz="4" w:space="0" w:color="auto"/>
              <w:right w:val="single" w:sz="4" w:space="0" w:color="auto"/>
            </w:tcBorders>
          </w:tcPr>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Полномочия органов государственной власти субъектов Российской Федерации в области лесных отношений.</w:t>
            </w:r>
          </w:p>
          <w:p w:rsidR="00E67D4B" w:rsidRPr="008A07B9" w:rsidRDefault="00E67D4B" w:rsidP="00E67D4B">
            <w:pPr>
              <w:ind w:firstLine="0"/>
              <w:rPr>
                <w:rFonts w:ascii="Times New Roman" w:hAnsi="Times New Roman" w:cs="Times New Roman"/>
                <w:sz w:val="22"/>
                <w:szCs w:val="22"/>
                <w:lang w:eastAsia="ru-RU"/>
              </w:rPr>
            </w:pPr>
            <w:r w:rsidRPr="008A07B9">
              <w:rPr>
                <w:rFonts w:ascii="Times New Roman" w:hAnsi="Times New Roman" w:cs="Times New Roman"/>
                <w:sz w:val="22"/>
                <w:szCs w:val="22"/>
                <w:lang w:eastAsia="ru-RU"/>
              </w:rPr>
              <w:t>Передача осуществления отдельных полномочий Российской Федерации в области лесных отношений органам государственной власти субъектов Российской Федерации</w:t>
            </w:r>
          </w:p>
        </w:tc>
        <w:tc>
          <w:tcPr>
            <w:tcW w:w="5245" w:type="dxa"/>
            <w:tcBorders>
              <w:top w:val="single" w:sz="4" w:space="0" w:color="auto"/>
              <w:left w:val="single" w:sz="4" w:space="0" w:color="auto"/>
              <w:bottom w:val="single" w:sz="4" w:space="0" w:color="auto"/>
            </w:tcBorders>
          </w:tcPr>
          <w:p w:rsidR="00E67D4B" w:rsidRPr="008A07B9" w:rsidRDefault="00EE69BC" w:rsidP="00E67D4B">
            <w:pPr>
              <w:ind w:firstLine="0"/>
              <w:rPr>
                <w:rFonts w:ascii="Times New Roman" w:hAnsi="Times New Roman" w:cs="Times New Roman"/>
                <w:sz w:val="22"/>
                <w:szCs w:val="22"/>
                <w:lang w:eastAsia="ru-RU"/>
              </w:rPr>
            </w:pPr>
            <w:hyperlink r:id="rId149" w:history="1">
              <w:r w:rsidR="00E67D4B" w:rsidRPr="008A07B9">
                <w:rPr>
                  <w:rFonts w:ascii="Times New Roman" w:hAnsi="Times New Roman" w:cs="Times New Roman"/>
                  <w:sz w:val="22"/>
                  <w:szCs w:val="22"/>
                  <w:lang w:eastAsia="ru-RU"/>
                </w:rPr>
                <w:t>Закон</w:t>
              </w:r>
            </w:hyperlink>
            <w:r w:rsidR="00E67D4B" w:rsidRPr="008A07B9">
              <w:rPr>
                <w:rFonts w:ascii="Times New Roman" w:hAnsi="Times New Roman" w:cs="Times New Roman"/>
                <w:sz w:val="22"/>
                <w:szCs w:val="22"/>
                <w:lang w:eastAsia="ru-RU"/>
              </w:rPr>
              <w:t xml:space="preserve"> Республики Татарстан от 22 мая 2008 года № 22-ЗРТ «Об использовании лесов в Республике Татарстан»,</w:t>
            </w:r>
          </w:p>
          <w:p w:rsidR="00E67D4B" w:rsidRPr="008A07B9" w:rsidRDefault="00EE69BC" w:rsidP="00E67D4B">
            <w:pPr>
              <w:ind w:firstLine="0"/>
              <w:rPr>
                <w:rFonts w:ascii="Times New Roman" w:hAnsi="Times New Roman" w:cs="Times New Roman"/>
                <w:sz w:val="22"/>
                <w:szCs w:val="22"/>
                <w:lang w:eastAsia="ru-RU"/>
              </w:rPr>
            </w:pPr>
            <w:hyperlink r:id="rId150" w:history="1">
              <w:r w:rsidR="00E67D4B" w:rsidRPr="008A07B9">
                <w:rPr>
                  <w:rFonts w:ascii="Times New Roman" w:hAnsi="Times New Roman" w:cs="Times New Roman"/>
                  <w:sz w:val="22"/>
                  <w:szCs w:val="22"/>
                  <w:lang w:eastAsia="ru-RU"/>
                </w:rPr>
                <w:t>Указ</w:t>
              </w:r>
            </w:hyperlink>
            <w:r w:rsidR="00E67D4B" w:rsidRPr="008A07B9">
              <w:rPr>
                <w:rFonts w:ascii="Times New Roman" w:hAnsi="Times New Roman" w:cs="Times New Roman"/>
                <w:sz w:val="22"/>
                <w:szCs w:val="22"/>
                <w:lang w:eastAsia="ru-RU"/>
              </w:rPr>
              <w:t xml:space="preserve"> Президента Республики Татарстан от 24 декабря 2018 года № УП-880 «Об утверждении Лесного плана Республики Татарстан»,</w:t>
            </w:r>
          </w:p>
          <w:p w:rsidR="00E67D4B" w:rsidRPr="008A07B9" w:rsidRDefault="00EE69BC" w:rsidP="00E67D4B">
            <w:pPr>
              <w:ind w:firstLine="0"/>
              <w:rPr>
                <w:rFonts w:ascii="Times New Roman" w:hAnsi="Times New Roman" w:cs="Times New Roman"/>
                <w:sz w:val="22"/>
                <w:szCs w:val="22"/>
                <w:lang w:eastAsia="ru-RU"/>
              </w:rPr>
            </w:pPr>
            <w:hyperlink r:id="rId151" w:history="1">
              <w:r w:rsidR="00E67D4B" w:rsidRPr="008A07B9">
                <w:rPr>
                  <w:rFonts w:ascii="Times New Roman" w:hAnsi="Times New Roman" w:cs="Times New Roman"/>
                  <w:sz w:val="22"/>
                  <w:szCs w:val="22"/>
                  <w:lang w:eastAsia="ru-RU"/>
                </w:rPr>
                <w:t>постановление</w:t>
              </w:r>
            </w:hyperlink>
            <w:r w:rsidR="00E67D4B" w:rsidRPr="008A07B9">
              <w:rPr>
                <w:rFonts w:ascii="Times New Roman" w:hAnsi="Times New Roman" w:cs="Times New Roman"/>
                <w:sz w:val="22"/>
                <w:szCs w:val="22"/>
                <w:lang w:eastAsia="ru-RU"/>
              </w:rPr>
              <w:t xml:space="preserve"> Кабинета Министров Республики Татарстан от 30.07.2013 № 531 «Об утверждении Государственной программы «Развитие лесного хозяйства Республики Татарстан на 2014-2024 годы»,</w:t>
            </w:r>
          </w:p>
          <w:p w:rsidR="00E67D4B" w:rsidRPr="008A07B9" w:rsidRDefault="00EE69BC" w:rsidP="00E67D4B">
            <w:pPr>
              <w:ind w:firstLine="0"/>
              <w:rPr>
                <w:rFonts w:ascii="Times New Roman" w:hAnsi="Times New Roman" w:cs="Times New Roman"/>
                <w:sz w:val="22"/>
                <w:szCs w:val="22"/>
                <w:lang w:eastAsia="ru-RU"/>
              </w:rPr>
            </w:pPr>
            <w:hyperlink r:id="rId152" w:history="1">
              <w:r w:rsidR="00E67D4B" w:rsidRPr="008A07B9">
                <w:rPr>
                  <w:rFonts w:ascii="Times New Roman" w:hAnsi="Times New Roman" w:cs="Times New Roman"/>
                  <w:sz w:val="22"/>
                  <w:szCs w:val="22"/>
                  <w:lang w:eastAsia="ru-RU"/>
                </w:rPr>
                <w:t>постановление</w:t>
              </w:r>
            </w:hyperlink>
            <w:r w:rsidR="00E67D4B" w:rsidRPr="008A07B9">
              <w:rPr>
                <w:rFonts w:ascii="Times New Roman" w:hAnsi="Times New Roman" w:cs="Times New Roman"/>
                <w:sz w:val="22"/>
                <w:szCs w:val="22"/>
                <w:lang w:eastAsia="ru-RU"/>
              </w:rPr>
              <w:t xml:space="preserve"> Кабинета Министров Республики Татарстан от 17.10.2019 № 916 «Об утверждении перечня автомобильных дорог общего пользования регионального или межмуниципального значения Республики Татарстан»</w:t>
            </w:r>
          </w:p>
          <w:p w:rsidR="00E67D4B" w:rsidRPr="008A07B9" w:rsidRDefault="00E67D4B" w:rsidP="00E67D4B">
            <w:pPr>
              <w:ind w:firstLine="0"/>
              <w:rPr>
                <w:rFonts w:ascii="Times New Roman" w:hAnsi="Times New Roman" w:cs="Times New Roman"/>
                <w:sz w:val="22"/>
                <w:szCs w:val="22"/>
                <w:lang w:eastAsia="ru-RU"/>
              </w:rPr>
            </w:pPr>
            <w:r w:rsidRPr="008A07B9">
              <w:rPr>
                <w:sz w:val="22"/>
                <w:szCs w:val="22"/>
                <w:lang w:eastAsia="ru-RU"/>
              </w:rPr>
              <w:t>Постановление Государственного комитета Республики Татарстан по тарифам от 7.10.2020 №</w:t>
            </w:r>
            <w:r w:rsidRPr="008A07B9">
              <w:rPr>
                <w:rFonts w:ascii="Times New Roman" w:hAnsi="Times New Roman" w:cs="Times New Roman"/>
                <w:sz w:val="22"/>
                <w:szCs w:val="22"/>
              </w:rPr>
              <w:t> </w:t>
            </w:r>
            <w:r w:rsidRPr="008A07B9">
              <w:rPr>
                <w:sz w:val="22"/>
                <w:szCs w:val="22"/>
                <w:lang w:eastAsia="ru-RU"/>
              </w:rPr>
              <w:t>107-2/нпс-2020 «Об установлении для граждан ставок платы по договору купли-продажи лесных насаждений для собственных нужд в Республике Татарстан»</w:t>
            </w:r>
          </w:p>
        </w:tc>
      </w:tr>
    </w:tbl>
    <w:p w:rsidR="00E05794" w:rsidRPr="008A07B9" w:rsidRDefault="00E05794" w:rsidP="00A05613">
      <w:pPr>
        <w:suppressAutoHyphens/>
        <w:ind w:firstLine="0"/>
        <w:rPr>
          <w:rFonts w:ascii="Times New Roman" w:eastAsiaTheme="minorEastAsia" w:hAnsi="Times New Roman" w:cs="Times New Roman"/>
          <w:lang w:eastAsia="ru-RU"/>
        </w:rPr>
      </w:pPr>
    </w:p>
    <w:p w:rsidR="00E05794" w:rsidRPr="008A07B9" w:rsidRDefault="00E05794" w:rsidP="00A05613">
      <w:pPr>
        <w:suppressAutoHyphens/>
        <w:ind w:firstLine="0"/>
        <w:rPr>
          <w:rFonts w:ascii="Times New Roman" w:eastAsiaTheme="minorEastAsia" w:hAnsi="Times New Roman" w:cs="Times New Roman"/>
          <w:lang w:eastAsia="ru-RU"/>
        </w:rPr>
      </w:pPr>
    </w:p>
    <w:p w:rsidR="00E05794" w:rsidRPr="008A07B9" w:rsidRDefault="00693B4B" w:rsidP="00A05613">
      <w:pPr>
        <w:pStyle w:val="1"/>
        <w:suppressAutoHyphens/>
        <w:rPr>
          <w:color w:val="auto"/>
        </w:rPr>
      </w:pPr>
      <w:r w:rsidRPr="008A07B9">
        <w:rPr>
          <w:color w:val="auto"/>
        </w:rPr>
        <w:br w:type="page"/>
      </w:r>
    </w:p>
    <w:p w:rsidR="00E05794" w:rsidRPr="008A07B9" w:rsidRDefault="00693B4B" w:rsidP="00A05613">
      <w:pPr>
        <w:pStyle w:val="1"/>
        <w:suppressAutoHyphens/>
        <w:rPr>
          <w:color w:val="auto"/>
          <w:sz w:val="28"/>
          <w:szCs w:val="28"/>
        </w:rPr>
      </w:pPr>
      <w:bookmarkStart w:id="10" w:name="_Toc91184247"/>
      <w:bookmarkStart w:id="11" w:name="sub_101"/>
      <w:r w:rsidRPr="008A07B9">
        <w:rPr>
          <w:color w:val="auto"/>
          <w:sz w:val="28"/>
          <w:szCs w:val="28"/>
        </w:rPr>
        <w:lastRenderedPageBreak/>
        <w:t>Глава 1. Общие сведения</w:t>
      </w:r>
      <w:bookmarkEnd w:id="10"/>
    </w:p>
    <w:bookmarkEnd w:id="11"/>
    <w:p w:rsidR="00E05794" w:rsidRPr="008A07B9" w:rsidRDefault="00E05794" w:rsidP="00A05613">
      <w:pPr>
        <w:suppressAutoHyphens/>
        <w:rPr>
          <w:sz w:val="28"/>
          <w:szCs w:val="28"/>
        </w:rPr>
      </w:pPr>
    </w:p>
    <w:p w:rsidR="00E05794" w:rsidRPr="008A07B9" w:rsidRDefault="00693B4B" w:rsidP="00A05613">
      <w:pPr>
        <w:pStyle w:val="1"/>
        <w:suppressAutoHyphens/>
        <w:rPr>
          <w:color w:val="auto"/>
          <w:sz w:val="28"/>
          <w:szCs w:val="28"/>
        </w:rPr>
      </w:pPr>
      <w:bookmarkStart w:id="12" w:name="sub_11"/>
      <w:bookmarkStart w:id="13" w:name="_Toc91184248"/>
      <w:r w:rsidRPr="008A07B9">
        <w:rPr>
          <w:color w:val="auto"/>
          <w:sz w:val="28"/>
          <w:szCs w:val="28"/>
        </w:rPr>
        <w:t>1.1. Краткая характеристика лесничества</w:t>
      </w:r>
      <w:bookmarkEnd w:id="12"/>
      <w:bookmarkEnd w:id="13"/>
    </w:p>
    <w:p w:rsidR="00E05794" w:rsidRPr="008A07B9" w:rsidRDefault="00693B4B" w:rsidP="00A05613">
      <w:pPr>
        <w:pStyle w:val="1"/>
        <w:suppressAutoHyphens/>
        <w:rPr>
          <w:color w:val="auto"/>
          <w:sz w:val="28"/>
          <w:szCs w:val="28"/>
        </w:rPr>
      </w:pPr>
      <w:bookmarkStart w:id="14" w:name="_Toc91184249"/>
      <w:bookmarkStart w:id="15" w:name="sub_111"/>
      <w:r w:rsidRPr="008A07B9">
        <w:rPr>
          <w:color w:val="auto"/>
          <w:sz w:val="28"/>
          <w:szCs w:val="28"/>
        </w:rPr>
        <w:t>1.1.1. Наименование и местоположение лесничества</w:t>
      </w:r>
      <w:bookmarkEnd w:id="14"/>
    </w:p>
    <w:bookmarkEnd w:id="15"/>
    <w:p w:rsidR="00E05794" w:rsidRPr="008A07B9" w:rsidRDefault="00E05794" w:rsidP="00A05613">
      <w:pPr>
        <w:suppressAutoHyphens/>
        <w:rPr>
          <w:sz w:val="28"/>
          <w:szCs w:val="28"/>
        </w:rPr>
      </w:pPr>
    </w:p>
    <w:p w:rsidR="00E05794" w:rsidRPr="008A07B9" w:rsidRDefault="00693B4B" w:rsidP="00A05613">
      <w:pPr>
        <w:suppressAutoHyphens/>
        <w:rPr>
          <w:sz w:val="28"/>
          <w:szCs w:val="28"/>
        </w:rPr>
      </w:pPr>
      <w:r w:rsidRPr="008A07B9">
        <w:rPr>
          <w:sz w:val="28"/>
          <w:szCs w:val="28"/>
        </w:rPr>
        <w:t xml:space="preserve">Кайбицкое лесничество Министерства лесного хозяйства Республики Татарстан (далее - </w:t>
      </w:r>
      <w:r w:rsidR="00E67D4B" w:rsidRPr="008A07B9">
        <w:rPr>
          <w:sz w:val="28"/>
          <w:szCs w:val="28"/>
        </w:rPr>
        <w:t>л</w:t>
      </w:r>
      <w:r w:rsidRPr="008A07B9">
        <w:rPr>
          <w:sz w:val="28"/>
          <w:szCs w:val="28"/>
        </w:rPr>
        <w:t>есничество) расположено в западной части Республики Татарстан на территории Кайбицкого, Зеленодольского и Апастовского районов.</w:t>
      </w:r>
    </w:p>
    <w:p w:rsidR="00E05794" w:rsidRPr="008A07B9" w:rsidRDefault="00693B4B" w:rsidP="00A05613">
      <w:pPr>
        <w:suppressAutoHyphens/>
        <w:rPr>
          <w:sz w:val="28"/>
          <w:szCs w:val="28"/>
        </w:rPr>
      </w:pPr>
      <w:r w:rsidRPr="008A07B9">
        <w:rPr>
          <w:sz w:val="28"/>
          <w:szCs w:val="28"/>
        </w:rPr>
        <w:t>Контора Лесничества находится в селе Федоровское Кайбицкого района, что в 90 </w:t>
      </w:r>
      <w:r w:rsidR="00A05613" w:rsidRPr="008A07B9">
        <w:rPr>
          <w:sz w:val="28"/>
          <w:szCs w:val="28"/>
        </w:rPr>
        <w:t>километрах (далее – км)</w:t>
      </w:r>
      <w:r w:rsidRPr="008A07B9">
        <w:rPr>
          <w:sz w:val="28"/>
          <w:szCs w:val="28"/>
        </w:rPr>
        <w:t xml:space="preserve"> от столицы республики г. Казань и в 3 км от ближайшей железнодорожной станции Куланга.</w:t>
      </w:r>
    </w:p>
    <w:p w:rsidR="00E05794" w:rsidRPr="008A07B9" w:rsidRDefault="00693B4B" w:rsidP="00A05613">
      <w:pPr>
        <w:suppressAutoHyphens/>
        <w:rPr>
          <w:sz w:val="28"/>
          <w:szCs w:val="28"/>
        </w:rPr>
      </w:pPr>
      <w:r w:rsidRPr="008A07B9">
        <w:rPr>
          <w:sz w:val="28"/>
          <w:szCs w:val="28"/>
        </w:rPr>
        <w:t>Почтовый адрес Лесничества: 422321, Республика Татарстан, Кайбицкий район, село Федоровское, ул. Пролетарская, д. 82.</w:t>
      </w:r>
    </w:p>
    <w:p w:rsidR="00E05794" w:rsidRPr="008A07B9" w:rsidRDefault="00693B4B" w:rsidP="00A05613">
      <w:pPr>
        <w:suppressAutoHyphens/>
        <w:rPr>
          <w:sz w:val="28"/>
          <w:szCs w:val="28"/>
        </w:rPr>
      </w:pPr>
      <w:r w:rsidRPr="008A07B9">
        <w:rPr>
          <w:sz w:val="28"/>
          <w:szCs w:val="28"/>
        </w:rPr>
        <w:t>Телефон: 8-(84378) 270-2-12-30, факс 2-12-05, E-mail: kaybickoe.Gku@tatar.ru.</w:t>
      </w:r>
    </w:p>
    <w:p w:rsidR="00E05794" w:rsidRPr="008A07B9" w:rsidRDefault="00E05794" w:rsidP="00A05613">
      <w:pPr>
        <w:suppressAutoHyphens/>
        <w:rPr>
          <w:sz w:val="28"/>
          <w:szCs w:val="28"/>
        </w:rPr>
      </w:pPr>
    </w:p>
    <w:p w:rsidR="00E05794" w:rsidRPr="008A07B9" w:rsidRDefault="00693B4B" w:rsidP="00A05613">
      <w:pPr>
        <w:pStyle w:val="1"/>
        <w:suppressAutoHyphens/>
        <w:rPr>
          <w:color w:val="auto"/>
          <w:sz w:val="28"/>
          <w:szCs w:val="28"/>
        </w:rPr>
      </w:pPr>
      <w:bookmarkStart w:id="16" w:name="_Toc91184250"/>
      <w:bookmarkStart w:id="17" w:name="sub_112"/>
      <w:r w:rsidRPr="008A07B9">
        <w:rPr>
          <w:color w:val="auto"/>
          <w:sz w:val="28"/>
          <w:szCs w:val="28"/>
        </w:rPr>
        <w:t>1.1.2. Общая площадь лесничества, участковых лесничеств, распределение территории лесничества по районам</w:t>
      </w:r>
      <w:bookmarkEnd w:id="16"/>
    </w:p>
    <w:bookmarkEnd w:id="17"/>
    <w:p w:rsidR="00E05794" w:rsidRPr="008A07B9" w:rsidRDefault="00E05794" w:rsidP="00A05613">
      <w:pPr>
        <w:suppressAutoHyphens/>
        <w:rPr>
          <w:sz w:val="28"/>
          <w:szCs w:val="28"/>
        </w:rPr>
      </w:pPr>
    </w:p>
    <w:p w:rsidR="00E05794" w:rsidRPr="008A07B9" w:rsidRDefault="00693B4B" w:rsidP="00A05613">
      <w:pPr>
        <w:suppressAutoHyphens/>
        <w:ind w:firstLine="0"/>
        <w:rPr>
          <w:sz w:val="28"/>
          <w:szCs w:val="28"/>
        </w:rPr>
      </w:pPr>
      <w:r w:rsidRPr="008A07B9">
        <w:rPr>
          <w:sz w:val="28"/>
          <w:szCs w:val="28"/>
        </w:rPr>
        <w:t>Распределение территории лесничества по районам приведено в таблице 1.</w:t>
      </w:r>
    </w:p>
    <w:p w:rsidR="00E05794" w:rsidRPr="008A07B9" w:rsidRDefault="00E05794" w:rsidP="00A05613">
      <w:pPr>
        <w:suppressAutoHyphens/>
        <w:rPr>
          <w:sz w:val="28"/>
          <w:szCs w:val="28"/>
        </w:rPr>
      </w:pPr>
    </w:p>
    <w:p w:rsidR="00E05794" w:rsidRPr="008A07B9" w:rsidRDefault="00693B4B" w:rsidP="00A05613">
      <w:pPr>
        <w:suppressAutoHyphens/>
        <w:ind w:firstLine="698"/>
        <w:jc w:val="right"/>
        <w:rPr>
          <w:b/>
          <w:sz w:val="28"/>
          <w:szCs w:val="28"/>
        </w:rPr>
      </w:pPr>
      <w:bookmarkStart w:id="18" w:name="sub_1121"/>
      <w:r w:rsidRPr="008A07B9">
        <w:rPr>
          <w:rStyle w:val="affe"/>
          <w:b w:val="0"/>
          <w:bCs/>
          <w:color w:val="auto"/>
          <w:sz w:val="28"/>
          <w:szCs w:val="28"/>
        </w:rPr>
        <w:t>Таблица 1</w:t>
      </w:r>
    </w:p>
    <w:bookmarkEnd w:id="18"/>
    <w:p w:rsidR="00E05794" w:rsidRPr="008A07B9" w:rsidRDefault="00693B4B" w:rsidP="00F15A10">
      <w:pPr>
        <w:suppressAutoHyphens/>
        <w:ind w:firstLine="0"/>
        <w:jc w:val="center"/>
        <w:rPr>
          <w:sz w:val="28"/>
          <w:szCs w:val="28"/>
        </w:rPr>
      </w:pPr>
      <w:r w:rsidRPr="008A07B9">
        <w:rPr>
          <w:sz w:val="28"/>
          <w:szCs w:val="28"/>
        </w:rPr>
        <w:t>Структура лесничества</w:t>
      </w:r>
    </w:p>
    <w:p w:rsidR="00E05794" w:rsidRPr="008A07B9" w:rsidRDefault="00E05794" w:rsidP="00A05613">
      <w:pPr>
        <w:suppressAutoHyphens/>
        <w:rPr>
          <w:sz w:val="28"/>
          <w:szCs w:val="28"/>
        </w:rPr>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633"/>
        <w:gridCol w:w="4433"/>
        <w:gridCol w:w="3155"/>
        <w:gridCol w:w="2199"/>
      </w:tblGrid>
      <w:tr w:rsidR="00E05794" w:rsidRPr="008A07B9">
        <w:tc>
          <w:tcPr>
            <w:tcW w:w="304" w:type="pct"/>
            <w:tcBorders>
              <w:top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sz w:val="22"/>
                <w:szCs w:val="22"/>
              </w:rPr>
              <w:t>№</w:t>
            </w:r>
          </w:p>
          <w:p w:rsidR="00E05794" w:rsidRPr="008A07B9" w:rsidRDefault="00693B4B" w:rsidP="00E67D4B">
            <w:pPr>
              <w:pStyle w:val="afff5"/>
              <w:jc w:val="center"/>
              <w:rPr>
                <w:sz w:val="22"/>
                <w:szCs w:val="22"/>
              </w:rPr>
            </w:pPr>
            <w:r w:rsidRPr="008A07B9">
              <w:rPr>
                <w:sz w:val="22"/>
                <w:szCs w:val="22"/>
              </w:rPr>
              <w:t>п/п</w:t>
            </w:r>
          </w:p>
        </w:tc>
        <w:tc>
          <w:tcPr>
            <w:tcW w:w="2127"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sz w:val="22"/>
                <w:szCs w:val="22"/>
              </w:rPr>
              <w:t>Наименование участковых лесничеств</w:t>
            </w:r>
          </w:p>
        </w:tc>
        <w:tc>
          <w:tcPr>
            <w:tcW w:w="1514"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sz w:val="22"/>
                <w:szCs w:val="22"/>
              </w:rPr>
              <w:t>Административный район</w:t>
            </w:r>
          </w:p>
        </w:tc>
        <w:tc>
          <w:tcPr>
            <w:tcW w:w="1055" w:type="pct"/>
            <w:tcBorders>
              <w:top w:val="single" w:sz="4" w:space="0" w:color="auto"/>
              <w:left w:val="single" w:sz="4" w:space="0" w:color="auto"/>
              <w:bottom w:val="single" w:sz="4" w:space="0" w:color="auto"/>
            </w:tcBorders>
          </w:tcPr>
          <w:p w:rsidR="00E05794" w:rsidRPr="008A07B9" w:rsidRDefault="00436122" w:rsidP="00E67D4B">
            <w:pPr>
              <w:pStyle w:val="afff5"/>
              <w:jc w:val="center"/>
              <w:rPr>
                <w:sz w:val="22"/>
                <w:szCs w:val="22"/>
              </w:rPr>
            </w:pPr>
            <w:r w:rsidRPr="008A07B9">
              <w:rPr>
                <w:sz w:val="22"/>
                <w:szCs w:val="22"/>
              </w:rPr>
              <w:t>Общая площадь, гектар</w:t>
            </w:r>
          </w:p>
        </w:tc>
      </w:tr>
      <w:tr w:rsidR="00E05794" w:rsidRPr="008A07B9">
        <w:tc>
          <w:tcPr>
            <w:tcW w:w="304" w:type="pct"/>
            <w:tcBorders>
              <w:top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sz w:val="22"/>
                <w:szCs w:val="22"/>
              </w:rPr>
              <w:t>1</w:t>
            </w:r>
          </w:p>
        </w:tc>
        <w:tc>
          <w:tcPr>
            <w:tcW w:w="2127"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sz w:val="22"/>
                <w:szCs w:val="22"/>
              </w:rPr>
              <w:t>2</w:t>
            </w:r>
          </w:p>
        </w:tc>
        <w:tc>
          <w:tcPr>
            <w:tcW w:w="1514"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sz w:val="22"/>
                <w:szCs w:val="22"/>
              </w:rPr>
              <w:t>3</w:t>
            </w:r>
          </w:p>
        </w:tc>
        <w:tc>
          <w:tcPr>
            <w:tcW w:w="1055" w:type="pct"/>
            <w:tcBorders>
              <w:top w:val="single" w:sz="4" w:space="0" w:color="auto"/>
              <w:left w:val="single" w:sz="4" w:space="0" w:color="auto"/>
              <w:bottom w:val="single" w:sz="4" w:space="0" w:color="auto"/>
            </w:tcBorders>
          </w:tcPr>
          <w:p w:rsidR="00E05794" w:rsidRPr="008A07B9" w:rsidRDefault="00693B4B" w:rsidP="00E67D4B">
            <w:pPr>
              <w:pStyle w:val="afff5"/>
              <w:jc w:val="center"/>
              <w:rPr>
                <w:sz w:val="22"/>
                <w:szCs w:val="22"/>
              </w:rPr>
            </w:pPr>
            <w:r w:rsidRPr="008A07B9">
              <w:rPr>
                <w:sz w:val="22"/>
                <w:szCs w:val="22"/>
              </w:rPr>
              <w:t>4</w:t>
            </w:r>
          </w:p>
        </w:tc>
      </w:tr>
      <w:tr w:rsidR="00E05794" w:rsidRPr="008A07B9">
        <w:tc>
          <w:tcPr>
            <w:tcW w:w="304" w:type="pct"/>
            <w:vMerge w:val="restart"/>
            <w:tcBorders>
              <w:top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sz w:val="22"/>
                <w:szCs w:val="22"/>
              </w:rPr>
              <w:t>1.</w:t>
            </w:r>
          </w:p>
        </w:tc>
        <w:tc>
          <w:tcPr>
            <w:tcW w:w="2127" w:type="pct"/>
            <w:vMerge w:val="restar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Берлибашское</w:t>
            </w:r>
          </w:p>
        </w:tc>
        <w:tc>
          <w:tcPr>
            <w:tcW w:w="1514"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Апастовский</w:t>
            </w:r>
          </w:p>
        </w:tc>
        <w:tc>
          <w:tcPr>
            <w:tcW w:w="1055" w:type="pct"/>
            <w:tcBorders>
              <w:top w:val="single" w:sz="4" w:space="0" w:color="auto"/>
              <w:left w:val="single" w:sz="4" w:space="0" w:color="auto"/>
              <w:bottom w:val="single" w:sz="4" w:space="0" w:color="auto"/>
            </w:tcBorders>
          </w:tcPr>
          <w:p w:rsidR="00E05794" w:rsidRPr="008A07B9" w:rsidRDefault="00693B4B" w:rsidP="00E67D4B">
            <w:pPr>
              <w:pStyle w:val="afff5"/>
              <w:jc w:val="center"/>
              <w:rPr>
                <w:sz w:val="22"/>
                <w:szCs w:val="22"/>
              </w:rPr>
            </w:pPr>
            <w:r w:rsidRPr="008A07B9">
              <w:rPr>
                <w:sz w:val="22"/>
                <w:szCs w:val="22"/>
              </w:rPr>
              <w:t>46</w:t>
            </w:r>
          </w:p>
        </w:tc>
      </w:tr>
      <w:tr w:rsidR="00E05794" w:rsidRPr="008A07B9">
        <w:tc>
          <w:tcPr>
            <w:tcW w:w="304" w:type="pct"/>
            <w:vMerge/>
            <w:tcBorders>
              <w:top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2127" w:type="pct"/>
            <w:vMerge/>
            <w:tcBorders>
              <w:top w:val="single" w:sz="4" w:space="0" w:color="auto"/>
              <w:left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1514"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Кайбицкий</w:t>
            </w:r>
          </w:p>
        </w:tc>
        <w:tc>
          <w:tcPr>
            <w:tcW w:w="1055" w:type="pct"/>
            <w:tcBorders>
              <w:top w:val="single" w:sz="4" w:space="0" w:color="auto"/>
              <w:left w:val="single" w:sz="4" w:space="0" w:color="auto"/>
              <w:bottom w:val="single" w:sz="4" w:space="0" w:color="auto"/>
            </w:tcBorders>
          </w:tcPr>
          <w:p w:rsidR="00E05794" w:rsidRPr="008A07B9" w:rsidRDefault="00693B4B" w:rsidP="00E67D4B">
            <w:pPr>
              <w:pStyle w:val="afff5"/>
              <w:jc w:val="center"/>
              <w:rPr>
                <w:sz w:val="22"/>
                <w:szCs w:val="22"/>
              </w:rPr>
            </w:pPr>
            <w:r w:rsidRPr="008A07B9">
              <w:rPr>
                <w:sz w:val="22"/>
                <w:szCs w:val="22"/>
              </w:rPr>
              <w:t>7763</w:t>
            </w:r>
          </w:p>
        </w:tc>
      </w:tr>
      <w:tr w:rsidR="00E05794" w:rsidRPr="008A07B9">
        <w:tc>
          <w:tcPr>
            <w:tcW w:w="304" w:type="pct"/>
            <w:vMerge/>
            <w:tcBorders>
              <w:top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3641" w:type="pct"/>
            <w:gridSpan w:val="2"/>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Итого по участковому лесничеству</w:t>
            </w:r>
          </w:p>
        </w:tc>
        <w:tc>
          <w:tcPr>
            <w:tcW w:w="1055" w:type="pct"/>
            <w:tcBorders>
              <w:top w:val="single" w:sz="4" w:space="0" w:color="auto"/>
              <w:left w:val="single" w:sz="4" w:space="0" w:color="auto"/>
              <w:bottom w:val="single" w:sz="4" w:space="0" w:color="auto"/>
            </w:tcBorders>
          </w:tcPr>
          <w:p w:rsidR="00E05794" w:rsidRPr="008A07B9" w:rsidRDefault="00693B4B" w:rsidP="00E67D4B">
            <w:pPr>
              <w:pStyle w:val="afff5"/>
              <w:jc w:val="center"/>
              <w:rPr>
                <w:sz w:val="22"/>
                <w:szCs w:val="22"/>
              </w:rPr>
            </w:pPr>
            <w:r w:rsidRPr="008A07B9">
              <w:rPr>
                <w:sz w:val="22"/>
                <w:szCs w:val="22"/>
              </w:rPr>
              <w:t>7809</w:t>
            </w:r>
          </w:p>
        </w:tc>
      </w:tr>
      <w:tr w:rsidR="00E05794" w:rsidRPr="008A07B9">
        <w:tc>
          <w:tcPr>
            <w:tcW w:w="304" w:type="pct"/>
            <w:vMerge w:val="restart"/>
            <w:tcBorders>
              <w:top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sz w:val="22"/>
                <w:szCs w:val="22"/>
              </w:rPr>
              <w:t>2.</w:t>
            </w:r>
          </w:p>
        </w:tc>
        <w:tc>
          <w:tcPr>
            <w:tcW w:w="2127" w:type="pct"/>
            <w:vMerge w:val="restar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Балтаевское</w:t>
            </w:r>
          </w:p>
        </w:tc>
        <w:tc>
          <w:tcPr>
            <w:tcW w:w="1514"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Апастовский</w:t>
            </w:r>
          </w:p>
        </w:tc>
        <w:tc>
          <w:tcPr>
            <w:tcW w:w="1055" w:type="pct"/>
            <w:tcBorders>
              <w:top w:val="single" w:sz="4" w:space="0" w:color="auto"/>
              <w:left w:val="single" w:sz="4" w:space="0" w:color="auto"/>
              <w:bottom w:val="single" w:sz="4" w:space="0" w:color="auto"/>
            </w:tcBorders>
          </w:tcPr>
          <w:p w:rsidR="00E05794" w:rsidRPr="008A07B9" w:rsidRDefault="00693B4B" w:rsidP="00E67D4B">
            <w:pPr>
              <w:pStyle w:val="afff5"/>
              <w:jc w:val="center"/>
              <w:rPr>
                <w:sz w:val="22"/>
                <w:szCs w:val="22"/>
              </w:rPr>
            </w:pPr>
            <w:r w:rsidRPr="008A07B9">
              <w:rPr>
                <w:sz w:val="22"/>
                <w:szCs w:val="22"/>
              </w:rPr>
              <w:t>3077</w:t>
            </w:r>
          </w:p>
        </w:tc>
      </w:tr>
      <w:tr w:rsidR="00E05794" w:rsidRPr="008A07B9">
        <w:tc>
          <w:tcPr>
            <w:tcW w:w="304" w:type="pct"/>
            <w:vMerge/>
            <w:tcBorders>
              <w:top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2127" w:type="pct"/>
            <w:vMerge/>
            <w:tcBorders>
              <w:top w:val="single" w:sz="4" w:space="0" w:color="auto"/>
              <w:left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1514"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Кайбицкий</w:t>
            </w:r>
          </w:p>
        </w:tc>
        <w:tc>
          <w:tcPr>
            <w:tcW w:w="1055" w:type="pct"/>
            <w:tcBorders>
              <w:top w:val="single" w:sz="4" w:space="0" w:color="auto"/>
              <w:left w:val="single" w:sz="4" w:space="0" w:color="auto"/>
              <w:bottom w:val="single" w:sz="4" w:space="0" w:color="auto"/>
            </w:tcBorders>
          </w:tcPr>
          <w:p w:rsidR="00E05794" w:rsidRPr="008A07B9" w:rsidRDefault="00693B4B" w:rsidP="00E67D4B">
            <w:pPr>
              <w:pStyle w:val="afff5"/>
              <w:jc w:val="center"/>
              <w:rPr>
                <w:sz w:val="22"/>
                <w:szCs w:val="22"/>
              </w:rPr>
            </w:pPr>
            <w:r w:rsidRPr="008A07B9">
              <w:rPr>
                <w:sz w:val="22"/>
                <w:szCs w:val="22"/>
              </w:rPr>
              <w:t>2614</w:t>
            </w:r>
          </w:p>
        </w:tc>
      </w:tr>
      <w:tr w:rsidR="00E05794" w:rsidRPr="008A07B9">
        <w:tc>
          <w:tcPr>
            <w:tcW w:w="304" w:type="pct"/>
            <w:vMerge/>
            <w:tcBorders>
              <w:top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3641" w:type="pct"/>
            <w:gridSpan w:val="2"/>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Итого по участковому лесничеству:</w:t>
            </w:r>
          </w:p>
        </w:tc>
        <w:tc>
          <w:tcPr>
            <w:tcW w:w="1055" w:type="pct"/>
            <w:tcBorders>
              <w:top w:val="single" w:sz="4" w:space="0" w:color="auto"/>
              <w:left w:val="single" w:sz="4" w:space="0" w:color="auto"/>
              <w:bottom w:val="single" w:sz="4" w:space="0" w:color="auto"/>
            </w:tcBorders>
          </w:tcPr>
          <w:p w:rsidR="00E05794" w:rsidRPr="008A07B9" w:rsidRDefault="00693B4B" w:rsidP="00E67D4B">
            <w:pPr>
              <w:pStyle w:val="afff5"/>
              <w:jc w:val="center"/>
              <w:rPr>
                <w:sz w:val="22"/>
                <w:szCs w:val="22"/>
              </w:rPr>
            </w:pPr>
            <w:r w:rsidRPr="008A07B9">
              <w:rPr>
                <w:sz w:val="22"/>
                <w:szCs w:val="22"/>
              </w:rPr>
              <w:t>5691</w:t>
            </w:r>
          </w:p>
        </w:tc>
      </w:tr>
      <w:tr w:rsidR="00E05794" w:rsidRPr="008A07B9">
        <w:tc>
          <w:tcPr>
            <w:tcW w:w="304" w:type="pct"/>
            <w:vMerge w:val="restart"/>
            <w:tcBorders>
              <w:top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sz w:val="22"/>
                <w:szCs w:val="22"/>
              </w:rPr>
              <w:t>3.</w:t>
            </w:r>
          </w:p>
        </w:tc>
        <w:tc>
          <w:tcPr>
            <w:tcW w:w="2127" w:type="pct"/>
            <w:vMerge w:val="restar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Кугеевское</w:t>
            </w:r>
          </w:p>
        </w:tc>
        <w:tc>
          <w:tcPr>
            <w:tcW w:w="1514"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Зеленодольский</w:t>
            </w:r>
          </w:p>
        </w:tc>
        <w:tc>
          <w:tcPr>
            <w:tcW w:w="1055" w:type="pct"/>
            <w:tcBorders>
              <w:top w:val="single" w:sz="4" w:space="0" w:color="auto"/>
              <w:left w:val="single" w:sz="4" w:space="0" w:color="auto"/>
              <w:bottom w:val="single" w:sz="4" w:space="0" w:color="auto"/>
            </w:tcBorders>
          </w:tcPr>
          <w:p w:rsidR="00E05794" w:rsidRPr="008A07B9" w:rsidRDefault="00693B4B" w:rsidP="00E67D4B">
            <w:pPr>
              <w:pStyle w:val="afff5"/>
              <w:jc w:val="center"/>
              <w:rPr>
                <w:sz w:val="22"/>
                <w:szCs w:val="22"/>
              </w:rPr>
            </w:pPr>
            <w:r w:rsidRPr="008A07B9">
              <w:rPr>
                <w:sz w:val="22"/>
                <w:szCs w:val="22"/>
              </w:rPr>
              <w:t>4827</w:t>
            </w:r>
          </w:p>
        </w:tc>
      </w:tr>
      <w:tr w:rsidR="00E05794" w:rsidRPr="008A07B9">
        <w:tc>
          <w:tcPr>
            <w:tcW w:w="304" w:type="pct"/>
            <w:vMerge/>
            <w:tcBorders>
              <w:top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2127" w:type="pct"/>
            <w:vMerge/>
            <w:tcBorders>
              <w:top w:val="single" w:sz="4" w:space="0" w:color="auto"/>
              <w:left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1514"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Кайбицкий</w:t>
            </w:r>
          </w:p>
        </w:tc>
        <w:tc>
          <w:tcPr>
            <w:tcW w:w="1055" w:type="pct"/>
            <w:tcBorders>
              <w:top w:val="single" w:sz="4" w:space="0" w:color="auto"/>
              <w:left w:val="single" w:sz="4" w:space="0" w:color="auto"/>
              <w:bottom w:val="single" w:sz="4" w:space="0" w:color="auto"/>
            </w:tcBorders>
          </w:tcPr>
          <w:p w:rsidR="00E05794" w:rsidRPr="008A07B9" w:rsidRDefault="00693B4B" w:rsidP="00E67D4B">
            <w:pPr>
              <w:pStyle w:val="afff5"/>
              <w:jc w:val="center"/>
              <w:rPr>
                <w:sz w:val="22"/>
                <w:szCs w:val="22"/>
              </w:rPr>
            </w:pPr>
            <w:r w:rsidRPr="008A07B9">
              <w:rPr>
                <w:sz w:val="22"/>
                <w:szCs w:val="22"/>
              </w:rPr>
              <w:t>38</w:t>
            </w:r>
          </w:p>
        </w:tc>
      </w:tr>
      <w:tr w:rsidR="00E05794" w:rsidRPr="008A07B9">
        <w:tc>
          <w:tcPr>
            <w:tcW w:w="304" w:type="pct"/>
            <w:vMerge/>
            <w:tcBorders>
              <w:top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3641" w:type="pct"/>
            <w:gridSpan w:val="2"/>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Итого по участковому лесничеству</w:t>
            </w:r>
          </w:p>
        </w:tc>
        <w:tc>
          <w:tcPr>
            <w:tcW w:w="1055" w:type="pct"/>
            <w:tcBorders>
              <w:top w:val="single" w:sz="4" w:space="0" w:color="auto"/>
              <w:left w:val="single" w:sz="4" w:space="0" w:color="auto"/>
              <w:bottom w:val="single" w:sz="4" w:space="0" w:color="auto"/>
            </w:tcBorders>
          </w:tcPr>
          <w:p w:rsidR="00E05794" w:rsidRPr="008A07B9" w:rsidRDefault="00693B4B" w:rsidP="00E67D4B">
            <w:pPr>
              <w:pStyle w:val="afff5"/>
              <w:jc w:val="center"/>
              <w:rPr>
                <w:sz w:val="22"/>
                <w:szCs w:val="22"/>
              </w:rPr>
            </w:pPr>
            <w:r w:rsidRPr="008A07B9">
              <w:rPr>
                <w:sz w:val="22"/>
                <w:szCs w:val="22"/>
              </w:rPr>
              <w:t>4865</w:t>
            </w:r>
          </w:p>
        </w:tc>
      </w:tr>
      <w:tr w:rsidR="00E05794" w:rsidRPr="008A07B9">
        <w:tc>
          <w:tcPr>
            <w:tcW w:w="304" w:type="pct"/>
            <w:vMerge w:val="restart"/>
            <w:tcBorders>
              <w:top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sz w:val="22"/>
                <w:szCs w:val="22"/>
              </w:rPr>
              <w:t>4.</w:t>
            </w:r>
          </w:p>
        </w:tc>
        <w:tc>
          <w:tcPr>
            <w:tcW w:w="2127" w:type="pct"/>
            <w:vMerge w:val="restar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Русаковское</w:t>
            </w:r>
          </w:p>
        </w:tc>
        <w:tc>
          <w:tcPr>
            <w:tcW w:w="1514"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Апастовский</w:t>
            </w:r>
          </w:p>
        </w:tc>
        <w:tc>
          <w:tcPr>
            <w:tcW w:w="1055" w:type="pct"/>
            <w:tcBorders>
              <w:top w:val="single" w:sz="4" w:space="0" w:color="auto"/>
              <w:left w:val="single" w:sz="4" w:space="0" w:color="auto"/>
              <w:bottom w:val="single" w:sz="4" w:space="0" w:color="auto"/>
            </w:tcBorders>
          </w:tcPr>
          <w:p w:rsidR="00E05794" w:rsidRPr="008A07B9" w:rsidRDefault="00693B4B" w:rsidP="00E67D4B">
            <w:pPr>
              <w:pStyle w:val="afff5"/>
              <w:jc w:val="center"/>
              <w:rPr>
                <w:sz w:val="22"/>
                <w:szCs w:val="22"/>
              </w:rPr>
            </w:pPr>
            <w:r w:rsidRPr="008A07B9">
              <w:rPr>
                <w:sz w:val="22"/>
                <w:szCs w:val="22"/>
              </w:rPr>
              <w:t>248</w:t>
            </w:r>
          </w:p>
        </w:tc>
      </w:tr>
      <w:tr w:rsidR="00E05794" w:rsidRPr="008A07B9">
        <w:tc>
          <w:tcPr>
            <w:tcW w:w="304" w:type="pct"/>
            <w:vMerge/>
            <w:tcBorders>
              <w:top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2127" w:type="pct"/>
            <w:vMerge/>
            <w:tcBorders>
              <w:top w:val="single" w:sz="4" w:space="0" w:color="auto"/>
              <w:left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1514"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Кайбицкий</w:t>
            </w:r>
          </w:p>
        </w:tc>
        <w:tc>
          <w:tcPr>
            <w:tcW w:w="1055" w:type="pct"/>
            <w:tcBorders>
              <w:top w:val="single" w:sz="4" w:space="0" w:color="auto"/>
              <w:left w:val="single" w:sz="4" w:space="0" w:color="auto"/>
              <w:bottom w:val="single" w:sz="4" w:space="0" w:color="auto"/>
            </w:tcBorders>
          </w:tcPr>
          <w:p w:rsidR="00E05794" w:rsidRPr="008A07B9" w:rsidRDefault="00693B4B" w:rsidP="00E67D4B">
            <w:pPr>
              <w:pStyle w:val="afff5"/>
              <w:jc w:val="center"/>
              <w:rPr>
                <w:sz w:val="22"/>
                <w:szCs w:val="22"/>
              </w:rPr>
            </w:pPr>
            <w:r w:rsidRPr="008A07B9">
              <w:rPr>
                <w:sz w:val="22"/>
                <w:szCs w:val="22"/>
              </w:rPr>
              <w:t>6678</w:t>
            </w:r>
          </w:p>
        </w:tc>
      </w:tr>
      <w:tr w:rsidR="00E05794" w:rsidRPr="008A07B9">
        <w:tc>
          <w:tcPr>
            <w:tcW w:w="304" w:type="pct"/>
            <w:vMerge/>
            <w:tcBorders>
              <w:top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3641" w:type="pct"/>
            <w:gridSpan w:val="2"/>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Итого по участковому лесничеству</w:t>
            </w:r>
          </w:p>
        </w:tc>
        <w:tc>
          <w:tcPr>
            <w:tcW w:w="1055" w:type="pct"/>
            <w:tcBorders>
              <w:top w:val="single" w:sz="4" w:space="0" w:color="auto"/>
              <w:left w:val="single" w:sz="4" w:space="0" w:color="auto"/>
              <w:bottom w:val="single" w:sz="4" w:space="0" w:color="auto"/>
            </w:tcBorders>
          </w:tcPr>
          <w:p w:rsidR="00E05794" w:rsidRPr="008A07B9" w:rsidRDefault="00693B4B" w:rsidP="00E67D4B">
            <w:pPr>
              <w:pStyle w:val="afff5"/>
              <w:jc w:val="center"/>
              <w:rPr>
                <w:sz w:val="22"/>
                <w:szCs w:val="22"/>
              </w:rPr>
            </w:pPr>
            <w:r w:rsidRPr="008A07B9">
              <w:rPr>
                <w:sz w:val="22"/>
                <w:szCs w:val="22"/>
              </w:rPr>
              <w:t>6926</w:t>
            </w:r>
          </w:p>
        </w:tc>
      </w:tr>
      <w:tr w:rsidR="00E05794" w:rsidRPr="008A07B9">
        <w:tc>
          <w:tcPr>
            <w:tcW w:w="304" w:type="pct"/>
            <w:tcBorders>
              <w:top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3641" w:type="pct"/>
            <w:gridSpan w:val="2"/>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Всего по лесничеству</w:t>
            </w:r>
          </w:p>
        </w:tc>
        <w:tc>
          <w:tcPr>
            <w:tcW w:w="1055" w:type="pct"/>
            <w:tcBorders>
              <w:top w:val="single" w:sz="4" w:space="0" w:color="auto"/>
              <w:left w:val="single" w:sz="4" w:space="0" w:color="auto"/>
              <w:bottom w:val="single" w:sz="4" w:space="0" w:color="auto"/>
            </w:tcBorders>
          </w:tcPr>
          <w:p w:rsidR="00E05794" w:rsidRPr="008A07B9" w:rsidRDefault="00693B4B" w:rsidP="00E67D4B">
            <w:pPr>
              <w:pStyle w:val="afff5"/>
              <w:jc w:val="center"/>
              <w:rPr>
                <w:sz w:val="22"/>
                <w:szCs w:val="22"/>
              </w:rPr>
            </w:pPr>
            <w:r w:rsidRPr="008A07B9">
              <w:rPr>
                <w:sz w:val="22"/>
                <w:szCs w:val="22"/>
              </w:rPr>
              <w:t>25291</w:t>
            </w:r>
          </w:p>
        </w:tc>
      </w:tr>
      <w:tr w:rsidR="00E05794" w:rsidRPr="008A07B9">
        <w:tc>
          <w:tcPr>
            <w:tcW w:w="304" w:type="pct"/>
            <w:vMerge w:val="restart"/>
            <w:tcBorders>
              <w:top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2127" w:type="pct"/>
            <w:vMerge w:val="restar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в том числе по районам:</w:t>
            </w:r>
          </w:p>
        </w:tc>
        <w:tc>
          <w:tcPr>
            <w:tcW w:w="1514"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Апастовский</w:t>
            </w:r>
          </w:p>
        </w:tc>
        <w:tc>
          <w:tcPr>
            <w:tcW w:w="1055" w:type="pct"/>
            <w:tcBorders>
              <w:top w:val="single" w:sz="4" w:space="0" w:color="auto"/>
              <w:left w:val="single" w:sz="4" w:space="0" w:color="auto"/>
              <w:bottom w:val="single" w:sz="4" w:space="0" w:color="auto"/>
            </w:tcBorders>
          </w:tcPr>
          <w:p w:rsidR="00E05794" w:rsidRPr="008A07B9" w:rsidRDefault="00693B4B" w:rsidP="00E67D4B">
            <w:pPr>
              <w:pStyle w:val="afff5"/>
              <w:jc w:val="center"/>
              <w:rPr>
                <w:sz w:val="22"/>
                <w:szCs w:val="22"/>
              </w:rPr>
            </w:pPr>
            <w:r w:rsidRPr="008A07B9">
              <w:rPr>
                <w:sz w:val="22"/>
                <w:szCs w:val="22"/>
              </w:rPr>
              <w:t>3371</w:t>
            </w:r>
          </w:p>
        </w:tc>
      </w:tr>
      <w:tr w:rsidR="00E05794" w:rsidRPr="008A07B9">
        <w:tc>
          <w:tcPr>
            <w:tcW w:w="304" w:type="pct"/>
            <w:vMerge/>
            <w:tcBorders>
              <w:top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2127" w:type="pct"/>
            <w:vMerge/>
            <w:tcBorders>
              <w:top w:val="single" w:sz="4" w:space="0" w:color="auto"/>
              <w:left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1514"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Зеленодольский</w:t>
            </w:r>
          </w:p>
        </w:tc>
        <w:tc>
          <w:tcPr>
            <w:tcW w:w="1055" w:type="pct"/>
            <w:tcBorders>
              <w:top w:val="single" w:sz="4" w:space="0" w:color="auto"/>
              <w:left w:val="single" w:sz="4" w:space="0" w:color="auto"/>
              <w:bottom w:val="single" w:sz="4" w:space="0" w:color="auto"/>
            </w:tcBorders>
          </w:tcPr>
          <w:p w:rsidR="00E05794" w:rsidRPr="008A07B9" w:rsidRDefault="00693B4B" w:rsidP="00E67D4B">
            <w:pPr>
              <w:pStyle w:val="afff5"/>
              <w:jc w:val="center"/>
              <w:rPr>
                <w:sz w:val="22"/>
                <w:szCs w:val="22"/>
              </w:rPr>
            </w:pPr>
            <w:r w:rsidRPr="008A07B9">
              <w:rPr>
                <w:sz w:val="22"/>
                <w:szCs w:val="22"/>
              </w:rPr>
              <w:t>4827</w:t>
            </w:r>
          </w:p>
        </w:tc>
      </w:tr>
      <w:tr w:rsidR="00E05794" w:rsidRPr="008A07B9">
        <w:tc>
          <w:tcPr>
            <w:tcW w:w="304" w:type="pct"/>
            <w:vMerge/>
            <w:tcBorders>
              <w:top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2127" w:type="pct"/>
            <w:vMerge/>
            <w:tcBorders>
              <w:top w:val="single" w:sz="4" w:space="0" w:color="auto"/>
              <w:left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1514"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Кайбицкий</w:t>
            </w:r>
          </w:p>
        </w:tc>
        <w:tc>
          <w:tcPr>
            <w:tcW w:w="1055" w:type="pct"/>
            <w:tcBorders>
              <w:top w:val="single" w:sz="4" w:space="0" w:color="auto"/>
              <w:left w:val="single" w:sz="4" w:space="0" w:color="auto"/>
              <w:bottom w:val="single" w:sz="4" w:space="0" w:color="auto"/>
            </w:tcBorders>
          </w:tcPr>
          <w:p w:rsidR="00E05794" w:rsidRPr="008A07B9" w:rsidRDefault="00693B4B" w:rsidP="00E67D4B">
            <w:pPr>
              <w:pStyle w:val="afff5"/>
              <w:jc w:val="center"/>
              <w:rPr>
                <w:sz w:val="22"/>
                <w:szCs w:val="22"/>
              </w:rPr>
            </w:pPr>
            <w:r w:rsidRPr="008A07B9">
              <w:rPr>
                <w:sz w:val="22"/>
                <w:szCs w:val="22"/>
              </w:rPr>
              <w:t>17093</w:t>
            </w:r>
          </w:p>
        </w:tc>
      </w:tr>
    </w:tbl>
    <w:p w:rsidR="00E05794" w:rsidRPr="008A07B9" w:rsidRDefault="00E05794" w:rsidP="00A05613">
      <w:pPr>
        <w:suppressAutoHyphens/>
      </w:pPr>
    </w:p>
    <w:p w:rsidR="00E05794" w:rsidRPr="008A07B9" w:rsidRDefault="00693B4B" w:rsidP="00A05613">
      <w:pPr>
        <w:suppressAutoHyphens/>
        <w:rPr>
          <w:sz w:val="28"/>
          <w:szCs w:val="28"/>
        </w:rPr>
      </w:pPr>
      <w:r w:rsidRPr="008A07B9">
        <w:rPr>
          <w:sz w:val="28"/>
          <w:szCs w:val="28"/>
        </w:rPr>
        <w:t xml:space="preserve">Леса по территории административных районов распределены неравномерно. Лесной фонд представлен как довольно крупными массивами, так и обособленными колками разной величины. Лесистость лесничества колеблется от 9 процентов </w:t>
      </w:r>
      <w:r w:rsidRPr="008A07B9">
        <w:rPr>
          <w:sz w:val="28"/>
          <w:szCs w:val="28"/>
        </w:rPr>
        <w:lastRenderedPageBreak/>
        <w:t>(Апастовский район) до 26 процентов (Зеленодольский район), в среднем составляет 11,4 процент</w:t>
      </w:r>
      <w:r w:rsidR="00E67D4B" w:rsidRPr="008A07B9">
        <w:rPr>
          <w:sz w:val="28"/>
          <w:szCs w:val="28"/>
        </w:rPr>
        <w:t>ов</w:t>
      </w:r>
      <w:r w:rsidRPr="008A07B9">
        <w:rPr>
          <w:sz w:val="28"/>
          <w:szCs w:val="28"/>
        </w:rPr>
        <w:t>.</w:t>
      </w:r>
    </w:p>
    <w:p w:rsidR="00E67D4B" w:rsidRPr="008A07B9" w:rsidRDefault="00693B4B" w:rsidP="00E67D4B">
      <w:pPr>
        <w:suppressAutoHyphens/>
        <w:rPr>
          <w:sz w:val="28"/>
          <w:szCs w:val="28"/>
        </w:rPr>
        <w:sectPr w:rsidR="00E67D4B" w:rsidRPr="008A07B9" w:rsidSect="00686997">
          <w:headerReference w:type="default" r:id="rId153"/>
          <w:headerReference w:type="first" r:id="rId154"/>
          <w:type w:val="continuous"/>
          <w:pgSz w:w="11905" w:h="16837"/>
          <w:pgMar w:top="1134" w:right="567" w:bottom="1134" w:left="1134" w:header="720" w:footer="720" w:gutter="0"/>
          <w:cols w:space="720"/>
          <w:titlePg/>
          <w:docGrid w:linePitch="326"/>
        </w:sectPr>
      </w:pPr>
      <w:r w:rsidRPr="008A07B9">
        <w:rPr>
          <w:sz w:val="28"/>
          <w:szCs w:val="28"/>
        </w:rPr>
        <w:t>Республика Татарстан с выделением территории лесничества приведена на карте-схеме № 1.</w:t>
      </w:r>
    </w:p>
    <w:p w:rsidR="00E05794" w:rsidRPr="008A07B9" w:rsidRDefault="00E05794" w:rsidP="00E67D4B">
      <w:pPr>
        <w:suppressAutoHyphens/>
      </w:pPr>
    </w:p>
    <w:p w:rsidR="00E05794" w:rsidRPr="008A07B9" w:rsidRDefault="00693B4B" w:rsidP="00E67D4B">
      <w:pPr>
        <w:suppressAutoHyphens/>
        <w:ind w:left="139" w:firstLine="0"/>
        <w:jc w:val="center"/>
        <w:rPr>
          <w:sz w:val="28"/>
        </w:rPr>
      </w:pPr>
      <w:r w:rsidRPr="008A07B9">
        <w:rPr>
          <w:sz w:val="28"/>
        </w:rPr>
        <w:t xml:space="preserve">Карта-схема № 1. </w:t>
      </w:r>
    </w:p>
    <w:p w:rsidR="00E67D4B" w:rsidRPr="008A07B9" w:rsidRDefault="00E67D4B" w:rsidP="00E67D4B">
      <w:pPr>
        <w:suppressAutoHyphens/>
        <w:ind w:left="139" w:firstLine="0"/>
        <w:jc w:val="center"/>
      </w:pPr>
      <w:r w:rsidRPr="008A07B9">
        <w:rPr>
          <w:noProof/>
          <w:lang w:eastAsia="ru-RU"/>
        </w:rPr>
        <w:drawing>
          <wp:inline distT="0" distB="0" distL="114300" distR="114300" wp14:anchorId="424BC322" wp14:editId="6F89D57A">
            <wp:extent cx="8194352" cy="4963886"/>
            <wp:effectExtent l="0" t="0" r="0" b="0"/>
            <wp:docPr id="1"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 1"/>
                    <pic:cNvPicPr>
                      <a:picLocks noChangeAspect="1"/>
                    </pic:cNvPicPr>
                  </pic:nvPicPr>
                  <pic:blipFill>
                    <a:blip r:embed="rId155"/>
                    <a:stretch>
                      <a:fillRect/>
                    </a:stretch>
                  </pic:blipFill>
                  <pic:spPr>
                    <a:xfrm>
                      <a:off x="0" y="0"/>
                      <a:ext cx="8206164" cy="4971042"/>
                    </a:xfrm>
                    <a:prstGeom prst="rect">
                      <a:avLst/>
                    </a:prstGeom>
                    <a:noFill/>
                    <a:ln>
                      <a:noFill/>
                    </a:ln>
                  </pic:spPr>
                </pic:pic>
              </a:graphicData>
            </a:graphic>
          </wp:inline>
        </w:drawing>
      </w:r>
    </w:p>
    <w:p w:rsidR="00E05794" w:rsidRPr="008A07B9" w:rsidRDefault="00E05794" w:rsidP="00A05613">
      <w:pPr>
        <w:suppressAutoHyphens/>
        <w:ind w:left="139" w:firstLine="0"/>
      </w:pPr>
    </w:p>
    <w:p w:rsidR="00E67D4B" w:rsidRPr="008A07B9" w:rsidRDefault="00E67D4B" w:rsidP="00A05613">
      <w:pPr>
        <w:suppressAutoHyphens/>
        <w:spacing w:before="108" w:after="108"/>
        <w:ind w:firstLine="0"/>
        <w:jc w:val="center"/>
        <w:outlineLvl w:val="0"/>
        <w:rPr>
          <w:rFonts w:eastAsiaTheme="minorEastAsia"/>
          <w:b/>
          <w:bCs/>
          <w:sz w:val="28"/>
          <w:szCs w:val="28"/>
          <w:lang w:eastAsia="ru-RU"/>
        </w:rPr>
        <w:sectPr w:rsidR="00E67D4B" w:rsidRPr="008A07B9" w:rsidSect="00E67D4B">
          <w:pgSz w:w="16837" w:h="11905" w:orient="landscape"/>
          <w:pgMar w:top="1134" w:right="1134" w:bottom="567" w:left="1134" w:header="720" w:footer="720" w:gutter="0"/>
          <w:cols w:space="720"/>
          <w:docGrid w:linePitch="326"/>
        </w:sectPr>
      </w:pPr>
    </w:p>
    <w:p w:rsidR="00E05794" w:rsidRPr="008A07B9" w:rsidRDefault="00693B4B" w:rsidP="00A05613">
      <w:pPr>
        <w:suppressAutoHyphens/>
        <w:spacing w:before="108" w:after="108"/>
        <w:ind w:firstLine="0"/>
        <w:jc w:val="center"/>
        <w:outlineLvl w:val="0"/>
        <w:rPr>
          <w:rFonts w:eastAsiaTheme="minorEastAsia"/>
          <w:b/>
          <w:bCs/>
          <w:sz w:val="28"/>
          <w:szCs w:val="28"/>
          <w:lang w:eastAsia="ru-RU"/>
        </w:rPr>
      </w:pPr>
      <w:bookmarkStart w:id="19" w:name="_Toc91184251"/>
      <w:r w:rsidRPr="008A07B9">
        <w:rPr>
          <w:rFonts w:eastAsiaTheme="minorEastAsia"/>
          <w:b/>
          <w:bCs/>
          <w:sz w:val="28"/>
          <w:szCs w:val="28"/>
          <w:lang w:eastAsia="ru-RU"/>
        </w:rPr>
        <w:lastRenderedPageBreak/>
        <w:t>1.1.3. Распределение лесов лесничества по лесорастительным зонам, лесным районам и зонам лесозащитного и лесосеменного районирования</w:t>
      </w:r>
      <w:bookmarkEnd w:id="19"/>
    </w:p>
    <w:p w:rsidR="00E05794" w:rsidRPr="008A07B9" w:rsidRDefault="00E05794" w:rsidP="00A05613">
      <w:pPr>
        <w:suppressAutoHyphens/>
        <w:rPr>
          <w:rFonts w:eastAsiaTheme="minorEastAsia"/>
          <w:sz w:val="28"/>
          <w:szCs w:val="28"/>
          <w:lang w:eastAsia="ru-RU"/>
        </w:rPr>
      </w:pPr>
    </w:p>
    <w:p w:rsidR="00E05794" w:rsidRPr="008A07B9" w:rsidRDefault="00693B4B" w:rsidP="00A05613">
      <w:pPr>
        <w:suppressAutoHyphens/>
        <w:rPr>
          <w:rFonts w:eastAsiaTheme="minorEastAsia"/>
          <w:sz w:val="28"/>
          <w:szCs w:val="28"/>
          <w:lang w:eastAsia="ru-RU"/>
        </w:rPr>
      </w:pPr>
      <w:r w:rsidRPr="008A07B9">
        <w:rPr>
          <w:rFonts w:eastAsiaTheme="minorEastAsia"/>
          <w:sz w:val="28"/>
          <w:szCs w:val="28"/>
          <w:lang w:eastAsia="ru-RU"/>
        </w:rPr>
        <w:t>В соответствии с лесорастительным районированием, утвержденным приказом МПР РФ от 18 августа 2014 г. № 367 «Об утверждении Перечня лесорастительных зон Российской Федерации и Перечня лесных районов Российской Федерации», территория лесничества отнесена к району хвойно-широколиственных (смешанных) лесов европейской части Российской Федерации зоны хвойно-широколиственных лесов (таблица 2).</w:t>
      </w:r>
    </w:p>
    <w:p w:rsidR="00E05794" w:rsidRPr="008A07B9" w:rsidRDefault="00E05794" w:rsidP="00A05613">
      <w:pPr>
        <w:suppressAutoHyphens/>
        <w:rPr>
          <w:rFonts w:eastAsiaTheme="minorEastAsia"/>
          <w:sz w:val="28"/>
          <w:szCs w:val="28"/>
          <w:lang w:eastAsia="ru-RU"/>
        </w:rPr>
      </w:pPr>
    </w:p>
    <w:p w:rsidR="00E05794" w:rsidRPr="008A07B9" w:rsidRDefault="00693B4B" w:rsidP="00A05613">
      <w:pPr>
        <w:suppressAutoHyphens/>
        <w:ind w:firstLine="698"/>
        <w:jc w:val="right"/>
        <w:rPr>
          <w:rFonts w:eastAsiaTheme="minorEastAsia"/>
          <w:sz w:val="28"/>
          <w:szCs w:val="28"/>
          <w:lang w:eastAsia="ru-RU"/>
        </w:rPr>
      </w:pPr>
      <w:bookmarkStart w:id="20" w:name="sub_202"/>
      <w:r w:rsidRPr="008A07B9">
        <w:rPr>
          <w:rFonts w:eastAsiaTheme="minorEastAsia"/>
          <w:bCs/>
          <w:sz w:val="28"/>
          <w:szCs w:val="28"/>
          <w:lang w:eastAsia="ru-RU"/>
        </w:rPr>
        <w:t xml:space="preserve">Таблица </w:t>
      </w:r>
      <w:bookmarkEnd w:id="20"/>
      <w:r w:rsidRPr="008A07B9">
        <w:rPr>
          <w:rFonts w:eastAsiaTheme="minorEastAsia"/>
          <w:bCs/>
          <w:sz w:val="28"/>
          <w:szCs w:val="28"/>
          <w:lang w:eastAsia="ru-RU"/>
        </w:rPr>
        <w:t>2</w:t>
      </w:r>
    </w:p>
    <w:p w:rsidR="00E05794" w:rsidRPr="008A07B9" w:rsidRDefault="00693B4B" w:rsidP="00F15A10">
      <w:pPr>
        <w:suppressAutoHyphens/>
        <w:ind w:firstLine="0"/>
        <w:jc w:val="center"/>
        <w:rPr>
          <w:sz w:val="28"/>
          <w:szCs w:val="28"/>
        </w:rPr>
      </w:pPr>
      <w:r w:rsidRPr="008A07B9">
        <w:rPr>
          <w:sz w:val="28"/>
          <w:szCs w:val="28"/>
        </w:rPr>
        <w:t>Распределение лесов лесничества по лесорастительным зонам и лесным районам</w:t>
      </w:r>
    </w:p>
    <w:p w:rsidR="00F15A10" w:rsidRPr="008A07B9" w:rsidRDefault="00F15A10" w:rsidP="00F15A10">
      <w:pPr>
        <w:suppressAutoHyphens/>
        <w:ind w:firstLine="0"/>
        <w:jc w:val="center"/>
        <w:rPr>
          <w:sz w:val="28"/>
          <w:szCs w:val="28"/>
        </w:rPr>
      </w:pPr>
    </w:p>
    <w:tbl>
      <w:tblPr>
        <w:tblW w:w="9923"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51"/>
        <w:gridCol w:w="1665"/>
        <w:gridCol w:w="1052"/>
        <w:gridCol w:w="1551"/>
        <w:gridCol w:w="1559"/>
        <w:gridCol w:w="1475"/>
        <w:gridCol w:w="1019"/>
        <w:gridCol w:w="851"/>
      </w:tblGrid>
      <w:tr w:rsidR="00E05794" w:rsidRPr="008A07B9">
        <w:tc>
          <w:tcPr>
            <w:tcW w:w="751" w:type="dxa"/>
            <w:tcBorders>
              <w:top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sz w:val="22"/>
                <w:szCs w:val="22"/>
              </w:rPr>
              <w:t>№</w:t>
            </w:r>
          </w:p>
          <w:p w:rsidR="00E05794" w:rsidRPr="008A07B9" w:rsidRDefault="00693B4B" w:rsidP="00E67D4B">
            <w:pPr>
              <w:pStyle w:val="afff5"/>
              <w:jc w:val="center"/>
              <w:rPr>
                <w:sz w:val="22"/>
                <w:szCs w:val="22"/>
              </w:rPr>
            </w:pPr>
            <w:r w:rsidRPr="008A07B9">
              <w:rPr>
                <w:sz w:val="22"/>
                <w:szCs w:val="22"/>
              </w:rPr>
              <w:t>п/п</w:t>
            </w:r>
          </w:p>
        </w:tc>
        <w:tc>
          <w:tcPr>
            <w:tcW w:w="1665" w:type="dxa"/>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sz w:val="22"/>
                <w:szCs w:val="22"/>
              </w:rPr>
              <w:t>Наименование участковых лесничеств</w:t>
            </w:r>
          </w:p>
        </w:tc>
        <w:tc>
          <w:tcPr>
            <w:tcW w:w="1052" w:type="dxa"/>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sz w:val="22"/>
                <w:szCs w:val="22"/>
              </w:rPr>
              <w:t>Лесорастительная зона</w:t>
            </w:r>
          </w:p>
        </w:tc>
        <w:tc>
          <w:tcPr>
            <w:tcW w:w="1551" w:type="dxa"/>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sz w:val="22"/>
                <w:szCs w:val="22"/>
              </w:rPr>
              <w:t>Лесной район</w:t>
            </w:r>
          </w:p>
        </w:tc>
        <w:tc>
          <w:tcPr>
            <w:tcW w:w="1559" w:type="dxa"/>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sz w:val="22"/>
                <w:szCs w:val="22"/>
              </w:rPr>
              <w:t xml:space="preserve">Зона лесозащитного </w:t>
            </w:r>
            <w:r w:rsidR="00E67D4B" w:rsidRPr="008A07B9">
              <w:rPr>
                <w:sz w:val="22"/>
                <w:szCs w:val="22"/>
              </w:rPr>
              <w:t>районирования</w:t>
            </w:r>
          </w:p>
        </w:tc>
        <w:tc>
          <w:tcPr>
            <w:tcW w:w="1475" w:type="dxa"/>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sz w:val="22"/>
                <w:szCs w:val="22"/>
              </w:rPr>
              <w:t xml:space="preserve">Зона </w:t>
            </w:r>
            <w:r w:rsidR="00E67D4B" w:rsidRPr="008A07B9">
              <w:rPr>
                <w:sz w:val="22"/>
                <w:szCs w:val="22"/>
              </w:rPr>
              <w:t>лесосеменного</w:t>
            </w:r>
            <w:r w:rsidRPr="008A07B9">
              <w:rPr>
                <w:sz w:val="22"/>
                <w:szCs w:val="22"/>
              </w:rPr>
              <w:t xml:space="preserve"> районирования</w:t>
            </w:r>
          </w:p>
        </w:tc>
        <w:tc>
          <w:tcPr>
            <w:tcW w:w="1019" w:type="dxa"/>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sz w:val="22"/>
                <w:szCs w:val="22"/>
              </w:rPr>
              <w:t>Перечень лесных кварталов</w:t>
            </w:r>
          </w:p>
        </w:tc>
        <w:tc>
          <w:tcPr>
            <w:tcW w:w="851" w:type="dxa"/>
            <w:tcBorders>
              <w:top w:val="single" w:sz="4" w:space="0" w:color="auto"/>
              <w:left w:val="single" w:sz="4" w:space="0" w:color="auto"/>
              <w:bottom w:val="single" w:sz="4" w:space="0" w:color="auto"/>
            </w:tcBorders>
          </w:tcPr>
          <w:p w:rsidR="00E05794" w:rsidRPr="008A07B9" w:rsidRDefault="00436122" w:rsidP="00E67D4B">
            <w:pPr>
              <w:pStyle w:val="afff5"/>
              <w:jc w:val="center"/>
              <w:rPr>
                <w:sz w:val="22"/>
                <w:szCs w:val="22"/>
              </w:rPr>
            </w:pPr>
            <w:r w:rsidRPr="008A07B9">
              <w:rPr>
                <w:sz w:val="22"/>
                <w:szCs w:val="22"/>
              </w:rPr>
              <w:t>Площадь</w:t>
            </w:r>
            <w:r w:rsidR="00693B4B" w:rsidRPr="008A07B9">
              <w:rPr>
                <w:sz w:val="22"/>
                <w:szCs w:val="22"/>
              </w:rPr>
              <w:t>,</w:t>
            </w:r>
          </w:p>
          <w:p w:rsidR="00E05794" w:rsidRPr="008A07B9" w:rsidRDefault="00436122" w:rsidP="00E67D4B">
            <w:pPr>
              <w:pStyle w:val="afff5"/>
              <w:jc w:val="center"/>
              <w:rPr>
                <w:sz w:val="22"/>
                <w:szCs w:val="22"/>
              </w:rPr>
            </w:pPr>
            <w:r w:rsidRPr="008A07B9">
              <w:rPr>
                <w:sz w:val="22"/>
                <w:szCs w:val="22"/>
              </w:rPr>
              <w:t>гектар</w:t>
            </w:r>
          </w:p>
        </w:tc>
      </w:tr>
      <w:tr w:rsidR="00E05794" w:rsidRPr="008A07B9">
        <w:tc>
          <w:tcPr>
            <w:tcW w:w="751" w:type="dxa"/>
            <w:tcBorders>
              <w:top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sz w:val="22"/>
                <w:szCs w:val="22"/>
              </w:rPr>
              <w:t>1</w:t>
            </w:r>
          </w:p>
        </w:tc>
        <w:tc>
          <w:tcPr>
            <w:tcW w:w="1665" w:type="dxa"/>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sz w:val="22"/>
                <w:szCs w:val="22"/>
              </w:rPr>
              <w:t>2</w:t>
            </w:r>
          </w:p>
        </w:tc>
        <w:tc>
          <w:tcPr>
            <w:tcW w:w="1052" w:type="dxa"/>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sz w:val="22"/>
                <w:szCs w:val="22"/>
              </w:rPr>
              <w:t>3</w:t>
            </w:r>
          </w:p>
        </w:tc>
        <w:tc>
          <w:tcPr>
            <w:tcW w:w="1551" w:type="dxa"/>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sz w:val="22"/>
                <w:szCs w:val="22"/>
              </w:rPr>
              <w:t>4</w:t>
            </w:r>
          </w:p>
        </w:tc>
        <w:tc>
          <w:tcPr>
            <w:tcW w:w="1559" w:type="dxa"/>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sz w:val="22"/>
                <w:szCs w:val="22"/>
              </w:rPr>
              <w:t>5</w:t>
            </w:r>
          </w:p>
        </w:tc>
        <w:tc>
          <w:tcPr>
            <w:tcW w:w="1475" w:type="dxa"/>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sz w:val="22"/>
                <w:szCs w:val="22"/>
              </w:rPr>
              <w:t>6</w:t>
            </w:r>
          </w:p>
        </w:tc>
        <w:tc>
          <w:tcPr>
            <w:tcW w:w="1019" w:type="dxa"/>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sz w:val="22"/>
                <w:szCs w:val="22"/>
              </w:rPr>
              <w:t>5</w:t>
            </w:r>
          </w:p>
        </w:tc>
        <w:tc>
          <w:tcPr>
            <w:tcW w:w="851" w:type="dxa"/>
            <w:tcBorders>
              <w:top w:val="single" w:sz="4" w:space="0" w:color="auto"/>
              <w:left w:val="single" w:sz="4" w:space="0" w:color="auto"/>
              <w:bottom w:val="single" w:sz="4" w:space="0" w:color="auto"/>
            </w:tcBorders>
          </w:tcPr>
          <w:p w:rsidR="00E05794" w:rsidRPr="008A07B9" w:rsidRDefault="00693B4B" w:rsidP="00E67D4B">
            <w:pPr>
              <w:pStyle w:val="afff5"/>
              <w:jc w:val="center"/>
              <w:rPr>
                <w:sz w:val="22"/>
                <w:szCs w:val="22"/>
              </w:rPr>
            </w:pPr>
            <w:r w:rsidRPr="008A07B9">
              <w:rPr>
                <w:sz w:val="22"/>
                <w:szCs w:val="22"/>
              </w:rPr>
              <w:t>6</w:t>
            </w:r>
          </w:p>
        </w:tc>
      </w:tr>
      <w:tr w:rsidR="00E05794" w:rsidRPr="008A07B9">
        <w:tc>
          <w:tcPr>
            <w:tcW w:w="751" w:type="dxa"/>
            <w:tcBorders>
              <w:top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sz w:val="22"/>
                <w:szCs w:val="22"/>
              </w:rPr>
              <w:t>1.</w:t>
            </w:r>
          </w:p>
        </w:tc>
        <w:tc>
          <w:tcPr>
            <w:tcW w:w="1665" w:type="dxa"/>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Балтаевское</w:t>
            </w:r>
          </w:p>
        </w:tc>
        <w:tc>
          <w:tcPr>
            <w:tcW w:w="1052" w:type="dxa"/>
            <w:vMerge w:val="restar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Лесостепная зона</w:t>
            </w:r>
          </w:p>
        </w:tc>
        <w:tc>
          <w:tcPr>
            <w:tcW w:w="1551" w:type="dxa"/>
            <w:vMerge w:val="restar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Лесостепной район европейской части Российской</w:t>
            </w:r>
          </w:p>
          <w:p w:rsidR="00E05794" w:rsidRPr="008A07B9" w:rsidRDefault="00693B4B" w:rsidP="00E67D4B">
            <w:pPr>
              <w:pStyle w:val="afff7"/>
              <w:rPr>
                <w:sz w:val="22"/>
                <w:szCs w:val="22"/>
              </w:rPr>
            </w:pPr>
            <w:r w:rsidRPr="008A07B9">
              <w:rPr>
                <w:sz w:val="22"/>
                <w:szCs w:val="22"/>
              </w:rPr>
              <w:t>Федерации</w:t>
            </w:r>
          </w:p>
        </w:tc>
        <w:tc>
          <w:tcPr>
            <w:tcW w:w="1559" w:type="dxa"/>
            <w:vMerge w:val="restar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Средняя лесопатологическая угроза</w:t>
            </w:r>
          </w:p>
        </w:tc>
        <w:tc>
          <w:tcPr>
            <w:tcW w:w="1475" w:type="dxa"/>
            <w:vMerge w:val="restar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Для сосны - 3,</w:t>
            </w:r>
          </w:p>
          <w:p w:rsidR="00E05794" w:rsidRPr="008A07B9" w:rsidRDefault="00693B4B" w:rsidP="00E67D4B">
            <w:pPr>
              <w:pStyle w:val="afff7"/>
              <w:rPr>
                <w:sz w:val="22"/>
                <w:szCs w:val="22"/>
              </w:rPr>
            </w:pPr>
            <w:r w:rsidRPr="008A07B9">
              <w:rPr>
                <w:sz w:val="22"/>
                <w:szCs w:val="22"/>
              </w:rPr>
              <w:t>ели - 4,</w:t>
            </w:r>
          </w:p>
          <w:p w:rsidR="00E05794" w:rsidRPr="008A07B9" w:rsidRDefault="00693B4B" w:rsidP="00E67D4B">
            <w:pPr>
              <w:pStyle w:val="afff7"/>
              <w:rPr>
                <w:sz w:val="22"/>
                <w:szCs w:val="22"/>
              </w:rPr>
            </w:pPr>
            <w:r w:rsidRPr="008A07B9">
              <w:rPr>
                <w:sz w:val="22"/>
                <w:szCs w:val="22"/>
              </w:rPr>
              <w:t>дуба - 2</w:t>
            </w:r>
          </w:p>
        </w:tc>
        <w:tc>
          <w:tcPr>
            <w:tcW w:w="1019" w:type="dxa"/>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1-51</w:t>
            </w:r>
          </w:p>
        </w:tc>
        <w:tc>
          <w:tcPr>
            <w:tcW w:w="851" w:type="dxa"/>
            <w:tcBorders>
              <w:top w:val="single" w:sz="4" w:space="0" w:color="auto"/>
              <w:left w:val="single" w:sz="4" w:space="0" w:color="auto"/>
              <w:bottom w:val="single" w:sz="4" w:space="0" w:color="auto"/>
            </w:tcBorders>
          </w:tcPr>
          <w:p w:rsidR="00E05794" w:rsidRPr="008A07B9" w:rsidRDefault="00693B4B" w:rsidP="00E67D4B">
            <w:pPr>
              <w:pStyle w:val="afff5"/>
              <w:jc w:val="center"/>
              <w:rPr>
                <w:sz w:val="22"/>
                <w:szCs w:val="22"/>
              </w:rPr>
            </w:pPr>
            <w:r w:rsidRPr="008A07B9">
              <w:rPr>
                <w:sz w:val="22"/>
                <w:szCs w:val="22"/>
              </w:rPr>
              <w:t>5691</w:t>
            </w:r>
          </w:p>
        </w:tc>
      </w:tr>
      <w:tr w:rsidR="00E05794" w:rsidRPr="008A07B9">
        <w:tc>
          <w:tcPr>
            <w:tcW w:w="751" w:type="dxa"/>
            <w:tcBorders>
              <w:top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sz w:val="22"/>
                <w:szCs w:val="22"/>
              </w:rPr>
              <w:t>2.</w:t>
            </w:r>
          </w:p>
        </w:tc>
        <w:tc>
          <w:tcPr>
            <w:tcW w:w="1665" w:type="dxa"/>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Берлибашское</w:t>
            </w:r>
          </w:p>
        </w:tc>
        <w:tc>
          <w:tcPr>
            <w:tcW w:w="1052" w:type="dxa"/>
            <w:vMerge/>
            <w:tcBorders>
              <w:top w:val="single" w:sz="4" w:space="0" w:color="auto"/>
              <w:left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1551" w:type="dxa"/>
            <w:vMerge/>
            <w:tcBorders>
              <w:top w:val="single" w:sz="4" w:space="0" w:color="auto"/>
              <w:left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1559" w:type="dxa"/>
            <w:vMerge/>
            <w:tcBorders>
              <w:top w:val="single" w:sz="4" w:space="0" w:color="auto"/>
              <w:left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1475" w:type="dxa"/>
            <w:vMerge/>
            <w:tcBorders>
              <w:top w:val="single" w:sz="4" w:space="0" w:color="auto"/>
              <w:left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1019" w:type="dxa"/>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1-71, 73, 75-86</w:t>
            </w:r>
          </w:p>
        </w:tc>
        <w:tc>
          <w:tcPr>
            <w:tcW w:w="851" w:type="dxa"/>
            <w:tcBorders>
              <w:top w:val="single" w:sz="4" w:space="0" w:color="auto"/>
              <w:left w:val="single" w:sz="4" w:space="0" w:color="auto"/>
              <w:bottom w:val="single" w:sz="4" w:space="0" w:color="auto"/>
            </w:tcBorders>
          </w:tcPr>
          <w:p w:rsidR="00E05794" w:rsidRPr="008A07B9" w:rsidRDefault="00693B4B" w:rsidP="00E67D4B">
            <w:pPr>
              <w:pStyle w:val="afff5"/>
              <w:jc w:val="center"/>
              <w:rPr>
                <w:sz w:val="22"/>
                <w:szCs w:val="22"/>
              </w:rPr>
            </w:pPr>
            <w:r w:rsidRPr="008A07B9">
              <w:rPr>
                <w:sz w:val="22"/>
                <w:szCs w:val="22"/>
              </w:rPr>
              <w:t>7809</w:t>
            </w:r>
          </w:p>
        </w:tc>
      </w:tr>
      <w:tr w:rsidR="00E05794" w:rsidRPr="008A07B9">
        <w:tc>
          <w:tcPr>
            <w:tcW w:w="751" w:type="dxa"/>
            <w:vMerge w:val="restart"/>
            <w:tcBorders>
              <w:top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sz w:val="22"/>
                <w:szCs w:val="22"/>
              </w:rPr>
              <w:t>3.</w:t>
            </w:r>
          </w:p>
        </w:tc>
        <w:tc>
          <w:tcPr>
            <w:tcW w:w="1665" w:type="dxa"/>
            <w:vMerge w:val="restar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Кугеевское</w:t>
            </w:r>
          </w:p>
        </w:tc>
        <w:tc>
          <w:tcPr>
            <w:tcW w:w="1052" w:type="dxa"/>
            <w:vMerge/>
            <w:tcBorders>
              <w:top w:val="single" w:sz="4" w:space="0" w:color="auto"/>
              <w:left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1551" w:type="dxa"/>
            <w:vMerge/>
            <w:tcBorders>
              <w:top w:val="single" w:sz="4" w:space="0" w:color="auto"/>
              <w:left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1559" w:type="dxa"/>
            <w:vMerge/>
            <w:tcBorders>
              <w:top w:val="single" w:sz="4" w:space="0" w:color="auto"/>
              <w:left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1475" w:type="dxa"/>
            <w:vMerge/>
            <w:tcBorders>
              <w:top w:val="single" w:sz="4" w:space="0" w:color="auto"/>
              <w:left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1019" w:type="dxa"/>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1-112</w:t>
            </w:r>
          </w:p>
        </w:tc>
        <w:tc>
          <w:tcPr>
            <w:tcW w:w="851" w:type="dxa"/>
            <w:tcBorders>
              <w:top w:val="single" w:sz="4" w:space="0" w:color="auto"/>
              <w:left w:val="single" w:sz="4" w:space="0" w:color="auto"/>
              <w:bottom w:val="single" w:sz="4" w:space="0" w:color="auto"/>
            </w:tcBorders>
          </w:tcPr>
          <w:p w:rsidR="00E05794" w:rsidRPr="008A07B9" w:rsidRDefault="00693B4B" w:rsidP="00E67D4B">
            <w:pPr>
              <w:pStyle w:val="afff5"/>
              <w:jc w:val="center"/>
              <w:rPr>
                <w:sz w:val="22"/>
                <w:szCs w:val="22"/>
              </w:rPr>
            </w:pPr>
            <w:r w:rsidRPr="008A07B9">
              <w:rPr>
                <w:sz w:val="22"/>
                <w:szCs w:val="22"/>
              </w:rPr>
              <w:t>4865</w:t>
            </w:r>
          </w:p>
        </w:tc>
      </w:tr>
      <w:tr w:rsidR="00E05794" w:rsidRPr="008A07B9">
        <w:trPr>
          <w:trHeight w:val="276"/>
        </w:trPr>
        <w:tc>
          <w:tcPr>
            <w:tcW w:w="751" w:type="dxa"/>
            <w:vMerge/>
            <w:tcBorders>
              <w:top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1665" w:type="dxa"/>
            <w:vMerge/>
            <w:tcBorders>
              <w:top w:val="single" w:sz="4" w:space="0" w:color="auto"/>
              <w:left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1052" w:type="dxa"/>
            <w:vMerge/>
            <w:tcBorders>
              <w:top w:val="single" w:sz="4" w:space="0" w:color="auto"/>
              <w:left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1551" w:type="dxa"/>
            <w:vMerge/>
            <w:tcBorders>
              <w:top w:val="single" w:sz="4" w:space="0" w:color="auto"/>
              <w:left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1559" w:type="dxa"/>
            <w:vMerge/>
            <w:tcBorders>
              <w:top w:val="single" w:sz="4" w:space="0" w:color="auto"/>
              <w:left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1475" w:type="dxa"/>
            <w:vMerge/>
            <w:tcBorders>
              <w:top w:val="single" w:sz="4" w:space="0" w:color="auto"/>
              <w:left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1019" w:type="dxa"/>
            <w:vMerge w:val="restar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1-57, 59-63</w:t>
            </w:r>
          </w:p>
        </w:tc>
        <w:tc>
          <w:tcPr>
            <w:tcW w:w="851" w:type="dxa"/>
            <w:vMerge w:val="restart"/>
            <w:tcBorders>
              <w:top w:val="single" w:sz="4" w:space="0" w:color="auto"/>
              <w:left w:val="single" w:sz="4" w:space="0" w:color="auto"/>
              <w:bottom w:val="single" w:sz="4" w:space="0" w:color="auto"/>
            </w:tcBorders>
          </w:tcPr>
          <w:p w:rsidR="00E05794" w:rsidRPr="008A07B9" w:rsidRDefault="00693B4B" w:rsidP="00E67D4B">
            <w:pPr>
              <w:pStyle w:val="afff5"/>
              <w:jc w:val="center"/>
              <w:rPr>
                <w:sz w:val="22"/>
                <w:szCs w:val="22"/>
              </w:rPr>
            </w:pPr>
            <w:r w:rsidRPr="008A07B9">
              <w:rPr>
                <w:sz w:val="22"/>
                <w:szCs w:val="22"/>
              </w:rPr>
              <w:t>6926</w:t>
            </w:r>
          </w:p>
        </w:tc>
      </w:tr>
      <w:tr w:rsidR="00E05794" w:rsidRPr="008A07B9">
        <w:tc>
          <w:tcPr>
            <w:tcW w:w="751" w:type="dxa"/>
            <w:tcBorders>
              <w:top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sz w:val="22"/>
                <w:szCs w:val="22"/>
              </w:rPr>
              <w:t>4.</w:t>
            </w:r>
          </w:p>
        </w:tc>
        <w:tc>
          <w:tcPr>
            <w:tcW w:w="1665" w:type="dxa"/>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Русаковское</w:t>
            </w:r>
          </w:p>
        </w:tc>
        <w:tc>
          <w:tcPr>
            <w:tcW w:w="1052" w:type="dxa"/>
            <w:vMerge/>
            <w:tcBorders>
              <w:top w:val="single" w:sz="4" w:space="0" w:color="auto"/>
              <w:left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1551" w:type="dxa"/>
            <w:vMerge/>
            <w:tcBorders>
              <w:top w:val="single" w:sz="4" w:space="0" w:color="auto"/>
              <w:left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1559" w:type="dxa"/>
            <w:vMerge/>
            <w:tcBorders>
              <w:top w:val="single" w:sz="4" w:space="0" w:color="auto"/>
              <w:left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1475" w:type="dxa"/>
            <w:vMerge/>
            <w:tcBorders>
              <w:top w:val="single" w:sz="4" w:space="0" w:color="auto"/>
              <w:left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1019" w:type="dxa"/>
            <w:vMerge/>
            <w:tcBorders>
              <w:top w:val="single" w:sz="4" w:space="0" w:color="auto"/>
              <w:left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851" w:type="dxa"/>
            <w:vMerge/>
            <w:tcBorders>
              <w:top w:val="single" w:sz="4" w:space="0" w:color="auto"/>
              <w:left w:val="single" w:sz="4" w:space="0" w:color="auto"/>
              <w:bottom w:val="single" w:sz="4" w:space="0" w:color="auto"/>
            </w:tcBorders>
          </w:tcPr>
          <w:p w:rsidR="00E05794" w:rsidRPr="008A07B9" w:rsidRDefault="00E05794" w:rsidP="00E67D4B">
            <w:pPr>
              <w:pStyle w:val="afff5"/>
              <w:rPr>
                <w:sz w:val="22"/>
                <w:szCs w:val="22"/>
              </w:rPr>
            </w:pPr>
          </w:p>
        </w:tc>
      </w:tr>
      <w:tr w:rsidR="00E05794" w:rsidRPr="008A07B9">
        <w:tc>
          <w:tcPr>
            <w:tcW w:w="9072" w:type="dxa"/>
            <w:gridSpan w:val="7"/>
            <w:tcBorders>
              <w:top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Всего:</w:t>
            </w:r>
          </w:p>
        </w:tc>
        <w:tc>
          <w:tcPr>
            <w:tcW w:w="851" w:type="dxa"/>
            <w:tcBorders>
              <w:top w:val="single" w:sz="4" w:space="0" w:color="auto"/>
              <w:left w:val="single" w:sz="4" w:space="0" w:color="auto"/>
              <w:bottom w:val="single" w:sz="4" w:space="0" w:color="auto"/>
            </w:tcBorders>
          </w:tcPr>
          <w:p w:rsidR="00E05794" w:rsidRPr="008A07B9" w:rsidRDefault="00693B4B" w:rsidP="00E67D4B">
            <w:pPr>
              <w:pStyle w:val="afff5"/>
              <w:jc w:val="center"/>
              <w:rPr>
                <w:sz w:val="22"/>
                <w:szCs w:val="22"/>
              </w:rPr>
            </w:pPr>
            <w:r w:rsidRPr="008A07B9">
              <w:rPr>
                <w:sz w:val="22"/>
                <w:szCs w:val="22"/>
              </w:rPr>
              <w:t>25291</w:t>
            </w:r>
          </w:p>
        </w:tc>
      </w:tr>
    </w:tbl>
    <w:p w:rsidR="00E05794" w:rsidRPr="008A07B9" w:rsidRDefault="00E05794" w:rsidP="00A05613">
      <w:pPr>
        <w:suppressAutoHyphens/>
      </w:pPr>
    </w:p>
    <w:p w:rsidR="00E05794" w:rsidRPr="008A07B9" w:rsidRDefault="00693B4B" w:rsidP="00A05613">
      <w:pPr>
        <w:suppressAutoHyphens/>
        <w:rPr>
          <w:sz w:val="28"/>
          <w:szCs w:val="28"/>
        </w:rPr>
      </w:pPr>
      <w:r w:rsidRPr="008A07B9">
        <w:rPr>
          <w:sz w:val="28"/>
          <w:szCs w:val="28"/>
        </w:rPr>
        <w:t>Распределение территории лесничества и участковых лесничеств по лесорастительным зонам и лесным районам показано на карте-схеме № 2.</w:t>
      </w:r>
    </w:p>
    <w:p w:rsidR="00E05794" w:rsidRPr="008A07B9" w:rsidRDefault="00E05794" w:rsidP="00A05613">
      <w:pPr>
        <w:suppressAutoHyphens/>
        <w:rPr>
          <w:sz w:val="28"/>
          <w:szCs w:val="28"/>
        </w:rPr>
      </w:pPr>
    </w:p>
    <w:p w:rsidR="00E05794" w:rsidRPr="008A07B9" w:rsidRDefault="00E05794" w:rsidP="00A05613">
      <w:pPr>
        <w:suppressAutoHyphens/>
        <w:ind w:firstLine="0"/>
        <w:jc w:val="left"/>
      </w:pPr>
    </w:p>
    <w:p w:rsidR="00E67D4B" w:rsidRPr="008A07B9" w:rsidRDefault="00E67D4B">
      <w:pPr>
        <w:widowControl/>
        <w:autoSpaceDE/>
        <w:autoSpaceDN/>
        <w:adjustRightInd/>
        <w:ind w:firstLine="0"/>
        <w:jc w:val="left"/>
      </w:pPr>
      <w:r w:rsidRPr="008A07B9">
        <w:br w:type="page"/>
      </w:r>
    </w:p>
    <w:p w:rsidR="00E67D4B" w:rsidRPr="008A07B9" w:rsidRDefault="00693B4B" w:rsidP="00E67D4B">
      <w:pPr>
        <w:suppressAutoHyphens/>
        <w:ind w:left="139" w:firstLine="0"/>
        <w:jc w:val="center"/>
        <w:rPr>
          <w:sz w:val="28"/>
        </w:rPr>
      </w:pPr>
      <w:r w:rsidRPr="008A07B9">
        <w:rPr>
          <w:sz w:val="28"/>
        </w:rPr>
        <w:lastRenderedPageBreak/>
        <w:t>Карта-схема № 2.</w:t>
      </w:r>
    </w:p>
    <w:p w:rsidR="00E67D4B" w:rsidRPr="008A07B9" w:rsidRDefault="00E67D4B" w:rsidP="00E67D4B">
      <w:pPr>
        <w:suppressAutoHyphens/>
        <w:ind w:left="139" w:firstLine="0"/>
        <w:jc w:val="center"/>
      </w:pPr>
      <w:r w:rsidRPr="008A07B9">
        <w:rPr>
          <w:noProof/>
          <w:lang w:eastAsia="ru-RU"/>
        </w:rPr>
        <w:drawing>
          <wp:inline distT="0" distB="0" distL="0" distR="0" wp14:anchorId="15CF9944" wp14:editId="58378790">
            <wp:extent cx="6118225" cy="8372475"/>
            <wp:effectExtent l="0" t="0" r="0" b="0"/>
            <wp:docPr id="4" name="Рисунок 4" descr="C:\Users\Леший\Desktop\Работа\проекты\2021\лесохозяйственный регламент\Карты-схемы\Кайбицкое лесора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C:\Users\Леший\Desktop\Работа\проекты\2021\лесохозяйственный регламент\Карты-схемы\Кайбицкое лесораст..jpg"/>
                    <pic:cNvPicPr>
                      <a:picLocks noChangeAspect="1" noChangeArrowheads="1"/>
                    </pic:cNvPicPr>
                  </pic:nvPicPr>
                  <pic:blipFill>
                    <a:blip r:embed="rId156">
                      <a:extLst>
                        <a:ext uri="{28A0092B-C50C-407E-A947-70E740481C1C}">
                          <a14:useLocalDpi xmlns:a14="http://schemas.microsoft.com/office/drawing/2010/main" val="0"/>
                        </a:ext>
                      </a:extLst>
                    </a:blip>
                    <a:srcRect b="496"/>
                    <a:stretch>
                      <a:fillRect/>
                    </a:stretch>
                  </pic:blipFill>
                  <pic:spPr>
                    <a:xfrm>
                      <a:off x="0" y="0"/>
                      <a:ext cx="16985" cy="23242"/>
                    </a:xfrm>
                    <a:prstGeom prst="rect">
                      <a:avLst/>
                    </a:prstGeom>
                    <a:noFill/>
                    <a:ln>
                      <a:noFill/>
                    </a:ln>
                  </pic:spPr>
                </pic:pic>
              </a:graphicData>
            </a:graphic>
          </wp:inline>
        </w:drawing>
      </w:r>
    </w:p>
    <w:p w:rsidR="00E05794" w:rsidRPr="008A07B9" w:rsidRDefault="00E05794" w:rsidP="00A05613">
      <w:pPr>
        <w:suppressAutoHyphens/>
      </w:pPr>
    </w:p>
    <w:p w:rsidR="00E05794" w:rsidRPr="008A07B9" w:rsidRDefault="00E05794" w:rsidP="00A05613">
      <w:pPr>
        <w:suppressAutoHyphens/>
      </w:pPr>
    </w:p>
    <w:p w:rsidR="00E67D4B" w:rsidRPr="008A07B9" w:rsidRDefault="00E67D4B">
      <w:pPr>
        <w:widowControl/>
        <w:autoSpaceDE/>
        <w:autoSpaceDN/>
        <w:adjustRightInd/>
        <w:ind w:firstLine="0"/>
        <w:jc w:val="left"/>
        <w:rPr>
          <w:rFonts w:eastAsiaTheme="minorEastAsia"/>
          <w:b/>
          <w:bCs/>
          <w:sz w:val="28"/>
          <w:szCs w:val="28"/>
          <w:lang w:eastAsia="ru-RU"/>
        </w:rPr>
      </w:pPr>
      <w:r w:rsidRPr="008A07B9">
        <w:rPr>
          <w:rFonts w:eastAsiaTheme="minorEastAsia"/>
          <w:b/>
          <w:bCs/>
          <w:sz w:val="28"/>
          <w:szCs w:val="28"/>
          <w:lang w:eastAsia="ru-RU"/>
        </w:rPr>
        <w:br w:type="page"/>
      </w:r>
    </w:p>
    <w:p w:rsidR="00E05794" w:rsidRPr="008A07B9" w:rsidRDefault="00693B4B" w:rsidP="00A05613">
      <w:pPr>
        <w:suppressAutoHyphens/>
        <w:spacing w:before="108" w:after="108"/>
        <w:ind w:firstLine="0"/>
        <w:jc w:val="center"/>
        <w:outlineLvl w:val="0"/>
        <w:rPr>
          <w:rFonts w:eastAsiaTheme="minorEastAsia"/>
          <w:b/>
          <w:bCs/>
          <w:sz w:val="28"/>
          <w:szCs w:val="28"/>
          <w:lang w:eastAsia="ru-RU"/>
        </w:rPr>
      </w:pPr>
      <w:bookmarkStart w:id="21" w:name="_Toc91184252"/>
      <w:r w:rsidRPr="008A07B9">
        <w:rPr>
          <w:rFonts w:eastAsiaTheme="minorEastAsia"/>
          <w:b/>
          <w:bCs/>
          <w:sz w:val="28"/>
          <w:szCs w:val="28"/>
          <w:lang w:eastAsia="ru-RU"/>
        </w:rPr>
        <w:lastRenderedPageBreak/>
        <w:t>1.1.4. Распределение лесов лесничества по целевому назначению и категориям защитных лесов по кварталам или их частям, а также основания выделения защитных, эксплуатационных и резервных лесов</w:t>
      </w:r>
      <w:bookmarkEnd w:id="21"/>
    </w:p>
    <w:p w:rsidR="00E05794" w:rsidRPr="008A07B9" w:rsidRDefault="00E05794" w:rsidP="00A05613">
      <w:pPr>
        <w:suppressAutoHyphens/>
        <w:rPr>
          <w:rFonts w:eastAsiaTheme="minorEastAsia"/>
          <w:sz w:val="28"/>
          <w:szCs w:val="28"/>
          <w:lang w:eastAsia="ru-RU"/>
        </w:rPr>
      </w:pPr>
    </w:p>
    <w:p w:rsidR="00E05794" w:rsidRPr="008A07B9" w:rsidRDefault="00693B4B" w:rsidP="00A05613">
      <w:pPr>
        <w:suppressAutoHyphens/>
        <w:ind w:firstLine="698"/>
        <w:jc w:val="right"/>
        <w:rPr>
          <w:rFonts w:eastAsiaTheme="minorEastAsia"/>
          <w:sz w:val="28"/>
          <w:szCs w:val="28"/>
          <w:lang w:eastAsia="ru-RU"/>
        </w:rPr>
      </w:pPr>
      <w:r w:rsidRPr="008A07B9">
        <w:rPr>
          <w:rFonts w:eastAsiaTheme="minorEastAsia"/>
          <w:bCs/>
          <w:sz w:val="28"/>
          <w:szCs w:val="28"/>
          <w:lang w:eastAsia="ru-RU"/>
        </w:rPr>
        <w:t>Таблица 3</w:t>
      </w:r>
    </w:p>
    <w:p w:rsidR="00E05794" w:rsidRPr="008A07B9" w:rsidRDefault="00693B4B" w:rsidP="00F15A10">
      <w:pPr>
        <w:suppressAutoHyphens/>
        <w:ind w:firstLine="0"/>
        <w:jc w:val="center"/>
        <w:rPr>
          <w:sz w:val="28"/>
          <w:szCs w:val="28"/>
        </w:rPr>
      </w:pPr>
      <w:r w:rsidRPr="008A07B9">
        <w:rPr>
          <w:sz w:val="28"/>
          <w:szCs w:val="28"/>
        </w:rPr>
        <w:t>Распределение лесов по целевому назначению и категориям защитных лесов</w:t>
      </w:r>
    </w:p>
    <w:p w:rsidR="00E05794" w:rsidRPr="008A07B9" w:rsidRDefault="00E05794" w:rsidP="00A05613">
      <w:pPr>
        <w:suppressAutoHyphens/>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314"/>
        <w:gridCol w:w="2026"/>
        <w:gridCol w:w="2028"/>
        <w:gridCol w:w="1303"/>
        <w:gridCol w:w="2749"/>
      </w:tblGrid>
      <w:tr w:rsidR="00E05794" w:rsidRPr="008A07B9">
        <w:trPr>
          <w:tblHeader/>
        </w:trPr>
        <w:tc>
          <w:tcPr>
            <w:tcW w:w="1111" w:type="pct"/>
            <w:tcBorders>
              <w:top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sz w:val="22"/>
                <w:szCs w:val="22"/>
              </w:rPr>
              <w:t>Целевое назначение лесов</w:t>
            </w:r>
          </w:p>
        </w:tc>
        <w:tc>
          <w:tcPr>
            <w:tcW w:w="972"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sz w:val="22"/>
                <w:szCs w:val="22"/>
              </w:rPr>
              <w:t>Участковое лесничество</w:t>
            </w:r>
          </w:p>
        </w:tc>
        <w:tc>
          <w:tcPr>
            <w:tcW w:w="972"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sz w:val="22"/>
                <w:szCs w:val="22"/>
              </w:rPr>
              <w:t>Номера кварталов или их частей</w:t>
            </w:r>
          </w:p>
        </w:tc>
        <w:tc>
          <w:tcPr>
            <w:tcW w:w="625" w:type="pct"/>
            <w:tcBorders>
              <w:top w:val="single" w:sz="4" w:space="0" w:color="auto"/>
              <w:left w:val="single" w:sz="4" w:space="0" w:color="auto"/>
              <w:bottom w:val="single" w:sz="4" w:space="0" w:color="auto"/>
              <w:right w:val="single" w:sz="4" w:space="0" w:color="auto"/>
            </w:tcBorders>
          </w:tcPr>
          <w:p w:rsidR="00E05794" w:rsidRPr="008A07B9" w:rsidRDefault="00436122" w:rsidP="00E67D4B">
            <w:pPr>
              <w:pStyle w:val="afff5"/>
              <w:jc w:val="center"/>
              <w:rPr>
                <w:sz w:val="22"/>
                <w:szCs w:val="22"/>
              </w:rPr>
            </w:pPr>
            <w:r w:rsidRPr="008A07B9">
              <w:rPr>
                <w:sz w:val="22"/>
                <w:szCs w:val="22"/>
              </w:rPr>
              <w:t>Площадь, гектар</w:t>
            </w:r>
          </w:p>
        </w:tc>
        <w:tc>
          <w:tcPr>
            <w:tcW w:w="1319" w:type="pct"/>
            <w:tcBorders>
              <w:top w:val="single" w:sz="4" w:space="0" w:color="auto"/>
              <w:left w:val="single" w:sz="4" w:space="0" w:color="auto"/>
              <w:bottom w:val="single" w:sz="4" w:space="0" w:color="auto"/>
            </w:tcBorders>
          </w:tcPr>
          <w:p w:rsidR="00E05794" w:rsidRPr="008A07B9" w:rsidRDefault="00693B4B" w:rsidP="006169B7">
            <w:pPr>
              <w:pStyle w:val="afff5"/>
              <w:jc w:val="center"/>
              <w:rPr>
                <w:sz w:val="22"/>
                <w:szCs w:val="22"/>
              </w:rPr>
            </w:pPr>
            <w:r w:rsidRPr="008A07B9">
              <w:rPr>
                <w:sz w:val="22"/>
                <w:szCs w:val="22"/>
              </w:rPr>
              <w:t>Основания деления лесов по целевому назначению</w:t>
            </w:r>
          </w:p>
        </w:tc>
      </w:tr>
      <w:tr w:rsidR="00E05794" w:rsidRPr="008A07B9">
        <w:trPr>
          <w:tblHeader/>
        </w:trPr>
        <w:tc>
          <w:tcPr>
            <w:tcW w:w="1111" w:type="pct"/>
            <w:tcBorders>
              <w:top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sz w:val="22"/>
                <w:szCs w:val="22"/>
              </w:rPr>
              <w:t>1</w:t>
            </w:r>
          </w:p>
        </w:tc>
        <w:tc>
          <w:tcPr>
            <w:tcW w:w="972"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sz w:val="22"/>
                <w:szCs w:val="22"/>
              </w:rPr>
              <w:t>2</w:t>
            </w:r>
          </w:p>
        </w:tc>
        <w:tc>
          <w:tcPr>
            <w:tcW w:w="972"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sz w:val="22"/>
                <w:szCs w:val="22"/>
              </w:rPr>
              <w:t>3</w:t>
            </w:r>
          </w:p>
        </w:tc>
        <w:tc>
          <w:tcPr>
            <w:tcW w:w="625"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sz w:val="22"/>
                <w:szCs w:val="22"/>
              </w:rPr>
              <w:t>4</w:t>
            </w:r>
          </w:p>
        </w:tc>
        <w:tc>
          <w:tcPr>
            <w:tcW w:w="1319" w:type="pct"/>
            <w:tcBorders>
              <w:top w:val="single" w:sz="4" w:space="0" w:color="auto"/>
              <w:left w:val="single" w:sz="4" w:space="0" w:color="auto"/>
              <w:bottom w:val="single" w:sz="4" w:space="0" w:color="auto"/>
            </w:tcBorders>
          </w:tcPr>
          <w:p w:rsidR="00E05794" w:rsidRPr="008A07B9" w:rsidRDefault="00693B4B" w:rsidP="006169B7">
            <w:pPr>
              <w:pStyle w:val="afff5"/>
              <w:jc w:val="center"/>
              <w:rPr>
                <w:sz w:val="22"/>
                <w:szCs w:val="22"/>
              </w:rPr>
            </w:pPr>
            <w:r w:rsidRPr="008A07B9">
              <w:rPr>
                <w:sz w:val="22"/>
                <w:szCs w:val="22"/>
              </w:rPr>
              <w:t>5</w:t>
            </w:r>
          </w:p>
        </w:tc>
      </w:tr>
      <w:tr w:rsidR="00E05794" w:rsidRPr="008A07B9">
        <w:tc>
          <w:tcPr>
            <w:tcW w:w="3056" w:type="pct"/>
            <w:gridSpan w:val="3"/>
            <w:tcBorders>
              <w:top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Всего лесов,</w:t>
            </w:r>
          </w:p>
          <w:p w:rsidR="00E05794" w:rsidRPr="008A07B9" w:rsidRDefault="00693B4B" w:rsidP="00E67D4B">
            <w:pPr>
              <w:pStyle w:val="afff7"/>
              <w:rPr>
                <w:sz w:val="22"/>
                <w:szCs w:val="22"/>
              </w:rPr>
            </w:pPr>
            <w:r w:rsidRPr="008A07B9">
              <w:rPr>
                <w:sz w:val="22"/>
                <w:szCs w:val="22"/>
              </w:rPr>
              <w:t>в том числе</w:t>
            </w:r>
          </w:p>
        </w:tc>
        <w:tc>
          <w:tcPr>
            <w:tcW w:w="625"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sz w:val="22"/>
                <w:szCs w:val="22"/>
              </w:rPr>
              <w:t>25291</w:t>
            </w:r>
          </w:p>
        </w:tc>
        <w:tc>
          <w:tcPr>
            <w:tcW w:w="1319" w:type="pct"/>
            <w:tcBorders>
              <w:top w:val="single" w:sz="4" w:space="0" w:color="auto"/>
              <w:left w:val="single" w:sz="4" w:space="0" w:color="auto"/>
              <w:bottom w:val="single" w:sz="4" w:space="0" w:color="auto"/>
            </w:tcBorders>
          </w:tcPr>
          <w:p w:rsidR="00E05794" w:rsidRPr="008A07B9" w:rsidRDefault="00E05794" w:rsidP="006169B7">
            <w:pPr>
              <w:pStyle w:val="afff5"/>
              <w:jc w:val="center"/>
              <w:rPr>
                <w:sz w:val="22"/>
                <w:szCs w:val="22"/>
              </w:rPr>
            </w:pPr>
          </w:p>
        </w:tc>
      </w:tr>
      <w:tr w:rsidR="00E05794" w:rsidRPr="008A07B9">
        <w:tc>
          <w:tcPr>
            <w:tcW w:w="3056" w:type="pct"/>
            <w:gridSpan w:val="3"/>
            <w:tcBorders>
              <w:top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1. Защитные леса, всего,</w:t>
            </w:r>
          </w:p>
          <w:p w:rsidR="00E05794" w:rsidRPr="008A07B9" w:rsidRDefault="00693B4B" w:rsidP="00E67D4B">
            <w:pPr>
              <w:pStyle w:val="afff7"/>
              <w:rPr>
                <w:sz w:val="22"/>
                <w:szCs w:val="22"/>
              </w:rPr>
            </w:pPr>
            <w:r w:rsidRPr="008A07B9">
              <w:rPr>
                <w:sz w:val="22"/>
                <w:szCs w:val="22"/>
              </w:rPr>
              <w:t>в том числе</w:t>
            </w:r>
          </w:p>
        </w:tc>
        <w:tc>
          <w:tcPr>
            <w:tcW w:w="625"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rFonts w:ascii="Times New Roman" w:hAnsi="Times New Roman"/>
                <w:sz w:val="22"/>
                <w:szCs w:val="22"/>
              </w:rPr>
              <w:t>8749</w:t>
            </w:r>
          </w:p>
        </w:tc>
        <w:tc>
          <w:tcPr>
            <w:tcW w:w="1319" w:type="pct"/>
            <w:tcBorders>
              <w:top w:val="single" w:sz="4" w:space="0" w:color="auto"/>
              <w:left w:val="single" w:sz="4" w:space="0" w:color="auto"/>
              <w:bottom w:val="single" w:sz="4" w:space="0" w:color="auto"/>
            </w:tcBorders>
          </w:tcPr>
          <w:p w:rsidR="00E05794" w:rsidRPr="008A07B9" w:rsidRDefault="00E05794" w:rsidP="006169B7">
            <w:pPr>
              <w:pStyle w:val="afff5"/>
              <w:jc w:val="center"/>
              <w:rPr>
                <w:sz w:val="22"/>
                <w:szCs w:val="22"/>
              </w:rPr>
            </w:pPr>
          </w:p>
        </w:tc>
      </w:tr>
      <w:tr w:rsidR="00E05794" w:rsidRPr="008A07B9">
        <w:tc>
          <w:tcPr>
            <w:tcW w:w="1111" w:type="pct"/>
            <w:vMerge w:val="restart"/>
            <w:tcBorders>
              <w:top w:val="single" w:sz="4" w:space="0" w:color="auto"/>
              <w:right w:val="single" w:sz="4" w:space="0" w:color="auto"/>
            </w:tcBorders>
          </w:tcPr>
          <w:p w:rsidR="00E05794" w:rsidRPr="008A07B9" w:rsidRDefault="00693B4B" w:rsidP="00E67D4B">
            <w:pPr>
              <w:pStyle w:val="afff5"/>
              <w:rPr>
                <w:sz w:val="22"/>
                <w:szCs w:val="22"/>
              </w:rPr>
            </w:pPr>
            <w:r w:rsidRPr="008A07B9">
              <w:rPr>
                <w:rFonts w:ascii="Times New Roman" w:hAnsi="Times New Roman"/>
                <w:sz w:val="22"/>
                <w:szCs w:val="22"/>
              </w:rPr>
              <w:t>1.1 леса, расположенные на особо охраняемых природных территориях</w:t>
            </w: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Берлибашское</w:t>
            </w: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Части кварталов: 36, 37, 68</w:t>
            </w:r>
          </w:p>
        </w:tc>
        <w:tc>
          <w:tcPr>
            <w:tcW w:w="625"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107</w:t>
            </w:r>
          </w:p>
        </w:tc>
        <w:tc>
          <w:tcPr>
            <w:tcW w:w="1319" w:type="pct"/>
            <w:vMerge w:val="restart"/>
            <w:tcBorders>
              <w:top w:val="single" w:sz="4" w:space="0" w:color="auto"/>
              <w:left w:val="single" w:sz="4" w:space="0" w:color="auto"/>
            </w:tcBorders>
          </w:tcPr>
          <w:p w:rsidR="00E05794" w:rsidRPr="008A07B9" w:rsidRDefault="00693B4B" w:rsidP="006169B7">
            <w:pPr>
              <w:pStyle w:val="afff7"/>
              <w:jc w:val="center"/>
              <w:rPr>
                <w:rFonts w:ascii="Times New Roman" w:hAnsi="Times New Roman" w:cs="Times New Roman"/>
                <w:sz w:val="22"/>
              </w:rPr>
            </w:pPr>
            <w:r w:rsidRPr="008A07B9">
              <w:rPr>
                <w:rFonts w:ascii="Times New Roman" w:hAnsi="Times New Roman" w:cs="Times New Roman"/>
                <w:sz w:val="22"/>
              </w:rPr>
              <w:t>Лесной кодекс РФ,</w:t>
            </w:r>
          </w:p>
          <w:p w:rsidR="00E05794" w:rsidRPr="008A07B9" w:rsidRDefault="00693B4B" w:rsidP="006169B7">
            <w:pPr>
              <w:pStyle w:val="afff7"/>
              <w:jc w:val="center"/>
              <w:rPr>
                <w:rFonts w:ascii="Times New Roman" w:hAnsi="Times New Roman" w:cs="Times New Roman"/>
                <w:sz w:val="22"/>
              </w:rPr>
            </w:pPr>
            <w:r w:rsidRPr="008A07B9">
              <w:rPr>
                <w:rFonts w:ascii="Times New Roman" w:hAnsi="Times New Roman" w:cs="Times New Roman"/>
                <w:sz w:val="22"/>
              </w:rPr>
              <w:t>приказ Рослесхоза от 16 июня 2010 г. № 232 «Об отнесении лесов на территории Республики Татарстан к ценным лесам, эксплуатационным лесам и установлении их границ»,</w:t>
            </w:r>
          </w:p>
          <w:p w:rsidR="00E05794" w:rsidRPr="008A07B9" w:rsidRDefault="00693B4B" w:rsidP="006169B7">
            <w:pPr>
              <w:pStyle w:val="afff5"/>
              <w:jc w:val="center"/>
              <w:rPr>
                <w:sz w:val="22"/>
                <w:szCs w:val="22"/>
              </w:rPr>
            </w:pPr>
            <w:r w:rsidRPr="008A07B9">
              <w:rPr>
                <w:rFonts w:ascii="Times New Roman" w:hAnsi="Times New Roman" w:cs="Times New Roman"/>
                <w:sz w:val="22"/>
              </w:rPr>
              <w:t>приказ Минприроды России от 29 марта 2018 г. № 122 «Об утверждении Лесоустроительной инструкции»</w:t>
            </w:r>
          </w:p>
        </w:tc>
      </w:tr>
      <w:tr w:rsidR="00E05794" w:rsidRPr="008A07B9">
        <w:tc>
          <w:tcPr>
            <w:tcW w:w="1111" w:type="pct"/>
            <w:vMerge/>
            <w:tcBorders>
              <w:right w:val="single" w:sz="4" w:space="0" w:color="auto"/>
            </w:tcBorders>
          </w:tcPr>
          <w:p w:rsidR="00E05794" w:rsidRPr="008A07B9" w:rsidRDefault="00E05794" w:rsidP="00E67D4B">
            <w:pPr>
              <w:pStyle w:val="afff5"/>
              <w:rPr>
                <w:rFonts w:ascii="Times New Roman" w:hAnsi="Times New Roman"/>
                <w:sz w:val="22"/>
                <w:szCs w:val="22"/>
              </w:rPr>
            </w:pP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Балтаевское</w:t>
            </w: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 -</w:t>
            </w:r>
          </w:p>
        </w:tc>
        <w:tc>
          <w:tcPr>
            <w:tcW w:w="625"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cs="Calibri"/>
                <w:sz w:val="22"/>
                <w:szCs w:val="22"/>
              </w:rPr>
            </w:pPr>
            <w:r w:rsidRPr="008A07B9">
              <w:rPr>
                <w:rFonts w:cs="Calibri"/>
                <w:sz w:val="22"/>
                <w:szCs w:val="22"/>
              </w:rPr>
              <w:t>-</w:t>
            </w:r>
          </w:p>
        </w:tc>
        <w:tc>
          <w:tcPr>
            <w:tcW w:w="1319" w:type="pct"/>
            <w:vMerge/>
            <w:tcBorders>
              <w:left w:val="single" w:sz="4" w:space="0" w:color="auto"/>
            </w:tcBorders>
          </w:tcPr>
          <w:p w:rsidR="00E05794" w:rsidRPr="008A07B9" w:rsidRDefault="00E05794" w:rsidP="006169B7">
            <w:pPr>
              <w:pStyle w:val="afff5"/>
              <w:jc w:val="center"/>
              <w:rPr>
                <w:sz w:val="22"/>
                <w:szCs w:val="22"/>
              </w:rPr>
            </w:pPr>
          </w:p>
        </w:tc>
      </w:tr>
      <w:tr w:rsidR="00E05794" w:rsidRPr="008A07B9">
        <w:tc>
          <w:tcPr>
            <w:tcW w:w="1111" w:type="pct"/>
            <w:vMerge/>
            <w:tcBorders>
              <w:right w:val="single" w:sz="4" w:space="0" w:color="auto"/>
            </w:tcBorders>
          </w:tcPr>
          <w:p w:rsidR="00E05794" w:rsidRPr="008A07B9" w:rsidRDefault="00E05794" w:rsidP="00E67D4B">
            <w:pPr>
              <w:pStyle w:val="afff5"/>
              <w:rPr>
                <w:rFonts w:ascii="Times New Roman" w:hAnsi="Times New Roman"/>
                <w:sz w:val="22"/>
                <w:szCs w:val="22"/>
              </w:rPr>
            </w:pP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Кугеевское</w:t>
            </w: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 -</w:t>
            </w:r>
          </w:p>
        </w:tc>
        <w:tc>
          <w:tcPr>
            <w:tcW w:w="625"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cs="Calibri"/>
                <w:sz w:val="22"/>
                <w:szCs w:val="22"/>
              </w:rPr>
            </w:pPr>
            <w:r w:rsidRPr="008A07B9">
              <w:rPr>
                <w:rFonts w:cs="Calibri"/>
                <w:sz w:val="22"/>
                <w:szCs w:val="22"/>
              </w:rPr>
              <w:t>-</w:t>
            </w:r>
          </w:p>
        </w:tc>
        <w:tc>
          <w:tcPr>
            <w:tcW w:w="1319" w:type="pct"/>
            <w:vMerge/>
            <w:tcBorders>
              <w:left w:val="single" w:sz="4" w:space="0" w:color="auto"/>
            </w:tcBorders>
          </w:tcPr>
          <w:p w:rsidR="00E05794" w:rsidRPr="008A07B9" w:rsidRDefault="00E05794" w:rsidP="006169B7">
            <w:pPr>
              <w:pStyle w:val="afff5"/>
              <w:jc w:val="center"/>
              <w:rPr>
                <w:sz w:val="22"/>
                <w:szCs w:val="22"/>
              </w:rPr>
            </w:pPr>
          </w:p>
        </w:tc>
      </w:tr>
      <w:tr w:rsidR="00E05794" w:rsidRPr="008A07B9">
        <w:tc>
          <w:tcPr>
            <w:tcW w:w="1111" w:type="pct"/>
            <w:vMerge/>
            <w:tcBorders>
              <w:right w:val="single" w:sz="4" w:space="0" w:color="auto"/>
            </w:tcBorders>
          </w:tcPr>
          <w:p w:rsidR="00E05794" w:rsidRPr="008A07B9" w:rsidRDefault="00E05794" w:rsidP="00E67D4B">
            <w:pPr>
              <w:pStyle w:val="afff5"/>
              <w:rPr>
                <w:rFonts w:ascii="Times New Roman" w:hAnsi="Times New Roman"/>
                <w:sz w:val="22"/>
                <w:szCs w:val="22"/>
              </w:rPr>
            </w:pP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Русаковское</w:t>
            </w: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Части кварталов: 4</w:t>
            </w:r>
          </w:p>
        </w:tc>
        <w:tc>
          <w:tcPr>
            <w:tcW w:w="625"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90</w:t>
            </w:r>
          </w:p>
        </w:tc>
        <w:tc>
          <w:tcPr>
            <w:tcW w:w="1319" w:type="pct"/>
            <w:vMerge/>
            <w:tcBorders>
              <w:left w:val="single" w:sz="4" w:space="0" w:color="auto"/>
            </w:tcBorders>
          </w:tcPr>
          <w:p w:rsidR="00E05794" w:rsidRPr="008A07B9" w:rsidRDefault="00E05794" w:rsidP="006169B7">
            <w:pPr>
              <w:pStyle w:val="afff5"/>
              <w:jc w:val="center"/>
              <w:rPr>
                <w:sz w:val="22"/>
                <w:szCs w:val="22"/>
              </w:rPr>
            </w:pPr>
          </w:p>
        </w:tc>
      </w:tr>
      <w:tr w:rsidR="00E05794" w:rsidRPr="008A07B9">
        <w:tc>
          <w:tcPr>
            <w:tcW w:w="1111" w:type="pct"/>
            <w:vMerge/>
            <w:tcBorders>
              <w:bottom w:val="single" w:sz="4" w:space="0" w:color="auto"/>
              <w:right w:val="single" w:sz="4" w:space="0" w:color="auto"/>
            </w:tcBorders>
          </w:tcPr>
          <w:p w:rsidR="00E05794" w:rsidRPr="008A07B9" w:rsidRDefault="00E05794" w:rsidP="00E67D4B">
            <w:pPr>
              <w:pStyle w:val="afff5"/>
              <w:rPr>
                <w:rFonts w:ascii="Times New Roman" w:hAnsi="Times New Roman"/>
                <w:sz w:val="22"/>
                <w:szCs w:val="22"/>
              </w:rPr>
            </w:pP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Итого</w:t>
            </w: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 </w:t>
            </w:r>
          </w:p>
        </w:tc>
        <w:tc>
          <w:tcPr>
            <w:tcW w:w="625"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197</w:t>
            </w:r>
          </w:p>
        </w:tc>
        <w:tc>
          <w:tcPr>
            <w:tcW w:w="1319" w:type="pct"/>
            <w:vMerge/>
            <w:tcBorders>
              <w:left w:val="single" w:sz="4" w:space="0" w:color="auto"/>
              <w:bottom w:val="single" w:sz="4" w:space="0" w:color="auto"/>
            </w:tcBorders>
          </w:tcPr>
          <w:p w:rsidR="00E05794" w:rsidRPr="008A07B9" w:rsidRDefault="00E05794" w:rsidP="006169B7">
            <w:pPr>
              <w:pStyle w:val="afff5"/>
              <w:jc w:val="center"/>
              <w:rPr>
                <w:sz w:val="22"/>
                <w:szCs w:val="22"/>
              </w:rPr>
            </w:pPr>
          </w:p>
        </w:tc>
      </w:tr>
      <w:tr w:rsidR="00E05794" w:rsidRPr="008A07B9">
        <w:tc>
          <w:tcPr>
            <w:tcW w:w="1111" w:type="pct"/>
            <w:vMerge w:val="restart"/>
            <w:tcBorders>
              <w:top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1.2 леса, расположенные в водоохранных зонах</w:t>
            </w: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Берлибашское</w:t>
            </w: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Части кварталов: 2, 18, 21-29, 31-36, 41, 44, 49-53, 57-59, 68, 69, 71, 75-80, 82, 83, 85, 86</w:t>
            </w:r>
          </w:p>
        </w:tc>
        <w:tc>
          <w:tcPr>
            <w:tcW w:w="625"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283</w:t>
            </w:r>
          </w:p>
        </w:tc>
        <w:tc>
          <w:tcPr>
            <w:tcW w:w="1319" w:type="pct"/>
            <w:vMerge w:val="restart"/>
            <w:tcBorders>
              <w:top w:val="single" w:sz="4" w:space="0" w:color="auto"/>
              <w:left w:val="single" w:sz="4" w:space="0" w:color="auto"/>
              <w:bottom w:val="single" w:sz="4" w:space="0" w:color="auto"/>
            </w:tcBorders>
          </w:tcPr>
          <w:p w:rsidR="00E05794" w:rsidRPr="008A07B9" w:rsidRDefault="00693B4B" w:rsidP="006169B7">
            <w:pPr>
              <w:pStyle w:val="afff7"/>
              <w:jc w:val="center"/>
              <w:rPr>
                <w:rFonts w:ascii="Times New Roman" w:hAnsi="Times New Roman" w:cs="Times New Roman"/>
                <w:sz w:val="22"/>
              </w:rPr>
            </w:pPr>
            <w:r w:rsidRPr="008A07B9">
              <w:rPr>
                <w:rFonts w:ascii="Times New Roman" w:hAnsi="Times New Roman" w:cs="Times New Roman"/>
                <w:sz w:val="22"/>
              </w:rPr>
              <w:t>Лесной кодекс РФ,</w:t>
            </w:r>
          </w:p>
          <w:p w:rsidR="00E05794" w:rsidRPr="008A07B9" w:rsidRDefault="00693B4B" w:rsidP="006169B7">
            <w:pPr>
              <w:ind w:hanging="5"/>
              <w:jc w:val="center"/>
            </w:pPr>
            <w:r w:rsidRPr="008A07B9">
              <w:t>Водный кодекс РФ</w:t>
            </w:r>
          </w:p>
          <w:p w:rsidR="00E05794" w:rsidRPr="008A07B9" w:rsidRDefault="00693B4B" w:rsidP="006169B7">
            <w:pPr>
              <w:ind w:hanging="5"/>
              <w:jc w:val="center"/>
            </w:pPr>
            <w:r w:rsidRPr="008A07B9">
              <w:t>приказ Рослесхоза от 16 июня 2010 г. № 232 «Об отнесении лесов на территории Республики Татарстан к ценным лесам, эксплуатационным лесам и установлении их границ»,</w:t>
            </w:r>
          </w:p>
          <w:p w:rsidR="00E05794" w:rsidRPr="008A07B9" w:rsidRDefault="00693B4B" w:rsidP="006169B7">
            <w:pPr>
              <w:pStyle w:val="afff7"/>
              <w:jc w:val="center"/>
              <w:rPr>
                <w:sz w:val="22"/>
                <w:szCs w:val="22"/>
              </w:rPr>
            </w:pPr>
            <w:r w:rsidRPr="008A07B9">
              <w:t>приказ</w:t>
            </w:r>
            <w:r w:rsidRPr="008A07B9">
              <w:rPr>
                <w:rFonts w:ascii="Times New Roman" w:hAnsi="Times New Roman" w:cs="Times New Roman"/>
                <w:sz w:val="22"/>
              </w:rPr>
              <w:t xml:space="preserve"> Минприроды России от 29 марта 2018 г. № 122 «Об утверждении Лесоустроительной инструкции»</w:t>
            </w:r>
          </w:p>
        </w:tc>
      </w:tr>
      <w:tr w:rsidR="00E05794" w:rsidRPr="008A07B9">
        <w:tc>
          <w:tcPr>
            <w:tcW w:w="1111" w:type="pct"/>
            <w:vMerge/>
            <w:tcBorders>
              <w:top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Балтаевское</w:t>
            </w: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Части кварталов: 1, 2, 10-13, 15-18, 20, 22, 30, 46-48, 50</w:t>
            </w:r>
          </w:p>
        </w:tc>
        <w:tc>
          <w:tcPr>
            <w:tcW w:w="625"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155</w:t>
            </w:r>
          </w:p>
        </w:tc>
        <w:tc>
          <w:tcPr>
            <w:tcW w:w="1319" w:type="pct"/>
            <w:vMerge/>
            <w:tcBorders>
              <w:top w:val="single" w:sz="4" w:space="0" w:color="auto"/>
              <w:left w:val="single" w:sz="4" w:space="0" w:color="auto"/>
              <w:bottom w:val="single" w:sz="4" w:space="0" w:color="auto"/>
            </w:tcBorders>
          </w:tcPr>
          <w:p w:rsidR="00E05794" w:rsidRPr="008A07B9" w:rsidRDefault="00E05794" w:rsidP="006169B7">
            <w:pPr>
              <w:pStyle w:val="afff7"/>
              <w:jc w:val="center"/>
              <w:rPr>
                <w:sz w:val="22"/>
                <w:szCs w:val="22"/>
              </w:rPr>
            </w:pPr>
          </w:p>
        </w:tc>
      </w:tr>
      <w:tr w:rsidR="00E05794" w:rsidRPr="008A07B9">
        <w:tc>
          <w:tcPr>
            <w:tcW w:w="1111" w:type="pct"/>
            <w:vMerge/>
            <w:tcBorders>
              <w:top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972"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Кугеевское</w:t>
            </w: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Части кварталов: 6, 7, 10, 11, 15, 16, 20, 24, 32, 33, 36, 37, 43, 45, 46, 65, 71-75, 82, 83, 85, 95, 96, 102, 103, 106, 107, 109-111</w:t>
            </w:r>
          </w:p>
        </w:tc>
        <w:tc>
          <w:tcPr>
            <w:tcW w:w="625"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139</w:t>
            </w:r>
          </w:p>
        </w:tc>
        <w:tc>
          <w:tcPr>
            <w:tcW w:w="1319" w:type="pct"/>
            <w:vMerge/>
            <w:tcBorders>
              <w:top w:val="single" w:sz="4" w:space="0" w:color="auto"/>
              <w:left w:val="single" w:sz="4" w:space="0" w:color="auto"/>
              <w:bottom w:val="single" w:sz="4" w:space="0" w:color="auto"/>
            </w:tcBorders>
          </w:tcPr>
          <w:p w:rsidR="00E05794" w:rsidRPr="008A07B9" w:rsidRDefault="00E05794" w:rsidP="006169B7">
            <w:pPr>
              <w:pStyle w:val="afff7"/>
              <w:jc w:val="center"/>
              <w:rPr>
                <w:sz w:val="22"/>
                <w:szCs w:val="22"/>
              </w:rPr>
            </w:pPr>
          </w:p>
        </w:tc>
      </w:tr>
      <w:tr w:rsidR="00E05794" w:rsidRPr="008A07B9">
        <w:tc>
          <w:tcPr>
            <w:tcW w:w="1111" w:type="pct"/>
            <w:vMerge/>
            <w:tcBorders>
              <w:top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972"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Русаковское</w:t>
            </w: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Части кварталов: 15, 18, 21, 22, 25, 26, 32-36, 38, 45, 52-54, 57, 59, 61</w:t>
            </w:r>
          </w:p>
        </w:tc>
        <w:tc>
          <w:tcPr>
            <w:tcW w:w="625"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110</w:t>
            </w:r>
          </w:p>
        </w:tc>
        <w:tc>
          <w:tcPr>
            <w:tcW w:w="1319" w:type="pct"/>
            <w:vMerge/>
            <w:tcBorders>
              <w:top w:val="single" w:sz="4" w:space="0" w:color="auto"/>
              <w:left w:val="single" w:sz="4" w:space="0" w:color="auto"/>
              <w:bottom w:val="single" w:sz="4" w:space="0" w:color="auto"/>
            </w:tcBorders>
          </w:tcPr>
          <w:p w:rsidR="00E05794" w:rsidRPr="008A07B9" w:rsidRDefault="00E05794" w:rsidP="006169B7">
            <w:pPr>
              <w:pStyle w:val="afff7"/>
              <w:jc w:val="center"/>
              <w:rPr>
                <w:sz w:val="22"/>
                <w:szCs w:val="22"/>
              </w:rPr>
            </w:pPr>
          </w:p>
        </w:tc>
      </w:tr>
      <w:tr w:rsidR="00E05794" w:rsidRPr="008A07B9">
        <w:tc>
          <w:tcPr>
            <w:tcW w:w="1111" w:type="pct"/>
            <w:vMerge/>
            <w:tcBorders>
              <w:top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972"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Всего</w:t>
            </w: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 </w:t>
            </w:r>
          </w:p>
        </w:tc>
        <w:tc>
          <w:tcPr>
            <w:tcW w:w="625"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687</w:t>
            </w:r>
          </w:p>
        </w:tc>
        <w:tc>
          <w:tcPr>
            <w:tcW w:w="1319" w:type="pct"/>
            <w:vMerge/>
            <w:tcBorders>
              <w:top w:val="single" w:sz="4" w:space="0" w:color="auto"/>
              <w:left w:val="single" w:sz="4" w:space="0" w:color="auto"/>
              <w:bottom w:val="single" w:sz="4" w:space="0" w:color="auto"/>
            </w:tcBorders>
          </w:tcPr>
          <w:p w:rsidR="00E05794" w:rsidRPr="008A07B9" w:rsidRDefault="00E05794" w:rsidP="006169B7">
            <w:pPr>
              <w:pStyle w:val="afff7"/>
              <w:jc w:val="center"/>
              <w:rPr>
                <w:sz w:val="22"/>
                <w:szCs w:val="22"/>
              </w:rPr>
            </w:pPr>
          </w:p>
        </w:tc>
      </w:tr>
      <w:tr w:rsidR="00E05794" w:rsidRPr="008A07B9">
        <w:tc>
          <w:tcPr>
            <w:tcW w:w="3056" w:type="pct"/>
            <w:gridSpan w:val="3"/>
            <w:tcBorders>
              <w:top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1.2. леса, выполняющие функции защиты природных и иных объектов, всего, в том числе</w:t>
            </w:r>
          </w:p>
        </w:tc>
        <w:tc>
          <w:tcPr>
            <w:tcW w:w="625"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rFonts w:ascii="Times New Roman" w:hAnsi="Times New Roman"/>
                <w:sz w:val="22"/>
                <w:szCs w:val="22"/>
              </w:rPr>
              <w:t>170</w:t>
            </w:r>
          </w:p>
        </w:tc>
        <w:tc>
          <w:tcPr>
            <w:tcW w:w="1319" w:type="pct"/>
            <w:vMerge w:val="restart"/>
            <w:tcBorders>
              <w:top w:val="single" w:sz="4" w:space="0" w:color="auto"/>
              <w:left w:val="single" w:sz="4" w:space="0" w:color="auto"/>
              <w:bottom w:val="single" w:sz="4" w:space="0" w:color="auto"/>
            </w:tcBorders>
          </w:tcPr>
          <w:p w:rsidR="00E05794" w:rsidRPr="008A07B9" w:rsidRDefault="00693B4B" w:rsidP="006169B7">
            <w:pPr>
              <w:ind w:hanging="5"/>
              <w:jc w:val="center"/>
            </w:pPr>
            <w:r w:rsidRPr="008A07B9">
              <w:t>Лесной кодекс РФ,</w:t>
            </w:r>
          </w:p>
          <w:p w:rsidR="00E05794" w:rsidRPr="008A07B9" w:rsidRDefault="00693B4B" w:rsidP="006169B7">
            <w:pPr>
              <w:ind w:hanging="5"/>
              <w:jc w:val="center"/>
            </w:pPr>
            <w:r w:rsidRPr="008A07B9">
              <w:t xml:space="preserve">приказ Рослесхоза от 16 июня 2010 г. № 232 «Об отнесении лесов на территории Республики </w:t>
            </w:r>
            <w:r w:rsidRPr="008A07B9">
              <w:lastRenderedPageBreak/>
              <w:t>Татарстан к ценным лесам, эксплуатационным лесам и установлении их границ».</w:t>
            </w:r>
          </w:p>
          <w:p w:rsidR="00E05794" w:rsidRPr="008A07B9" w:rsidRDefault="00693B4B" w:rsidP="006169B7">
            <w:pPr>
              <w:pStyle w:val="afff7"/>
              <w:jc w:val="center"/>
              <w:rPr>
                <w:sz w:val="22"/>
                <w:szCs w:val="22"/>
              </w:rPr>
            </w:pPr>
            <w:r w:rsidRPr="008A07B9">
              <w:t>приказ</w:t>
            </w:r>
            <w:r w:rsidRPr="008A07B9">
              <w:rPr>
                <w:rFonts w:ascii="Times New Roman" w:hAnsi="Times New Roman" w:cs="Times New Roman"/>
                <w:sz w:val="22"/>
              </w:rPr>
              <w:t xml:space="preserve"> Минприроды России от 29 марта 2018 г. № 122 «Об утверждении Лесоустроительной инструкции»</w:t>
            </w:r>
          </w:p>
        </w:tc>
      </w:tr>
      <w:tr w:rsidR="00E05794" w:rsidRPr="008A07B9">
        <w:tc>
          <w:tcPr>
            <w:tcW w:w="1111" w:type="pct"/>
            <w:vMerge w:val="restart"/>
            <w:tcBorders>
              <w:top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 xml:space="preserve">1.2.1. леса, расположенные в защитных полосах лесов (леса, расположенные в </w:t>
            </w:r>
            <w:r w:rsidRPr="008A07B9">
              <w:rPr>
                <w:sz w:val="22"/>
                <w:szCs w:val="22"/>
              </w:rPr>
              <w:lastRenderedPageBreak/>
              <w:t xml:space="preserve">границах полос отвода железных дорог и придорожных полос автомобильных дорог, установленных в соответствии с </w:t>
            </w:r>
            <w:r w:rsidRPr="008A07B9">
              <w:t>законодательством</w:t>
            </w:r>
            <w:r w:rsidRPr="008A07B9">
              <w:rPr>
                <w:sz w:val="22"/>
                <w:szCs w:val="22"/>
              </w:rPr>
              <w:t xml:space="preserve"> Российской Федерации о железнодорожном транспорте, </w:t>
            </w:r>
            <w:r w:rsidRPr="008A07B9">
              <w:t>законодательством</w:t>
            </w:r>
            <w:r w:rsidRPr="008A07B9">
              <w:rPr>
                <w:sz w:val="22"/>
                <w:szCs w:val="22"/>
              </w:rPr>
              <w:t xml:space="preserve"> об автомобильных дорогах и о дорожной деятельности)</w:t>
            </w:r>
          </w:p>
        </w:tc>
        <w:tc>
          <w:tcPr>
            <w:tcW w:w="972"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lastRenderedPageBreak/>
              <w:t>Всего</w:t>
            </w:r>
          </w:p>
        </w:tc>
        <w:tc>
          <w:tcPr>
            <w:tcW w:w="972" w:type="pct"/>
            <w:tcBorders>
              <w:top w:val="single" w:sz="4" w:space="0" w:color="auto"/>
              <w:left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625"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rFonts w:ascii="Times New Roman" w:hAnsi="Times New Roman"/>
                <w:sz w:val="22"/>
                <w:szCs w:val="22"/>
              </w:rPr>
              <w:t>170</w:t>
            </w:r>
          </w:p>
        </w:tc>
        <w:tc>
          <w:tcPr>
            <w:tcW w:w="1319" w:type="pct"/>
            <w:vMerge/>
            <w:tcBorders>
              <w:top w:val="single" w:sz="4" w:space="0" w:color="auto"/>
              <w:left w:val="single" w:sz="4" w:space="0" w:color="auto"/>
              <w:bottom w:val="single" w:sz="4" w:space="0" w:color="auto"/>
            </w:tcBorders>
          </w:tcPr>
          <w:p w:rsidR="00E05794" w:rsidRPr="008A07B9" w:rsidRDefault="00E05794" w:rsidP="006169B7">
            <w:pPr>
              <w:pStyle w:val="afff5"/>
              <w:jc w:val="center"/>
              <w:rPr>
                <w:sz w:val="22"/>
                <w:szCs w:val="22"/>
              </w:rPr>
            </w:pPr>
          </w:p>
        </w:tc>
      </w:tr>
      <w:tr w:rsidR="00E05794" w:rsidRPr="008A07B9">
        <w:tc>
          <w:tcPr>
            <w:tcW w:w="1111" w:type="pct"/>
            <w:vMerge/>
            <w:tcBorders>
              <w:top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Берлибашское</w:t>
            </w: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Части кварталов 64, 70, 78, 84, 85</w:t>
            </w:r>
          </w:p>
        </w:tc>
        <w:tc>
          <w:tcPr>
            <w:tcW w:w="625"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15</w:t>
            </w:r>
          </w:p>
        </w:tc>
        <w:tc>
          <w:tcPr>
            <w:tcW w:w="1319" w:type="pct"/>
            <w:vMerge/>
            <w:tcBorders>
              <w:top w:val="single" w:sz="4" w:space="0" w:color="auto"/>
              <w:left w:val="single" w:sz="4" w:space="0" w:color="auto"/>
              <w:bottom w:val="single" w:sz="4" w:space="0" w:color="auto"/>
            </w:tcBorders>
          </w:tcPr>
          <w:p w:rsidR="00E05794" w:rsidRPr="008A07B9" w:rsidRDefault="00E05794" w:rsidP="006169B7">
            <w:pPr>
              <w:pStyle w:val="afff5"/>
              <w:jc w:val="center"/>
              <w:rPr>
                <w:sz w:val="22"/>
                <w:szCs w:val="22"/>
              </w:rPr>
            </w:pPr>
          </w:p>
        </w:tc>
      </w:tr>
      <w:tr w:rsidR="00E05794" w:rsidRPr="008A07B9">
        <w:tc>
          <w:tcPr>
            <w:tcW w:w="1111" w:type="pct"/>
            <w:vMerge/>
            <w:tcBorders>
              <w:top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Балтаевское</w:t>
            </w: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 xml:space="preserve">Части кварталов 3, </w:t>
            </w:r>
            <w:r w:rsidRPr="008A07B9">
              <w:rPr>
                <w:rFonts w:ascii="Times New Roman" w:hAnsi="Times New Roman"/>
                <w:sz w:val="22"/>
                <w:szCs w:val="22"/>
              </w:rPr>
              <w:lastRenderedPageBreak/>
              <w:t>28, 29, 51</w:t>
            </w:r>
          </w:p>
        </w:tc>
        <w:tc>
          <w:tcPr>
            <w:tcW w:w="625"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lastRenderedPageBreak/>
              <w:t>38</w:t>
            </w:r>
          </w:p>
        </w:tc>
        <w:tc>
          <w:tcPr>
            <w:tcW w:w="1319" w:type="pct"/>
            <w:vMerge/>
            <w:tcBorders>
              <w:top w:val="single" w:sz="4" w:space="0" w:color="auto"/>
              <w:left w:val="single" w:sz="4" w:space="0" w:color="auto"/>
              <w:bottom w:val="single" w:sz="4" w:space="0" w:color="auto"/>
            </w:tcBorders>
          </w:tcPr>
          <w:p w:rsidR="00E05794" w:rsidRPr="008A07B9" w:rsidRDefault="00E05794" w:rsidP="006169B7">
            <w:pPr>
              <w:pStyle w:val="afff5"/>
              <w:jc w:val="center"/>
              <w:rPr>
                <w:sz w:val="22"/>
                <w:szCs w:val="22"/>
              </w:rPr>
            </w:pPr>
          </w:p>
        </w:tc>
      </w:tr>
      <w:tr w:rsidR="00E05794" w:rsidRPr="008A07B9">
        <w:tc>
          <w:tcPr>
            <w:tcW w:w="1111" w:type="pct"/>
            <w:vMerge/>
            <w:tcBorders>
              <w:top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972"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Кугеевское</w:t>
            </w: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 xml:space="preserve">части кварталов: 1-5, 18, 26, 38, 46, 47, 60, 61, 75, 76, 81, 82, 92, 93, 99,102, 104, 110, </w:t>
            </w:r>
          </w:p>
        </w:tc>
        <w:tc>
          <w:tcPr>
            <w:tcW w:w="625"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76</w:t>
            </w:r>
          </w:p>
        </w:tc>
        <w:tc>
          <w:tcPr>
            <w:tcW w:w="1319" w:type="pct"/>
            <w:vMerge/>
            <w:tcBorders>
              <w:top w:val="single" w:sz="4" w:space="0" w:color="auto"/>
              <w:left w:val="single" w:sz="4" w:space="0" w:color="auto"/>
              <w:bottom w:val="single" w:sz="4" w:space="0" w:color="auto"/>
            </w:tcBorders>
          </w:tcPr>
          <w:p w:rsidR="00E05794" w:rsidRPr="008A07B9" w:rsidRDefault="00E05794" w:rsidP="006169B7">
            <w:pPr>
              <w:pStyle w:val="afff5"/>
              <w:jc w:val="center"/>
              <w:rPr>
                <w:sz w:val="22"/>
                <w:szCs w:val="22"/>
              </w:rPr>
            </w:pPr>
          </w:p>
        </w:tc>
      </w:tr>
      <w:tr w:rsidR="00E05794" w:rsidRPr="008A07B9">
        <w:tc>
          <w:tcPr>
            <w:tcW w:w="1111" w:type="pct"/>
            <w:vMerge/>
            <w:tcBorders>
              <w:top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972"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Русаковское</w:t>
            </w: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Части кварталов: 1, 3, 22, 30, 31, 40, 41, 59</w:t>
            </w:r>
          </w:p>
        </w:tc>
        <w:tc>
          <w:tcPr>
            <w:tcW w:w="625"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41</w:t>
            </w:r>
          </w:p>
        </w:tc>
        <w:tc>
          <w:tcPr>
            <w:tcW w:w="1319" w:type="pct"/>
            <w:vMerge/>
            <w:tcBorders>
              <w:top w:val="single" w:sz="4" w:space="0" w:color="auto"/>
              <w:left w:val="single" w:sz="4" w:space="0" w:color="auto"/>
              <w:bottom w:val="single" w:sz="4" w:space="0" w:color="auto"/>
            </w:tcBorders>
          </w:tcPr>
          <w:p w:rsidR="00E05794" w:rsidRPr="008A07B9" w:rsidRDefault="00E05794" w:rsidP="006169B7">
            <w:pPr>
              <w:pStyle w:val="afff5"/>
              <w:jc w:val="center"/>
              <w:rPr>
                <w:sz w:val="22"/>
                <w:szCs w:val="22"/>
              </w:rPr>
            </w:pPr>
          </w:p>
        </w:tc>
      </w:tr>
      <w:tr w:rsidR="00E05794" w:rsidRPr="008A07B9">
        <w:tc>
          <w:tcPr>
            <w:tcW w:w="3056" w:type="pct"/>
            <w:gridSpan w:val="3"/>
            <w:tcBorders>
              <w:top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1.3. ценные леса, всего,</w:t>
            </w:r>
          </w:p>
          <w:p w:rsidR="00E05794" w:rsidRPr="008A07B9" w:rsidRDefault="00693B4B" w:rsidP="00E67D4B">
            <w:pPr>
              <w:pStyle w:val="afff7"/>
              <w:rPr>
                <w:sz w:val="22"/>
                <w:szCs w:val="22"/>
              </w:rPr>
            </w:pPr>
            <w:r w:rsidRPr="008A07B9">
              <w:rPr>
                <w:sz w:val="22"/>
                <w:szCs w:val="22"/>
              </w:rPr>
              <w:t>в том числе</w:t>
            </w:r>
          </w:p>
        </w:tc>
        <w:tc>
          <w:tcPr>
            <w:tcW w:w="625"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rFonts w:ascii="Times New Roman" w:hAnsi="Times New Roman"/>
                <w:sz w:val="22"/>
                <w:szCs w:val="22"/>
              </w:rPr>
              <w:t>7695</w:t>
            </w:r>
          </w:p>
        </w:tc>
        <w:tc>
          <w:tcPr>
            <w:tcW w:w="1319" w:type="pct"/>
            <w:tcBorders>
              <w:top w:val="single" w:sz="4" w:space="0" w:color="auto"/>
              <w:left w:val="single" w:sz="4" w:space="0" w:color="auto"/>
              <w:bottom w:val="single" w:sz="4" w:space="0" w:color="auto"/>
            </w:tcBorders>
          </w:tcPr>
          <w:p w:rsidR="00E05794" w:rsidRPr="008A07B9" w:rsidRDefault="00E05794" w:rsidP="006169B7">
            <w:pPr>
              <w:pStyle w:val="afff5"/>
              <w:jc w:val="center"/>
              <w:rPr>
                <w:sz w:val="22"/>
                <w:szCs w:val="22"/>
              </w:rPr>
            </w:pPr>
          </w:p>
        </w:tc>
      </w:tr>
      <w:tr w:rsidR="00E05794" w:rsidRPr="008A07B9">
        <w:tc>
          <w:tcPr>
            <w:tcW w:w="1111" w:type="pct"/>
            <w:vMerge w:val="restart"/>
            <w:tcBorders>
              <w:top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1.3.1. запретные полосы лесов расположенные вдоль водных объектов</w:t>
            </w: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Берлибашское</w:t>
            </w: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1, 3, 7, 11, 16, 17, 30; части кварталов, 2, 21-29, 31-37, 75-77, 80, 82-85</w:t>
            </w:r>
          </w:p>
        </w:tc>
        <w:tc>
          <w:tcPr>
            <w:tcW w:w="625"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2124</w:t>
            </w:r>
          </w:p>
        </w:tc>
        <w:tc>
          <w:tcPr>
            <w:tcW w:w="1319" w:type="pct"/>
            <w:vMerge w:val="restart"/>
            <w:tcBorders>
              <w:top w:val="single" w:sz="4" w:space="0" w:color="auto"/>
              <w:left w:val="single" w:sz="4" w:space="0" w:color="auto"/>
              <w:bottom w:val="single" w:sz="4" w:space="0" w:color="auto"/>
            </w:tcBorders>
          </w:tcPr>
          <w:p w:rsidR="00E05794" w:rsidRPr="008A07B9" w:rsidRDefault="00693B4B" w:rsidP="006169B7">
            <w:pPr>
              <w:ind w:hanging="5"/>
              <w:jc w:val="center"/>
              <w:rPr>
                <w:sz w:val="22"/>
                <w:szCs w:val="22"/>
              </w:rPr>
            </w:pPr>
            <w:r w:rsidRPr="008A07B9">
              <w:rPr>
                <w:szCs w:val="22"/>
              </w:rPr>
              <w:t>Лесной кодекс</w:t>
            </w:r>
            <w:r w:rsidRPr="008A07B9">
              <w:rPr>
                <w:sz w:val="22"/>
                <w:szCs w:val="22"/>
              </w:rPr>
              <w:t xml:space="preserve"> РФ</w:t>
            </w:r>
          </w:p>
          <w:p w:rsidR="00E05794" w:rsidRPr="008A07B9" w:rsidRDefault="00693B4B" w:rsidP="006169B7">
            <w:pPr>
              <w:pStyle w:val="afff7"/>
              <w:jc w:val="center"/>
              <w:rPr>
                <w:sz w:val="22"/>
                <w:szCs w:val="22"/>
              </w:rPr>
            </w:pPr>
            <w:r w:rsidRPr="008A07B9">
              <w:rPr>
                <w:sz w:val="22"/>
                <w:szCs w:val="22"/>
              </w:rPr>
              <w:t>Приказ Рослесхоза от 16 июня 2010 г. № 232 «Об отнесении лесов на территории Республики Татарстан к ценным лесам, эксплуатационным лесам и установлении их границ»</w:t>
            </w:r>
          </w:p>
        </w:tc>
      </w:tr>
      <w:tr w:rsidR="00E05794" w:rsidRPr="008A07B9">
        <w:tc>
          <w:tcPr>
            <w:tcW w:w="1111" w:type="pct"/>
            <w:vMerge/>
            <w:tcBorders>
              <w:top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Балтаевское</w:t>
            </w: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 -</w:t>
            </w:r>
          </w:p>
        </w:tc>
        <w:tc>
          <w:tcPr>
            <w:tcW w:w="625"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0</w:t>
            </w:r>
          </w:p>
        </w:tc>
        <w:tc>
          <w:tcPr>
            <w:tcW w:w="1319" w:type="pct"/>
            <w:vMerge/>
            <w:tcBorders>
              <w:top w:val="single" w:sz="4" w:space="0" w:color="auto"/>
              <w:left w:val="single" w:sz="4" w:space="0" w:color="auto"/>
              <w:bottom w:val="single" w:sz="4" w:space="0" w:color="auto"/>
            </w:tcBorders>
          </w:tcPr>
          <w:p w:rsidR="00E05794" w:rsidRPr="008A07B9" w:rsidRDefault="00E05794" w:rsidP="006169B7">
            <w:pPr>
              <w:pStyle w:val="afff5"/>
              <w:jc w:val="center"/>
              <w:rPr>
                <w:sz w:val="22"/>
                <w:szCs w:val="22"/>
              </w:rPr>
            </w:pPr>
          </w:p>
        </w:tc>
      </w:tr>
      <w:tr w:rsidR="00E05794" w:rsidRPr="008A07B9">
        <w:tc>
          <w:tcPr>
            <w:tcW w:w="1111" w:type="pct"/>
            <w:vMerge/>
            <w:tcBorders>
              <w:top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Кугеевское</w:t>
            </w: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88, 91,112; части кварталов: 108, 109, 110, 111, 92-97</w:t>
            </w:r>
          </w:p>
        </w:tc>
        <w:tc>
          <w:tcPr>
            <w:tcW w:w="625"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465</w:t>
            </w:r>
          </w:p>
        </w:tc>
        <w:tc>
          <w:tcPr>
            <w:tcW w:w="1319" w:type="pct"/>
            <w:vMerge/>
            <w:tcBorders>
              <w:top w:val="single" w:sz="4" w:space="0" w:color="auto"/>
              <w:left w:val="single" w:sz="4" w:space="0" w:color="auto"/>
              <w:bottom w:val="single" w:sz="4" w:space="0" w:color="auto"/>
            </w:tcBorders>
          </w:tcPr>
          <w:p w:rsidR="00E05794" w:rsidRPr="008A07B9" w:rsidRDefault="00E05794" w:rsidP="006169B7">
            <w:pPr>
              <w:pStyle w:val="afff5"/>
              <w:jc w:val="center"/>
              <w:rPr>
                <w:sz w:val="22"/>
                <w:szCs w:val="22"/>
              </w:rPr>
            </w:pPr>
          </w:p>
        </w:tc>
      </w:tr>
      <w:tr w:rsidR="00E05794" w:rsidRPr="008A07B9">
        <w:tc>
          <w:tcPr>
            <w:tcW w:w="1111" w:type="pct"/>
            <w:vMerge/>
            <w:tcBorders>
              <w:top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Русаковское</w:t>
            </w: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w:t>
            </w:r>
          </w:p>
        </w:tc>
        <w:tc>
          <w:tcPr>
            <w:tcW w:w="625"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0</w:t>
            </w:r>
          </w:p>
        </w:tc>
        <w:tc>
          <w:tcPr>
            <w:tcW w:w="1319" w:type="pct"/>
            <w:vMerge/>
            <w:tcBorders>
              <w:top w:val="single" w:sz="4" w:space="0" w:color="auto"/>
              <w:left w:val="single" w:sz="4" w:space="0" w:color="auto"/>
              <w:bottom w:val="single" w:sz="4" w:space="0" w:color="auto"/>
            </w:tcBorders>
          </w:tcPr>
          <w:p w:rsidR="00E05794" w:rsidRPr="008A07B9" w:rsidRDefault="00E05794" w:rsidP="006169B7">
            <w:pPr>
              <w:pStyle w:val="afff5"/>
              <w:jc w:val="center"/>
              <w:rPr>
                <w:sz w:val="22"/>
                <w:szCs w:val="22"/>
              </w:rPr>
            </w:pPr>
          </w:p>
        </w:tc>
      </w:tr>
      <w:tr w:rsidR="00E05794" w:rsidRPr="008A07B9">
        <w:tc>
          <w:tcPr>
            <w:tcW w:w="1111" w:type="pct"/>
            <w:vMerge/>
            <w:tcBorders>
              <w:top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972"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Всего</w:t>
            </w:r>
          </w:p>
        </w:tc>
        <w:tc>
          <w:tcPr>
            <w:tcW w:w="972" w:type="pct"/>
            <w:tcBorders>
              <w:top w:val="single" w:sz="4" w:space="0" w:color="auto"/>
              <w:left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625"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sz w:val="22"/>
                <w:szCs w:val="22"/>
              </w:rPr>
              <w:t>2589</w:t>
            </w:r>
          </w:p>
        </w:tc>
        <w:tc>
          <w:tcPr>
            <w:tcW w:w="1319" w:type="pct"/>
            <w:vMerge/>
            <w:tcBorders>
              <w:top w:val="single" w:sz="4" w:space="0" w:color="auto"/>
              <w:left w:val="single" w:sz="4" w:space="0" w:color="auto"/>
              <w:bottom w:val="single" w:sz="4" w:space="0" w:color="auto"/>
            </w:tcBorders>
          </w:tcPr>
          <w:p w:rsidR="00E05794" w:rsidRPr="008A07B9" w:rsidRDefault="00E05794" w:rsidP="006169B7">
            <w:pPr>
              <w:pStyle w:val="afff5"/>
              <w:jc w:val="center"/>
              <w:rPr>
                <w:sz w:val="22"/>
                <w:szCs w:val="22"/>
              </w:rPr>
            </w:pPr>
          </w:p>
        </w:tc>
      </w:tr>
      <w:tr w:rsidR="00E05794" w:rsidRPr="008A07B9">
        <w:tc>
          <w:tcPr>
            <w:tcW w:w="1111" w:type="pct"/>
            <w:vMerge w:val="restart"/>
            <w:tcBorders>
              <w:top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1.3.2. противоэрозионные леса (леса, предназначенные для охраны земель от эрозии)</w:t>
            </w:r>
          </w:p>
        </w:tc>
        <w:tc>
          <w:tcPr>
            <w:tcW w:w="972"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Всего</w:t>
            </w:r>
          </w:p>
        </w:tc>
        <w:tc>
          <w:tcPr>
            <w:tcW w:w="972" w:type="pct"/>
            <w:tcBorders>
              <w:top w:val="single" w:sz="4" w:space="0" w:color="auto"/>
              <w:left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625"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rFonts w:ascii="Times New Roman" w:hAnsi="Times New Roman"/>
                <w:sz w:val="22"/>
                <w:szCs w:val="22"/>
              </w:rPr>
              <w:t>490</w:t>
            </w:r>
          </w:p>
        </w:tc>
        <w:tc>
          <w:tcPr>
            <w:tcW w:w="1319" w:type="pct"/>
            <w:vMerge w:val="restart"/>
            <w:tcBorders>
              <w:top w:val="single" w:sz="4" w:space="0" w:color="auto"/>
              <w:left w:val="single" w:sz="4" w:space="0" w:color="auto"/>
              <w:bottom w:val="single" w:sz="4" w:space="0" w:color="auto"/>
            </w:tcBorders>
          </w:tcPr>
          <w:p w:rsidR="00E05794" w:rsidRPr="008A07B9" w:rsidRDefault="00693B4B" w:rsidP="006169B7">
            <w:pPr>
              <w:ind w:hanging="5"/>
              <w:jc w:val="center"/>
              <w:rPr>
                <w:sz w:val="22"/>
                <w:szCs w:val="22"/>
              </w:rPr>
            </w:pPr>
            <w:r w:rsidRPr="008A07B9">
              <w:rPr>
                <w:szCs w:val="22"/>
              </w:rPr>
              <w:t>Лесной кодекс</w:t>
            </w:r>
            <w:r w:rsidRPr="008A07B9">
              <w:rPr>
                <w:sz w:val="22"/>
                <w:szCs w:val="22"/>
              </w:rPr>
              <w:t xml:space="preserve"> РФ</w:t>
            </w:r>
          </w:p>
          <w:p w:rsidR="00E05794" w:rsidRPr="008A07B9" w:rsidRDefault="00693B4B" w:rsidP="006169B7">
            <w:pPr>
              <w:pStyle w:val="afff7"/>
              <w:jc w:val="center"/>
              <w:rPr>
                <w:sz w:val="22"/>
                <w:szCs w:val="22"/>
              </w:rPr>
            </w:pPr>
            <w:r w:rsidRPr="008A07B9">
              <w:rPr>
                <w:sz w:val="22"/>
                <w:szCs w:val="22"/>
              </w:rPr>
              <w:t>Приказ Рослесхоза от 16 июня 2010 г. № 232 «Об отнесении лесов на территории Республики Татарстан к ценным лесам, эксплуатационным лесам и установлении их границ»</w:t>
            </w:r>
          </w:p>
        </w:tc>
      </w:tr>
      <w:tr w:rsidR="00E05794" w:rsidRPr="008A07B9">
        <w:tc>
          <w:tcPr>
            <w:tcW w:w="1111" w:type="pct"/>
            <w:vMerge/>
            <w:tcBorders>
              <w:top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972"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Балтаевское</w:t>
            </w:r>
          </w:p>
        </w:tc>
        <w:tc>
          <w:tcPr>
            <w:tcW w:w="972"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sz w:val="22"/>
                <w:szCs w:val="22"/>
              </w:rPr>
              <w:t>-</w:t>
            </w:r>
          </w:p>
        </w:tc>
        <w:tc>
          <w:tcPr>
            <w:tcW w:w="625"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sz w:val="22"/>
                <w:szCs w:val="22"/>
              </w:rPr>
              <w:t>-</w:t>
            </w:r>
          </w:p>
        </w:tc>
        <w:tc>
          <w:tcPr>
            <w:tcW w:w="1319" w:type="pct"/>
            <w:vMerge/>
            <w:tcBorders>
              <w:top w:val="single" w:sz="4" w:space="0" w:color="auto"/>
              <w:left w:val="single" w:sz="4" w:space="0" w:color="auto"/>
              <w:bottom w:val="single" w:sz="4" w:space="0" w:color="auto"/>
            </w:tcBorders>
          </w:tcPr>
          <w:p w:rsidR="00E05794" w:rsidRPr="008A07B9" w:rsidRDefault="00E05794" w:rsidP="006169B7">
            <w:pPr>
              <w:pStyle w:val="afff5"/>
              <w:jc w:val="center"/>
              <w:rPr>
                <w:sz w:val="22"/>
                <w:szCs w:val="22"/>
              </w:rPr>
            </w:pPr>
          </w:p>
        </w:tc>
      </w:tr>
      <w:tr w:rsidR="00E05794" w:rsidRPr="008A07B9">
        <w:tc>
          <w:tcPr>
            <w:tcW w:w="1111" w:type="pct"/>
            <w:vMerge/>
            <w:tcBorders>
              <w:top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972"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Берлибашское</w:t>
            </w:r>
          </w:p>
        </w:tc>
        <w:tc>
          <w:tcPr>
            <w:tcW w:w="972"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sz w:val="22"/>
                <w:szCs w:val="22"/>
              </w:rPr>
              <w:t>-</w:t>
            </w:r>
          </w:p>
        </w:tc>
        <w:tc>
          <w:tcPr>
            <w:tcW w:w="625"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sz w:val="22"/>
                <w:szCs w:val="22"/>
              </w:rPr>
              <w:t>-</w:t>
            </w:r>
          </w:p>
        </w:tc>
        <w:tc>
          <w:tcPr>
            <w:tcW w:w="1319" w:type="pct"/>
            <w:vMerge/>
            <w:tcBorders>
              <w:top w:val="single" w:sz="4" w:space="0" w:color="auto"/>
              <w:left w:val="single" w:sz="4" w:space="0" w:color="auto"/>
              <w:bottom w:val="single" w:sz="4" w:space="0" w:color="auto"/>
            </w:tcBorders>
          </w:tcPr>
          <w:p w:rsidR="00E05794" w:rsidRPr="008A07B9" w:rsidRDefault="00E05794" w:rsidP="006169B7">
            <w:pPr>
              <w:pStyle w:val="afff5"/>
              <w:jc w:val="center"/>
              <w:rPr>
                <w:sz w:val="22"/>
                <w:szCs w:val="22"/>
              </w:rPr>
            </w:pPr>
          </w:p>
        </w:tc>
      </w:tr>
      <w:tr w:rsidR="00E05794" w:rsidRPr="008A07B9">
        <w:tc>
          <w:tcPr>
            <w:tcW w:w="1111" w:type="pct"/>
            <w:vMerge/>
            <w:tcBorders>
              <w:top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972"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Кугеевское</w:t>
            </w: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 xml:space="preserve">Кварталы: 13, 14, 17, 25, 29, 30, 90, 21, 22, 23, 100, 101, 105, части кварталов: 16, 18, 24, 99,102, 103, 104, 106, 107, </w:t>
            </w:r>
          </w:p>
        </w:tc>
        <w:tc>
          <w:tcPr>
            <w:tcW w:w="625"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490</w:t>
            </w:r>
          </w:p>
        </w:tc>
        <w:tc>
          <w:tcPr>
            <w:tcW w:w="1319" w:type="pct"/>
            <w:vMerge/>
            <w:tcBorders>
              <w:top w:val="single" w:sz="4" w:space="0" w:color="auto"/>
              <w:left w:val="single" w:sz="4" w:space="0" w:color="auto"/>
              <w:bottom w:val="single" w:sz="4" w:space="0" w:color="auto"/>
            </w:tcBorders>
          </w:tcPr>
          <w:p w:rsidR="00E05794" w:rsidRPr="008A07B9" w:rsidRDefault="00E05794" w:rsidP="006169B7">
            <w:pPr>
              <w:pStyle w:val="afff5"/>
              <w:jc w:val="center"/>
              <w:rPr>
                <w:sz w:val="22"/>
                <w:szCs w:val="22"/>
              </w:rPr>
            </w:pPr>
          </w:p>
        </w:tc>
      </w:tr>
      <w:tr w:rsidR="00E05794" w:rsidRPr="008A07B9">
        <w:tc>
          <w:tcPr>
            <w:tcW w:w="1111" w:type="pct"/>
            <w:vMerge/>
            <w:tcBorders>
              <w:top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972"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Русаковское</w:t>
            </w:r>
          </w:p>
        </w:tc>
        <w:tc>
          <w:tcPr>
            <w:tcW w:w="972"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sz w:val="22"/>
                <w:szCs w:val="22"/>
              </w:rPr>
              <w:t>-</w:t>
            </w:r>
          </w:p>
        </w:tc>
        <w:tc>
          <w:tcPr>
            <w:tcW w:w="625"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sz w:val="22"/>
                <w:szCs w:val="22"/>
              </w:rPr>
              <w:t>-</w:t>
            </w:r>
          </w:p>
        </w:tc>
        <w:tc>
          <w:tcPr>
            <w:tcW w:w="1319" w:type="pct"/>
            <w:tcBorders>
              <w:top w:val="single" w:sz="4" w:space="0" w:color="auto"/>
              <w:left w:val="single" w:sz="4" w:space="0" w:color="auto"/>
              <w:bottom w:val="single" w:sz="4" w:space="0" w:color="auto"/>
            </w:tcBorders>
          </w:tcPr>
          <w:p w:rsidR="00E05794" w:rsidRPr="008A07B9" w:rsidRDefault="00E05794" w:rsidP="006169B7">
            <w:pPr>
              <w:pStyle w:val="afff5"/>
              <w:jc w:val="center"/>
              <w:rPr>
                <w:sz w:val="22"/>
                <w:szCs w:val="22"/>
              </w:rPr>
            </w:pPr>
          </w:p>
        </w:tc>
      </w:tr>
      <w:tr w:rsidR="00E05794" w:rsidRPr="008A07B9">
        <w:tc>
          <w:tcPr>
            <w:tcW w:w="1111" w:type="pct"/>
            <w:vMerge w:val="restart"/>
            <w:tcBorders>
              <w:top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1.3.3. лесостепные леса (леса, расположенные в степной зоне, лесостепной зоне, выполняющие защитные функции)</w:t>
            </w:r>
          </w:p>
        </w:tc>
        <w:tc>
          <w:tcPr>
            <w:tcW w:w="972"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Всего</w:t>
            </w:r>
          </w:p>
        </w:tc>
        <w:tc>
          <w:tcPr>
            <w:tcW w:w="972" w:type="pct"/>
            <w:tcBorders>
              <w:top w:val="single" w:sz="4" w:space="0" w:color="auto"/>
              <w:left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625"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sz w:val="22"/>
                <w:szCs w:val="22"/>
              </w:rPr>
              <w:t>3873</w:t>
            </w:r>
          </w:p>
        </w:tc>
        <w:tc>
          <w:tcPr>
            <w:tcW w:w="1319" w:type="pct"/>
            <w:vMerge w:val="restart"/>
            <w:tcBorders>
              <w:top w:val="single" w:sz="4" w:space="0" w:color="auto"/>
              <w:left w:val="single" w:sz="4" w:space="0" w:color="auto"/>
              <w:bottom w:val="single" w:sz="4" w:space="0" w:color="auto"/>
            </w:tcBorders>
          </w:tcPr>
          <w:p w:rsidR="00E05794" w:rsidRPr="008A07B9" w:rsidRDefault="00693B4B" w:rsidP="006169B7">
            <w:pPr>
              <w:ind w:hanging="5"/>
              <w:jc w:val="center"/>
              <w:rPr>
                <w:sz w:val="22"/>
                <w:szCs w:val="22"/>
              </w:rPr>
            </w:pPr>
            <w:r w:rsidRPr="008A07B9">
              <w:rPr>
                <w:szCs w:val="22"/>
              </w:rPr>
              <w:t>Лесной кодекс</w:t>
            </w:r>
            <w:r w:rsidRPr="008A07B9">
              <w:rPr>
                <w:sz w:val="22"/>
                <w:szCs w:val="22"/>
              </w:rPr>
              <w:t xml:space="preserve"> РФ</w:t>
            </w:r>
          </w:p>
          <w:p w:rsidR="00E05794" w:rsidRPr="008A07B9" w:rsidRDefault="00693B4B" w:rsidP="006169B7">
            <w:pPr>
              <w:pStyle w:val="afff7"/>
              <w:jc w:val="center"/>
              <w:rPr>
                <w:sz w:val="22"/>
                <w:szCs w:val="22"/>
              </w:rPr>
            </w:pPr>
            <w:r w:rsidRPr="008A07B9">
              <w:rPr>
                <w:sz w:val="22"/>
                <w:szCs w:val="22"/>
              </w:rPr>
              <w:t>Приказ Рослесхоза от 16 июня 2010 г. № 232 «Об отнесении лесов на территории Республики Татарстан к ценным лесам, эксплуатационным лесам и установлении их границ»</w:t>
            </w:r>
          </w:p>
        </w:tc>
      </w:tr>
      <w:tr w:rsidR="00E05794" w:rsidRPr="008A07B9">
        <w:tc>
          <w:tcPr>
            <w:tcW w:w="1111" w:type="pct"/>
            <w:vMerge/>
            <w:tcBorders>
              <w:top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Берлибашское</w:t>
            </w: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Кварталы: 5, 6, 73, 81, части кварталов: 70, 71, 76, 77, 78, 86</w:t>
            </w:r>
          </w:p>
        </w:tc>
        <w:tc>
          <w:tcPr>
            <w:tcW w:w="625"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540</w:t>
            </w:r>
          </w:p>
        </w:tc>
        <w:tc>
          <w:tcPr>
            <w:tcW w:w="1319" w:type="pct"/>
            <w:vMerge/>
            <w:tcBorders>
              <w:top w:val="single" w:sz="4" w:space="0" w:color="auto"/>
              <w:left w:val="single" w:sz="4" w:space="0" w:color="auto"/>
              <w:bottom w:val="single" w:sz="4" w:space="0" w:color="auto"/>
            </w:tcBorders>
          </w:tcPr>
          <w:p w:rsidR="00E05794" w:rsidRPr="008A07B9" w:rsidRDefault="00E05794" w:rsidP="006169B7">
            <w:pPr>
              <w:pStyle w:val="afff5"/>
              <w:jc w:val="center"/>
              <w:rPr>
                <w:sz w:val="22"/>
                <w:szCs w:val="22"/>
              </w:rPr>
            </w:pPr>
          </w:p>
        </w:tc>
      </w:tr>
      <w:tr w:rsidR="00E05794" w:rsidRPr="008A07B9">
        <w:tc>
          <w:tcPr>
            <w:tcW w:w="1111" w:type="pct"/>
            <w:vMerge/>
            <w:tcBorders>
              <w:top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Балтаевское</w:t>
            </w: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Кварталы: 39, 49; части кварталов: 46-48, 50, 51</w:t>
            </w:r>
          </w:p>
        </w:tc>
        <w:tc>
          <w:tcPr>
            <w:tcW w:w="625"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bookmarkStart w:id="22" w:name="RANGE!D52"/>
            <w:r w:rsidRPr="008A07B9">
              <w:rPr>
                <w:rFonts w:ascii="Times New Roman" w:hAnsi="Times New Roman"/>
                <w:sz w:val="22"/>
                <w:szCs w:val="22"/>
              </w:rPr>
              <w:t>333</w:t>
            </w:r>
            <w:bookmarkEnd w:id="22"/>
          </w:p>
        </w:tc>
        <w:tc>
          <w:tcPr>
            <w:tcW w:w="1319" w:type="pct"/>
            <w:vMerge/>
            <w:tcBorders>
              <w:top w:val="single" w:sz="4" w:space="0" w:color="auto"/>
              <w:left w:val="single" w:sz="4" w:space="0" w:color="auto"/>
              <w:bottom w:val="single" w:sz="4" w:space="0" w:color="auto"/>
            </w:tcBorders>
          </w:tcPr>
          <w:p w:rsidR="00E05794" w:rsidRPr="008A07B9" w:rsidRDefault="00E05794" w:rsidP="006169B7">
            <w:pPr>
              <w:pStyle w:val="afff5"/>
              <w:jc w:val="center"/>
              <w:rPr>
                <w:sz w:val="22"/>
                <w:szCs w:val="22"/>
              </w:rPr>
            </w:pPr>
          </w:p>
        </w:tc>
      </w:tr>
      <w:tr w:rsidR="00E05794" w:rsidRPr="008A07B9">
        <w:tc>
          <w:tcPr>
            <w:tcW w:w="1111" w:type="pct"/>
            <w:vMerge/>
            <w:tcBorders>
              <w:top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Кугеевское</w:t>
            </w: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Кварталы: 8, 9, 12, 19, 27, 28, 86, 87, 88, 89, 98, 112, части кварталов: 1-7, 10, 11, 15, 20, 26, 85</w:t>
            </w:r>
          </w:p>
        </w:tc>
        <w:tc>
          <w:tcPr>
            <w:tcW w:w="625"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bookmarkStart w:id="23" w:name="RANGE!D53"/>
            <w:r w:rsidRPr="008A07B9">
              <w:rPr>
                <w:rFonts w:ascii="Times New Roman" w:hAnsi="Times New Roman"/>
                <w:sz w:val="22"/>
                <w:szCs w:val="22"/>
              </w:rPr>
              <w:t>937</w:t>
            </w:r>
            <w:bookmarkEnd w:id="23"/>
          </w:p>
        </w:tc>
        <w:tc>
          <w:tcPr>
            <w:tcW w:w="1319" w:type="pct"/>
            <w:vMerge/>
            <w:tcBorders>
              <w:top w:val="single" w:sz="4" w:space="0" w:color="auto"/>
              <w:left w:val="single" w:sz="4" w:space="0" w:color="auto"/>
              <w:bottom w:val="single" w:sz="4" w:space="0" w:color="auto"/>
            </w:tcBorders>
          </w:tcPr>
          <w:p w:rsidR="00E05794" w:rsidRPr="008A07B9" w:rsidRDefault="00E05794" w:rsidP="006169B7">
            <w:pPr>
              <w:pStyle w:val="afff5"/>
              <w:jc w:val="center"/>
              <w:rPr>
                <w:sz w:val="22"/>
                <w:szCs w:val="22"/>
              </w:rPr>
            </w:pPr>
          </w:p>
        </w:tc>
      </w:tr>
      <w:tr w:rsidR="00E05794" w:rsidRPr="008A07B9">
        <w:tc>
          <w:tcPr>
            <w:tcW w:w="1111" w:type="pct"/>
            <w:vMerge/>
            <w:tcBorders>
              <w:top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Русаковское</w:t>
            </w: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Кварталы: 2, 5-14, 50-51, 60, 62, 63; части кварталов: 1, 3, 4, 57, 59, 61</w:t>
            </w:r>
          </w:p>
        </w:tc>
        <w:tc>
          <w:tcPr>
            <w:tcW w:w="625"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bookmarkStart w:id="24" w:name="RANGE!D54"/>
            <w:r w:rsidRPr="008A07B9">
              <w:rPr>
                <w:rFonts w:ascii="Times New Roman" w:hAnsi="Times New Roman"/>
                <w:sz w:val="22"/>
                <w:szCs w:val="22"/>
              </w:rPr>
              <w:t>206</w:t>
            </w:r>
            <w:bookmarkEnd w:id="24"/>
            <w:r w:rsidRPr="008A07B9">
              <w:rPr>
                <w:rFonts w:ascii="Times New Roman" w:hAnsi="Times New Roman"/>
                <w:sz w:val="22"/>
                <w:szCs w:val="22"/>
              </w:rPr>
              <w:t>3</w:t>
            </w:r>
          </w:p>
        </w:tc>
        <w:tc>
          <w:tcPr>
            <w:tcW w:w="1319" w:type="pct"/>
            <w:vMerge/>
            <w:tcBorders>
              <w:top w:val="single" w:sz="4" w:space="0" w:color="auto"/>
              <w:left w:val="single" w:sz="4" w:space="0" w:color="auto"/>
              <w:bottom w:val="single" w:sz="4" w:space="0" w:color="auto"/>
            </w:tcBorders>
          </w:tcPr>
          <w:p w:rsidR="00E05794" w:rsidRPr="008A07B9" w:rsidRDefault="00E05794" w:rsidP="006169B7">
            <w:pPr>
              <w:pStyle w:val="afff5"/>
              <w:jc w:val="center"/>
              <w:rPr>
                <w:sz w:val="22"/>
                <w:szCs w:val="22"/>
              </w:rPr>
            </w:pPr>
          </w:p>
        </w:tc>
      </w:tr>
      <w:tr w:rsidR="00E05794" w:rsidRPr="008A07B9">
        <w:tc>
          <w:tcPr>
            <w:tcW w:w="1111" w:type="pct"/>
            <w:vMerge w:val="restart"/>
            <w:tcBorders>
              <w:top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lastRenderedPageBreak/>
              <w:t>1.3.4. леса, имеющие научное или историко-культурное значение</w:t>
            </w:r>
          </w:p>
        </w:tc>
        <w:tc>
          <w:tcPr>
            <w:tcW w:w="972"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Всего</w:t>
            </w:r>
          </w:p>
        </w:tc>
        <w:tc>
          <w:tcPr>
            <w:tcW w:w="972" w:type="pct"/>
            <w:tcBorders>
              <w:top w:val="single" w:sz="4" w:space="0" w:color="auto"/>
              <w:left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625"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rFonts w:ascii="Times New Roman" w:hAnsi="Times New Roman"/>
                <w:sz w:val="22"/>
                <w:szCs w:val="22"/>
              </w:rPr>
              <w:t>743</w:t>
            </w:r>
          </w:p>
        </w:tc>
        <w:tc>
          <w:tcPr>
            <w:tcW w:w="1319" w:type="pct"/>
            <w:vMerge w:val="restart"/>
            <w:tcBorders>
              <w:top w:val="single" w:sz="4" w:space="0" w:color="auto"/>
              <w:left w:val="single" w:sz="4" w:space="0" w:color="auto"/>
              <w:bottom w:val="single" w:sz="4" w:space="0" w:color="auto"/>
            </w:tcBorders>
          </w:tcPr>
          <w:p w:rsidR="00E05794" w:rsidRPr="008A07B9" w:rsidRDefault="00693B4B" w:rsidP="006169B7">
            <w:pPr>
              <w:ind w:hanging="5"/>
              <w:jc w:val="center"/>
              <w:rPr>
                <w:sz w:val="22"/>
                <w:szCs w:val="22"/>
              </w:rPr>
            </w:pPr>
            <w:r w:rsidRPr="008A07B9">
              <w:rPr>
                <w:szCs w:val="22"/>
              </w:rPr>
              <w:t>Лесной кодекс</w:t>
            </w:r>
            <w:r w:rsidRPr="008A07B9">
              <w:rPr>
                <w:sz w:val="22"/>
                <w:szCs w:val="22"/>
              </w:rPr>
              <w:t xml:space="preserve"> РФ</w:t>
            </w:r>
          </w:p>
          <w:p w:rsidR="00E05794" w:rsidRPr="008A07B9" w:rsidRDefault="00693B4B" w:rsidP="006169B7">
            <w:pPr>
              <w:pStyle w:val="afff7"/>
              <w:jc w:val="center"/>
              <w:rPr>
                <w:sz w:val="22"/>
                <w:szCs w:val="22"/>
              </w:rPr>
            </w:pPr>
            <w:r w:rsidRPr="008A07B9">
              <w:rPr>
                <w:sz w:val="22"/>
                <w:szCs w:val="22"/>
              </w:rPr>
              <w:t>Приказ Рослесхоза от 16 июня 2010 г. № 232 «Об отнесении лесов на территории Республики Татарстан к ценным лесам, эксплуатационным лесам и установлении их границ»</w:t>
            </w:r>
          </w:p>
        </w:tc>
      </w:tr>
      <w:tr w:rsidR="00E05794" w:rsidRPr="008A07B9">
        <w:tc>
          <w:tcPr>
            <w:tcW w:w="1111" w:type="pct"/>
            <w:vMerge/>
            <w:tcBorders>
              <w:top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Берлибашское</w:t>
            </w: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 -</w:t>
            </w:r>
          </w:p>
        </w:tc>
        <w:tc>
          <w:tcPr>
            <w:tcW w:w="625"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cs="Calibri"/>
                <w:sz w:val="22"/>
                <w:szCs w:val="22"/>
              </w:rPr>
            </w:pPr>
            <w:r w:rsidRPr="008A07B9">
              <w:rPr>
                <w:rFonts w:cs="Calibri"/>
                <w:sz w:val="22"/>
                <w:szCs w:val="22"/>
              </w:rPr>
              <w:t>-</w:t>
            </w:r>
          </w:p>
        </w:tc>
        <w:tc>
          <w:tcPr>
            <w:tcW w:w="1319" w:type="pct"/>
            <w:vMerge/>
            <w:tcBorders>
              <w:top w:val="single" w:sz="4" w:space="0" w:color="auto"/>
              <w:left w:val="single" w:sz="4" w:space="0" w:color="auto"/>
              <w:bottom w:val="single" w:sz="4" w:space="0" w:color="auto"/>
            </w:tcBorders>
          </w:tcPr>
          <w:p w:rsidR="00E05794" w:rsidRPr="008A07B9" w:rsidRDefault="00E05794" w:rsidP="006169B7">
            <w:pPr>
              <w:pStyle w:val="afff5"/>
              <w:jc w:val="center"/>
              <w:rPr>
                <w:sz w:val="22"/>
                <w:szCs w:val="22"/>
              </w:rPr>
            </w:pPr>
          </w:p>
        </w:tc>
      </w:tr>
      <w:tr w:rsidR="00E05794" w:rsidRPr="008A07B9">
        <w:tc>
          <w:tcPr>
            <w:tcW w:w="1111" w:type="pct"/>
            <w:vMerge/>
            <w:tcBorders>
              <w:top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Балтаевское</w:t>
            </w: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Кварталы: 40-45</w:t>
            </w:r>
          </w:p>
        </w:tc>
        <w:tc>
          <w:tcPr>
            <w:tcW w:w="625"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743</w:t>
            </w:r>
          </w:p>
        </w:tc>
        <w:tc>
          <w:tcPr>
            <w:tcW w:w="1319" w:type="pct"/>
            <w:vMerge/>
            <w:tcBorders>
              <w:top w:val="single" w:sz="4" w:space="0" w:color="auto"/>
              <w:left w:val="single" w:sz="4" w:space="0" w:color="auto"/>
              <w:bottom w:val="single" w:sz="4" w:space="0" w:color="auto"/>
            </w:tcBorders>
          </w:tcPr>
          <w:p w:rsidR="00E05794" w:rsidRPr="008A07B9" w:rsidRDefault="00E05794" w:rsidP="006169B7">
            <w:pPr>
              <w:pStyle w:val="afff5"/>
              <w:jc w:val="center"/>
              <w:rPr>
                <w:sz w:val="22"/>
                <w:szCs w:val="22"/>
              </w:rPr>
            </w:pPr>
          </w:p>
        </w:tc>
      </w:tr>
      <w:tr w:rsidR="00E05794" w:rsidRPr="008A07B9">
        <w:tc>
          <w:tcPr>
            <w:tcW w:w="1111" w:type="pct"/>
            <w:vMerge/>
            <w:tcBorders>
              <w:top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Кугеевское</w:t>
            </w: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 -</w:t>
            </w:r>
          </w:p>
        </w:tc>
        <w:tc>
          <w:tcPr>
            <w:tcW w:w="625"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w:t>
            </w:r>
          </w:p>
        </w:tc>
        <w:tc>
          <w:tcPr>
            <w:tcW w:w="1319" w:type="pct"/>
            <w:vMerge/>
            <w:tcBorders>
              <w:top w:val="single" w:sz="4" w:space="0" w:color="auto"/>
              <w:left w:val="single" w:sz="4" w:space="0" w:color="auto"/>
              <w:bottom w:val="single" w:sz="4" w:space="0" w:color="auto"/>
            </w:tcBorders>
          </w:tcPr>
          <w:p w:rsidR="00E05794" w:rsidRPr="008A07B9" w:rsidRDefault="00E05794" w:rsidP="006169B7">
            <w:pPr>
              <w:pStyle w:val="afff5"/>
              <w:jc w:val="center"/>
              <w:rPr>
                <w:sz w:val="22"/>
                <w:szCs w:val="22"/>
              </w:rPr>
            </w:pPr>
          </w:p>
        </w:tc>
      </w:tr>
      <w:tr w:rsidR="00E05794" w:rsidRPr="008A07B9">
        <w:tc>
          <w:tcPr>
            <w:tcW w:w="1111" w:type="pct"/>
            <w:vMerge/>
            <w:tcBorders>
              <w:top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Русаковское</w:t>
            </w: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 -</w:t>
            </w:r>
          </w:p>
        </w:tc>
        <w:tc>
          <w:tcPr>
            <w:tcW w:w="625"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cs="Calibri"/>
                <w:sz w:val="22"/>
                <w:szCs w:val="22"/>
              </w:rPr>
            </w:pPr>
            <w:r w:rsidRPr="008A07B9">
              <w:rPr>
                <w:rFonts w:cs="Calibri"/>
                <w:sz w:val="22"/>
                <w:szCs w:val="22"/>
              </w:rPr>
              <w:t>-</w:t>
            </w:r>
          </w:p>
        </w:tc>
        <w:tc>
          <w:tcPr>
            <w:tcW w:w="1319" w:type="pct"/>
            <w:vMerge/>
            <w:tcBorders>
              <w:top w:val="single" w:sz="4" w:space="0" w:color="auto"/>
              <w:left w:val="single" w:sz="4" w:space="0" w:color="auto"/>
              <w:bottom w:val="single" w:sz="4" w:space="0" w:color="auto"/>
            </w:tcBorders>
          </w:tcPr>
          <w:p w:rsidR="00E05794" w:rsidRPr="008A07B9" w:rsidRDefault="00E05794" w:rsidP="006169B7">
            <w:pPr>
              <w:pStyle w:val="afff5"/>
              <w:jc w:val="center"/>
              <w:rPr>
                <w:sz w:val="22"/>
                <w:szCs w:val="22"/>
              </w:rPr>
            </w:pPr>
          </w:p>
        </w:tc>
      </w:tr>
      <w:tr w:rsidR="00E05794" w:rsidRPr="008A07B9">
        <w:tc>
          <w:tcPr>
            <w:tcW w:w="1111" w:type="pct"/>
            <w:vMerge w:val="restart"/>
            <w:tcBorders>
              <w:top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2. Эксплуатационные леса</w:t>
            </w:r>
          </w:p>
        </w:tc>
        <w:tc>
          <w:tcPr>
            <w:tcW w:w="972"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7"/>
              <w:rPr>
                <w:sz w:val="22"/>
                <w:szCs w:val="22"/>
              </w:rPr>
            </w:pPr>
            <w:r w:rsidRPr="008A07B9">
              <w:rPr>
                <w:sz w:val="22"/>
                <w:szCs w:val="22"/>
              </w:rPr>
              <w:t>Всего</w:t>
            </w:r>
          </w:p>
        </w:tc>
        <w:tc>
          <w:tcPr>
            <w:tcW w:w="972" w:type="pct"/>
            <w:tcBorders>
              <w:top w:val="single" w:sz="4" w:space="0" w:color="auto"/>
              <w:left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625" w:type="pct"/>
            <w:tcBorders>
              <w:top w:val="single" w:sz="4" w:space="0" w:color="auto"/>
              <w:left w:val="single" w:sz="4" w:space="0" w:color="auto"/>
              <w:bottom w:val="single" w:sz="4" w:space="0" w:color="auto"/>
              <w:right w:val="single" w:sz="4" w:space="0" w:color="auto"/>
            </w:tcBorders>
          </w:tcPr>
          <w:p w:rsidR="00E05794" w:rsidRPr="008A07B9" w:rsidRDefault="00693B4B" w:rsidP="00E67D4B">
            <w:pPr>
              <w:pStyle w:val="afff5"/>
              <w:jc w:val="center"/>
              <w:rPr>
                <w:sz w:val="22"/>
                <w:szCs w:val="22"/>
              </w:rPr>
            </w:pPr>
            <w:r w:rsidRPr="008A07B9">
              <w:rPr>
                <w:rFonts w:ascii="Times New Roman" w:hAnsi="Times New Roman"/>
                <w:sz w:val="22"/>
                <w:szCs w:val="22"/>
              </w:rPr>
              <w:t>16528</w:t>
            </w:r>
          </w:p>
        </w:tc>
        <w:tc>
          <w:tcPr>
            <w:tcW w:w="1319" w:type="pct"/>
            <w:vMerge w:val="restart"/>
            <w:tcBorders>
              <w:top w:val="single" w:sz="4" w:space="0" w:color="auto"/>
              <w:left w:val="single" w:sz="4" w:space="0" w:color="auto"/>
              <w:bottom w:val="single" w:sz="4" w:space="0" w:color="auto"/>
            </w:tcBorders>
          </w:tcPr>
          <w:p w:rsidR="00E05794" w:rsidRPr="008A07B9" w:rsidRDefault="00693B4B" w:rsidP="006169B7">
            <w:pPr>
              <w:pStyle w:val="afff7"/>
              <w:jc w:val="center"/>
              <w:rPr>
                <w:rFonts w:ascii="Times New Roman" w:hAnsi="Times New Roman" w:cs="Times New Roman"/>
                <w:sz w:val="22"/>
              </w:rPr>
            </w:pPr>
            <w:r w:rsidRPr="008A07B9">
              <w:rPr>
                <w:rFonts w:ascii="Times New Roman" w:hAnsi="Times New Roman" w:cs="Times New Roman"/>
                <w:sz w:val="22"/>
              </w:rPr>
              <w:t>Лесной кодекс РФ,</w:t>
            </w:r>
          </w:p>
          <w:p w:rsidR="00E05794" w:rsidRPr="008A07B9" w:rsidRDefault="00693B4B" w:rsidP="006169B7">
            <w:pPr>
              <w:pStyle w:val="afff7"/>
              <w:jc w:val="center"/>
              <w:rPr>
                <w:rFonts w:ascii="Times New Roman" w:hAnsi="Times New Roman" w:cs="Times New Roman"/>
                <w:sz w:val="22"/>
              </w:rPr>
            </w:pPr>
            <w:r w:rsidRPr="008A07B9">
              <w:rPr>
                <w:rFonts w:ascii="Times New Roman" w:hAnsi="Times New Roman" w:cs="Times New Roman"/>
                <w:sz w:val="22"/>
              </w:rPr>
              <w:t>приказ Рослесхоза от 16 июня 2010 г. № 232 «Об отнесении лесов на территории Республики Татарстан к ценным лесам, эксплуатационным лесам и установлении их границ»,</w:t>
            </w:r>
          </w:p>
          <w:p w:rsidR="00E05794" w:rsidRPr="008A07B9" w:rsidRDefault="00693B4B" w:rsidP="006169B7">
            <w:pPr>
              <w:pStyle w:val="afff7"/>
              <w:jc w:val="center"/>
              <w:rPr>
                <w:sz w:val="22"/>
                <w:szCs w:val="22"/>
              </w:rPr>
            </w:pPr>
            <w:r w:rsidRPr="008A07B9">
              <w:rPr>
                <w:rFonts w:ascii="Times New Roman" w:hAnsi="Times New Roman" w:cs="Times New Roman"/>
                <w:sz w:val="22"/>
              </w:rPr>
              <w:t>приказ Минприроды России от 29 марта 2018 г. № 122 «Об утверждении Лесоустроительной инструкции»</w:t>
            </w:r>
          </w:p>
        </w:tc>
      </w:tr>
      <w:tr w:rsidR="00E05794" w:rsidRPr="008A07B9">
        <w:tc>
          <w:tcPr>
            <w:tcW w:w="1111" w:type="pct"/>
            <w:vMerge/>
            <w:tcBorders>
              <w:top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Берлибашское</w:t>
            </w: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Кварталы: 4, 8-10, 12-15, 19,20, 38-40, 42, 43, 45-48, 54-56, 60-63, 65-67; части кварталов: 18, 41, 44, 49-53, 57-59, 64, 68, 69</w:t>
            </w:r>
          </w:p>
        </w:tc>
        <w:tc>
          <w:tcPr>
            <w:tcW w:w="625"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4726</w:t>
            </w:r>
          </w:p>
        </w:tc>
        <w:tc>
          <w:tcPr>
            <w:tcW w:w="1319" w:type="pct"/>
            <w:vMerge/>
            <w:tcBorders>
              <w:top w:val="single" w:sz="4" w:space="0" w:color="auto"/>
              <w:left w:val="single" w:sz="4" w:space="0" w:color="auto"/>
              <w:bottom w:val="single" w:sz="4" w:space="0" w:color="auto"/>
            </w:tcBorders>
          </w:tcPr>
          <w:p w:rsidR="00E05794" w:rsidRPr="008A07B9" w:rsidRDefault="00E05794" w:rsidP="006169B7">
            <w:pPr>
              <w:pStyle w:val="afff5"/>
              <w:jc w:val="center"/>
              <w:rPr>
                <w:sz w:val="22"/>
                <w:szCs w:val="22"/>
              </w:rPr>
            </w:pPr>
          </w:p>
        </w:tc>
      </w:tr>
      <w:tr w:rsidR="00E05794" w:rsidRPr="008A07B9">
        <w:tc>
          <w:tcPr>
            <w:tcW w:w="1111" w:type="pct"/>
            <w:vMerge/>
            <w:tcBorders>
              <w:top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Балтаевское</w:t>
            </w: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Кварталы: 4-9, 14, 19, 21, 23-27, 31-38; части кварталов: 1-3, 10-13, 15-18, 20, 22, 28-30</w:t>
            </w:r>
          </w:p>
        </w:tc>
        <w:tc>
          <w:tcPr>
            <w:tcW w:w="625"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4422</w:t>
            </w:r>
          </w:p>
        </w:tc>
        <w:tc>
          <w:tcPr>
            <w:tcW w:w="1319" w:type="pct"/>
            <w:vMerge/>
            <w:tcBorders>
              <w:top w:val="single" w:sz="4" w:space="0" w:color="auto"/>
              <w:left w:val="single" w:sz="4" w:space="0" w:color="auto"/>
              <w:bottom w:val="single" w:sz="4" w:space="0" w:color="auto"/>
            </w:tcBorders>
          </w:tcPr>
          <w:p w:rsidR="00E05794" w:rsidRPr="008A07B9" w:rsidRDefault="00E05794" w:rsidP="006169B7">
            <w:pPr>
              <w:pStyle w:val="afff5"/>
              <w:jc w:val="center"/>
              <w:rPr>
                <w:sz w:val="22"/>
                <w:szCs w:val="22"/>
              </w:rPr>
            </w:pPr>
          </w:p>
        </w:tc>
      </w:tr>
      <w:tr w:rsidR="00E05794" w:rsidRPr="008A07B9">
        <w:tc>
          <w:tcPr>
            <w:tcW w:w="1111" w:type="pct"/>
            <w:vMerge/>
            <w:tcBorders>
              <w:top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Кугеевское</w:t>
            </w: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Кварталы: 31, 34, 35, 39-42, 44, 48-59, 62-64, 66-70, 77-80, 84; части кварталов: 32, 33, 36-38, 43, 45-47, 60, 61, 65, 71-76, 81-83</w:t>
            </w:r>
          </w:p>
        </w:tc>
        <w:tc>
          <w:tcPr>
            <w:tcW w:w="625"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2758</w:t>
            </w:r>
          </w:p>
        </w:tc>
        <w:tc>
          <w:tcPr>
            <w:tcW w:w="1319" w:type="pct"/>
            <w:vMerge/>
            <w:tcBorders>
              <w:top w:val="single" w:sz="4" w:space="0" w:color="auto"/>
              <w:left w:val="single" w:sz="4" w:space="0" w:color="auto"/>
              <w:bottom w:val="single" w:sz="4" w:space="0" w:color="auto"/>
            </w:tcBorders>
          </w:tcPr>
          <w:p w:rsidR="00E05794" w:rsidRPr="008A07B9" w:rsidRDefault="00E05794" w:rsidP="006169B7">
            <w:pPr>
              <w:pStyle w:val="afff5"/>
              <w:jc w:val="center"/>
              <w:rPr>
                <w:sz w:val="22"/>
                <w:szCs w:val="22"/>
              </w:rPr>
            </w:pPr>
          </w:p>
        </w:tc>
      </w:tr>
      <w:tr w:rsidR="00E05794" w:rsidRPr="008A07B9">
        <w:tc>
          <w:tcPr>
            <w:tcW w:w="1111" w:type="pct"/>
            <w:vMerge/>
            <w:tcBorders>
              <w:top w:val="single" w:sz="4" w:space="0" w:color="auto"/>
              <w:bottom w:val="single" w:sz="4" w:space="0" w:color="auto"/>
              <w:right w:val="single" w:sz="4" w:space="0" w:color="auto"/>
            </w:tcBorders>
          </w:tcPr>
          <w:p w:rsidR="00E05794" w:rsidRPr="008A07B9" w:rsidRDefault="00E05794" w:rsidP="00E67D4B">
            <w:pPr>
              <w:pStyle w:val="afff5"/>
              <w:rPr>
                <w:sz w:val="22"/>
                <w:szCs w:val="22"/>
              </w:rPr>
            </w:pP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Русаковское</w:t>
            </w:r>
          </w:p>
        </w:tc>
        <w:tc>
          <w:tcPr>
            <w:tcW w:w="972"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Кварталы: 16, 17, 19, 20, 23, 24, 27-29, 37, 39, 42-44, 46-49, 55, 56; части кварталов: 15, 18, 21, 22, 25, 26, 30-36, 38, 40, 41, 45, 52-54</w:t>
            </w:r>
          </w:p>
        </w:tc>
        <w:tc>
          <w:tcPr>
            <w:tcW w:w="625"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E67D4B">
            <w:pPr>
              <w:ind w:firstLine="0"/>
              <w:jc w:val="center"/>
              <w:rPr>
                <w:rFonts w:ascii="Times New Roman" w:hAnsi="Times New Roman"/>
                <w:sz w:val="22"/>
                <w:szCs w:val="22"/>
              </w:rPr>
            </w:pPr>
            <w:r w:rsidRPr="008A07B9">
              <w:rPr>
                <w:rFonts w:ascii="Times New Roman" w:hAnsi="Times New Roman"/>
                <w:sz w:val="22"/>
                <w:szCs w:val="22"/>
              </w:rPr>
              <w:t>4622</w:t>
            </w:r>
          </w:p>
        </w:tc>
        <w:tc>
          <w:tcPr>
            <w:tcW w:w="1319" w:type="pct"/>
            <w:vMerge/>
            <w:tcBorders>
              <w:top w:val="single" w:sz="4" w:space="0" w:color="auto"/>
              <w:left w:val="single" w:sz="4" w:space="0" w:color="auto"/>
              <w:bottom w:val="single" w:sz="4" w:space="0" w:color="auto"/>
            </w:tcBorders>
          </w:tcPr>
          <w:p w:rsidR="00E05794" w:rsidRPr="008A07B9" w:rsidRDefault="00E05794" w:rsidP="006169B7">
            <w:pPr>
              <w:pStyle w:val="afff5"/>
              <w:jc w:val="center"/>
              <w:rPr>
                <w:sz w:val="22"/>
                <w:szCs w:val="22"/>
              </w:rPr>
            </w:pPr>
          </w:p>
        </w:tc>
      </w:tr>
    </w:tbl>
    <w:p w:rsidR="00E05794" w:rsidRPr="008A07B9" w:rsidRDefault="00E05794" w:rsidP="00A05613">
      <w:pPr>
        <w:suppressAutoHyphens/>
      </w:pPr>
    </w:p>
    <w:p w:rsidR="00E05794" w:rsidRPr="008A07B9" w:rsidRDefault="00E05794" w:rsidP="00A05613">
      <w:pPr>
        <w:suppressAutoHyphens/>
      </w:pPr>
    </w:p>
    <w:p w:rsidR="006169B7" w:rsidRPr="008A07B9" w:rsidRDefault="006169B7">
      <w:pPr>
        <w:widowControl/>
        <w:autoSpaceDE/>
        <w:autoSpaceDN/>
        <w:adjustRightInd/>
        <w:ind w:firstLine="0"/>
        <w:jc w:val="left"/>
        <w:rPr>
          <w:b/>
          <w:bCs/>
          <w:sz w:val="28"/>
          <w:szCs w:val="28"/>
        </w:rPr>
      </w:pPr>
      <w:r w:rsidRPr="008A07B9">
        <w:rPr>
          <w:sz w:val="28"/>
          <w:szCs w:val="28"/>
        </w:rPr>
        <w:br w:type="page"/>
      </w:r>
    </w:p>
    <w:p w:rsidR="00E05794" w:rsidRPr="008A07B9" w:rsidRDefault="00693B4B" w:rsidP="00A05613">
      <w:pPr>
        <w:pStyle w:val="1"/>
        <w:suppressAutoHyphens/>
        <w:rPr>
          <w:color w:val="auto"/>
          <w:sz w:val="28"/>
          <w:szCs w:val="28"/>
        </w:rPr>
      </w:pPr>
      <w:bookmarkStart w:id="25" w:name="_Toc91184253"/>
      <w:r w:rsidRPr="008A07B9">
        <w:rPr>
          <w:color w:val="auto"/>
          <w:sz w:val="28"/>
          <w:szCs w:val="28"/>
        </w:rPr>
        <w:lastRenderedPageBreak/>
        <w:t>1.1.5. Характеристика лесных и нелесных земель из состава земель лесного фонда на территории лесничества</w:t>
      </w:r>
      <w:bookmarkEnd w:id="25"/>
    </w:p>
    <w:p w:rsidR="00E05794" w:rsidRPr="008A07B9" w:rsidRDefault="00E05794" w:rsidP="00A05613">
      <w:pPr>
        <w:suppressAutoHyphens/>
      </w:pPr>
    </w:p>
    <w:p w:rsidR="00E05794" w:rsidRPr="008A07B9" w:rsidRDefault="00693B4B" w:rsidP="00A05613">
      <w:pPr>
        <w:suppressAutoHyphens/>
        <w:ind w:firstLine="698"/>
        <w:jc w:val="right"/>
        <w:rPr>
          <w:sz w:val="28"/>
          <w:szCs w:val="28"/>
        </w:rPr>
      </w:pPr>
      <w:bookmarkStart w:id="26" w:name="sub_44"/>
      <w:r w:rsidRPr="008A07B9">
        <w:rPr>
          <w:rStyle w:val="affe"/>
          <w:b w:val="0"/>
          <w:bCs/>
          <w:color w:val="auto"/>
          <w:sz w:val="28"/>
          <w:szCs w:val="28"/>
        </w:rPr>
        <w:t>Таблица 4</w:t>
      </w:r>
    </w:p>
    <w:bookmarkEnd w:id="26"/>
    <w:p w:rsidR="00E05794" w:rsidRPr="008A07B9" w:rsidRDefault="00E05794" w:rsidP="00A05613">
      <w:pPr>
        <w:suppressAutoHyphens/>
        <w:rPr>
          <w:sz w:val="28"/>
          <w:szCs w:val="28"/>
        </w:rPr>
      </w:pPr>
    </w:p>
    <w:p w:rsidR="00E05794" w:rsidRPr="008A07B9" w:rsidRDefault="00693B4B" w:rsidP="00F15A10">
      <w:pPr>
        <w:suppressAutoHyphens/>
        <w:ind w:firstLine="0"/>
        <w:jc w:val="center"/>
        <w:rPr>
          <w:sz w:val="28"/>
          <w:szCs w:val="28"/>
        </w:rPr>
      </w:pPr>
      <w:r w:rsidRPr="008A07B9">
        <w:rPr>
          <w:sz w:val="28"/>
          <w:szCs w:val="28"/>
        </w:rPr>
        <w:t>Характеристика лесных и нелесных земель лесного фонда на территории лесничества</w:t>
      </w:r>
    </w:p>
    <w:p w:rsidR="00E05794" w:rsidRPr="008A07B9" w:rsidRDefault="00E05794" w:rsidP="00A05613">
      <w:pPr>
        <w:suppressAutoHyphens/>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6965"/>
        <w:gridCol w:w="2161"/>
        <w:gridCol w:w="1294"/>
      </w:tblGrid>
      <w:tr w:rsidR="00E05794" w:rsidRPr="008A07B9">
        <w:tc>
          <w:tcPr>
            <w:tcW w:w="3342" w:type="pct"/>
            <w:vMerge w:val="restar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Категории земель</w:t>
            </w:r>
          </w:p>
        </w:tc>
        <w:tc>
          <w:tcPr>
            <w:tcW w:w="1658" w:type="pct"/>
            <w:gridSpan w:val="2"/>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Всего по лесничеству</w:t>
            </w:r>
          </w:p>
        </w:tc>
      </w:tr>
      <w:tr w:rsidR="00E05794" w:rsidRPr="008A07B9">
        <w:tc>
          <w:tcPr>
            <w:tcW w:w="3342"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1037"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rFonts w:ascii="Times New Roman" w:hAnsi="Times New Roman" w:cs="Times New Roman"/>
                <w:sz w:val="22"/>
                <w:szCs w:val="22"/>
              </w:rPr>
            </w:pPr>
            <w:r w:rsidRPr="008A07B9">
              <w:rPr>
                <w:rFonts w:ascii="Times New Roman" w:hAnsi="Times New Roman" w:cs="Times New Roman"/>
                <w:sz w:val="22"/>
                <w:szCs w:val="22"/>
              </w:rPr>
              <w:t>площадь, гектар</w:t>
            </w:r>
          </w:p>
        </w:tc>
        <w:tc>
          <w:tcPr>
            <w:tcW w:w="621"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rFonts w:ascii="Times New Roman" w:hAnsi="Times New Roman" w:cs="Times New Roman"/>
                <w:sz w:val="22"/>
                <w:szCs w:val="22"/>
              </w:rPr>
            </w:pPr>
            <w:r w:rsidRPr="008A07B9">
              <w:rPr>
                <w:rFonts w:ascii="Times New Roman" w:hAnsi="Times New Roman" w:cs="Times New Roman"/>
                <w:sz w:val="22"/>
                <w:szCs w:val="22"/>
              </w:rPr>
              <w:t xml:space="preserve">процент </w:t>
            </w:r>
          </w:p>
        </w:tc>
      </w:tr>
      <w:tr w:rsidR="00E05794" w:rsidRPr="008A07B9">
        <w:tc>
          <w:tcPr>
            <w:tcW w:w="3342"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w:t>
            </w:r>
          </w:p>
        </w:tc>
        <w:tc>
          <w:tcPr>
            <w:tcW w:w="1037"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2</w:t>
            </w:r>
          </w:p>
        </w:tc>
        <w:tc>
          <w:tcPr>
            <w:tcW w:w="621"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3</w:t>
            </w:r>
          </w:p>
        </w:tc>
      </w:tr>
      <w:tr w:rsidR="00E05794" w:rsidRPr="008A07B9">
        <w:tc>
          <w:tcPr>
            <w:tcW w:w="3342" w:type="pct"/>
            <w:tcBorders>
              <w:top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Общая площадь земель</w:t>
            </w:r>
          </w:p>
        </w:tc>
        <w:tc>
          <w:tcPr>
            <w:tcW w:w="1037"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25291</w:t>
            </w:r>
          </w:p>
        </w:tc>
        <w:tc>
          <w:tcPr>
            <w:tcW w:w="621"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100,0</w:t>
            </w:r>
          </w:p>
        </w:tc>
      </w:tr>
      <w:tr w:rsidR="00E05794" w:rsidRPr="008A07B9">
        <w:tc>
          <w:tcPr>
            <w:tcW w:w="3342" w:type="pct"/>
            <w:tcBorders>
              <w:top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Лесные земли - всего</w:t>
            </w:r>
          </w:p>
        </w:tc>
        <w:tc>
          <w:tcPr>
            <w:tcW w:w="1037"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A05613">
            <w:pPr>
              <w:suppressAutoHyphens/>
              <w:ind w:firstLine="0"/>
              <w:jc w:val="center"/>
              <w:rPr>
                <w:sz w:val="22"/>
                <w:szCs w:val="22"/>
              </w:rPr>
            </w:pPr>
            <w:r w:rsidRPr="008A07B9">
              <w:rPr>
                <w:sz w:val="22"/>
                <w:szCs w:val="22"/>
              </w:rPr>
              <w:t>24782</w:t>
            </w:r>
          </w:p>
        </w:tc>
        <w:tc>
          <w:tcPr>
            <w:tcW w:w="621" w:type="pct"/>
            <w:tcBorders>
              <w:top w:val="single" w:sz="4" w:space="0" w:color="auto"/>
              <w:left w:val="single" w:sz="4" w:space="0" w:color="auto"/>
              <w:bottom w:val="single" w:sz="4" w:space="0" w:color="auto"/>
            </w:tcBorders>
            <w:vAlign w:val="center"/>
          </w:tcPr>
          <w:p w:rsidR="00E05794" w:rsidRPr="008A07B9" w:rsidRDefault="00693B4B" w:rsidP="00A05613">
            <w:pPr>
              <w:suppressAutoHyphens/>
              <w:ind w:firstLine="0"/>
              <w:jc w:val="center"/>
              <w:rPr>
                <w:sz w:val="22"/>
                <w:szCs w:val="22"/>
              </w:rPr>
            </w:pPr>
            <w:r w:rsidRPr="008A07B9">
              <w:rPr>
                <w:sz w:val="22"/>
                <w:szCs w:val="22"/>
              </w:rPr>
              <w:t>98,0</w:t>
            </w:r>
          </w:p>
        </w:tc>
      </w:tr>
      <w:tr w:rsidR="00E05794" w:rsidRPr="008A07B9">
        <w:tc>
          <w:tcPr>
            <w:tcW w:w="3342" w:type="pct"/>
            <w:tcBorders>
              <w:top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Земли, покрытые лесной растительностью - всего</w:t>
            </w:r>
          </w:p>
        </w:tc>
        <w:tc>
          <w:tcPr>
            <w:tcW w:w="1037"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A05613">
            <w:pPr>
              <w:suppressAutoHyphens/>
              <w:ind w:firstLine="0"/>
              <w:jc w:val="center"/>
              <w:rPr>
                <w:sz w:val="22"/>
                <w:szCs w:val="22"/>
              </w:rPr>
            </w:pPr>
            <w:r w:rsidRPr="008A07B9">
              <w:rPr>
                <w:sz w:val="22"/>
                <w:szCs w:val="22"/>
              </w:rPr>
              <w:t>24172</w:t>
            </w:r>
          </w:p>
        </w:tc>
        <w:tc>
          <w:tcPr>
            <w:tcW w:w="621" w:type="pct"/>
            <w:tcBorders>
              <w:top w:val="single" w:sz="4" w:space="0" w:color="auto"/>
              <w:left w:val="single" w:sz="4" w:space="0" w:color="auto"/>
              <w:bottom w:val="single" w:sz="4" w:space="0" w:color="auto"/>
            </w:tcBorders>
            <w:vAlign w:val="center"/>
          </w:tcPr>
          <w:p w:rsidR="00E05794" w:rsidRPr="008A07B9" w:rsidRDefault="00693B4B" w:rsidP="00A05613">
            <w:pPr>
              <w:suppressAutoHyphens/>
              <w:ind w:firstLine="0"/>
              <w:jc w:val="center"/>
              <w:rPr>
                <w:sz w:val="22"/>
                <w:szCs w:val="22"/>
              </w:rPr>
            </w:pPr>
            <w:r w:rsidRPr="008A07B9">
              <w:rPr>
                <w:sz w:val="22"/>
                <w:szCs w:val="22"/>
              </w:rPr>
              <w:t>95,6</w:t>
            </w:r>
          </w:p>
        </w:tc>
      </w:tr>
      <w:tr w:rsidR="00E05794" w:rsidRPr="008A07B9">
        <w:tc>
          <w:tcPr>
            <w:tcW w:w="3342" w:type="pct"/>
            <w:tcBorders>
              <w:top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в том числе: лесные культуры</w:t>
            </w:r>
          </w:p>
        </w:tc>
        <w:tc>
          <w:tcPr>
            <w:tcW w:w="1037"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A05613">
            <w:pPr>
              <w:suppressAutoHyphens/>
              <w:ind w:firstLine="0"/>
              <w:jc w:val="center"/>
              <w:rPr>
                <w:sz w:val="22"/>
                <w:szCs w:val="22"/>
              </w:rPr>
            </w:pPr>
            <w:r w:rsidRPr="008A07B9">
              <w:rPr>
                <w:sz w:val="22"/>
                <w:szCs w:val="22"/>
              </w:rPr>
              <w:t>11198</w:t>
            </w:r>
          </w:p>
        </w:tc>
        <w:tc>
          <w:tcPr>
            <w:tcW w:w="621" w:type="pct"/>
            <w:tcBorders>
              <w:top w:val="single" w:sz="4" w:space="0" w:color="auto"/>
              <w:left w:val="single" w:sz="4" w:space="0" w:color="auto"/>
              <w:bottom w:val="single" w:sz="4" w:space="0" w:color="auto"/>
            </w:tcBorders>
            <w:vAlign w:val="center"/>
          </w:tcPr>
          <w:p w:rsidR="00E05794" w:rsidRPr="008A07B9" w:rsidRDefault="00693B4B" w:rsidP="00A05613">
            <w:pPr>
              <w:suppressAutoHyphens/>
              <w:ind w:firstLine="0"/>
              <w:jc w:val="center"/>
              <w:rPr>
                <w:sz w:val="22"/>
                <w:szCs w:val="22"/>
              </w:rPr>
            </w:pPr>
            <w:r w:rsidRPr="008A07B9">
              <w:rPr>
                <w:sz w:val="22"/>
                <w:szCs w:val="22"/>
              </w:rPr>
              <w:t>44,3</w:t>
            </w:r>
          </w:p>
        </w:tc>
      </w:tr>
      <w:tr w:rsidR="00E05794" w:rsidRPr="008A07B9">
        <w:tc>
          <w:tcPr>
            <w:tcW w:w="3342" w:type="pct"/>
            <w:tcBorders>
              <w:top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Земли, не покрытые лесной растительностью земли</w:t>
            </w:r>
          </w:p>
        </w:tc>
        <w:tc>
          <w:tcPr>
            <w:tcW w:w="1037"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A05613">
            <w:pPr>
              <w:suppressAutoHyphens/>
              <w:ind w:firstLine="0"/>
              <w:jc w:val="center"/>
              <w:rPr>
                <w:sz w:val="22"/>
                <w:szCs w:val="22"/>
              </w:rPr>
            </w:pPr>
            <w:r w:rsidRPr="008A07B9">
              <w:rPr>
                <w:sz w:val="22"/>
                <w:szCs w:val="22"/>
              </w:rPr>
              <w:t>610</w:t>
            </w:r>
          </w:p>
        </w:tc>
        <w:tc>
          <w:tcPr>
            <w:tcW w:w="621" w:type="pct"/>
            <w:tcBorders>
              <w:top w:val="single" w:sz="4" w:space="0" w:color="auto"/>
              <w:left w:val="single" w:sz="4" w:space="0" w:color="auto"/>
              <w:bottom w:val="single" w:sz="4" w:space="0" w:color="auto"/>
            </w:tcBorders>
            <w:vAlign w:val="center"/>
          </w:tcPr>
          <w:p w:rsidR="00E05794" w:rsidRPr="008A07B9" w:rsidRDefault="00693B4B" w:rsidP="00A05613">
            <w:pPr>
              <w:suppressAutoHyphens/>
              <w:ind w:firstLine="0"/>
              <w:jc w:val="center"/>
              <w:rPr>
                <w:sz w:val="22"/>
                <w:szCs w:val="22"/>
              </w:rPr>
            </w:pPr>
            <w:r w:rsidRPr="008A07B9">
              <w:rPr>
                <w:sz w:val="22"/>
                <w:szCs w:val="22"/>
              </w:rPr>
              <w:t>2,4</w:t>
            </w:r>
          </w:p>
        </w:tc>
      </w:tr>
      <w:tr w:rsidR="00E05794" w:rsidRPr="008A07B9">
        <w:tc>
          <w:tcPr>
            <w:tcW w:w="3342" w:type="pct"/>
            <w:tcBorders>
              <w:top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в том числе:</w:t>
            </w:r>
          </w:p>
        </w:tc>
        <w:tc>
          <w:tcPr>
            <w:tcW w:w="1037" w:type="pct"/>
            <w:tcBorders>
              <w:top w:val="single" w:sz="4" w:space="0" w:color="auto"/>
              <w:left w:val="single" w:sz="4" w:space="0" w:color="auto"/>
              <w:bottom w:val="single" w:sz="4" w:space="0" w:color="auto"/>
              <w:right w:val="single" w:sz="4" w:space="0" w:color="auto"/>
            </w:tcBorders>
            <w:vAlign w:val="center"/>
          </w:tcPr>
          <w:p w:rsidR="00E05794" w:rsidRPr="008A07B9" w:rsidRDefault="00E05794" w:rsidP="00A05613">
            <w:pPr>
              <w:suppressAutoHyphens/>
              <w:ind w:left="720" w:firstLine="0"/>
              <w:jc w:val="center"/>
              <w:rPr>
                <w:sz w:val="22"/>
                <w:szCs w:val="22"/>
              </w:rPr>
            </w:pPr>
          </w:p>
        </w:tc>
        <w:tc>
          <w:tcPr>
            <w:tcW w:w="621" w:type="pct"/>
            <w:tcBorders>
              <w:top w:val="single" w:sz="4" w:space="0" w:color="auto"/>
              <w:left w:val="single" w:sz="4" w:space="0" w:color="auto"/>
              <w:bottom w:val="single" w:sz="4" w:space="0" w:color="auto"/>
            </w:tcBorders>
            <w:vAlign w:val="center"/>
          </w:tcPr>
          <w:p w:rsidR="00E05794" w:rsidRPr="008A07B9" w:rsidRDefault="00E05794" w:rsidP="00A05613">
            <w:pPr>
              <w:suppressAutoHyphens/>
              <w:ind w:left="720" w:firstLine="0"/>
              <w:jc w:val="center"/>
              <w:rPr>
                <w:sz w:val="22"/>
                <w:szCs w:val="22"/>
              </w:rPr>
            </w:pPr>
          </w:p>
        </w:tc>
      </w:tr>
      <w:tr w:rsidR="00E05794" w:rsidRPr="008A07B9">
        <w:tc>
          <w:tcPr>
            <w:tcW w:w="3342" w:type="pct"/>
            <w:tcBorders>
              <w:top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несомкнувшиеся лесные культуры</w:t>
            </w:r>
          </w:p>
        </w:tc>
        <w:tc>
          <w:tcPr>
            <w:tcW w:w="1037"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A05613">
            <w:pPr>
              <w:suppressAutoHyphens/>
              <w:ind w:firstLine="0"/>
              <w:jc w:val="center"/>
              <w:rPr>
                <w:sz w:val="22"/>
                <w:szCs w:val="22"/>
              </w:rPr>
            </w:pPr>
            <w:r w:rsidRPr="008A07B9">
              <w:rPr>
                <w:sz w:val="22"/>
                <w:szCs w:val="22"/>
              </w:rPr>
              <w:t>481</w:t>
            </w:r>
          </w:p>
        </w:tc>
        <w:tc>
          <w:tcPr>
            <w:tcW w:w="621" w:type="pct"/>
            <w:tcBorders>
              <w:top w:val="single" w:sz="4" w:space="0" w:color="auto"/>
              <w:left w:val="single" w:sz="4" w:space="0" w:color="auto"/>
              <w:bottom w:val="single" w:sz="4" w:space="0" w:color="auto"/>
            </w:tcBorders>
            <w:vAlign w:val="center"/>
          </w:tcPr>
          <w:p w:rsidR="00E05794" w:rsidRPr="008A07B9" w:rsidRDefault="00693B4B" w:rsidP="00A05613">
            <w:pPr>
              <w:suppressAutoHyphens/>
              <w:ind w:firstLine="0"/>
              <w:jc w:val="center"/>
              <w:rPr>
                <w:sz w:val="22"/>
                <w:szCs w:val="22"/>
              </w:rPr>
            </w:pPr>
            <w:r w:rsidRPr="008A07B9">
              <w:rPr>
                <w:sz w:val="22"/>
                <w:szCs w:val="22"/>
              </w:rPr>
              <w:t>1,9</w:t>
            </w:r>
          </w:p>
        </w:tc>
      </w:tr>
      <w:tr w:rsidR="00E05794" w:rsidRPr="008A07B9">
        <w:tc>
          <w:tcPr>
            <w:tcW w:w="3342" w:type="pct"/>
            <w:tcBorders>
              <w:top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лесные питомники; плантации</w:t>
            </w:r>
          </w:p>
        </w:tc>
        <w:tc>
          <w:tcPr>
            <w:tcW w:w="1037"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A05613">
            <w:pPr>
              <w:suppressAutoHyphens/>
              <w:ind w:firstLine="0"/>
              <w:jc w:val="center"/>
              <w:rPr>
                <w:sz w:val="22"/>
                <w:szCs w:val="22"/>
              </w:rPr>
            </w:pPr>
            <w:r w:rsidRPr="008A07B9">
              <w:rPr>
                <w:sz w:val="22"/>
                <w:szCs w:val="22"/>
              </w:rPr>
              <w:t>57</w:t>
            </w:r>
          </w:p>
        </w:tc>
        <w:tc>
          <w:tcPr>
            <w:tcW w:w="621" w:type="pct"/>
            <w:tcBorders>
              <w:top w:val="single" w:sz="4" w:space="0" w:color="auto"/>
              <w:left w:val="single" w:sz="4" w:space="0" w:color="auto"/>
              <w:bottom w:val="single" w:sz="4" w:space="0" w:color="auto"/>
            </w:tcBorders>
            <w:vAlign w:val="center"/>
          </w:tcPr>
          <w:p w:rsidR="00E05794" w:rsidRPr="008A07B9" w:rsidRDefault="00693B4B" w:rsidP="00A05613">
            <w:pPr>
              <w:suppressAutoHyphens/>
              <w:ind w:firstLine="0"/>
              <w:jc w:val="center"/>
              <w:rPr>
                <w:sz w:val="22"/>
                <w:szCs w:val="22"/>
              </w:rPr>
            </w:pPr>
            <w:r w:rsidRPr="008A07B9">
              <w:rPr>
                <w:sz w:val="22"/>
                <w:szCs w:val="22"/>
              </w:rPr>
              <w:t>0,2</w:t>
            </w:r>
          </w:p>
        </w:tc>
      </w:tr>
      <w:tr w:rsidR="00E05794" w:rsidRPr="008A07B9">
        <w:tc>
          <w:tcPr>
            <w:tcW w:w="3342" w:type="pct"/>
            <w:tcBorders>
              <w:top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редины естественные</w:t>
            </w:r>
          </w:p>
        </w:tc>
        <w:tc>
          <w:tcPr>
            <w:tcW w:w="1037"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A05613">
            <w:pPr>
              <w:suppressAutoHyphens/>
              <w:ind w:firstLine="0"/>
              <w:jc w:val="center"/>
              <w:rPr>
                <w:sz w:val="22"/>
                <w:szCs w:val="22"/>
              </w:rPr>
            </w:pPr>
            <w:r w:rsidRPr="008A07B9">
              <w:rPr>
                <w:sz w:val="22"/>
                <w:szCs w:val="22"/>
              </w:rPr>
              <w:t>-</w:t>
            </w:r>
          </w:p>
        </w:tc>
        <w:tc>
          <w:tcPr>
            <w:tcW w:w="621" w:type="pct"/>
            <w:tcBorders>
              <w:top w:val="single" w:sz="4" w:space="0" w:color="auto"/>
              <w:left w:val="single" w:sz="4" w:space="0" w:color="auto"/>
              <w:bottom w:val="single" w:sz="4" w:space="0" w:color="auto"/>
            </w:tcBorders>
            <w:vAlign w:val="center"/>
          </w:tcPr>
          <w:p w:rsidR="00E05794" w:rsidRPr="008A07B9" w:rsidRDefault="00693B4B" w:rsidP="00A05613">
            <w:pPr>
              <w:suppressAutoHyphens/>
              <w:ind w:firstLine="0"/>
              <w:jc w:val="center"/>
              <w:rPr>
                <w:sz w:val="22"/>
                <w:szCs w:val="22"/>
              </w:rPr>
            </w:pPr>
            <w:r w:rsidRPr="008A07B9">
              <w:rPr>
                <w:sz w:val="22"/>
                <w:szCs w:val="22"/>
              </w:rPr>
              <w:t>-</w:t>
            </w:r>
          </w:p>
        </w:tc>
      </w:tr>
      <w:tr w:rsidR="00E05794" w:rsidRPr="008A07B9">
        <w:tc>
          <w:tcPr>
            <w:tcW w:w="3342" w:type="pct"/>
            <w:tcBorders>
              <w:top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фонд лесовосстановления, всего</w:t>
            </w:r>
          </w:p>
        </w:tc>
        <w:tc>
          <w:tcPr>
            <w:tcW w:w="1037"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A05613">
            <w:pPr>
              <w:suppressAutoHyphens/>
              <w:ind w:firstLine="0"/>
              <w:jc w:val="center"/>
              <w:rPr>
                <w:sz w:val="22"/>
                <w:szCs w:val="22"/>
              </w:rPr>
            </w:pPr>
            <w:r w:rsidRPr="008A07B9">
              <w:rPr>
                <w:sz w:val="22"/>
                <w:szCs w:val="22"/>
              </w:rPr>
              <w:t>72</w:t>
            </w:r>
          </w:p>
        </w:tc>
        <w:tc>
          <w:tcPr>
            <w:tcW w:w="621" w:type="pct"/>
            <w:tcBorders>
              <w:top w:val="single" w:sz="4" w:space="0" w:color="auto"/>
              <w:left w:val="single" w:sz="4" w:space="0" w:color="auto"/>
              <w:bottom w:val="single" w:sz="4" w:space="0" w:color="auto"/>
            </w:tcBorders>
            <w:vAlign w:val="center"/>
          </w:tcPr>
          <w:p w:rsidR="00E05794" w:rsidRPr="008A07B9" w:rsidRDefault="00693B4B" w:rsidP="00A05613">
            <w:pPr>
              <w:suppressAutoHyphens/>
              <w:ind w:firstLine="0"/>
              <w:jc w:val="center"/>
              <w:rPr>
                <w:sz w:val="22"/>
                <w:szCs w:val="22"/>
              </w:rPr>
            </w:pPr>
            <w:r w:rsidRPr="008A07B9">
              <w:rPr>
                <w:sz w:val="22"/>
                <w:szCs w:val="22"/>
              </w:rPr>
              <w:t>0,3</w:t>
            </w:r>
          </w:p>
        </w:tc>
      </w:tr>
      <w:tr w:rsidR="00E05794" w:rsidRPr="008A07B9">
        <w:tc>
          <w:tcPr>
            <w:tcW w:w="3342" w:type="pct"/>
            <w:tcBorders>
              <w:top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в том числе:</w:t>
            </w:r>
          </w:p>
        </w:tc>
        <w:tc>
          <w:tcPr>
            <w:tcW w:w="1037" w:type="pct"/>
            <w:tcBorders>
              <w:top w:val="single" w:sz="4" w:space="0" w:color="auto"/>
              <w:left w:val="single" w:sz="4" w:space="0" w:color="auto"/>
              <w:bottom w:val="single" w:sz="4" w:space="0" w:color="auto"/>
              <w:right w:val="single" w:sz="4" w:space="0" w:color="auto"/>
            </w:tcBorders>
            <w:vAlign w:val="center"/>
          </w:tcPr>
          <w:p w:rsidR="00E05794" w:rsidRPr="008A07B9" w:rsidRDefault="00E05794" w:rsidP="00A05613">
            <w:pPr>
              <w:suppressAutoHyphens/>
              <w:ind w:left="720" w:firstLine="0"/>
              <w:jc w:val="center"/>
              <w:rPr>
                <w:sz w:val="22"/>
                <w:szCs w:val="22"/>
              </w:rPr>
            </w:pPr>
          </w:p>
        </w:tc>
        <w:tc>
          <w:tcPr>
            <w:tcW w:w="621" w:type="pct"/>
            <w:tcBorders>
              <w:top w:val="single" w:sz="4" w:space="0" w:color="auto"/>
              <w:left w:val="single" w:sz="4" w:space="0" w:color="auto"/>
              <w:bottom w:val="single" w:sz="4" w:space="0" w:color="auto"/>
            </w:tcBorders>
            <w:vAlign w:val="center"/>
          </w:tcPr>
          <w:p w:rsidR="00E05794" w:rsidRPr="008A07B9" w:rsidRDefault="00E05794" w:rsidP="00A05613">
            <w:pPr>
              <w:suppressAutoHyphens/>
              <w:ind w:left="720" w:firstLine="0"/>
              <w:jc w:val="center"/>
              <w:rPr>
                <w:sz w:val="22"/>
                <w:szCs w:val="22"/>
              </w:rPr>
            </w:pPr>
          </w:p>
        </w:tc>
      </w:tr>
      <w:tr w:rsidR="00E05794" w:rsidRPr="008A07B9">
        <w:tc>
          <w:tcPr>
            <w:tcW w:w="3342" w:type="pct"/>
            <w:tcBorders>
              <w:top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гари</w:t>
            </w:r>
          </w:p>
        </w:tc>
        <w:tc>
          <w:tcPr>
            <w:tcW w:w="1037"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A05613">
            <w:pPr>
              <w:suppressAutoHyphens/>
              <w:ind w:firstLine="0"/>
              <w:jc w:val="center"/>
              <w:rPr>
                <w:sz w:val="22"/>
                <w:szCs w:val="22"/>
              </w:rPr>
            </w:pPr>
            <w:r w:rsidRPr="008A07B9">
              <w:rPr>
                <w:sz w:val="22"/>
                <w:szCs w:val="22"/>
              </w:rPr>
              <w:t>-</w:t>
            </w:r>
          </w:p>
        </w:tc>
        <w:tc>
          <w:tcPr>
            <w:tcW w:w="621" w:type="pct"/>
            <w:tcBorders>
              <w:top w:val="single" w:sz="4" w:space="0" w:color="auto"/>
              <w:left w:val="single" w:sz="4" w:space="0" w:color="auto"/>
              <w:bottom w:val="single" w:sz="4" w:space="0" w:color="auto"/>
            </w:tcBorders>
            <w:vAlign w:val="center"/>
          </w:tcPr>
          <w:p w:rsidR="00E05794" w:rsidRPr="008A07B9" w:rsidRDefault="00693B4B" w:rsidP="00A05613">
            <w:pPr>
              <w:suppressAutoHyphens/>
              <w:ind w:firstLine="0"/>
              <w:jc w:val="center"/>
              <w:rPr>
                <w:sz w:val="22"/>
                <w:szCs w:val="22"/>
              </w:rPr>
            </w:pPr>
            <w:r w:rsidRPr="008A07B9">
              <w:rPr>
                <w:sz w:val="22"/>
                <w:szCs w:val="22"/>
              </w:rPr>
              <w:t>-</w:t>
            </w:r>
          </w:p>
        </w:tc>
      </w:tr>
      <w:tr w:rsidR="00E05794" w:rsidRPr="008A07B9">
        <w:tc>
          <w:tcPr>
            <w:tcW w:w="3342" w:type="pct"/>
            <w:tcBorders>
              <w:top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вырубки</w:t>
            </w:r>
          </w:p>
        </w:tc>
        <w:tc>
          <w:tcPr>
            <w:tcW w:w="1037"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A05613">
            <w:pPr>
              <w:suppressAutoHyphens/>
              <w:ind w:firstLine="0"/>
              <w:jc w:val="center"/>
              <w:rPr>
                <w:sz w:val="22"/>
                <w:szCs w:val="22"/>
              </w:rPr>
            </w:pPr>
            <w:r w:rsidRPr="008A07B9">
              <w:rPr>
                <w:sz w:val="22"/>
                <w:szCs w:val="22"/>
              </w:rPr>
              <w:t>46</w:t>
            </w:r>
          </w:p>
        </w:tc>
        <w:tc>
          <w:tcPr>
            <w:tcW w:w="621" w:type="pct"/>
            <w:tcBorders>
              <w:top w:val="single" w:sz="4" w:space="0" w:color="auto"/>
              <w:left w:val="single" w:sz="4" w:space="0" w:color="auto"/>
              <w:bottom w:val="single" w:sz="4" w:space="0" w:color="auto"/>
            </w:tcBorders>
            <w:vAlign w:val="center"/>
          </w:tcPr>
          <w:p w:rsidR="00E05794" w:rsidRPr="008A07B9" w:rsidRDefault="00693B4B" w:rsidP="00A05613">
            <w:pPr>
              <w:suppressAutoHyphens/>
              <w:ind w:firstLine="0"/>
              <w:jc w:val="center"/>
              <w:rPr>
                <w:sz w:val="22"/>
                <w:szCs w:val="22"/>
              </w:rPr>
            </w:pPr>
            <w:r w:rsidRPr="008A07B9">
              <w:rPr>
                <w:sz w:val="22"/>
                <w:szCs w:val="22"/>
              </w:rPr>
              <w:t>0,2</w:t>
            </w:r>
          </w:p>
        </w:tc>
      </w:tr>
      <w:tr w:rsidR="00E05794" w:rsidRPr="008A07B9">
        <w:tc>
          <w:tcPr>
            <w:tcW w:w="3342" w:type="pct"/>
            <w:tcBorders>
              <w:top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прогалины, пустыри</w:t>
            </w:r>
          </w:p>
        </w:tc>
        <w:tc>
          <w:tcPr>
            <w:tcW w:w="1037"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A05613">
            <w:pPr>
              <w:suppressAutoHyphens/>
              <w:ind w:firstLine="0"/>
              <w:jc w:val="center"/>
              <w:rPr>
                <w:sz w:val="22"/>
                <w:szCs w:val="22"/>
              </w:rPr>
            </w:pPr>
            <w:r w:rsidRPr="008A07B9">
              <w:rPr>
                <w:sz w:val="22"/>
                <w:szCs w:val="22"/>
              </w:rPr>
              <w:t>26</w:t>
            </w:r>
          </w:p>
        </w:tc>
        <w:tc>
          <w:tcPr>
            <w:tcW w:w="621" w:type="pct"/>
            <w:tcBorders>
              <w:top w:val="single" w:sz="4" w:space="0" w:color="auto"/>
              <w:left w:val="single" w:sz="4" w:space="0" w:color="auto"/>
              <w:bottom w:val="single" w:sz="4" w:space="0" w:color="auto"/>
            </w:tcBorders>
            <w:vAlign w:val="center"/>
          </w:tcPr>
          <w:p w:rsidR="00E05794" w:rsidRPr="008A07B9" w:rsidRDefault="00693B4B" w:rsidP="00A05613">
            <w:pPr>
              <w:suppressAutoHyphens/>
              <w:ind w:firstLine="0"/>
              <w:jc w:val="center"/>
              <w:rPr>
                <w:sz w:val="22"/>
                <w:szCs w:val="22"/>
              </w:rPr>
            </w:pPr>
            <w:r w:rsidRPr="008A07B9">
              <w:rPr>
                <w:sz w:val="22"/>
                <w:szCs w:val="22"/>
              </w:rPr>
              <w:t>0,1</w:t>
            </w:r>
          </w:p>
        </w:tc>
      </w:tr>
      <w:tr w:rsidR="00E05794" w:rsidRPr="008A07B9">
        <w:tc>
          <w:tcPr>
            <w:tcW w:w="3342" w:type="pct"/>
            <w:tcBorders>
              <w:top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Нелесные земли - всего</w:t>
            </w:r>
          </w:p>
        </w:tc>
        <w:tc>
          <w:tcPr>
            <w:tcW w:w="1037"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A05613">
            <w:pPr>
              <w:suppressAutoHyphens/>
              <w:ind w:firstLine="0"/>
              <w:jc w:val="center"/>
              <w:rPr>
                <w:sz w:val="22"/>
                <w:szCs w:val="22"/>
              </w:rPr>
            </w:pPr>
            <w:r w:rsidRPr="008A07B9">
              <w:rPr>
                <w:sz w:val="22"/>
                <w:szCs w:val="22"/>
              </w:rPr>
              <w:t>509</w:t>
            </w:r>
          </w:p>
        </w:tc>
        <w:tc>
          <w:tcPr>
            <w:tcW w:w="621" w:type="pct"/>
            <w:tcBorders>
              <w:top w:val="single" w:sz="4" w:space="0" w:color="auto"/>
              <w:left w:val="single" w:sz="4" w:space="0" w:color="auto"/>
              <w:bottom w:val="single" w:sz="4" w:space="0" w:color="auto"/>
            </w:tcBorders>
            <w:vAlign w:val="center"/>
          </w:tcPr>
          <w:p w:rsidR="00E05794" w:rsidRPr="008A07B9" w:rsidRDefault="00693B4B" w:rsidP="00A05613">
            <w:pPr>
              <w:suppressAutoHyphens/>
              <w:ind w:firstLine="0"/>
              <w:jc w:val="center"/>
              <w:rPr>
                <w:sz w:val="22"/>
                <w:szCs w:val="22"/>
              </w:rPr>
            </w:pPr>
            <w:r w:rsidRPr="008A07B9">
              <w:rPr>
                <w:sz w:val="22"/>
                <w:szCs w:val="22"/>
              </w:rPr>
              <w:t>2,0</w:t>
            </w:r>
          </w:p>
        </w:tc>
      </w:tr>
      <w:tr w:rsidR="00E05794" w:rsidRPr="008A07B9">
        <w:tc>
          <w:tcPr>
            <w:tcW w:w="3342" w:type="pct"/>
            <w:tcBorders>
              <w:top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в том числе:</w:t>
            </w:r>
          </w:p>
        </w:tc>
        <w:tc>
          <w:tcPr>
            <w:tcW w:w="1037" w:type="pct"/>
            <w:tcBorders>
              <w:top w:val="single" w:sz="4" w:space="0" w:color="auto"/>
              <w:left w:val="single" w:sz="4" w:space="0" w:color="auto"/>
              <w:bottom w:val="single" w:sz="4" w:space="0" w:color="auto"/>
              <w:right w:val="single" w:sz="4" w:space="0" w:color="auto"/>
            </w:tcBorders>
            <w:vAlign w:val="center"/>
          </w:tcPr>
          <w:p w:rsidR="00E05794" w:rsidRPr="008A07B9" w:rsidRDefault="00E05794" w:rsidP="00A05613">
            <w:pPr>
              <w:suppressAutoHyphens/>
              <w:ind w:left="720" w:firstLine="0"/>
              <w:jc w:val="center"/>
              <w:rPr>
                <w:sz w:val="22"/>
                <w:szCs w:val="22"/>
              </w:rPr>
            </w:pPr>
          </w:p>
        </w:tc>
        <w:tc>
          <w:tcPr>
            <w:tcW w:w="621" w:type="pct"/>
            <w:tcBorders>
              <w:top w:val="single" w:sz="4" w:space="0" w:color="auto"/>
              <w:left w:val="single" w:sz="4" w:space="0" w:color="auto"/>
              <w:bottom w:val="single" w:sz="4" w:space="0" w:color="auto"/>
            </w:tcBorders>
            <w:vAlign w:val="center"/>
          </w:tcPr>
          <w:p w:rsidR="00E05794" w:rsidRPr="008A07B9" w:rsidRDefault="00693B4B" w:rsidP="00A05613">
            <w:pPr>
              <w:suppressAutoHyphens/>
              <w:ind w:firstLine="0"/>
              <w:jc w:val="center"/>
              <w:rPr>
                <w:sz w:val="22"/>
                <w:szCs w:val="22"/>
              </w:rPr>
            </w:pPr>
            <w:r w:rsidRPr="008A07B9">
              <w:rPr>
                <w:sz w:val="22"/>
                <w:szCs w:val="22"/>
              </w:rPr>
              <w:t>0,0</w:t>
            </w:r>
          </w:p>
        </w:tc>
      </w:tr>
      <w:tr w:rsidR="00E05794" w:rsidRPr="008A07B9">
        <w:tc>
          <w:tcPr>
            <w:tcW w:w="3342" w:type="pct"/>
            <w:tcBorders>
              <w:top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пашни</w:t>
            </w:r>
          </w:p>
        </w:tc>
        <w:tc>
          <w:tcPr>
            <w:tcW w:w="1037"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A05613">
            <w:pPr>
              <w:suppressAutoHyphens/>
              <w:ind w:firstLine="0"/>
              <w:jc w:val="center"/>
              <w:rPr>
                <w:sz w:val="22"/>
                <w:szCs w:val="22"/>
              </w:rPr>
            </w:pPr>
            <w:r w:rsidRPr="008A07B9">
              <w:rPr>
                <w:sz w:val="22"/>
                <w:szCs w:val="22"/>
              </w:rPr>
              <w:t>22</w:t>
            </w:r>
          </w:p>
        </w:tc>
        <w:tc>
          <w:tcPr>
            <w:tcW w:w="621" w:type="pct"/>
            <w:tcBorders>
              <w:top w:val="single" w:sz="4" w:space="0" w:color="auto"/>
              <w:left w:val="single" w:sz="4" w:space="0" w:color="auto"/>
              <w:bottom w:val="single" w:sz="4" w:space="0" w:color="auto"/>
            </w:tcBorders>
            <w:vAlign w:val="center"/>
          </w:tcPr>
          <w:p w:rsidR="00E05794" w:rsidRPr="008A07B9" w:rsidRDefault="00693B4B" w:rsidP="00A05613">
            <w:pPr>
              <w:suppressAutoHyphens/>
              <w:ind w:firstLine="0"/>
              <w:jc w:val="center"/>
              <w:rPr>
                <w:sz w:val="22"/>
                <w:szCs w:val="22"/>
              </w:rPr>
            </w:pPr>
            <w:r w:rsidRPr="008A07B9">
              <w:rPr>
                <w:sz w:val="22"/>
                <w:szCs w:val="22"/>
              </w:rPr>
              <w:t>0,1</w:t>
            </w:r>
          </w:p>
        </w:tc>
      </w:tr>
      <w:tr w:rsidR="00E05794" w:rsidRPr="008A07B9">
        <w:tc>
          <w:tcPr>
            <w:tcW w:w="3342" w:type="pct"/>
            <w:tcBorders>
              <w:top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сенокосы</w:t>
            </w:r>
          </w:p>
        </w:tc>
        <w:tc>
          <w:tcPr>
            <w:tcW w:w="1037"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A05613">
            <w:pPr>
              <w:suppressAutoHyphens/>
              <w:ind w:firstLine="0"/>
              <w:jc w:val="center"/>
              <w:rPr>
                <w:sz w:val="22"/>
                <w:szCs w:val="22"/>
              </w:rPr>
            </w:pPr>
            <w:r w:rsidRPr="008A07B9">
              <w:rPr>
                <w:sz w:val="22"/>
                <w:szCs w:val="22"/>
              </w:rPr>
              <w:t>80</w:t>
            </w:r>
          </w:p>
        </w:tc>
        <w:tc>
          <w:tcPr>
            <w:tcW w:w="621" w:type="pct"/>
            <w:tcBorders>
              <w:top w:val="single" w:sz="4" w:space="0" w:color="auto"/>
              <w:left w:val="single" w:sz="4" w:space="0" w:color="auto"/>
              <w:bottom w:val="single" w:sz="4" w:space="0" w:color="auto"/>
            </w:tcBorders>
            <w:vAlign w:val="center"/>
          </w:tcPr>
          <w:p w:rsidR="00E05794" w:rsidRPr="008A07B9" w:rsidRDefault="00693B4B" w:rsidP="00A05613">
            <w:pPr>
              <w:suppressAutoHyphens/>
              <w:ind w:firstLine="0"/>
              <w:jc w:val="center"/>
              <w:rPr>
                <w:sz w:val="22"/>
                <w:szCs w:val="22"/>
              </w:rPr>
            </w:pPr>
            <w:r w:rsidRPr="008A07B9">
              <w:rPr>
                <w:sz w:val="22"/>
                <w:szCs w:val="22"/>
              </w:rPr>
              <w:t>0,3</w:t>
            </w:r>
          </w:p>
        </w:tc>
      </w:tr>
      <w:tr w:rsidR="00E05794" w:rsidRPr="008A07B9">
        <w:tc>
          <w:tcPr>
            <w:tcW w:w="3342" w:type="pct"/>
            <w:tcBorders>
              <w:top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пастбища</w:t>
            </w:r>
          </w:p>
        </w:tc>
        <w:tc>
          <w:tcPr>
            <w:tcW w:w="1037"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A05613">
            <w:pPr>
              <w:suppressAutoHyphens/>
              <w:ind w:firstLine="0"/>
              <w:jc w:val="center"/>
              <w:rPr>
                <w:sz w:val="22"/>
                <w:szCs w:val="22"/>
              </w:rPr>
            </w:pPr>
            <w:r w:rsidRPr="008A07B9">
              <w:rPr>
                <w:sz w:val="22"/>
                <w:szCs w:val="22"/>
              </w:rPr>
              <w:t>14</w:t>
            </w:r>
          </w:p>
        </w:tc>
        <w:tc>
          <w:tcPr>
            <w:tcW w:w="621" w:type="pct"/>
            <w:tcBorders>
              <w:top w:val="single" w:sz="4" w:space="0" w:color="auto"/>
              <w:left w:val="single" w:sz="4" w:space="0" w:color="auto"/>
              <w:bottom w:val="single" w:sz="4" w:space="0" w:color="auto"/>
            </w:tcBorders>
            <w:vAlign w:val="center"/>
          </w:tcPr>
          <w:p w:rsidR="00E05794" w:rsidRPr="008A07B9" w:rsidRDefault="00693B4B" w:rsidP="00A05613">
            <w:pPr>
              <w:suppressAutoHyphens/>
              <w:ind w:firstLine="0"/>
              <w:jc w:val="center"/>
              <w:rPr>
                <w:sz w:val="22"/>
                <w:szCs w:val="22"/>
              </w:rPr>
            </w:pPr>
            <w:r w:rsidRPr="008A07B9">
              <w:rPr>
                <w:sz w:val="22"/>
                <w:szCs w:val="22"/>
              </w:rPr>
              <w:t>0,1</w:t>
            </w:r>
          </w:p>
        </w:tc>
      </w:tr>
      <w:tr w:rsidR="00E05794" w:rsidRPr="008A07B9">
        <w:tc>
          <w:tcPr>
            <w:tcW w:w="3342" w:type="pct"/>
            <w:tcBorders>
              <w:top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воды</w:t>
            </w:r>
          </w:p>
        </w:tc>
        <w:tc>
          <w:tcPr>
            <w:tcW w:w="1037"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A05613">
            <w:pPr>
              <w:suppressAutoHyphens/>
              <w:ind w:firstLine="0"/>
              <w:jc w:val="center"/>
              <w:rPr>
                <w:sz w:val="22"/>
                <w:szCs w:val="22"/>
              </w:rPr>
            </w:pPr>
            <w:r w:rsidRPr="008A07B9">
              <w:rPr>
                <w:sz w:val="22"/>
                <w:szCs w:val="22"/>
              </w:rPr>
              <w:t>16</w:t>
            </w:r>
          </w:p>
        </w:tc>
        <w:tc>
          <w:tcPr>
            <w:tcW w:w="621" w:type="pct"/>
            <w:tcBorders>
              <w:top w:val="single" w:sz="4" w:space="0" w:color="auto"/>
              <w:left w:val="single" w:sz="4" w:space="0" w:color="auto"/>
              <w:bottom w:val="single" w:sz="4" w:space="0" w:color="auto"/>
            </w:tcBorders>
            <w:vAlign w:val="center"/>
          </w:tcPr>
          <w:p w:rsidR="00E05794" w:rsidRPr="008A07B9" w:rsidRDefault="00693B4B" w:rsidP="00A05613">
            <w:pPr>
              <w:suppressAutoHyphens/>
              <w:ind w:firstLine="0"/>
              <w:jc w:val="center"/>
              <w:rPr>
                <w:sz w:val="22"/>
                <w:szCs w:val="22"/>
              </w:rPr>
            </w:pPr>
            <w:r w:rsidRPr="008A07B9">
              <w:rPr>
                <w:sz w:val="22"/>
                <w:szCs w:val="22"/>
              </w:rPr>
              <w:t>0,1</w:t>
            </w:r>
          </w:p>
        </w:tc>
      </w:tr>
      <w:tr w:rsidR="00E05794" w:rsidRPr="008A07B9">
        <w:tc>
          <w:tcPr>
            <w:tcW w:w="3342" w:type="pct"/>
            <w:tcBorders>
              <w:top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сады и др.</w:t>
            </w:r>
          </w:p>
        </w:tc>
        <w:tc>
          <w:tcPr>
            <w:tcW w:w="1037"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A05613">
            <w:pPr>
              <w:suppressAutoHyphens/>
              <w:ind w:firstLine="0"/>
              <w:jc w:val="center"/>
              <w:rPr>
                <w:sz w:val="22"/>
                <w:szCs w:val="22"/>
              </w:rPr>
            </w:pPr>
            <w:r w:rsidRPr="008A07B9">
              <w:rPr>
                <w:sz w:val="22"/>
                <w:szCs w:val="22"/>
              </w:rPr>
              <w:t>3</w:t>
            </w:r>
          </w:p>
        </w:tc>
        <w:tc>
          <w:tcPr>
            <w:tcW w:w="621" w:type="pct"/>
            <w:tcBorders>
              <w:top w:val="single" w:sz="4" w:space="0" w:color="auto"/>
              <w:left w:val="single" w:sz="4" w:space="0" w:color="auto"/>
              <w:bottom w:val="single" w:sz="4" w:space="0" w:color="auto"/>
            </w:tcBorders>
            <w:vAlign w:val="center"/>
          </w:tcPr>
          <w:p w:rsidR="00E05794" w:rsidRPr="008A07B9" w:rsidRDefault="00693B4B" w:rsidP="00A05613">
            <w:pPr>
              <w:suppressAutoHyphens/>
              <w:ind w:firstLine="0"/>
              <w:jc w:val="center"/>
              <w:rPr>
                <w:sz w:val="22"/>
                <w:szCs w:val="22"/>
              </w:rPr>
            </w:pPr>
            <w:r w:rsidRPr="008A07B9">
              <w:rPr>
                <w:sz w:val="22"/>
                <w:szCs w:val="22"/>
              </w:rPr>
              <w:t>0,0</w:t>
            </w:r>
          </w:p>
        </w:tc>
      </w:tr>
      <w:tr w:rsidR="00E05794" w:rsidRPr="008A07B9">
        <w:tc>
          <w:tcPr>
            <w:tcW w:w="3342" w:type="pct"/>
            <w:tcBorders>
              <w:top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дороги, просеки</w:t>
            </w:r>
          </w:p>
        </w:tc>
        <w:tc>
          <w:tcPr>
            <w:tcW w:w="1037"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A05613">
            <w:pPr>
              <w:suppressAutoHyphens/>
              <w:ind w:firstLine="0"/>
              <w:jc w:val="center"/>
              <w:rPr>
                <w:sz w:val="22"/>
                <w:szCs w:val="22"/>
              </w:rPr>
            </w:pPr>
            <w:r w:rsidRPr="008A07B9">
              <w:rPr>
                <w:sz w:val="22"/>
                <w:szCs w:val="22"/>
              </w:rPr>
              <w:t>255</w:t>
            </w:r>
          </w:p>
        </w:tc>
        <w:tc>
          <w:tcPr>
            <w:tcW w:w="621" w:type="pct"/>
            <w:tcBorders>
              <w:top w:val="single" w:sz="4" w:space="0" w:color="auto"/>
              <w:left w:val="single" w:sz="4" w:space="0" w:color="auto"/>
              <w:bottom w:val="single" w:sz="4" w:space="0" w:color="auto"/>
            </w:tcBorders>
            <w:vAlign w:val="center"/>
          </w:tcPr>
          <w:p w:rsidR="00E05794" w:rsidRPr="008A07B9" w:rsidRDefault="00693B4B" w:rsidP="00A05613">
            <w:pPr>
              <w:suppressAutoHyphens/>
              <w:ind w:firstLine="0"/>
              <w:jc w:val="center"/>
              <w:rPr>
                <w:sz w:val="22"/>
                <w:szCs w:val="22"/>
              </w:rPr>
            </w:pPr>
            <w:r w:rsidRPr="008A07B9">
              <w:rPr>
                <w:sz w:val="22"/>
                <w:szCs w:val="22"/>
              </w:rPr>
              <w:t>1,0</w:t>
            </w:r>
          </w:p>
        </w:tc>
      </w:tr>
      <w:tr w:rsidR="00E05794" w:rsidRPr="008A07B9">
        <w:tc>
          <w:tcPr>
            <w:tcW w:w="3342" w:type="pct"/>
            <w:tcBorders>
              <w:top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усадьбы и пр.</w:t>
            </w:r>
          </w:p>
        </w:tc>
        <w:tc>
          <w:tcPr>
            <w:tcW w:w="1037"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A05613">
            <w:pPr>
              <w:suppressAutoHyphens/>
              <w:ind w:firstLine="0"/>
              <w:jc w:val="center"/>
              <w:rPr>
                <w:sz w:val="22"/>
                <w:szCs w:val="22"/>
              </w:rPr>
            </w:pPr>
            <w:r w:rsidRPr="008A07B9">
              <w:rPr>
                <w:sz w:val="22"/>
                <w:szCs w:val="22"/>
              </w:rPr>
              <w:t>54</w:t>
            </w:r>
          </w:p>
        </w:tc>
        <w:tc>
          <w:tcPr>
            <w:tcW w:w="621" w:type="pct"/>
            <w:tcBorders>
              <w:top w:val="single" w:sz="4" w:space="0" w:color="auto"/>
              <w:left w:val="single" w:sz="4" w:space="0" w:color="auto"/>
              <w:bottom w:val="single" w:sz="4" w:space="0" w:color="auto"/>
            </w:tcBorders>
            <w:vAlign w:val="center"/>
          </w:tcPr>
          <w:p w:rsidR="00E05794" w:rsidRPr="008A07B9" w:rsidRDefault="00693B4B" w:rsidP="00A05613">
            <w:pPr>
              <w:suppressAutoHyphens/>
              <w:ind w:firstLine="0"/>
              <w:jc w:val="center"/>
              <w:rPr>
                <w:sz w:val="22"/>
                <w:szCs w:val="22"/>
              </w:rPr>
            </w:pPr>
            <w:r w:rsidRPr="008A07B9">
              <w:rPr>
                <w:sz w:val="22"/>
                <w:szCs w:val="22"/>
              </w:rPr>
              <w:t>0,2</w:t>
            </w:r>
          </w:p>
        </w:tc>
      </w:tr>
      <w:tr w:rsidR="00E05794" w:rsidRPr="008A07B9">
        <w:tc>
          <w:tcPr>
            <w:tcW w:w="3342" w:type="pct"/>
            <w:tcBorders>
              <w:top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болота</w:t>
            </w:r>
          </w:p>
        </w:tc>
        <w:tc>
          <w:tcPr>
            <w:tcW w:w="1037"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A05613">
            <w:pPr>
              <w:suppressAutoHyphens/>
              <w:ind w:firstLine="0"/>
              <w:jc w:val="center"/>
              <w:rPr>
                <w:sz w:val="22"/>
                <w:szCs w:val="22"/>
              </w:rPr>
            </w:pPr>
            <w:r w:rsidRPr="008A07B9">
              <w:rPr>
                <w:sz w:val="22"/>
                <w:szCs w:val="22"/>
              </w:rPr>
              <w:t>3</w:t>
            </w:r>
          </w:p>
        </w:tc>
        <w:tc>
          <w:tcPr>
            <w:tcW w:w="621" w:type="pct"/>
            <w:tcBorders>
              <w:top w:val="single" w:sz="4" w:space="0" w:color="auto"/>
              <w:left w:val="single" w:sz="4" w:space="0" w:color="auto"/>
              <w:bottom w:val="single" w:sz="4" w:space="0" w:color="auto"/>
            </w:tcBorders>
            <w:vAlign w:val="center"/>
          </w:tcPr>
          <w:p w:rsidR="00E05794" w:rsidRPr="008A07B9" w:rsidRDefault="00693B4B" w:rsidP="00A05613">
            <w:pPr>
              <w:suppressAutoHyphens/>
              <w:ind w:firstLine="0"/>
              <w:jc w:val="center"/>
              <w:rPr>
                <w:sz w:val="22"/>
                <w:szCs w:val="22"/>
              </w:rPr>
            </w:pPr>
            <w:r w:rsidRPr="008A07B9">
              <w:rPr>
                <w:sz w:val="22"/>
                <w:szCs w:val="22"/>
              </w:rPr>
              <w:t>0,0</w:t>
            </w:r>
          </w:p>
        </w:tc>
      </w:tr>
      <w:tr w:rsidR="00E05794" w:rsidRPr="008A07B9">
        <w:tc>
          <w:tcPr>
            <w:tcW w:w="3342" w:type="pct"/>
            <w:tcBorders>
              <w:top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прочие земли</w:t>
            </w:r>
          </w:p>
        </w:tc>
        <w:tc>
          <w:tcPr>
            <w:tcW w:w="1037"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A05613">
            <w:pPr>
              <w:suppressAutoHyphens/>
              <w:ind w:firstLine="0"/>
              <w:jc w:val="center"/>
              <w:rPr>
                <w:sz w:val="22"/>
                <w:szCs w:val="22"/>
              </w:rPr>
            </w:pPr>
            <w:r w:rsidRPr="008A07B9">
              <w:rPr>
                <w:sz w:val="22"/>
                <w:szCs w:val="22"/>
              </w:rPr>
              <w:t>62</w:t>
            </w:r>
          </w:p>
        </w:tc>
        <w:tc>
          <w:tcPr>
            <w:tcW w:w="621" w:type="pct"/>
            <w:tcBorders>
              <w:top w:val="single" w:sz="4" w:space="0" w:color="auto"/>
              <w:left w:val="single" w:sz="4" w:space="0" w:color="auto"/>
              <w:bottom w:val="single" w:sz="4" w:space="0" w:color="auto"/>
            </w:tcBorders>
            <w:vAlign w:val="center"/>
          </w:tcPr>
          <w:p w:rsidR="00E05794" w:rsidRPr="008A07B9" w:rsidRDefault="00693B4B" w:rsidP="00A05613">
            <w:pPr>
              <w:suppressAutoHyphens/>
              <w:ind w:firstLine="0"/>
              <w:jc w:val="center"/>
              <w:rPr>
                <w:sz w:val="22"/>
                <w:szCs w:val="22"/>
              </w:rPr>
            </w:pPr>
            <w:r w:rsidRPr="008A07B9">
              <w:rPr>
                <w:sz w:val="22"/>
                <w:szCs w:val="22"/>
              </w:rPr>
              <w:t>0,2</w:t>
            </w:r>
          </w:p>
        </w:tc>
      </w:tr>
    </w:tbl>
    <w:p w:rsidR="00E05794" w:rsidRPr="008A07B9" w:rsidRDefault="00E05794" w:rsidP="00A05613">
      <w:pPr>
        <w:suppressAutoHyphens/>
      </w:pPr>
    </w:p>
    <w:p w:rsidR="00E05794" w:rsidRPr="008A07B9" w:rsidRDefault="00693B4B" w:rsidP="00A05613">
      <w:pPr>
        <w:suppressAutoHyphens/>
        <w:spacing w:before="108" w:after="108"/>
        <w:ind w:firstLine="0"/>
        <w:jc w:val="center"/>
        <w:outlineLvl w:val="0"/>
        <w:rPr>
          <w:rFonts w:eastAsiaTheme="minorEastAsia"/>
          <w:b/>
          <w:bCs/>
          <w:sz w:val="28"/>
          <w:szCs w:val="28"/>
          <w:lang w:eastAsia="ru-RU"/>
        </w:rPr>
      </w:pPr>
      <w:bookmarkStart w:id="27" w:name="_Toc91184254"/>
      <w:r w:rsidRPr="008A07B9">
        <w:rPr>
          <w:rFonts w:eastAsiaTheme="minorEastAsia"/>
          <w:b/>
          <w:bCs/>
          <w:sz w:val="28"/>
          <w:szCs w:val="28"/>
          <w:lang w:eastAsia="ru-RU"/>
        </w:rPr>
        <w:t>1.1.6. Характеристика имеющихся и проектируемых особо охраняемых природных территорий и объектов, планов по их организации, развитию экологических сетей, сохранению биоразнообразия</w:t>
      </w:r>
      <w:bookmarkEnd w:id="27"/>
    </w:p>
    <w:p w:rsidR="00E05794" w:rsidRPr="008A07B9" w:rsidRDefault="00E05794" w:rsidP="00A05613">
      <w:pPr>
        <w:suppressAutoHyphens/>
        <w:rPr>
          <w:rFonts w:eastAsiaTheme="minorEastAsia"/>
          <w:lang w:eastAsia="ru-RU"/>
        </w:rPr>
      </w:pPr>
    </w:p>
    <w:p w:rsidR="00E05794" w:rsidRPr="008A07B9" w:rsidRDefault="00693B4B" w:rsidP="00A05613">
      <w:pPr>
        <w:suppressAutoHyphens/>
        <w:rPr>
          <w:rFonts w:ascii="Times New Roman" w:hAnsi="Times New Roman" w:cs="Times New Roman"/>
          <w:sz w:val="28"/>
          <w:szCs w:val="28"/>
          <w:lang w:eastAsia="ru-RU"/>
        </w:rPr>
      </w:pPr>
      <w:bookmarkStart w:id="28" w:name="sub_111601"/>
      <w:r w:rsidRPr="008A07B9">
        <w:rPr>
          <w:rFonts w:ascii="Times New Roman" w:hAnsi="Times New Roman" w:cs="Times New Roman"/>
          <w:sz w:val="28"/>
          <w:szCs w:val="28"/>
          <w:lang w:eastAsia="ru-RU"/>
        </w:rPr>
        <w:t>Правовой режим определяется статьей 112 Лесного кодекса РФ. Эти земли исключены из оборота или ограничены в обороте (статья 27 Земельного кодекса РФ).</w:t>
      </w:r>
    </w:p>
    <w:bookmarkEnd w:id="28"/>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 xml:space="preserve">Конкретные виды деятельности, которые запрещаются или допускаются, осуществляются на особо охраняемых природных территориях, в том числе в области использования, охраны, защиты или воспроизводства лесов, определяются Земельным кодексом РФ, Лесным кодексом РФ, Федеральным законом № 33-ФЗ, а также изданными для их исполнения нормативными правовыми актами Республики </w:t>
      </w:r>
      <w:r w:rsidRPr="008A07B9">
        <w:rPr>
          <w:rFonts w:ascii="Times New Roman" w:hAnsi="Times New Roman" w:cs="Times New Roman"/>
          <w:sz w:val="28"/>
          <w:szCs w:val="28"/>
          <w:lang w:eastAsia="ru-RU"/>
        </w:rPr>
        <w:lastRenderedPageBreak/>
        <w:t>Татарстан.</w:t>
      </w:r>
    </w:p>
    <w:p w:rsidR="00E05794" w:rsidRPr="008A07B9" w:rsidRDefault="00693B4B" w:rsidP="00A05613">
      <w:pPr>
        <w:suppressAutoHyphens/>
        <w:rPr>
          <w:rFonts w:eastAsiaTheme="minorEastAsia"/>
          <w:sz w:val="28"/>
          <w:szCs w:val="28"/>
          <w:lang w:eastAsia="ru-RU"/>
        </w:rPr>
      </w:pPr>
      <w:r w:rsidRPr="008A07B9">
        <w:rPr>
          <w:rFonts w:eastAsiaTheme="minorEastAsia"/>
          <w:sz w:val="28"/>
          <w:szCs w:val="28"/>
          <w:lang w:eastAsia="ru-RU"/>
        </w:rPr>
        <w:t>На территории лесничества имеются следующие действующие и проектируемые особо охраняемые природные территории</w:t>
      </w:r>
      <w:r w:rsidR="006169B7" w:rsidRPr="008A07B9">
        <w:rPr>
          <w:rFonts w:eastAsiaTheme="minorEastAsia"/>
          <w:sz w:val="28"/>
          <w:szCs w:val="28"/>
          <w:lang w:eastAsia="ru-RU"/>
        </w:rPr>
        <w:t xml:space="preserve"> (далее – ООПТ)</w:t>
      </w:r>
      <w:r w:rsidRPr="008A07B9">
        <w:rPr>
          <w:rFonts w:eastAsiaTheme="minorEastAsia"/>
          <w:sz w:val="28"/>
          <w:szCs w:val="28"/>
          <w:lang w:eastAsia="ru-RU"/>
        </w:rPr>
        <w:t>.</w:t>
      </w:r>
    </w:p>
    <w:p w:rsidR="00E05794" w:rsidRPr="008A07B9" w:rsidRDefault="00E05794" w:rsidP="00A05613">
      <w:pPr>
        <w:suppressAutoHyphens/>
        <w:rPr>
          <w:rFonts w:eastAsiaTheme="minorEastAsia"/>
          <w:sz w:val="28"/>
          <w:szCs w:val="28"/>
          <w:lang w:eastAsia="ru-RU"/>
        </w:rPr>
      </w:pPr>
    </w:p>
    <w:p w:rsidR="00E05794" w:rsidRPr="008A07B9" w:rsidRDefault="00693B4B" w:rsidP="00A05613">
      <w:pPr>
        <w:suppressAutoHyphens/>
        <w:jc w:val="right"/>
        <w:rPr>
          <w:rFonts w:eastAsiaTheme="minorEastAsia"/>
          <w:sz w:val="28"/>
          <w:szCs w:val="28"/>
          <w:lang w:eastAsia="ru-RU"/>
        </w:rPr>
      </w:pPr>
      <w:r w:rsidRPr="008A07B9">
        <w:rPr>
          <w:rFonts w:eastAsiaTheme="minorEastAsia"/>
          <w:sz w:val="28"/>
          <w:szCs w:val="28"/>
          <w:lang w:eastAsia="ru-RU"/>
        </w:rPr>
        <w:t>Таблица 5</w:t>
      </w:r>
    </w:p>
    <w:p w:rsidR="00E05794" w:rsidRPr="008A07B9" w:rsidRDefault="00E05794" w:rsidP="00A05613">
      <w:pPr>
        <w:suppressAutoHyphens/>
        <w:jc w:val="right"/>
        <w:rPr>
          <w:rFonts w:eastAsiaTheme="minorEastAsia"/>
          <w:sz w:val="28"/>
          <w:szCs w:val="28"/>
          <w:lang w:eastAsia="ru-RU"/>
        </w:rPr>
      </w:pPr>
    </w:p>
    <w:p w:rsidR="00E05794" w:rsidRPr="008A07B9" w:rsidRDefault="00693B4B" w:rsidP="00A05613">
      <w:pPr>
        <w:suppressAutoHyphens/>
        <w:jc w:val="center"/>
        <w:rPr>
          <w:rFonts w:ascii="Times New Roman" w:hAnsi="Times New Roman" w:cs="Times New Roman"/>
          <w:sz w:val="28"/>
          <w:szCs w:val="28"/>
          <w:lang w:eastAsia="ru-RU"/>
        </w:rPr>
      </w:pPr>
      <w:r w:rsidRPr="008A07B9">
        <w:rPr>
          <w:rFonts w:ascii="Times New Roman" w:hAnsi="Times New Roman" w:cs="Times New Roman"/>
          <w:sz w:val="28"/>
          <w:szCs w:val="28"/>
          <w:lang w:eastAsia="ru-RU"/>
        </w:rPr>
        <w:t>Перечень особо охраняемых природных территорий</w:t>
      </w:r>
    </w:p>
    <w:p w:rsidR="00E05794" w:rsidRPr="008A07B9" w:rsidRDefault="00E05794" w:rsidP="00A05613">
      <w:pPr>
        <w:suppressAutoHyphens/>
        <w:jc w:val="center"/>
      </w:pPr>
    </w:p>
    <w:tbl>
      <w:tblPr>
        <w:tblW w:w="4905" w:type="pct"/>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576"/>
        <w:gridCol w:w="1517"/>
        <w:gridCol w:w="1073"/>
        <w:gridCol w:w="1644"/>
        <w:gridCol w:w="1799"/>
        <w:gridCol w:w="2006"/>
        <w:gridCol w:w="1607"/>
      </w:tblGrid>
      <w:tr w:rsidR="00E05794" w:rsidRPr="008A07B9" w:rsidTr="006169B7">
        <w:trPr>
          <w:tblHeader/>
        </w:trPr>
        <w:tc>
          <w:tcPr>
            <w:tcW w:w="282" w:type="pct"/>
            <w:tcBorders>
              <w:top w:val="single" w:sz="4" w:space="0" w:color="auto"/>
              <w:bottom w:val="single" w:sz="4" w:space="0" w:color="auto"/>
              <w:right w:val="single" w:sz="4" w:space="0" w:color="auto"/>
            </w:tcBorders>
          </w:tcPr>
          <w:p w:rsidR="00E05794" w:rsidRPr="008A07B9" w:rsidRDefault="00693B4B" w:rsidP="006169B7">
            <w:pPr>
              <w:ind w:firstLine="0"/>
              <w:jc w:val="center"/>
              <w:rPr>
                <w:rFonts w:ascii="Times New Roman" w:hAnsi="Times New Roman" w:cs="Times New Roman"/>
                <w:sz w:val="22"/>
                <w:szCs w:val="22"/>
              </w:rPr>
            </w:pPr>
            <w:r w:rsidRPr="008A07B9">
              <w:rPr>
                <w:rFonts w:ascii="Times New Roman" w:hAnsi="Times New Roman" w:cs="Times New Roman"/>
                <w:sz w:val="22"/>
                <w:szCs w:val="22"/>
              </w:rPr>
              <w:t>№</w:t>
            </w:r>
          </w:p>
          <w:p w:rsidR="00E05794" w:rsidRPr="008A07B9" w:rsidRDefault="00693B4B" w:rsidP="006169B7">
            <w:pPr>
              <w:ind w:firstLine="0"/>
              <w:jc w:val="center"/>
              <w:rPr>
                <w:rFonts w:ascii="Times New Roman" w:hAnsi="Times New Roman" w:cs="Times New Roman"/>
                <w:sz w:val="22"/>
                <w:szCs w:val="22"/>
              </w:rPr>
            </w:pPr>
            <w:r w:rsidRPr="008A07B9">
              <w:rPr>
                <w:rFonts w:ascii="Times New Roman" w:hAnsi="Times New Roman" w:cs="Times New Roman"/>
                <w:sz w:val="22"/>
                <w:szCs w:val="22"/>
              </w:rPr>
              <w:t>п/п</w:t>
            </w:r>
          </w:p>
        </w:tc>
        <w:tc>
          <w:tcPr>
            <w:tcW w:w="742"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center"/>
              <w:rPr>
                <w:rFonts w:ascii="Times New Roman" w:hAnsi="Times New Roman" w:cs="Times New Roman"/>
                <w:sz w:val="22"/>
                <w:szCs w:val="22"/>
              </w:rPr>
            </w:pPr>
            <w:r w:rsidRPr="008A07B9">
              <w:rPr>
                <w:rFonts w:ascii="Times New Roman" w:hAnsi="Times New Roman" w:cs="Times New Roman"/>
                <w:sz w:val="22"/>
                <w:szCs w:val="22"/>
              </w:rPr>
              <w:t>Наименование ООПТ</w:t>
            </w:r>
          </w:p>
        </w:tc>
        <w:tc>
          <w:tcPr>
            <w:tcW w:w="525" w:type="pct"/>
            <w:tcBorders>
              <w:top w:val="single" w:sz="4" w:space="0" w:color="auto"/>
              <w:left w:val="single" w:sz="4" w:space="0" w:color="auto"/>
              <w:bottom w:val="single" w:sz="4" w:space="0" w:color="auto"/>
              <w:right w:val="single" w:sz="4" w:space="0" w:color="auto"/>
            </w:tcBorders>
          </w:tcPr>
          <w:p w:rsidR="00E05794" w:rsidRPr="008A07B9" w:rsidRDefault="006169B7" w:rsidP="006169B7">
            <w:pPr>
              <w:ind w:firstLine="0"/>
              <w:jc w:val="center"/>
              <w:rPr>
                <w:rFonts w:ascii="Times New Roman" w:hAnsi="Times New Roman" w:cs="Times New Roman"/>
                <w:sz w:val="22"/>
                <w:szCs w:val="22"/>
              </w:rPr>
            </w:pPr>
            <w:r w:rsidRPr="008A07B9">
              <w:rPr>
                <w:rFonts w:ascii="Times New Roman" w:hAnsi="Times New Roman" w:cs="Times New Roman"/>
                <w:sz w:val="22"/>
                <w:szCs w:val="22"/>
              </w:rPr>
              <w:t>Пло</w:t>
            </w:r>
            <w:r w:rsidR="00693B4B" w:rsidRPr="008A07B9">
              <w:rPr>
                <w:rFonts w:ascii="Times New Roman" w:hAnsi="Times New Roman" w:cs="Times New Roman"/>
                <w:sz w:val="22"/>
                <w:szCs w:val="22"/>
              </w:rPr>
              <w:t>щадь, гектар</w:t>
            </w:r>
          </w:p>
        </w:tc>
        <w:tc>
          <w:tcPr>
            <w:tcW w:w="804" w:type="pct"/>
            <w:tcBorders>
              <w:top w:val="single" w:sz="4" w:space="0" w:color="auto"/>
              <w:left w:val="single" w:sz="4" w:space="0" w:color="auto"/>
              <w:bottom w:val="single" w:sz="4" w:space="0" w:color="auto"/>
              <w:right w:val="single" w:sz="4" w:space="0" w:color="auto"/>
            </w:tcBorders>
          </w:tcPr>
          <w:p w:rsidR="00E05794" w:rsidRPr="008A07B9" w:rsidRDefault="006169B7" w:rsidP="006169B7">
            <w:pPr>
              <w:ind w:firstLine="0"/>
              <w:jc w:val="center"/>
              <w:rPr>
                <w:rFonts w:ascii="Times New Roman" w:hAnsi="Times New Roman" w:cs="Times New Roman"/>
                <w:sz w:val="22"/>
                <w:szCs w:val="22"/>
              </w:rPr>
            </w:pPr>
            <w:r w:rsidRPr="008A07B9">
              <w:rPr>
                <w:rFonts w:ascii="Times New Roman" w:hAnsi="Times New Roman" w:cs="Times New Roman"/>
                <w:sz w:val="22"/>
                <w:szCs w:val="22"/>
              </w:rPr>
              <w:t>Местонахождение</w:t>
            </w:r>
            <w:r w:rsidR="00693B4B" w:rsidRPr="008A07B9">
              <w:rPr>
                <w:rFonts w:ascii="Times New Roman" w:hAnsi="Times New Roman" w:cs="Times New Roman"/>
                <w:sz w:val="22"/>
                <w:szCs w:val="22"/>
              </w:rPr>
              <w:t>, участковое лесничество, квартал, выдел</w:t>
            </w:r>
          </w:p>
        </w:tc>
        <w:tc>
          <w:tcPr>
            <w:tcW w:w="880"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center"/>
              <w:rPr>
                <w:rFonts w:ascii="Times New Roman" w:hAnsi="Times New Roman" w:cs="Times New Roman"/>
                <w:sz w:val="22"/>
                <w:szCs w:val="22"/>
              </w:rPr>
            </w:pPr>
            <w:r w:rsidRPr="008A07B9">
              <w:rPr>
                <w:rFonts w:ascii="Times New Roman" w:hAnsi="Times New Roman" w:cs="Times New Roman"/>
                <w:sz w:val="22"/>
                <w:szCs w:val="22"/>
              </w:rPr>
              <w:t>Профиль ООПТ, основание к выделению</w:t>
            </w:r>
          </w:p>
        </w:tc>
        <w:tc>
          <w:tcPr>
            <w:tcW w:w="981" w:type="pct"/>
            <w:tcBorders>
              <w:top w:val="single" w:sz="4" w:space="0" w:color="auto"/>
              <w:left w:val="single" w:sz="4" w:space="0" w:color="auto"/>
              <w:bottom w:val="single" w:sz="4" w:space="0" w:color="auto"/>
            </w:tcBorders>
          </w:tcPr>
          <w:p w:rsidR="00E05794" w:rsidRPr="008A07B9" w:rsidRDefault="00693B4B" w:rsidP="006169B7">
            <w:pPr>
              <w:ind w:firstLine="0"/>
              <w:jc w:val="center"/>
              <w:rPr>
                <w:rFonts w:ascii="Times New Roman" w:hAnsi="Times New Roman" w:cs="Times New Roman"/>
                <w:sz w:val="22"/>
                <w:szCs w:val="22"/>
              </w:rPr>
            </w:pPr>
            <w:r w:rsidRPr="008A07B9">
              <w:rPr>
                <w:rFonts w:ascii="Times New Roman" w:hAnsi="Times New Roman" w:cs="Times New Roman"/>
                <w:sz w:val="22"/>
                <w:szCs w:val="22"/>
              </w:rPr>
              <w:t>Краткая характеристика</w:t>
            </w:r>
          </w:p>
        </w:tc>
        <w:tc>
          <w:tcPr>
            <w:tcW w:w="787" w:type="pct"/>
            <w:tcBorders>
              <w:top w:val="single" w:sz="4" w:space="0" w:color="auto"/>
              <w:left w:val="single" w:sz="4" w:space="0" w:color="auto"/>
              <w:bottom w:val="single" w:sz="4" w:space="0" w:color="auto"/>
            </w:tcBorders>
          </w:tcPr>
          <w:p w:rsidR="00E05794" w:rsidRPr="008A07B9" w:rsidRDefault="00693B4B" w:rsidP="006169B7">
            <w:pPr>
              <w:ind w:firstLine="0"/>
              <w:jc w:val="center"/>
              <w:rPr>
                <w:rFonts w:ascii="Times New Roman" w:hAnsi="Times New Roman" w:cs="Times New Roman"/>
                <w:sz w:val="22"/>
                <w:szCs w:val="22"/>
              </w:rPr>
            </w:pPr>
            <w:r w:rsidRPr="008A07B9">
              <w:rPr>
                <w:rFonts w:ascii="Times New Roman" w:hAnsi="Times New Roman" w:cs="Times New Roman"/>
                <w:sz w:val="22"/>
                <w:szCs w:val="22"/>
              </w:rPr>
              <w:t>Режим ведения лесного хозяйства</w:t>
            </w:r>
          </w:p>
        </w:tc>
      </w:tr>
      <w:tr w:rsidR="00E05794" w:rsidRPr="008A07B9" w:rsidTr="006169B7">
        <w:trPr>
          <w:tblHeader/>
        </w:trPr>
        <w:tc>
          <w:tcPr>
            <w:tcW w:w="282" w:type="pct"/>
            <w:tcBorders>
              <w:top w:val="single" w:sz="4" w:space="0" w:color="auto"/>
              <w:bottom w:val="single" w:sz="4" w:space="0" w:color="auto"/>
              <w:right w:val="single" w:sz="4" w:space="0" w:color="auto"/>
            </w:tcBorders>
          </w:tcPr>
          <w:p w:rsidR="00E05794" w:rsidRPr="008A07B9" w:rsidRDefault="00693B4B" w:rsidP="006169B7">
            <w:pPr>
              <w:pStyle w:val="afff5"/>
              <w:jc w:val="center"/>
              <w:rPr>
                <w:sz w:val="22"/>
                <w:szCs w:val="22"/>
              </w:rPr>
            </w:pPr>
            <w:r w:rsidRPr="008A07B9">
              <w:rPr>
                <w:sz w:val="22"/>
                <w:szCs w:val="22"/>
              </w:rPr>
              <w:t>1</w:t>
            </w:r>
          </w:p>
        </w:tc>
        <w:tc>
          <w:tcPr>
            <w:tcW w:w="742"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jc w:val="center"/>
              <w:rPr>
                <w:sz w:val="22"/>
                <w:szCs w:val="22"/>
              </w:rPr>
            </w:pPr>
            <w:r w:rsidRPr="008A07B9">
              <w:rPr>
                <w:sz w:val="22"/>
                <w:szCs w:val="22"/>
              </w:rPr>
              <w:t>2</w:t>
            </w:r>
          </w:p>
        </w:tc>
        <w:tc>
          <w:tcPr>
            <w:tcW w:w="525"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jc w:val="center"/>
              <w:rPr>
                <w:sz w:val="22"/>
                <w:szCs w:val="22"/>
              </w:rPr>
            </w:pPr>
            <w:r w:rsidRPr="008A07B9">
              <w:rPr>
                <w:sz w:val="22"/>
                <w:szCs w:val="22"/>
              </w:rPr>
              <w:t>3</w:t>
            </w:r>
          </w:p>
        </w:tc>
        <w:tc>
          <w:tcPr>
            <w:tcW w:w="804"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jc w:val="center"/>
              <w:rPr>
                <w:sz w:val="22"/>
                <w:szCs w:val="22"/>
              </w:rPr>
            </w:pPr>
            <w:r w:rsidRPr="008A07B9">
              <w:rPr>
                <w:sz w:val="22"/>
                <w:szCs w:val="22"/>
              </w:rPr>
              <w:t>4</w:t>
            </w:r>
          </w:p>
        </w:tc>
        <w:tc>
          <w:tcPr>
            <w:tcW w:w="880"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jc w:val="center"/>
              <w:rPr>
                <w:sz w:val="22"/>
                <w:szCs w:val="22"/>
              </w:rPr>
            </w:pPr>
            <w:r w:rsidRPr="008A07B9">
              <w:rPr>
                <w:sz w:val="22"/>
                <w:szCs w:val="22"/>
              </w:rPr>
              <w:t>5</w:t>
            </w:r>
          </w:p>
        </w:tc>
        <w:tc>
          <w:tcPr>
            <w:tcW w:w="981" w:type="pct"/>
            <w:tcBorders>
              <w:top w:val="single" w:sz="4" w:space="0" w:color="auto"/>
              <w:left w:val="single" w:sz="4" w:space="0" w:color="auto"/>
              <w:bottom w:val="single" w:sz="4" w:space="0" w:color="auto"/>
            </w:tcBorders>
          </w:tcPr>
          <w:p w:rsidR="00E05794" w:rsidRPr="008A07B9" w:rsidRDefault="00693B4B" w:rsidP="006169B7">
            <w:pPr>
              <w:pStyle w:val="afff5"/>
              <w:jc w:val="center"/>
              <w:rPr>
                <w:sz w:val="22"/>
                <w:szCs w:val="22"/>
              </w:rPr>
            </w:pPr>
            <w:r w:rsidRPr="008A07B9">
              <w:rPr>
                <w:sz w:val="22"/>
                <w:szCs w:val="22"/>
              </w:rPr>
              <w:t>6</w:t>
            </w:r>
          </w:p>
        </w:tc>
        <w:tc>
          <w:tcPr>
            <w:tcW w:w="787" w:type="pct"/>
            <w:tcBorders>
              <w:top w:val="single" w:sz="4" w:space="0" w:color="auto"/>
              <w:left w:val="single" w:sz="4" w:space="0" w:color="auto"/>
              <w:bottom w:val="single" w:sz="4" w:space="0" w:color="auto"/>
            </w:tcBorders>
          </w:tcPr>
          <w:p w:rsidR="00E05794" w:rsidRPr="008A07B9" w:rsidRDefault="00E05794" w:rsidP="006169B7">
            <w:pPr>
              <w:pStyle w:val="afff5"/>
              <w:jc w:val="center"/>
              <w:rPr>
                <w:sz w:val="22"/>
                <w:szCs w:val="22"/>
              </w:rPr>
            </w:pPr>
          </w:p>
        </w:tc>
      </w:tr>
      <w:tr w:rsidR="00E05794" w:rsidRPr="008A07B9" w:rsidTr="006169B7">
        <w:tc>
          <w:tcPr>
            <w:tcW w:w="282" w:type="pct"/>
            <w:vMerge w:val="restart"/>
            <w:tcBorders>
              <w:top w:val="single" w:sz="4" w:space="0" w:color="auto"/>
              <w:bottom w:val="single" w:sz="4" w:space="0" w:color="auto"/>
              <w:right w:val="single" w:sz="4" w:space="0" w:color="auto"/>
            </w:tcBorders>
          </w:tcPr>
          <w:p w:rsidR="00E05794" w:rsidRPr="008A07B9" w:rsidRDefault="00693B4B" w:rsidP="006169B7">
            <w:pPr>
              <w:pStyle w:val="afff7"/>
              <w:rPr>
                <w:sz w:val="22"/>
                <w:szCs w:val="22"/>
              </w:rPr>
            </w:pPr>
            <w:r w:rsidRPr="008A07B9">
              <w:rPr>
                <w:sz w:val="22"/>
                <w:szCs w:val="22"/>
              </w:rPr>
              <w:t>1.</w:t>
            </w:r>
          </w:p>
        </w:tc>
        <w:tc>
          <w:tcPr>
            <w:tcW w:w="742" w:type="pct"/>
            <w:vMerge w:val="restart"/>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7"/>
              <w:rPr>
                <w:sz w:val="22"/>
                <w:szCs w:val="22"/>
              </w:rPr>
            </w:pPr>
            <w:r w:rsidRPr="008A07B9">
              <w:rPr>
                <w:sz w:val="22"/>
                <w:szCs w:val="22"/>
              </w:rPr>
              <w:t xml:space="preserve">ПП Кайбицкие дубравы </w:t>
            </w:r>
          </w:p>
        </w:tc>
        <w:tc>
          <w:tcPr>
            <w:tcW w:w="525"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jc w:val="center"/>
              <w:rPr>
                <w:sz w:val="22"/>
                <w:szCs w:val="22"/>
              </w:rPr>
            </w:pPr>
            <w:r w:rsidRPr="008A07B9">
              <w:rPr>
                <w:sz w:val="22"/>
                <w:szCs w:val="22"/>
              </w:rPr>
              <w:t>50</w:t>
            </w:r>
          </w:p>
        </w:tc>
        <w:tc>
          <w:tcPr>
            <w:tcW w:w="804"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7"/>
              <w:jc w:val="center"/>
              <w:rPr>
                <w:sz w:val="22"/>
                <w:szCs w:val="22"/>
              </w:rPr>
            </w:pPr>
            <w:r w:rsidRPr="008A07B9">
              <w:rPr>
                <w:sz w:val="22"/>
                <w:szCs w:val="22"/>
              </w:rPr>
              <w:t>Берлибашское,</w:t>
            </w:r>
          </w:p>
          <w:p w:rsidR="00E05794" w:rsidRPr="008A07B9" w:rsidRDefault="00693B4B" w:rsidP="008A07B9">
            <w:pPr>
              <w:pStyle w:val="afff7"/>
              <w:jc w:val="center"/>
              <w:rPr>
                <w:sz w:val="22"/>
                <w:szCs w:val="22"/>
              </w:rPr>
            </w:pPr>
            <w:r w:rsidRPr="008A07B9">
              <w:rPr>
                <w:sz w:val="22"/>
                <w:szCs w:val="22"/>
              </w:rPr>
              <w:t>кв. 68</w:t>
            </w:r>
            <w:r w:rsidR="008A07B9" w:rsidRPr="008A07B9">
              <w:rPr>
                <w:sz w:val="22"/>
                <w:szCs w:val="22"/>
              </w:rPr>
              <w:t xml:space="preserve"> </w:t>
            </w:r>
            <w:r w:rsidRPr="008A07B9">
              <w:rPr>
                <w:sz w:val="22"/>
                <w:szCs w:val="22"/>
              </w:rPr>
              <w:t>(выд. 24, 25, 28)</w:t>
            </w:r>
          </w:p>
        </w:tc>
        <w:tc>
          <w:tcPr>
            <w:tcW w:w="880"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7"/>
              <w:rPr>
                <w:sz w:val="22"/>
                <w:szCs w:val="22"/>
              </w:rPr>
            </w:pPr>
            <w:r w:rsidRPr="008A07B9">
              <w:rPr>
                <w:sz w:val="22"/>
                <w:szCs w:val="22"/>
              </w:rPr>
              <w:t>Ботанический</w:t>
            </w:r>
          </w:p>
        </w:tc>
        <w:tc>
          <w:tcPr>
            <w:tcW w:w="981" w:type="pct"/>
            <w:vMerge w:val="restart"/>
            <w:tcBorders>
              <w:top w:val="single" w:sz="4" w:space="0" w:color="auto"/>
              <w:left w:val="single" w:sz="4" w:space="0" w:color="auto"/>
              <w:bottom w:val="single" w:sz="4" w:space="0" w:color="auto"/>
            </w:tcBorders>
          </w:tcPr>
          <w:p w:rsidR="00E05794" w:rsidRPr="008A07B9" w:rsidRDefault="00693B4B" w:rsidP="006169B7">
            <w:pPr>
              <w:pStyle w:val="afff7"/>
              <w:jc w:val="both"/>
              <w:rPr>
                <w:sz w:val="22"/>
                <w:szCs w:val="22"/>
              </w:rPr>
            </w:pPr>
            <w:r w:rsidRPr="008A07B9">
              <w:rPr>
                <w:sz w:val="22"/>
                <w:szCs w:val="22"/>
              </w:rPr>
              <w:t>Естественный лесной массив из дуба с липой и кленом. Является генетическим резерватом по сохранению дуба черешчатого. Имеет научное, лесохозяйственное и эстетическое значение.</w:t>
            </w:r>
          </w:p>
          <w:p w:rsidR="00E05794" w:rsidRPr="008A07B9" w:rsidRDefault="00693B4B" w:rsidP="006169B7">
            <w:pPr>
              <w:pStyle w:val="afff7"/>
              <w:jc w:val="both"/>
              <w:rPr>
                <w:sz w:val="22"/>
                <w:szCs w:val="22"/>
              </w:rPr>
            </w:pPr>
            <w:r w:rsidRPr="008A07B9">
              <w:rPr>
                <w:sz w:val="22"/>
                <w:szCs w:val="22"/>
              </w:rPr>
              <w:t>Есть виды занесенные в Красную книгу</w:t>
            </w:r>
            <w:r w:rsidR="006169B7" w:rsidRPr="008A07B9">
              <w:rPr>
                <w:sz w:val="22"/>
                <w:szCs w:val="22"/>
              </w:rPr>
              <w:t xml:space="preserve"> Республики Татарстан</w:t>
            </w:r>
            <w:r w:rsidRPr="008A07B9">
              <w:rPr>
                <w:sz w:val="22"/>
                <w:szCs w:val="22"/>
              </w:rPr>
              <w:t xml:space="preserve"> - волчье лыко, любка двулистная, хохлатка Маршалла. Насчитывается 108 видов птиц. 15 представителей фауны занесены в Красную книгу Р</w:t>
            </w:r>
            <w:r w:rsidR="006169B7" w:rsidRPr="008A07B9">
              <w:rPr>
                <w:sz w:val="22"/>
                <w:szCs w:val="22"/>
              </w:rPr>
              <w:t xml:space="preserve">еспублики </w:t>
            </w:r>
            <w:r w:rsidRPr="008A07B9">
              <w:rPr>
                <w:sz w:val="22"/>
                <w:szCs w:val="22"/>
              </w:rPr>
              <w:t>Т</w:t>
            </w:r>
            <w:r w:rsidR="006169B7" w:rsidRPr="008A07B9">
              <w:rPr>
                <w:sz w:val="22"/>
                <w:szCs w:val="22"/>
              </w:rPr>
              <w:t>атарстан</w:t>
            </w:r>
            <w:r w:rsidRPr="008A07B9">
              <w:rPr>
                <w:sz w:val="22"/>
                <w:szCs w:val="22"/>
              </w:rPr>
              <w:t>.</w:t>
            </w:r>
          </w:p>
        </w:tc>
        <w:tc>
          <w:tcPr>
            <w:tcW w:w="787" w:type="pct"/>
            <w:vMerge w:val="restart"/>
            <w:tcBorders>
              <w:top w:val="single" w:sz="4" w:space="0" w:color="auto"/>
              <w:left w:val="single" w:sz="4" w:space="0" w:color="auto"/>
              <w:bottom w:val="single" w:sz="4" w:space="0" w:color="auto"/>
            </w:tcBorders>
          </w:tcPr>
          <w:p w:rsidR="00E05794" w:rsidRPr="008A07B9" w:rsidRDefault="00693B4B" w:rsidP="006169B7">
            <w:pPr>
              <w:pStyle w:val="afff7"/>
              <w:jc w:val="both"/>
              <w:rPr>
                <w:sz w:val="22"/>
                <w:szCs w:val="22"/>
              </w:rPr>
            </w:pPr>
            <w:r w:rsidRPr="008A07B9">
              <w:rPr>
                <w:rFonts w:ascii="Times New Roman" w:hAnsi="Times New Roman" w:cs="Times New Roman"/>
                <w:sz w:val="22"/>
                <w:szCs w:val="22"/>
              </w:rPr>
              <w:t>Соблюдение режима охраны памятника природы, установленного законодательствами Российской Федерации и Республики Татарстан.</w:t>
            </w:r>
          </w:p>
        </w:tc>
      </w:tr>
      <w:tr w:rsidR="00E05794" w:rsidRPr="008A07B9" w:rsidTr="006169B7">
        <w:tc>
          <w:tcPr>
            <w:tcW w:w="282" w:type="pct"/>
            <w:vMerge/>
            <w:tcBorders>
              <w:top w:val="single" w:sz="4" w:space="0" w:color="auto"/>
              <w:bottom w:val="single" w:sz="4" w:space="0" w:color="auto"/>
              <w:right w:val="single" w:sz="4" w:space="0" w:color="auto"/>
            </w:tcBorders>
          </w:tcPr>
          <w:p w:rsidR="00E05794" w:rsidRPr="008A07B9" w:rsidRDefault="00E05794" w:rsidP="006169B7">
            <w:pPr>
              <w:pStyle w:val="afff5"/>
              <w:rPr>
                <w:sz w:val="22"/>
                <w:szCs w:val="22"/>
              </w:rPr>
            </w:pPr>
          </w:p>
        </w:tc>
        <w:tc>
          <w:tcPr>
            <w:tcW w:w="742" w:type="pct"/>
            <w:vMerge/>
            <w:tcBorders>
              <w:top w:val="single" w:sz="4" w:space="0" w:color="auto"/>
              <w:left w:val="single" w:sz="4" w:space="0" w:color="auto"/>
              <w:bottom w:val="single" w:sz="4" w:space="0" w:color="auto"/>
              <w:right w:val="single" w:sz="4" w:space="0" w:color="auto"/>
            </w:tcBorders>
          </w:tcPr>
          <w:p w:rsidR="00E05794" w:rsidRPr="008A07B9" w:rsidRDefault="00E05794" w:rsidP="006169B7">
            <w:pPr>
              <w:pStyle w:val="afff5"/>
              <w:rPr>
                <w:sz w:val="22"/>
                <w:szCs w:val="22"/>
              </w:rPr>
            </w:pPr>
          </w:p>
        </w:tc>
        <w:tc>
          <w:tcPr>
            <w:tcW w:w="525"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jc w:val="center"/>
              <w:rPr>
                <w:sz w:val="22"/>
                <w:szCs w:val="22"/>
              </w:rPr>
            </w:pPr>
            <w:r w:rsidRPr="008A07B9">
              <w:rPr>
                <w:sz w:val="22"/>
                <w:szCs w:val="22"/>
              </w:rPr>
              <w:t>90,3</w:t>
            </w:r>
          </w:p>
        </w:tc>
        <w:tc>
          <w:tcPr>
            <w:tcW w:w="804"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7"/>
              <w:jc w:val="center"/>
              <w:rPr>
                <w:sz w:val="22"/>
                <w:szCs w:val="22"/>
              </w:rPr>
            </w:pPr>
            <w:r w:rsidRPr="008A07B9">
              <w:rPr>
                <w:sz w:val="22"/>
                <w:szCs w:val="22"/>
              </w:rPr>
              <w:t>Русаковское,</w:t>
            </w:r>
          </w:p>
          <w:p w:rsidR="00E05794" w:rsidRPr="008A07B9" w:rsidRDefault="00693B4B" w:rsidP="006169B7">
            <w:pPr>
              <w:pStyle w:val="afff7"/>
              <w:jc w:val="center"/>
              <w:rPr>
                <w:sz w:val="22"/>
                <w:szCs w:val="22"/>
              </w:rPr>
            </w:pPr>
            <w:r w:rsidRPr="008A07B9">
              <w:rPr>
                <w:sz w:val="22"/>
                <w:szCs w:val="22"/>
              </w:rPr>
              <w:t>кв. 4 (выд. 3-5)</w:t>
            </w:r>
          </w:p>
        </w:tc>
        <w:tc>
          <w:tcPr>
            <w:tcW w:w="880"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7"/>
              <w:rPr>
                <w:sz w:val="22"/>
                <w:szCs w:val="22"/>
              </w:rPr>
            </w:pPr>
            <w:r w:rsidRPr="008A07B9">
              <w:rPr>
                <w:sz w:val="22"/>
                <w:szCs w:val="22"/>
              </w:rPr>
              <w:t>Ботанический</w:t>
            </w:r>
          </w:p>
          <w:p w:rsidR="00E05794" w:rsidRPr="008A07B9" w:rsidRDefault="00693B4B" w:rsidP="006169B7">
            <w:pPr>
              <w:ind w:firstLine="0"/>
              <w:rPr>
                <w:sz w:val="22"/>
                <w:szCs w:val="22"/>
              </w:rPr>
            </w:pPr>
            <w:r w:rsidRPr="008A07B9">
              <w:rPr>
                <w:sz w:val="22"/>
                <w:szCs w:val="22"/>
              </w:rPr>
              <w:t>Постановление Совета Министров Татарской АССР от 20.07.1981 № 409 «О признании природных объектов памятниками природы»)</w:t>
            </w:r>
          </w:p>
        </w:tc>
        <w:tc>
          <w:tcPr>
            <w:tcW w:w="981" w:type="pct"/>
            <w:vMerge/>
            <w:tcBorders>
              <w:top w:val="single" w:sz="4" w:space="0" w:color="auto"/>
              <w:left w:val="single" w:sz="4" w:space="0" w:color="auto"/>
              <w:bottom w:val="single" w:sz="4" w:space="0" w:color="auto"/>
            </w:tcBorders>
          </w:tcPr>
          <w:p w:rsidR="00E05794" w:rsidRPr="008A07B9" w:rsidRDefault="00E05794" w:rsidP="006169B7">
            <w:pPr>
              <w:pStyle w:val="afff5"/>
              <w:rPr>
                <w:sz w:val="22"/>
                <w:szCs w:val="22"/>
              </w:rPr>
            </w:pPr>
          </w:p>
        </w:tc>
        <w:tc>
          <w:tcPr>
            <w:tcW w:w="787" w:type="pct"/>
            <w:vMerge/>
            <w:tcBorders>
              <w:top w:val="single" w:sz="4" w:space="0" w:color="auto"/>
              <w:left w:val="single" w:sz="4" w:space="0" w:color="auto"/>
              <w:bottom w:val="single" w:sz="4" w:space="0" w:color="auto"/>
            </w:tcBorders>
          </w:tcPr>
          <w:p w:rsidR="00E05794" w:rsidRPr="008A07B9" w:rsidRDefault="00E05794" w:rsidP="006169B7">
            <w:pPr>
              <w:pStyle w:val="afff5"/>
              <w:rPr>
                <w:sz w:val="22"/>
                <w:szCs w:val="22"/>
              </w:rPr>
            </w:pPr>
          </w:p>
        </w:tc>
      </w:tr>
      <w:tr w:rsidR="00E05794" w:rsidRPr="008A07B9" w:rsidTr="006169B7">
        <w:tc>
          <w:tcPr>
            <w:tcW w:w="282" w:type="pct"/>
            <w:tcBorders>
              <w:top w:val="single" w:sz="4" w:space="0" w:color="auto"/>
              <w:bottom w:val="single" w:sz="4" w:space="0" w:color="auto"/>
              <w:right w:val="single" w:sz="4" w:space="0" w:color="auto"/>
            </w:tcBorders>
          </w:tcPr>
          <w:p w:rsidR="00E05794" w:rsidRPr="008A07B9" w:rsidRDefault="00693B4B" w:rsidP="006169B7">
            <w:pPr>
              <w:pStyle w:val="afff7"/>
              <w:rPr>
                <w:sz w:val="22"/>
                <w:szCs w:val="22"/>
              </w:rPr>
            </w:pPr>
            <w:r w:rsidRPr="008A07B9">
              <w:rPr>
                <w:sz w:val="22"/>
                <w:szCs w:val="22"/>
              </w:rPr>
              <w:t>2.</w:t>
            </w:r>
          </w:p>
        </w:tc>
        <w:tc>
          <w:tcPr>
            <w:tcW w:w="742"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7"/>
              <w:rPr>
                <w:sz w:val="22"/>
                <w:szCs w:val="22"/>
              </w:rPr>
            </w:pPr>
            <w:r w:rsidRPr="008A07B9">
              <w:rPr>
                <w:sz w:val="22"/>
                <w:szCs w:val="22"/>
              </w:rPr>
              <w:t>ПП Турминская дача</w:t>
            </w:r>
          </w:p>
          <w:p w:rsidR="00E05794" w:rsidRPr="008A07B9" w:rsidRDefault="00E05794" w:rsidP="006169B7">
            <w:pPr>
              <w:pStyle w:val="afff7"/>
              <w:rPr>
                <w:sz w:val="22"/>
                <w:szCs w:val="22"/>
              </w:rPr>
            </w:pPr>
          </w:p>
        </w:tc>
        <w:tc>
          <w:tcPr>
            <w:tcW w:w="525"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jc w:val="center"/>
              <w:rPr>
                <w:sz w:val="22"/>
                <w:szCs w:val="22"/>
              </w:rPr>
            </w:pPr>
            <w:r w:rsidRPr="008A07B9">
              <w:rPr>
                <w:sz w:val="22"/>
                <w:szCs w:val="22"/>
              </w:rPr>
              <w:t>56,5</w:t>
            </w:r>
          </w:p>
        </w:tc>
        <w:tc>
          <w:tcPr>
            <w:tcW w:w="804"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7"/>
              <w:jc w:val="center"/>
              <w:rPr>
                <w:sz w:val="22"/>
                <w:szCs w:val="22"/>
              </w:rPr>
            </w:pPr>
            <w:r w:rsidRPr="008A07B9">
              <w:rPr>
                <w:sz w:val="22"/>
                <w:szCs w:val="22"/>
              </w:rPr>
              <w:t>Берлибашское, кв. 36, (выд. 6, 7, 9-11, 15-19, 23),</w:t>
            </w:r>
          </w:p>
          <w:p w:rsidR="00E05794" w:rsidRPr="008A07B9" w:rsidRDefault="00693B4B" w:rsidP="006169B7">
            <w:pPr>
              <w:pStyle w:val="afff7"/>
              <w:rPr>
                <w:sz w:val="22"/>
                <w:szCs w:val="22"/>
              </w:rPr>
            </w:pPr>
            <w:r w:rsidRPr="008A07B9">
              <w:rPr>
                <w:sz w:val="22"/>
                <w:szCs w:val="22"/>
              </w:rPr>
              <w:t>37 (выд. 1-10)</w:t>
            </w:r>
          </w:p>
        </w:tc>
        <w:tc>
          <w:tcPr>
            <w:tcW w:w="880"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7"/>
              <w:rPr>
                <w:sz w:val="22"/>
                <w:szCs w:val="22"/>
              </w:rPr>
            </w:pPr>
            <w:r w:rsidRPr="008A07B9">
              <w:rPr>
                <w:sz w:val="22"/>
                <w:szCs w:val="22"/>
              </w:rPr>
              <w:t>Ботанический</w:t>
            </w:r>
          </w:p>
          <w:p w:rsidR="00E05794" w:rsidRPr="008A07B9" w:rsidRDefault="00693B4B" w:rsidP="006169B7">
            <w:pPr>
              <w:ind w:firstLine="0"/>
              <w:rPr>
                <w:sz w:val="22"/>
                <w:szCs w:val="22"/>
              </w:rPr>
            </w:pPr>
            <w:r w:rsidRPr="008A07B9">
              <w:rPr>
                <w:sz w:val="22"/>
                <w:szCs w:val="22"/>
              </w:rPr>
              <w:t>П</w:t>
            </w:r>
            <w:r w:rsidRPr="008A07B9">
              <w:rPr>
                <w:rStyle w:val="afff"/>
                <w:rFonts w:cs="Times New Roman CYR"/>
                <w:color w:val="auto"/>
                <w:sz w:val="22"/>
                <w:szCs w:val="22"/>
              </w:rPr>
              <w:t>остановление</w:t>
            </w:r>
            <w:r w:rsidRPr="008A07B9">
              <w:rPr>
                <w:sz w:val="22"/>
                <w:szCs w:val="22"/>
              </w:rPr>
              <w:t xml:space="preserve"> Совета Министров Татарской АССР от 24.04.1989 № 167 «О признании природных объектов памятниками природы регионального значения»</w:t>
            </w:r>
          </w:p>
        </w:tc>
        <w:tc>
          <w:tcPr>
            <w:tcW w:w="981" w:type="pct"/>
            <w:tcBorders>
              <w:top w:val="single" w:sz="4" w:space="0" w:color="auto"/>
              <w:left w:val="single" w:sz="4" w:space="0" w:color="auto"/>
              <w:bottom w:val="single" w:sz="4" w:space="0" w:color="auto"/>
            </w:tcBorders>
          </w:tcPr>
          <w:p w:rsidR="00E05794" w:rsidRPr="008A07B9" w:rsidRDefault="00693B4B" w:rsidP="006169B7">
            <w:pPr>
              <w:pStyle w:val="afff7"/>
              <w:rPr>
                <w:sz w:val="22"/>
                <w:szCs w:val="22"/>
              </w:rPr>
            </w:pPr>
            <w:r w:rsidRPr="008A07B9">
              <w:rPr>
                <w:sz w:val="22"/>
                <w:szCs w:val="22"/>
              </w:rPr>
              <w:t xml:space="preserve">Естественный сосновый бор с дубом и березой во втором ярусе. Возраст от 120 до 150 лет. Под пологом типичная лесная </w:t>
            </w:r>
            <w:r w:rsidR="006169B7" w:rsidRPr="008A07B9">
              <w:rPr>
                <w:sz w:val="22"/>
                <w:szCs w:val="22"/>
              </w:rPr>
              <w:t>растительность</w:t>
            </w:r>
            <w:r w:rsidRPr="008A07B9">
              <w:rPr>
                <w:sz w:val="22"/>
                <w:szCs w:val="22"/>
              </w:rPr>
              <w:t xml:space="preserve">. Имеет научно-познавательное и </w:t>
            </w:r>
            <w:r w:rsidR="006169B7" w:rsidRPr="008A07B9">
              <w:rPr>
                <w:sz w:val="22"/>
                <w:szCs w:val="22"/>
              </w:rPr>
              <w:t>рекреационное</w:t>
            </w:r>
            <w:r w:rsidRPr="008A07B9">
              <w:rPr>
                <w:sz w:val="22"/>
                <w:szCs w:val="22"/>
              </w:rPr>
              <w:t xml:space="preserve"> значение.</w:t>
            </w:r>
          </w:p>
        </w:tc>
        <w:tc>
          <w:tcPr>
            <w:tcW w:w="787" w:type="pct"/>
            <w:tcBorders>
              <w:top w:val="single" w:sz="4" w:space="0" w:color="auto"/>
              <w:left w:val="single" w:sz="4" w:space="0" w:color="auto"/>
              <w:bottom w:val="single" w:sz="4" w:space="0" w:color="auto"/>
            </w:tcBorders>
          </w:tcPr>
          <w:p w:rsidR="00E05794" w:rsidRPr="008A07B9" w:rsidRDefault="00E05794" w:rsidP="006169B7">
            <w:pPr>
              <w:pStyle w:val="afff7"/>
              <w:jc w:val="both"/>
              <w:rPr>
                <w:sz w:val="22"/>
                <w:szCs w:val="22"/>
              </w:rPr>
            </w:pPr>
          </w:p>
        </w:tc>
      </w:tr>
    </w:tbl>
    <w:p w:rsidR="00E05794" w:rsidRPr="008A07B9" w:rsidRDefault="00E05794" w:rsidP="00A05613">
      <w:pPr>
        <w:suppressAutoHyphens/>
      </w:pPr>
    </w:p>
    <w:p w:rsidR="00E05794" w:rsidRPr="008A07B9" w:rsidRDefault="00693B4B" w:rsidP="00A05613">
      <w:pPr>
        <w:pStyle w:val="1"/>
        <w:suppressAutoHyphens/>
        <w:rPr>
          <w:color w:val="auto"/>
          <w:sz w:val="28"/>
          <w:szCs w:val="28"/>
        </w:rPr>
      </w:pPr>
      <w:bookmarkStart w:id="29" w:name="_Toc91184255"/>
      <w:bookmarkStart w:id="30" w:name="sub_117"/>
      <w:r w:rsidRPr="008A07B9">
        <w:rPr>
          <w:color w:val="auto"/>
          <w:sz w:val="28"/>
          <w:szCs w:val="28"/>
        </w:rPr>
        <w:lastRenderedPageBreak/>
        <w:t>1.1.7. Характеристика проектируемых лесов национального наследия</w:t>
      </w:r>
      <w:bookmarkEnd w:id="29"/>
    </w:p>
    <w:bookmarkEnd w:id="30"/>
    <w:p w:rsidR="00E05794" w:rsidRPr="008A07B9" w:rsidRDefault="00E05794" w:rsidP="00A05613">
      <w:pPr>
        <w:suppressAutoHyphens/>
        <w:rPr>
          <w:sz w:val="28"/>
          <w:szCs w:val="28"/>
        </w:rPr>
      </w:pPr>
    </w:p>
    <w:p w:rsidR="00E05794" w:rsidRPr="008A07B9" w:rsidRDefault="00693B4B" w:rsidP="00A05613">
      <w:pPr>
        <w:suppressAutoHyphens/>
        <w:rPr>
          <w:sz w:val="28"/>
          <w:szCs w:val="28"/>
        </w:rPr>
      </w:pPr>
      <w:r w:rsidRPr="008A07B9">
        <w:rPr>
          <w:sz w:val="28"/>
          <w:szCs w:val="28"/>
        </w:rPr>
        <w:t>На территории Республики Татарстан лесов подлежащих по своим характеристикам отнесению к лесам национального наследия не имеется.</w:t>
      </w:r>
    </w:p>
    <w:p w:rsidR="00E05794" w:rsidRPr="008A07B9" w:rsidRDefault="00E05794" w:rsidP="00A05613">
      <w:pPr>
        <w:suppressAutoHyphens/>
        <w:rPr>
          <w:sz w:val="28"/>
          <w:szCs w:val="28"/>
        </w:rPr>
      </w:pPr>
    </w:p>
    <w:p w:rsidR="00E05794" w:rsidRPr="008A07B9" w:rsidRDefault="00693B4B" w:rsidP="00A05613">
      <w:pPr>
        <w:pStyle w:val="1"/>
        <w:suppressAutoHyphens/>
        <w:rPr>
          <w:color w:val="auto"/>
          <w:sz w:val="28"/>
          <w:szCs w:val="28"/>
        </w:rPr>
      </w:pPr>
      <w:bookmarkStart w:id="31" w:name="_Toc91184256"/>
      <w:bookmarkStart w:id="32" w:name="sub_118"/>
      <w:r w:rsidRPr="008A07B9">
        <w:rPr>
          <w:color w:val="auto"/>
          <w:sz w:val="28"/>
          <w:szCs w:val="28"/>
        </w:rPr>
        <w:t>1.1.8. Перечень видов биологического разнообразия и размеров буферных зон, подлежащих сохранению при осуществлении лесосечных работ</w:t>
      </w:r>
      <w:bookmarkEnd w:id="31"/>
    </w:p>
    <w:bookmarkEnd w:id="32"/>
    <w:p w:rsidR="00E05794" w:rsidRPr="008A07B9" w:rsidRDefault="00E05794" w:rsidP="00A05613">
      <w:pPr>
        <w:suppressAutoHyphens/>
      </w:pPr>
    </w:p>
    <w:p w:rsidR="00E05794" w:rsidRPr="008A07B9" w:rsidRDefault="00693B4B" w:rsidP="00A05613">
      <w:pPr>
        <w:suppressAutoHyphens/>
        <w:rPr>
          <w:sz w:val="28"/>
          <w:szCs w:val="28"/>
        </w:rPr>
      </w:pPr>
      <w:r w:rsidRPr="008A07B9">
        <w:rPr>
          <w:sz w:val="28"/>
          <w:szCs w:val="28"/>
        </w:rPr>
        <w:t>Сохранение биологического разнообразия - необходимое условие ведения лесохозяйственной деятельности. Оно должно обеспечиваться не только в защитных лесах, на особо защитных участках лесов, но и осуществлении лесосечных работ.</w:t>
      </w:r>
    </w:p>
    <w:p w:rsidR="00E05794" w:rsidRPr="008A07B9" w:rsidRDefault="00693B4B" w:rsidP="00A05613">
      <w:pPr>
        <w:suppressAutoHyphens/>
        <w:rPr>
          <w:sz w:val="28"/>
          <w:szCs w:val="28"/>
        </w:rPr>
      </w:pPr>
      <w:r w:rsidRPr="008A07B9">
        <w:rPr>
          <w:sz w:val="28"/>
          <w:szCs w:val="28"/>
        </w:rPr>
        <w:t>При проведении рубок на лесных участках существенно изменяются условия среды обитания. В изменившихся условиях произрастания могут существовать лишь только свойственные новым условиям лесные биоценозы, поэтому при сплошных рубках, коренным образом меняющих среду обитания, необходимо максимальное сохранение биотопов (относительно однородных по абиотическим факторам среды пространств, занятых биоценозом).</w:t>
      </w:r>
    </w:p>
    <w:p w:rsidR="00E05794" w:rsidRPr="008A07B9" w:rsidRDefault="00693B4B" w:rsidP="00A05613">
      <w:pPr>
        <w:suppressAutoHyphens/>
        <w:rPr>
          <w:sz w:val="28"/>
          <w:szCs w:val="28"/>
        </w:rPr>
      </w:pPr>
      <w:r w:rsidRPr="008A07B9">
        <w:rPr>
          <w:sz w:val="28"/>
          <w:szCs w:val="28"/>
        </w:rPr>
        <w:t>Для сохранения разнообразия условий местообитания лесных видов растений и животных при отводе и таксации лесосек выделяются, а при разработке лесосек сохраняются ключевые биотопы (ключевые объекты) - участки небольшой площади, которые не затрагиваются рубкой и имеют важное значение для сохранения биоразнообразия.</w:t>
      </w:r>
    </w:p>
    <w:p w:rsidR="00E05794" w:rsidRPr="008A07B9" w:rsidRDefault="00693B4B" w:rsidP="00A05613">
      <w:pPr>
        <w:suppressAutoHyphens/>
        <w:rPr>
          <w:sz w:val="28"/>
          <w:szCs w:val="28"/>
        </w:rPr>
      </w:pPr>
      <w:r w:rsidRPr="008A07B9">
        <w:rPr>
          <w:sz w:val="28"/>
          <w:szCs w:val="28"/>
        </w:rPr>
        <w:t>Их наличие позволяет в определенной мере имитировать последствия естественных нарушений, способствует сохранению и восстановлению лесной среды на вырубках. Эти объекты являются потенциальными местами обитания редких и уязвимых видов живых организмов, занесенных в Красную книгу России и/или региональные Красные книги.</w:t>
      </w:r>
    </w:p>
    <w:p w:rsidR="00E05794" w:rsidRPr="008A07B9" w:rsidRDefault="00693B4B" w:rsidP="00A05613">
      <w:pPr>
        <w:suppressAutoHyphens/>
        <w:rPr>
          <w:sz w:val="28"/>
          <w:szCs w:val="28"/>
        </w:rPr>
      </w:pPr>
      <w:r w:rsidRPr="008A07B9">
        <w:rPr>
          <w:sz w:val="28"/>
          <w:szCs w:val="28"/>
        </w:rPr>
        <w:t>Нормативы и параметры объектов биологического разнообразия и буферных зон, подлежащих сохранению при осуществлении лесосечных работ, отражены в таблице 6.</w:t>
      </w:r>
    </w:p>
    <w:p w:rsidR="00E05794" w:rsidRPr="008A07B9" w:rsidRDefault="00E05794" w:rsidP="00A05613">
      <w:pPr>
        <w:suppressAutoHyphens/>
        <w:rPr>
          <w:sz w:val="28"/>
          <w:szCs w:val="28"/>
        </w:rPr>
      </w:pPr>
    </w:p>
    <w:p w:rsidR="00E05794" w:rsidRPr="008A07B9" w:rsidRDefault="00693B4B" w:rsidP="00A05613">
      <w:pPr>
        <w:suppressAutoHyphens/>
        <w:ind w:firstLine="698"/>
        <w:jc w:val="right"/>
        <w:rPr>
          <w:rFonts w:eastAsiaTheme="minorEastAsia"/>
          <w:b/>
          <w:sz w:val="28"/>
          <w:szCs w:val="28"/>
          <w:lang w:eastAsia="ru-RU"/>
        </w:rPr>
      </w:pPr>
      <w:bookmarkStart w:id="33" w:name="sub_20"/>
      <w:r w:rsidRPr="008A07B9">
        <w:rPr>
          <w:rFonts w:eastAsiaTheme="minorEastAsia"/>
          <w:bCs/>
          <w:sz w:val="28"/>
          <w:szCs w:val="28"/>
          <w:lang w:eastAsia="ru-RU"/>
        </w:rPr>
        <w:t>Таблица 6</w:t>
      </w:r>
    </w:p>
    <w:bookmarkEnd w:id="33"/>
    <w:p w:rsidR="00E05794" w:rsidRPr="008A07B9" w:rsidRDefault="00E05794" w:rsidP="00A05613">
      <w:pPr>
        <w:suppressAutoHyphens/>
        <w:rPr>
          <w:rFonts w:eastAsiaTheme="minorEastAsia"/>
          <w:lang w:eastAsia="ru-RU"/>
        </w:rPr>
      </w:pPr>
    </w:p>
    <w:p w:rsidR="00E05794" w:rsidRPr="008A07B9" w:rsidRDefault="00693B4B" w:rsidP="00F15A10">
      <w:pPr>
        <w:suppressAutoHyphens/>
        <w:ind w:firstLine="0"/>
        <w:jc w:val="center"/>
        <w:rPr>
          <w:sz w:val="28"/>
          <w:szCs w:val="28"/>
        </w:rPr>
      </w:pPr>
      <w:r w:rsidRPr="008A07B9">
        <w:rPr>
          <w:sz w:val="28"/>
          <w:szCs w:val="28"/>
        </w:rPr>
        <w:t>Нормативы и параметры объектов биологического разнообразия и буферных зон, подлежащих сохранению при осуществлении лесосечных работ</w:t>
      </w:r>
    </w:p>
    <w:p w:rsidR="00E05794" w:rsidRPr="008A07B9" w:rsidRDefault="00E05794" w:rsidP="00A05613">
      <w:pPr>
        <w:suppressAutoHyphens/>
      </w:pPr>
    </w:p>
    <w:tbl>
      <w:tblPr>
        <w:tblW w:w="0" w:type="auto"/>
        <w:tblInd w:w="-147"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595"/>
        <w:gridCol w:w="2222"/>
        <w:gridCol w:w="3279"/>
        <w:gridCol w:w="4110"/>
      </w:tblGrid>
      <w:tr w:rsidR="006169B7" w:rsidRPr="008A07B9" w:rsidTr="006169B7">
        <w:trPr>
          <w:tblHeader/>
        </w:trPr>
        <w:tc>
          <w:tcPr>
            <w:tcW w:w="595" w:type="dxa"/>
            <w:tcBorders>
              <w:top w:val="single" w:sz="4" w:space="0" w:color="auto"/>
              <w:bottom w:val="single" w:sz="4" w:space="0" w:color="auto"/>
              <w:right w:val="single" w:sz="4" w:space="0" w:color="auto"/>
            </w:tcBorders>
          </w:tcPr>
          <w:p w:rsidR="006169B7" w:rsidRPr="008A07B9" w:rsidRDefault="006169B7" w:rsidP="006169B7">
            <w:pPr>
              <w:ind w:firstLine="0"/>
              <w:jc w:val="center"/>
              <w:rPr>
                <w:sz w:val="22"/>
                <w:szCs w:val="22"/>
                <w:lang w:eastAsia="ru-RU"/>
              </w:rPr>
            </w:pPr>
            <w:r w:rsidRPr="008A07B9">
              <w:rPr>
                <w:sz w:val="22"/>
                <w:szCs w:val="22"/>
                <w:lang w:eastAsia="ru-RU"/>
              </w:rPr>
              <w:t>№</w:t>
            </w:r>
          </w:p>
          <w:p w:rsidR="006169B7" w:rsidRPr="008A07B9" w:rsidRDefault="006169B7" w:rsidP="006169B7">
            <w:pPr>
              <w:ind w:firstLine="0"/>
              <w:jc w:val="center"/>
              <w:rPr>
                <w:sz w:val="22"/>
                <w:szCs w:val="22"/>
                <w:lang w:eastAsia="ru-RU"/>
              </w:rPr>
            </w:pPr>
            <w:r w:rsidRPr="008A07B9">
              <w:rPr>
                <w:sz w:val="22"/>
                <w:szCs w:val="22"/>
                <w:lang w:eastAsia="ru-RU"/>
              </w:rPr>
              <w:t>п/п</w:t>
            </w:r>
          </w:p>
        </w:tc>
        <w:tc>
          <w:tcPr>
            <w:tcW w:w="2222" w:type="dxa"/>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lang w:eastAsia="ru-RU"/>
              </w:rPr>
            </w:pPr>
            <w:r w:rsidRPr="008A07B9">
              <w:rPr>
                <w:sz w:val="22"/>
                <w:szCs w:val="22"/>
                <w:lang w:eastAsia="ru-RU"/>
              </w:rPr>
              <w:t>Наименование объектов биологического разнообразия</w:t>
            </w:r>
          </w:p>
        </w:tc>
        <w:tc>
          <w:tcPr>
            <w:tcW w:w="3279" w:type="dxa"/>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lang w:eastAsia="ru-RU"/>
              </w:rPr>
            </w:pPr>
            <w:r w:rsidRPr="008A07B9">
              <w:rPr>
                <w:sz w:val="22"/>
                <w:szCs w:val="22"/>
                <w:lang w:eastAsia="ru-RU"/>
              </w:rPr>
              <w:t>Характеристика объектов биологического разнообразия</w:t>
            </w:r>
          </w:p>
        </w:tc>
        <w:tc>
          <w:tcPr>
            <w:tcW w:w="4110" w:type="dxa"/>
            <w:tcBorders>
              <w:top w:val="single" w:sz="4" w:space="0" w:color="auto"/>
              <w:left w:val="single" w:sz="4" w:space="0" w:color="auto"/>
              <w:bottom w:val="single" w:sz="4" w:space="0" w:color="auto"/>
            </w:tcBorders>
          </w:tcPr>
          <w:p w:rsidR="006169B7" w:rsidRPr="008A07B9" w:rsidRDefault="006169B7" w:rsidP="006169B7">
            <w:pPr>
              <w:ind w:firstLine="0"/>
              <w:jc w:val="center"/>
              <w:rPr>
                <w:sz w:val="22"/>
                <w:szCs w:val="22"/>
                <w:lang w:eastAsia="ru-RU"/>
              </w:rPr>
            </w:pPr>
            <w:r w:rsidRPr="008A07B9">
              <w:rPr>
                <w:sz w:val="22"/>
                <w:szCs w:val="22"/>
                <w:lang w:eastAsia="ru-RU"/>
              </w:rPr>
              <w:t>Размеры буферных зон (при необходимости)</w:t>
            </w:r>
          </w:p>
        </w:tc>
      </w:tr>
      <w:tr w:rsidR="006169B7" w:rsidRPr="008A07B9" w:rsidTr="006169B7">
        <w:trPr>
          <w:tblHeader/>
        </w:trPr>
        <w:tc>
          <w:tcPr>
            <w:tcW w:w="595" w:type="dxa"/>
            <w:tcBorders>
              <w:top w:val="single" w:sz="4" w:space="0" w:color="auto"/>
              <w:bottom w:val="single" w:sz="4" w:space="0" w:color="auto"/>
              <w:right w:val="single" w:sz="4" w:space="0" w:color="auto"/>
            </w:tcBorders>
          </w:tcPr>
          <w:p w:rsidR="006169B7" w:rsidRPr="008A07B9" w:rsidRDefault="006169B7" w:rsidP="006169B7">
            <w:pPr>
              <w:ind w:firstLine="0"/>
              <w:jc w:val="center"/>
              <w:rPr>
                <w:sz w:val="22"/>
                <w:szCs w:val="22"/>
                <w:lang w:eastAsia="ru-RU"/>
              </w:rPr>
            </w:pPr>
            <w:r w:rsidRPr="008A07B9">
              <w:rPr>
                <w:sz w:val="22"/>
                <w:szCs w:val="22"/>
                <w:lang w:eastAsia="ru-RU"/>
              </w:rPr>
              <w:t>1</w:t>
            </w:r>
          </w:p>
        </w:tc>
        <w:tc>
          <w:tcPr>
            <w:tcW w:w="2222" w:type="dxa"/>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lang w:eastAsia="ru-RU"/>
              </w:rPr>
            </w:pPr>
            <w:r w:rsidRPr="008A07B9">
              <w:rPr>
                <w:sz w:val="22"/>
                <w:szCs w:val="22"/>
                <w:lang w:eastAsia="ru-RU"/>
              </w:rPr>
              <w:t>2</w:t>
            </w:r>
          </w:p>
        </w:tc>
        <w:tc>
          <w:tcPr>
            <w:tcW w:w="3279" w:type="dxa"/>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lang w:eastAsia="ru-RU"/>
              </w:rPr>
            </w:pPr>
            <w:r w:rsidRPr="008A07B9">
              <w:rPr>
                <w:sz w:val="22"/>
                <w:szCs w:val="22"/>
                <w:lang w:eastAsia="ru-RU"/>
              </w:rPr>
              <w:t>3</w:t>
            </w:r>
          </w:p>
        </w:tc>
        <w:tc>
          <w:tcPr>
            <w:tcW w:w="4110" w:type="dxa"/>
            <w:tcBorders>
              <w:top w:val="single" w:sz="4" w:space="0" w:color="auto"/>
              <w:left w:val="single" w:sz="4" w:space="0" w:color="auto"/>
              <w:bottom w:val="single" w:sz="4" w:space="0" w:color="auto"/>
            </w:tcBorders>
          </w:tcPr>
          <w:p w:rsidR="006169B7" w:rsidRPr="008A07B9" w:rsidRDefault="006169B7" w:rsidP="006169B7">
            <w:pPr>
              <w:ind w:firstLine="0"/>
              <w:jc w:val="center"/>
              <w:rPr>
                <w:sz w:val="22"/>
                <w:szCs w:val="22"/>
                <w:lang w:eastAsia="ru-RU"/>
              </w:rPr>
            </w:pPr>
            <w:r w:rsidRPr="008A07B9">
              <w:rPr>
                <w:sz w:val="22"/>
                <w:szCs w:val="22"/>
                <w:lang w:eastAsia="ru-RU"/>
              </w:rPr>
              <w:t>4</w:t>
            </w:r>
          </w:p>
        </w:tc>
      </w:tr>
      <w:tr w:rsidR="006169B7" w:rsidRPr="008A07B9" w:rsidTr="006169B7">
        <w:tc>
          <w:tcPr>
            <w:tcW w:w="595" w:type="dxa"/>
            <w:tcBorders>
              <w:top w:val="single" w:sz="4" w:space="0" w:color="auto"/>
              <w:bottom w:val="single" w:sz="4" w:space="0" w:color="auto"/>
              <w:right w:val="single" w:sz="4" w:space="0" w:color="auto"/>
            </w:tcBorders>
          </w:tcPr>
          <w:p w:rsidR="006169B7" w:rsidRPr="008A07B9" w:rsidRDefault="006169B7" w:rsidP="006169B7">
            <w:pPr>
              <w:ind w:firstLine="0"/>
              <w:jc w:val="center"/>
              <w:rPr>
                <w:sz w:val="22"/>
                <w:szCs w:val="22"/>
                <w:lang w:eastAsia="ru-RU"/>
              </w:rPr>
            </w:pPr>
            <w:r w:rsidRPr="008A07B9">
              <w:rPr>
                <w:sz w:val="22"/>
                <w:szCs w:val="22"/>
                <w:lang w:eastAsia="ru-RU"/>
              </w:rPr>
              <w:t>1</w:t>
            </w:r>
          </w:p>
        </w:tc>
        <w:tc>
          <w:tcPr>
            <w:tcW w:w="2222" w:type="dxa"/>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Постоянные и временные водотоки</w:t>
            </w:r>
          </w:p>
        </w:tc>
        <w:tc>
          <w:tcPr>
            <w:tcW w:w="3279" w:type="dxa"/>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Явно различимо русло водотока. Временный водоток может быть выявлен по следам периодического затопления. Водоток может пересыхать в засушливое лето</w:t>
            </w:r>
          </w:p>
        </w:tc>
        <w:tc>
          <w:tcPr>
            <w:tcW w:w="4110" w:type="dxa"/>
            <w:tcBorders>
              <w:top w:val="single" w:sz="4" w:space="0" w:color="auto"/>
              <w:left w:val="single" w:sz="4" w:space="0" w:color="auto"/>
              <w:bottom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Если нормативами не устанавливается иное, для постоянных водотоков выделяется буферная зона шириной не менее 50 метров (далее – м), вдоль русла временных водотоков - не менее 20 м. Буферная зона не должна быть уже обле</w:t>
            </w:r>
            <w:r w:rsidRPr="008A07B9">
              <w:rPr>
                <w:sz w:val="22"/>
                <w:szCs w:val="22"/>
                <w:lang w:eastAsia="ru-RU"/>
              </w:rPr>
              <w:lastRenderedPageBreak/>
              <w:t>сенной поймы и отмеряется от русла водотока или от безлесной поймы с каждой стороны.</w:t>
            </w:r>
          </w:p>
          <w:p w:rsidR="006169B7" w:rsidRPr="008A07B9" w:rsidRDefault="006169B7" w:rsidP="006169B7">
            <w:pPr>
              <w:ind w:firstLine="0"/>
              <w:rPr>
                <w:sz w:val="22"/>
                <w:szCs w:val="22"/>
                <w:lang w:eastAsia="ru-RU"/>
              </w:rPr>
            </w:pPr>
            <w:r w:rsidRPr="008A07B9">
              <w:rPr>
                <w:bCs/>
                <w:sz w:val="22"/>
                <w:szCs w:val="22"/>
                <w:lang w:eastAsia="ru-RU"/>
              </w:rPr>
              <w:t>Примечание:</w:t>
            </w:r>
            <w:r w:rsidRPr="008A07B9">
              <w:rPr>
                <w:sz w:val="22"/>
                <w:szCs w:val="22"/>
                <w:lang w:eastAsia="ru-RU"/>
              </w:rPr>
              <w:t xml:space="preserve"> в буферную зону обязательно должны быть включены крутые склоны и выходы коренных пород</w:t>
            </w:r>
          </w:p>
        </w:tc>
      </w:tr>
      <w:tr w:rsidR="006169B7" w:rsidRPr="008A07B9" w:rsidTr="006169B7">
        <w:tc>
          <w:tcPr>
            <w:tcW w:w="595" w:type="dxa"/>
            <w:tcBorders>
              <w:top w:val="single" w:sz="4" w:space="0" w:color="auto"/>
              <w:bottom w:val="single" w:sz="4" w:space="0" w:color="auto"/>
              <w:right w:val="single" w:sz="4" w:space="0" w:color="auto"/>
            </w:tcBorders>
          </w:tcPr>
          <w:p w:rsidR="006169B7" w:rsidRPr="008A07B9" w:rsidRDefault="006169B7" w:rsidP="006169B7">
            <w:pPr>
              <w:ind w:firstLine="0"/>
              <w:jc w:val="center"/>
              <w:rPr>
                <w:sz w:val="22"/>
                <w:szCs w:val="22"/>
                <w:lang w:eastAsia="ru-RU"/>
              </w:rPr>
            </w:pPr>
            <w:r w:rsidRPr="008A07B9">
              <w:rPr>
                <w:sz w:val="22"/>
                <w:szCs w:val="22"/>
                <w:lang w:eastAsia="ru-RU"/>
              </w:rPr>
              <w:lastRenderedPageBreak/>
              <w:t>2</w:t>
            </w:r>
          </w:p>
        </w:tc>
        <w:tc>
          <w:tcPr>
            <w:tcW w:w="2222" w:type="dxa"/>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Источники (родники), места выклинивания грунтовых вод</w:t>
            </w:r>
          </w:p>
        </w:tc>
        <w:tc>
          <w:tcPr>
            <w:tcW w:w="3279" w:type="dxa"/>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На дне могут быть различимы ключи, либо вода вытекает в виде источника на склоне.</w:t>
            </w:r>
          </w:p>
          <w:p w:rsidR="006169B7" w:rsidRPr="008A07B9" w:rsidRDefault="006169B7" w:rsidP="006169B7">
            <w:pPr>
              <w:ind w:firstLine="0"/>
              <w:rPr>
                <w:sz w:val="22"/>
                <w:szCs w:val="22"/>
                <w:lang w:eastAsia="ru-RU"/>
              </w:rPr>
            </w:pPr>
            <w:r w:rsidRPr="008A07B9">
              <w:rPr>
                <w:sz w:val="22"/>
                <w:szCs w:val="22"/>
                <w:lang w:eastAsia="ru-RU"/>
              </w:rPr>
              <w:t>Источник может вытекать из карстовой воронки</w:t>
            </w:r>
          </w:p>
        </w:tc>
        <w:tc>
          <w:tcPr>
            <w:tcW w:w="4110" w:type="dxa"/>
            <w:tcBorders>
              <w:top w:val="single" w:sz="4" w:space="0" w:color="auto"/>
              <w:left w:val="single" w:sz="4" w:space="0" w:color="auto"/>
              <w:bottom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Вокруг источников (мест выклинивания) выделяется буферная зона шириной не менее 50 м.</w:t>
            </w:r>
          </w:p>
          <w:p w:rsidR="006169B7" w:rsidRPr="008A07B9" w:rsidRDefault="006169B7" w:rsidP="006169B7">
            <w:pPr>
              <w:ind w:firstLine="0"/>
              <w:rPr>
                <w:sz w:val="22"/>
                <w:szCs w:val="22"/>
                <w:lang w:eastAsia="ru-RU"/>
              </w:rPr>
            </w:pPr>
            <w:r w:rsidRPr="008A07B9">
              <w:rPr>
                <w:sz w:val="22"/>
                <w:szCs w:val="22"/>
                <w:lang w:eastAsia="ru-RU"/>
              </w:rPr>
              <w:t>Вокруг источников, используемых в лечебных или оздоровительных целях, а также являющихся объектом поклонения (святые источники), буферная зона может быть расширена - устанавливается в индивидуальном порядке</w:t>
            </w:r>
          </w:p>
        </w:tc>
      </w:tr>
      <w:tr w:rsidR="006169B7" w:rsidRPr="008A07B9" w:rsidTr="006169B7">
        <w:tc>
          <w:tcPr>
            <w:tcW w:w="595" w:type="dxa"/>
            <w:tcBorders>
              <w:top w:val="single" w:sz="4" w:space="0" w:color="auto"/>
              <w:bottom w:val="single" w:sz="4" w:space="0" w:color="auto"/>
              <w:right w:val="single" w:sz="4" w:space="0" w:color="auto"/>
            </w:tcBorders>
          </w:tcPr>
          <w:p w:rsidR="006169B7" w:rsidRPr="008A07B9" w:rsidRDefault="006169B7" w:rsidP="006169B7">
            <w:pPr>
              <w:ind w:firstLine="0"/>
              <w:jc w:val="center"/>
              <w:rPr>
                <w:sz w:val="22"/>
                <w:szCs w:val="22"/>
                <w:lang w:eastAsia="ru-RU"/>
              </w:rPr>
            </w:pPr>
            <w:r w:rsidRPr="008A07B9">
              <w:rPr>
                <w:sz w:val="22"/>
                <w:szCs w:val="22"/>
                <w:lang w:eastAsia="ru-RU"/>
              </w:rPr>
              <w:t>3</w:t>
            </w:r>
          </w:p>
        </w:tc>
        <w:tc>
          <w:tcPr>
            <w:tcW w:w="2222" w:type="dxa"/>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Заболоченные понижения и временно затопляемые участки</w:t>
            </w:r>
          </w:p>
        </w:tc>
        <w:tc>
          <w:tcPr>
            <w:tcW w:w="3279" w:type="dxa"/>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Участок переувлажнен: вода стоит на поверхности или выделяется при надавливании ногой. В границах объекта - почвенный покров переувлажненных типов леса. По краю, а также в пределах объектов древостой отсутствует или представлен деревьями более низкой товарности</w:t>
            </w:r>
          </w:p>
        </w:tc>
        <w:tc>
          <w:tcPr>
            <w:tcW w:w="4110" w:type="dxa"/>
            <w:tcBorders>
              <w:top w:val="single" w:sz="4" w:space="0" w:color="auto"/>
              <w:left w:val="single" w:sz="4" w:space="0" w:color="auto"/>
              <w:bottom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По краю участка, затопляемого водой (вода стоит на поверхности или выделяется при надавливании). По понижению в рельефе, границе в напочвенном покрове, по границе в характере напочвенного покрова и древостоя</w:t>
            </w:r>
          </w:p>
        </w:tc>
      </w:tr>
      <w:tr w:rsidR="006169B7" w:rsidRPr="008A07B9" w:rsidTr="006169B7">
        <w:tc>
          <w:tcPr>
            <w:tcW w:w="595" w:type="dxa"/>
            <w:tcBorders>
              <w:top w:val="single" w:sz="4" w:space="0" w:color="auto"/>
              <w:bottom w:val="single" w:sz="4" w:space="0" w:color="auto"/>
              <w:right w:val="single" w:sz="4" w:space="0" w:color="auto"/>
            </w:tcBorders>
          </w:tcPr>
          <w:p w:rsidR="006169B7" w:rsidRPr="008A07B9" w:rsidRDefault="006169B7" w:rsidP="006169B7">
            <w:pPr>
              <w:ind w:firstLine="0"/>
              <w:jc w:val="center"/>
              <w:rPr>
                <w:sz w:val="22"/>
                <w:szCs w:val="22"/>
                <w:lang w:eastAsia="ru-RU"/>
              </w:rPr>
            </w:pPr>
            <w:r w:rsidRPr="008A07B9">
              <w:rPr>
                <w:sz w:val="22"/>
                <w:szCs w:val="22"/>
                <w:lang w:eastAsia="ru-RU"/>
              </w:rPr>
              <w:t>4</w:t>
            </w:r>
          </w:p>
        </w:tc>
        <w:tc>
          <w:tcPr>
            <w:tcW w:w="2222" w:type="dxa"/>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Опушки по берегам озер, болот и других открытых участков, небольшие острова на болотах</w:t>
            </w:r>
          </w:p>
        </w:tc>
        <w:tc>
          <w:tcPr>
            <w:tcW w:w="3279" w:type="dxa"/>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Выделение опушки по берегам открытых пространств (озер, болот, лугов) проводится в случае, если лесоустройством не выделена защитная полоса</w:t>
            </w:r>
          </w:p>
        </w:tc>
        <w:tc>
          <w:tcPr>
            <w:tcW w:w="4110" w:type="dxa"/>
            <w:tcBorders>
              <w:top w:val="single" w:sz="4" w:space="0" w:color="auto"/>
              <w:left w:val="single" w:sz="4" w:space="0" w:color="auto"/>
              <w:bottom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Опушка шириной не менее 50 м отмеряется от уреза воды озера или другого открытого участка. Однако, если на озере есть сплавина или заболоченная окраина, буферную зону отмеряют от края твердого берега или от края болота или открытой территории. Выделяются также небольшие острова (площадью до 0,5 гектар), окруженные болотом.</w:t>
            </w:r>
          </w:p>
          <w:p w:rsidR="006169B7" w:rsidRPr="008A07B9" w:rsidRDefault="006169B7" w:rsidP="006169B7">
            <w:pPr>
              <w:ind w:firstLine="0"/>
              <w:rPr>
                <w:sz w:val="22"/>
                <w:szCs w:val="22"/>
                <w:lang w:eastAsia="ru-RU"/>
              </w:rPr>
            </w:pPr>
            <w:r w:rsidRPr="008A07B9">
              <w:rPr>
                <w:bCs/>
                <w:sz w:val="22"/>
                <w:szCs w:val="22"/>
                <w:lang w:eastAsia="ru-RU"/>
              </w:rPr>
              <w:t>Примечание:</w:t>
            </w:r>
            <w:r w:rsidRPr="008A07B9">
              <w:rPr>
                <w:sz w:val="22"/>
                <w:szCs w:val="22"/>
                <w:lang w:eastAsia="ru-RU"/>
              </w:rPr>
              <w:t xml:space="preserve"> если данное озеро или болото является местом сезонной концентрации и размножения животных, фактическим местообитанием редких и уязвимых видов, то буферная зона должна быть расширена</w:t>
            </w:r>
          </w:p>
        </w:tc>
      </w:tr>
      <w:tr w:rsidR="006169B7" w:rsidRPr="008A07B9" w:rsidTr="006169B7">
        <w:tc>
          <w:tcPr>
            <w:tcW w:w="595" w:type="dxa"/>
            <w:tcBorders>
              <w:top w:val="single" w:sz="4" w:space="0" w:color="auto"/>
              <w:bottom w:val="single" w:sz="4" w:space="0" w:color="auto"/>
              <w:right w:val="single" w:sz="4" w:space="0" w:color="auto"/>
            </w:tcBorders>
          </w:tcPr>
          <w:p w:rsidR="006169B7" w:rsidRPr="008A07B9" w:rsidRDefault="006169B7" w:rsidP="006169B7">
            <w:pPr>
              <w:ind w:firstLine="0"/>
              <w:jc w:val="center"/>
              <w:rPr>
                <w:sz w:val="22"/>
                <w:szCs w:val="22"/>
                <w:lang w:eastAsia="ru-RU"/>
              </w:rPr>
            </w:pPr>
            <w:r w:rsidRPr="008A07B9">
              <w:rPr>
                <w:sz w:val="22"/>
                <w:szCs w:val="22"/>
                <w:lang w:eastAsia="ru-RU"/>
              </w:rPr>
              <w:t>5</w:t>
            </w:r>
          </w:p>
        </w:tc>
        <w:tc>
          <w:tcPr>
            <w:tcW w:w="2222" w:type="dxa"/>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Овраги, глубокие долины водотоков, прочие крутые склоны</w:t>
            </w:r>
          </w:p>
        </w:tc>
        <w:tc>
          <w:tcPr>
            <w:tcW w:w="3279" w:type="dxa"/>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Глубоко врезанные долины водотоков и овраги - при крутизне склонов от 10°. Прочие крутые склоны (уступы, обрывы) - при крутизне склонов не менее 20°</w:t>
            </w:r>
          </w:p>
        </w:tc>
        <w:tc>
          <w:tcPr>
            <w:tcW w:w="4110" w:type="dxa"/>
            <w:tcBorders>
              <w:top w:val="single" w:sz="4" w:space="0" w:color="auto"/>
              <w:left w:val="single" w:sz="4" w:space="0" w:color="auto"/>
              <w:bottom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Если нормативами не устанавливается иное, вдоль вершины и подножия склона выделяются буферные зоны шириной не менее 15-20 м. Ключевым объектом является сам склон и буферная зона</w:t>
            </w:r>
          </w:p>
        </w:tc>
      </w:tr>
      <w:tr w:rsidR="006169B7" w:rsidRPr="008A07B9" w:rsidTr="006169B7">
        <w:tc>
          <w:tcPr>
            <w:tcW w:w="595" w:type="dxa"/>
            <w:tcBorders>
              <w:top w:val="single" w:sz="4" w:space="0" w:color="auto"/>
              <w:bottom w:val="single" w:sz="4" w:space="0" w:color="auto"/>
              <w:right w:val="single" w:sz="4" w:space="0" w:color="auto"/>
            </w:tcBorders>
          </w:tcPr>
          <w:p w:rsidR="006169B7" w:rsidRPr="008A07B9" w:rsidRDefault="006169B7" w:rsidP="006169B7">
            <w:pPr>
              <w:ind w:firstLine="0"/>
              <w:jc w:val="center"/>
              <w:rPr>
                <w:sz w:val="22"/>
                <w:szCs w:val="22"/>
                <w:lang w:eastAsia="ru-RU"/>
              </w:rPr>
            </w:pPr>
            <w:r w:rsidRPr="008A07B9">
              <w:rPr>
                <w:sz w:val="22"/>
                <w:szCs w:val="22"/>
                <w:lang w:eastAsia="ru-RU"/>
              </w:rPr>
              <w:t>6</w:t>
            </w:r>
          </w:p>
        </w:tc>
        <w:tc>
          <w:tcPr>
            <w:tcW w:w="2222" w:type="dxa"/>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Обнажения коренных пород, в том числе сельги, выходы известьсодержащих пород, открытые песчаные участки, дюны, камени</w:t>
            </w:r>
            <w:r w:rsidRPr="008A07B9">
              <w:rPr>
                <w:sz w:val="22"/>
                <w:szCs w:val="22"/>
                <w:lang w:eastAsia="ru-RU"/>
              </w:rPr>
              <w:lastRenderedPageBreak/>
              <w:t>стые россыпи</w:t>
            </w:r>
          </w:p>
        </w:tc>
        <w:tc>
          <w:tcPr>
            <w:tcW w:w="3279" w:type="dxa"/>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lastRenderedPageBreak/>
              <w:t>Участки с маломощным почвенно-растительным покровом, где обнажаются коренные породы. Каменистые россыпи - скопления камней разного размера и окатанности. Часто встречаются на склонах, усту</w:t>
            </w:r>
            <w:r w:rsidRPr="008A07B9">
              <w:rPr>
                <w:sz w:val="22"/>
                <w:szCs w:val="22"/>
                <w:lang w:eastAsia="ru-RU"/>
              </w:rPr>
              <w:lastRenderedPageBreak/>
              <w:t>пах, обрывах и рядом с ними. Россыпи и обнажения могут быть покрыты маломощным почвенно-растительным покровом. Песчаные дюны могут быть частично закреплены маломощным почвенно-растительным покровом</w:t>
            </w:r>
          </w:p>
        </w:tc>
        <w:tc>
          <w:tcPr>
            <w:tcW w:w="4110" w:type="dxa"/>
            <w:tcBorders>
              <w:top w:val="single" w:sz="4" w:space="0" w:color="auto"/>
              <w:left w:val="single" w:sz="4" w:space="0" w:color="auto"/>
              <w:bottom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lastRenderedPageBreak/>
              <w:t>Объект выделяется по границе участка, на котором обнажаются коренные породы или по границе россыпи. От края россыпи, обнажения коренных пород, дюнного комплекса выделяется буферная зона шириной не менее 20 м</w:t>
            </w:r>
          </w:p>
        </w:tc>
      </w:tr>
      <w:tr w:rsidR="006169B7" w:rsidRPr="008A07B9" w:rsidTr="006169B7">
        <w:tc>
          <w:tcPr>
            <w:tcW w:w="595" w:type="dxa"/>
            <w:tcBorders>
              <w:top w:val="single" w:sz="4" w:space="0" w:color="auto"/>
              <w:bottom w:val="single" w:sz="4" w:space="0" w:color="auto"/>
              <w:right w:val="single" w:sz="4" w:space="0" w:color="auto"/>
            </w:tcBorders>
          </w:tcPr>
          <w:p w:rsidR="006169B7" w:rsidRPr="008A07B9" w:rsidRDefault="006169B7" w:rsidP="006169B7">
            <w:pPr>
              <w:ind w:firstLine="0"/>
              <w:jc w:val="center"/>
              <w:rPr>
                <w:sz w:val="22"/>
                <w:szCs w:val="22"/>
                <w:lang w:eastAsia="ru-RU"/>
              </w:rPr>
            </w:pPr>
            <w:r w:rsidRPr="008A07B9">
              <w:rPr>
                <w:sz w:val="22"/>
                <w:szCs w:val="22"/>
                <w:lang w:eastAsia="ru-RU"/>
              </w:rPr>
              <w:lastRenderedPageBreak/>
              <w:t>7</w:t>
            </w:r>
          </w:p>
        </w:tc>
        <w:tc>
          <w:tcPr>
            <w:tcW w:w="2222" w:type="dxa"/>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Отдельные крупные валуны и глыбы</w:t>
            </w:r>
          </w:p>
        </w:tc>
        <w:tc>
          <w:tcPr>
            <w:tcW w:w="3279" w:type="dxa"/>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Отдельные крупные валуны (от 2 куб.метров) и глыбы, покрытые лишайниками и растениями.</w:t>
            </w:r>
          </w:p>
        </w:tc>
        <w:tc>
          <w:tcPr>
            <w:tcW w:w="4110" w:type="dxa"/>
            <w:tcBorders>
              <w:top w:val="single" w:sz="4" w:space="0" w:color="auto"/>
              <w:left w:val="single" w:sz="4" w:space="0" w:color="auto"/>
              <w:bottom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Отдельные крупные валуны можно отмечать без выделения площадного объекта, их скопления отмечаются как площадной объект</w:t>
            </w:r>
          </w:p>
        </w:tc>
      </w:tr>
      <w:tr w:rsidR="006169B7" w:rsidRPr="008A07B9" w:rsidTr="006169B7">
        <w:tc>
          <w:tcPr>
            <w:tcW w:w="595" w:type="dxa"/>
            <w:tcBorders>
              <w:top w:val="single" w:sz="4" w:space="0" w:color="auto"/>
              <w:bottom w:val="single" w:sz="4" w:space="0" w:color="auto"/>
              <w:right w:val="single" w:sz="4" w:space="0" w:color="auto"/>
            </w:tcBorders>
          </w:tcPr>
          <w:p w:rsidR="006169B7" w:rsidRPr="008A07B9" w:rsidRDefault="006169B7" w:rsidP="006169B7">
            <w:pPr>
              <w:ind w:firstLine="0"/>
              <w:jc w:val="center"/>
              <w:rPr>
                <w:sz w:val="22"/>
                <w:szCs w:val="22"/>
                <w:lang w:eastAsia="ru-RU"/>
              </w:rPr>
            </w:pPr>
            <w:r w:rsidRPr="008A07B9">
              <w:rPr>
                <w:sz w:val="22"/>
                <w:szCs w:val="22"/>
                <w:lang w:eastAsia="ru-RU"/>
              </w:rPr>
              <w:t>8</w:t>
            </w:r>
          </w:p>
        </w:tc>
        <w:tc>
          <w:tcPr>
            <w:tcW w:w="2222" w:type="dxa"/>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Карстовые элементы</w:t>
            </w:r>
          </w:p>
        </w:tc>
        <w:tc>
          <w:tcPr>
            <w:tcW w:w="3279" w:type="dxa"/>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Щели, воронки, исчезающие водотоки и водоемы, суходольные болота в местностях, где близко к поверхности залегают известьсодержащие породы.</w:t>
            </w:r>
          </w:p>
          <w:p w:rsidR="006169B7" w:rsidRPr="008A07B9" w:rsidRDefault="006169B7" w:rsidP="006169B7">
            <w:pPr>
              <w:ind w:firstLine="0"/>
              <w:rPr>
                <w:sz w:val="22"/>
                <w:szCs w:val="22"/>
                <w:lang w:eastAsia="ru-RU"/>
              </w:rPr>
            </w:pPr>
            <w:r w:rsidRPr="008A07B9">
              <w:rPr>
                <w:sz w:val="22"/>
                <w:szCs w:val="22"/>
                <w:lang w:eastAsia="ru-RU"/>
              </w:rPr>
              <w:t>Промытые водой полости в толще известняка.</w:t>
            </w:r>
          </w:p>
          <w:p w:rsidR="006169B7" w:rsidRPr="008A07B9" w:rsidRDefault="006169B7" w:rsidP="006169B7">
            <w:pPr>
              <w:ind w:firstLine="0"/>
              <w:rPr>
                <w:sz w:val="22"/>
                <w:szCs w:val="22"/>
                <w:lang w:eastAsia="ru-RU"/>
              </w:rPr>
            </w:pPr>
            <w:r w:rsidRPr="008A07B9">
              <w:rPr>
                <w:sz w:val="22"/>
                <w:szCs w:val="22"/>
                <w:lang w:eastAsia="ru-RU"/>
              </w:rPr>
              <w:t>На поверхности видны как понижения, провалы, щели. С карстовыми элементами могут быть связаны источники, ключевые болота. На поверхности могут быть видны обнажения известняков</w:t>
            </w:r>
          </w:p>
        </w:tc>
        <w:tc>
          <w:tcPr>
            <w:tcW w:w="4110" w:type="dxa"/>
            <w:tcBorders>
              <w:top w:val="single" w:sz="4" w:space="0" w:color="auto"/>
              <w:left w:val="single" w:sz="4" w:space="0" w:color="auto"/>
              <w:bottom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Вокруг объекта выделяют буферную зону шириной не менее 20 м от края понижения, полости</w:t>
            </w:r>
          </w:p>
        </w:tc>
      </w:tr>
      <w:tr w:rsidR="006169B7" w:rsidRPr="008A07B9" w:rsidTr="006169B7">
        <w:tc>
          <w:tcPr>
            <w:tcW w:w="595" w:type="dxa"/>
            <w:tcBorders>
              <w:top w:val="single" w:sz="4" w:space="0" w:color="auto"/>
              <w:bottom w:val="single" w:sz="4" w:space="0" w:color="auto"/>
              <w:right w:val="single" w:sz="4" w:space="0" w:color="auto"/>
            </w:tcBorders>
          </w:tcPr>
          <w:p w:rsidR="006169B7" w:rsidRPr="008A07B9" w:rsidRDefault="006169B7" w:rsidP="006169B7">
            <w:pPr>
              <w:ind w:firstLine="0"/>
              <w:jc w:val="center"/>
              <w:rPr>
                <w:sz w:val="22"/>
                <w:szCs w:val="22"/>
                <w:lang w:eastAsia="ru-RU"/>
              </w:rPr>
            </w:pPr>
            <w:r w:rsidRPr="008A07B9">
              <w:rPr>
                <w:sz w:val="22"/>
                <w:szCs w:val="22"/>
                <w:lang w:eastAsia="ru-RU"/>
              </w:rPr>
              <w:t>9</w:t>
            </w:r>
          </w:p>
        </w:tc>
        <w:tc>
          <w:tcPr>
            <w:tcW w:w="2222" w:type="dxa"/>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Открытые и полуоткрытые участки</w:t>
            </w:r>
          </w:p>
        </w:tc>
        <w:tc>
          <w:tcPr>
            <w:tcW w:w="3279" w:type="dxa"/>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Не покрытые лесом участки:</w:t>
            </w:r>
          </w:p>
          <w:p w:rsidR="006169B7" w:rsidRPr="008A07B9" w:rsidRDefault="006169B7" w:rsidP="006169B7">
            <w:pPr>
              <w:ind w:firstLine="0"/>
              <w:rPr>
                <w:sz w:val="22"/>
                <w:szCs w:val="22"/>
                <w:lang w:eastAsia="ru-RU"/>
              </w:rPr>
            </w:pPr>
            <w:r w:rsidRPr="008A07B9">
              <w:rPr>
                <w:sz w:val="22"/>
                <w:szCs w:val="22"/>
                <w:lang w:eastAsia="ru-RU"/>
              </w:rPr>
              <w:t xml:space="preserve">небольшие прогалины, редины (в том числе заболоченные), луговины и др. Полнота древостоя ниже 0,4. Запас ниже 50 </w:t>
            </w:r>
            <w:r w:rsidRPr="008A07B9">
              <w:rPr>
                <w:rFonts w:ascii="Times New Roman" w:eastAsia="SimSun" w:hAnsi="Times New Roman" w:cs="Times New Roman"/>
                <w:sz w:val="22"/>
                <w:szCs w:val="22"/>
                <w:lang w:eastAsia="ru-RU"/>
              </w:rPr>
              <w:t>куб.метров /гектар.</w:t>
            </w:r>
          </w:p>
        </w:tc>
        <w:tc>
          <w:tcPr>
            <w:tcW w:w="4110" w:type="dxa"/>
            <w:tcBorders>
              <w:top w:val="single" w:sz="4" w:space="0" w:color="auto"/>
              <w:left w:val="single" w:sz="4" w:space="0" w:color="auto"/>
              <w:bottom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По границе в древостое (участок с низкой полнотой и запасом)</w:t>
            </w:r>
          </w:p>
        </w:tc>
      </w:tr>
      <w:tr w:rsidR="006169B7" w:rsidRPr="008A07B9" w:rsidTr="006169B7">
        <w:tc>
          <w:tcPr>
            <w:tcW w:w="595" w:type="dxa"/>
            <w:tcBorders>
              <w:top w:val="single" w:sz="4" w:space="0" w:color="auto"/>
              <w:bottom w:val="single" w:sz="4" w:space="0" w:color="auto"/>
              <w:right w:val="single" w:sz="4" w:space="0" w:color="auto"/>
            </w:tcBorders>
          </w:tcPr>
          <w:p w:rsidR="006169B7" w:rsidRPr="008A07B9" w:rsidRDefault="006169B7" w:rsidP="006169B7">
            <w:pPr>
              <w:ind w:firstLine="0"/>
              <w:jc w:val="center"/>
              <w:rPr>
                <w:sz w:val="22"/>
                <w:szCs w:val="22"/>
                <w:lang w:eastAsia="ru-RU"/>
              </w:rPr>
            </w:pPr>
            <w:r w:rsidRPr="008A07B9">
              <w:rPr>
                <w:sz w:val="22"/>
                <w:szCs w:val="22"/>
                <w:lang w:eastAsia="ru-RU"/>
              </w:rPr>
              <w:t>10</w:t>
            </w:r>
          </w:p>
        </w:tc>
        <w:tc>
          <w:tcPr>
            <w:tcW w:w="2222" w:type="dxa"/>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Окна распада со скоплениями валежа и ветровально-почвенными комплексами</w:t>
            </w:r>
          </w:p>
        </w:tc>
        <w:tc>
          <w:tcPr>
            <w:tcW w:w="3279" w:type="dxa"/>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Крупный валеж (диаметром от 20 сантиметров (далее - см)) разных пород, на разных стадиях разложения.</w:t>
            </w:r>
          </w:p>
          <w:p w:rsidR="006169B7" w:rsidRPr="008A07B9" w:rsidRDefault="006169B7" w:rsidP="006169B7">
            <w:pPr>
              <w:ind w:firstLine="0"/>
              <w:rPr>
                <w:sz w:val="22"/>
                <w:szCs w:val="22"/>
                <w:lang w:eastAsia="ru-RU"/>
              </w:rPr>
            </w:pPr>
            <w:r w:rsidRPr="008A07B9">
              <w:rPr>
                <w:sz w:val="22"/>
                <w:szCs w:val="22"/>
                <w:lang w:eastAsia="ru-RU"/>
              </w:rPr>
              <w:t>Ветровально-почвенные комплексы (ВПК) - результат вывала крупных деревьев вместе с корневой системой и верхними слоями почвы</w:t>
            </w:r>
          </w:p>
        </w:tc>
        <w:tc>
          <w:tcPr>
            <w:tcW w:w="4110" w:type="dxa"/>
            <w:tcBorders>
              <w:top w:val="single" w:sz="4" w:space="0" w:color="auto"/>
              <w:left w:val="single" w:sz="4" w:space="0" w:color="auto"/>
              <w:bottom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Целесообразно выделение окон распада совместно с группами естественного возобновления, а также другими объектами. Выделение проводится по границе объекта</w:t>
            </w:r>
          </w:p>
        </w:tc>
      </w:tr>
      <w:tr w:rsidR="006169B7" w:rsidRPr="008A07B9" w:rsidTr="006169B7">
        <w:tc>
          <w:tcPr>
            <w:tcW w:w="595" w:type="dxa"/>
            <w:tcBorders>
              <w:top w:val="single" w:sz="4" w:space="0" w:color="auto"/>
              <w:bottom w:val="single" w:sz="4" w:space="0" w:color="auto"/>
              <w:right w:val="single" w:sz="4" w:space="0" w:color="auto"/>
            </w:tcBorders>
          </w:tcPr>
          <w:p w:rsidR="006169B7" w:rsidRPr="008A07B9" w:rsidRDefault="006169B7" w:rsidP="006169B7">
            <w:pPr>
              <w:ind w:firstLine="0"/>
              <w:jc w:val="center"/>
              <w:rPr>
                <w:sz w:val="22"/>
                <w:szCs w:val="22"/>
                <w:lang w:eastAsia="ru-RU"/>
              </w:rPr>
            </w:pPr>
            <w:r w:rsidRPr="008A07B9">
              <w:rPr>
                <w:sz w:val="22"/>
                <w:szCs w:val="22"/>
                <w:lang w:eastAsia="ru-RU"/>
              </w:rPr>
              <w:t>11</w:t>
            </w:r>
          </w:p>
        </w:tc>
        <w:tc>
          <w:tcPr>
            <w:tcW w:w="2222" w:type="dxa"/>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Сухостой, высокие пни, деревья с дуплами, единичный крупный валеж</w:t>
            </w:r>
          </w:p>
        </w:tc>
        <w:tc>
          <w:tcPr>
            <w:tcW w:w="3279" w:type="dxa"/>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Крупномерный сухостой (диаметром от 20 см), разных пород. Особо ценен сухостой с дуплами и следами деятельности дятлов. Естественные крупные пни высотой 2-5 м и диаметром более 20 см. Деревья с дуплами. Единичный крупный валеж (диаметром от 20 см) разных пород, на разных стадиях разложения</w:t>
            </w:r>
          </w:p>
        </w:tc>
        <w:tc>
          <w:tcPr>
            <w:tcW w:w="4110" w:type="dxa"/>
            <w:tcBorders>
              <w:top w:val="single" w:sz="4" w:space="0" w:color="auto"/>
              <w:left w:val="single" w:sz="4" w:space="0" w:color="auto"/>
              <w:bottom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Целесообразно сохранение сухостоя, не представляющего опасности при разработке лесосеки. Обязательному сохранению подлежат сухостойные и живые деревья с дуплами</w:t>
            </w:r>
          </w:p>
        </w:tc>
      </w:tr>
      <w:tr w:rsidR="006169B7" w:rsidRPr="008A07B9" w:rsidTr="006169B7">
        <w:tc>
          <w:tcPr>
            <w:tcW w:w="595" w:type="dxa"/>
            <w:tcBorders>
              <w:top w:val="single" w:sz="4" w:space="0" w:color="auto"/>
              <w:bottom w:val="single" w:sz="4" w:space="0" w:color="auto"/>
              <w:right w:val="single" w:sz="4" w:space="0" w:color="auto"/>
            </w:tcBorders>
          </w:tcPr>
          <w:p w:rsidR="006169B7" w:rsidRPr="008A07B9" w:rsidRDefault="006169B7" w:rsidP="006169B7">
            <w:pPr>
              <w:ind w:firstLine="0"/>
              <w:jc w:val="center"/>
              <w:rPr>
                <w:sz w:val="22"/>
                <w:szCs w:val="22"/>
                <w:lang w:eastAsia="ru-RU"/>
              </w:rPr>
            </w:pPr>
            <w:r w:rsidRPr="008A07B9">
              <w:rPr>
                <w:sz w:val="22"/>
                <w:szCs w:val="22"/>
                <w:lang w:eastAsia="ru-RU"/>
              </w:rPr>
              <w:lastRenderedPageBreak/>
              <w:t>12</w:t>
            </w:r>
          </w:p>
        </w:tc>
        <w:tc>
          <w:tcPr>
            <w:tcW w:w="2222" w:type="dxa"/>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Старовозрастные деревья и их куртины, компактные биологически ценные участки</w:t>
            </w:r>
          </w:p>
        </w:tc>
        <w:tc>
          <w:tcPr>
            <w:tcW w:w="3279" w:type="dxa"/>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Единичные крупные старовозрастные деревья, их куртины и компактные биологически ценные участки</w:t>
            </w:r>
          </w:p>
        </w:tc>
        <w:tc>
          <w:tcPr>
            <w:tcW w:w="4110" w:type="dxa"/>
            <w:tcBorders>
              <w:top w:val="single" w:sz="4" w:space="0" w:color="auto"/>
              <w:left w:val="single" w:sz="4" w:space="0" w:color="auto"/>
              <w:bottom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Особенно ценными являются старовозрастные сосны с пожарными подсушинами, старая осина, черная ольха, ива козья. Деревья должны иметь хорошо развитую крону и быть ветроустойчивыми. Оптимальным является сохранение деревьев в составе куртин и компактных биологически ценных участков старовозрастного древостоя</w:t>
            </w:r>
          </w:p>
        </w:tc>
      </w:tr>
      <w:tr w:rsidR="006169B7" w:rsidRPr="008A07B9" w:rsidTr="006169B7">
        <w:tc>
          <w:tcPr>
            <w:tcW w:w="595" w:type="dxa"/>
            <w:tcBorders>
              <w:top w:val="single" w:sz="4" w:space="0" w:color="auto"/>
              <w:bottom w:val="single" w:sz="4" w:space="0" w:color="auto"/>
              <w:right w:val="single" w:sz="4" w:space="0" w:color="auto"/>
            </w:tcBorders>
          </w:tcPr>
          <w:p w:rsidR="006169B7" w:rsidRPr="008A07B9" w:rsidRDefault="006169B7" w:rsidP="006169B7">
            <w:pPr>
              <w:ind w:firstLine="0"/>
              <w:jc w:val="center"/>
              <w:rPr>
                <w:sz w:val="22"/>
                <w:szCs w:val="22"/>
                <w:lang w:eastAsia="ru-RU"/>
              </w:rPr>
            </w:pPr>
            <w:r w:rsidRPr="008A07B9">
              <w:rPr>
                <w:sz w:val="22"/>
                <w:szCs w:val="22"/>
                <w:lang w:eastAsia="ru-RU"/>
              </w:rPr>
              <w:t>13</w:t>
            </w:r>
          </w:p>
        </w:tc>
        <w:tc>
          <w:tcPr>
            <w:tcW w:w="2222" w:type="dxa"/>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Деревья редких для региона пород</w:t>
            </w:r>
          </w:p>
        </w:tc>
        <w:tc>
          <w:tcPr>
            <w:tcW w:w="3279" w:type="dxa"/>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Деревья широколиственных пород: дуба, ясеня, вяза, клена, липы.</w:t>
            </w:r>
          </w:p>
        </w:tc>
        <w:tc>
          <w:tcPr>
            <w:tcW w:w="4110" w:type="dxa"/>
            <w:tcBorders>
              <w:top w:val="single" w:sz="4" w:space="0" w:color="auto"/>
              <w:left w:val="single" w:sz="4" w:space="0" w:color="auto"/>
              <w:bottom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Сохраняются куртины, включающие компактные группы деревьев редких пород и единичные деревья этих пород</w:t>
            </w:r>
          </w:p>
        </w:tc>
      </w:tr>
      <w:tr w:rsidR="006169B7" w:rsidRPr="008A07B9" w:rsidTr="006169B7">
        <w:tc>
          <w:tcPr>
            <w:tcW w:w="595" w:type="dxa"/>
            <w:tcBorders>
              <w:top w:val="single" w:sz="4" w:space="0" w:color="auto"/>
              <w:bottom w:val="single" w:sz="4" w:space="0" w:color="auto"/>
              <w:right w:val="single" w:sz="4" w:space="0" w:color="auto"/>
            </w:tcBorders>
          </w:tcPr>
          <w:p w:rsidR="006169B7" w:rsidRPr="008A07B9" w:rsidRDefault="006169B7" w:rsidP="006169B7">
            <w:pPr>
              <w:ind w:firstLine="0"/>
              <w:jc w:val="center"/>
              <w:rPr>
                <w:sz w:val="22"/>
                <w:szCs w:val="22"/>
                <w:lang w:eastAsia="ru-RU"/>
              </w:rPr>
            </w:pPr>
            <w:r w:rsidRPr="008A07B9">
              <w:rPr>
                <w:sz w:val="22"/>
                <w:szCs w:val="22"/>
                <w:lang w:eastAsia="ru-RU"/>
              </w:rPr>
              <w:t>14</w:t>
            </w:r>
          </w:p>
        </w:tc>
        <w:tc>
          <w:tcPr>
            <w:tcW w:w="2222" w:type="dxa"/>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Редкие и кормовые кустарники</w:t>
            </w:r>
          </w:p>
        </w:tc>
        <w:tc>
          <w:tcPr>
            <w:tcW w:w="3279" w:type="dxa"/>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Кусты лещины, можжевельника, рябины, шиповника, можжевельника, жимолости и др.</w:t>
            </w:r>
          </w:p>
        </w:tc>
        <w:tc>
          <w:tcPr>
            <w:tcW w:w="4110" w:type="dxa"/>
            <w:tcBorders>
              <w:top w:val="single" w:sz="4" w:space="0" w:color="auto"/>
              <w:left w:val="single" w:sz="4" w:space="0" w:color="auto"/>
              <w:bottom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Сохраняются вне волоков</w:t>
            </w:r>
          </w:p>
        </w:tc>
      </w:tr>
      <w:tr w:rsidR="006169B7" w:rsidRPr="008A07B9" w:rsidTr="006169B7">
        <w:tc>
          <w:tcPr>
            <w:tcW w:w="595" w:type="dxa"/>
            <w:tcBorders>
              <w:top w:val="single" w:sz="4" w:space="0" w:color="auto"/>
              <w:bottom w:val="single" w:sz="4" w:space="0" w:color="auto"/>
              <w:right w:val="single" w:sz="4" w:space="0" w:color="auto"/>
            </w:tcBorders>
          </w:tcPr>
          <w:p w:rsidR="006169B7" w:rsidRPr="008A07B9" w:rsidRDefault="006169B7" w:rsidP="006169B7">
            <w:pPr>
              <w:ind w:firstLine="0"/>
              <w:jc w:val="center"/>
              <w:rPr>
                <w:sz w:val="22"/>
                <w:szCs w:val="22"/>
                <w:lang w:eastAsia="ru-RU"/>
              </w:rPr>
            </w:pPr>
            <w:r w:rsidRPr="008A07B9">
              <w:rPr>
                <w:sz w:val="22"/>
                <w:szCs w:val="22"/>
                <w:lang w:eastAsia="ru-RU"/>
              </w:rPr>
              <w:t>15</w:t>
            </w:r>
          </w:p>
        </w:tc>
        <w:tc>
          <w:tcPr>
            <w:tcW w:w="2222" w:type="dxa"/>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Существующие группы возобновления</w:t>
            </w:r>
          </w:p>
        </w:tc>
        <w:tc>
          <w:tcPr>
            <w:tcW w:w="3279" w:type="dxa"/>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Группы благонадежного подроста, который сможет развиваться на вырубке. Группы возобновления в окнах древесного полога на дренированных участках, еловый подрост на скоплениях крупного валежа</w:t>
            </w:r>
          </w:p>
        </w:tc>
        <w:tc>
          <w:tcPr>
            <w:tcW w:w="4110" w:type="dxa"/>
            <w:tcBorders>
              <w:top w:val="single" w:sz="4" w:space="0" w:color="auto"/>
              <w:left w:val="single" w:sz="4" w:space="0" w:color="auto"/>
              <w:bottom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Куртины подроста выделяются по границе высокой плотности возобновления</w:t>
            </w:r>
          </w:p>
        </w:tc>
      </w:tr>
      <w:tr w:rsidR="006169B7" w:rsidRPr="008A07B9" w:rsidTr="006169B7">
        <w:tc>
          <w:tcPr>
            <w:tcW w:w="595" w:type="dxa"/>
            <w:tcBorders>
              <w:top w:val="single" w:sz="4" w:space="0" w:color="auto"/>
              <w:bottom w:val="single" w:sz="4" w:space="0" w:color="auto"/>
              <w:right w:val="single" w:sz="4" w:space="0" w:color="auto"/>
            </w:tcBorders>
          </w:tcPr>
          <w:p w:rsidR="006169B7" w:rsidRPr="008A07B9" w:rsidRDefault="006169B7" w:rsidP="006169B7">
            <w:pPr>
              <w:ind w:firstLine="0"/>
              <w:jc w:val="center"/>
              <w:rPr>
                <w:sz w:val="22"/>
                <w:szCs w:val="22"/>
                <w:lang w:eastAsia="ru-RU"/>
              </w:rPr>
            </w:pPr>
            <w:r w:rsidRPr="008A07B9">
              <w:rPr>
                <w:sz w:val="22"/>
                <w:szCs w:val="22"/>
                <w:lang w:eastAsia="ru-RU"/>
              </w:rPr>
              <w:t>16</w:t>
            </w:r>
          </w:p>
        </w:tc>
        <w:tc>
          <w:tcPr>
            <w:tcW w:w="2222" w:type="dxa"/>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Места обитания редких и уязвимых видов растений и грибов</w:t>
            </w:r>
          </w:p>
        </w:tc>
        <w:tc>
          <w:tcPr>
            <w:tcW w:w="3279" w:type="dxa"/>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Вновь выявленные постоянные местообитания редких и уязвимых видов растений и грибов, занесенных в Красную Книгу Российской Федерации и/или региональную Красную Книгу</w:t>
            </w:r>
          </w:p>
        </w:tc>
        <w:tc>
          <w:tcPr>
            <w:tcW w:w="4110" w:type="dxa"/>
            <w:tcBorders>
              <w:top w:val="single" w:sz="4" w:space="0" w:color="auto"/>
              <w:left w:val="single" w:sz="4" w:space="0" w:color="auto"/>
              <w:bottom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Выделяются в соответствии с биологией и экологическими требованиями видов. Поскольку многие редкие виды трудно поддаются определению, для уточнения наличия редкого вида и границ необходимого для их сохранения участка рекомендуется обратиться к специалисту-биологу. Если выявлен единичный экземпляр или компактная группа особей, то вокруг них необходимо выделить буферную зону не менее 50 м шириной</w:t>
            </w:r>
          </w:p>
        </w:tc>
      </w:tr>
      <w:tr w:rsidR="006169B7" w:rsidRPr="008A07B9" w:rsidTr="006169B7">
        <w:tc>
          <w:tcPr>
            <w:tcW w:w="595" w:type="dxa"/>
            <w:tcBorders>
              <w:top w:val="single" w:sz="4" w:space="0" w:color="auto"/>
              <w:bottom w:val="single" w:sz="4" w:space="0" w:color="auto"/>
              <w:right w:val="single" w:sz="4" w:space="0" w:color="auto"/>
            </w:tcBorders>
          </w:tcPr>
          <w:p w:rsidR="006169B7" w:rsidRPr="008A07B9" w:rsidRDefault="006169B7" w:rsidP="006169B7">
            <w:pPr>
              <w:ind w:firstLine="0"/>
              <w:jc w:val="center"/>
              <w:rPr>
                <w:sz w:val="22"/>
                <w:szCs w:val="22"/>
                <w:lang w:eastAsia="ru-RU"/>
              </w:rPr>
            </w:pPr>
            <w:r w:rsidRPr="008A07B9">
              <w:rPr>
                <w:sz w:val="22"/>
                <w:szCs w:val="22"/>
                <w:lang w:eastAsia="ru-RU"/>
              </w:rPr>
              <w:t>17</w:t>
            </w:r>
          </w:p>
        </w:tc>
        <w:tc>
          <w:tcPr>
            <w:tcW w:w="2222" w:type="dxa"/>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Деревья с дуплами</w:t>
            </w:r>
          </w:p>
        </w:tc>
        <w:tc>
          <w:tcPr>
            <w:tcW w:w="3279" w:type="dxa"/>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Единичные живые или сухостойные деревья с дуплами</w:t>
            </w:r>
          </w:p>
        </w:tc>
        <w:tc>
          <w:tcPr>
            <w:tcW w:w="4110" w:type="dxa"/>
            <w:tcBorders>
              <w:top w:val="single" w:sz="4" w:space="0" w:color="auto"/>
              <w:left w:val="single" w:sz="4" w:space="0" w:color="auto"/>
              <w:bottom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Сохраняются в виде отдельных деревьев или групп деревьев для обеспечения ветроустойчивости, мест расселения насекомоядных птиц, а также в составе других ценных объектов</w:t>
            </w:r>
          </w:p>
        </w:tc>
      </w:tr>
      <w:tr w:rsidR="006169B7" w:rsidRPr="008A07B9" w:rsidTr="006169B7">
        <w:tc>
          <w:tcPr>
            <w:tcW w:w="595" w:type="dxa"/>
            <w:tcBorders>
              <w:top w:val="single" w:sz="4" w:space="0" w:color="auto"/>
              <w:bottom w:val="single" w:sz="4" w:space="0" w:color="auto"/>
              <w:right w:val="single" w:sz="4" w:space="0" w:color="auto"/>
            </w:tcBorders>
          </w:tcPr>
          <w:p w:rsidR="006169B7" w:rsidRPr="008A07B9" w:rsidRDefault="006169B7" w:rsidP="006169B7">
            <w:pPr>
              <w:ind w:firstLine="0"/>
              <w:jc w:val="center"/>
              <w:rPr>
                <w:sz w:val="22"/>
                <w:szCs w:val="22"/>
                <w:lang w:eastAsia="ru-RU"/>
              </w:rPr>
            </w:pPr>
            <w:r w:rsidRPr="008A07B9">
              <w:rPr>
                <w:sz w:val="22"/>
                <w:szCs w:val="22"/>
                <w:lang w:eastAsia="ru-RU"/>
              </w:rPr>
              <w:t>18</w:t>
            </w:r>
          </w:p>
        </w:tc>
        <w:tc>
          <w:tcPr>
            <w:tcW w:w="2222" w:type="dxa"/>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Деревья с большими гнездами</w:t>
            </w:r>
          </w:p>
        </w:tc>
        <w:tc>
          <w:tcPr>
            <w:tcW w:w="3279" w:type="dxa"/>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Сохраняются деревья с большими гнездами, особую ценность имеют гнезда более 1 м в диаметре, а также места концентрации крупных гнезд</w:t>
            </w:r>
          </w:p>
        </w:tc>
        <w:tc>
          <w:tcPr>
            <w:tcW w:w="4110" w:type="dxa"/>
            <w:tcBorders>
              <w:top w:val="single" w:sz="4" w:space="0" w:color="auto"/>
              <w:left w:val="single" w:sz="4" w:space="0" w:color="auto"/>
              <w:bottom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Для гнезд диаметром 1 м и более ширина буферной зоны должна составлять 500 м (в любое время года), для остальных гнезд не менее 100-300 м (в зависимости от предполагаемого вида птицы). Размер буферной зоны может быть уточнен по результатам обследования специалистом-орнитологом, определения принадлежности гнезда и его статуса</w:t>
            </w:r>
          </w:p>
        </w:tc>
      </w:tr>
      <w:tr w:rsidR="006169B7" w:rsidRPr="008A07B9" w:rsidTr="006169B7">
        <w:tc>
          <w:tcPr>
            <w:tcW w:w="595" w:type="dxa"/>
            <w:tcBorders>
              <w:top w:val="single" w:sz="4" w:space="0" w:color="auto"/>
              <w:bottom w:val="single" w:sz="4" w:space="0" w:color="auto"/>
              <w:right w:val="single" w:sz="4" w:space="0" w:color="auto"/>
            </w:tcBorders>
          </w:tcPr>
          <w:p w:rsidR="006169B7" w:rsidRPr="008A07B9" w:rsidRDefault="006169B7" w:rsidP="006169B7">
            <w:pPr>
              <w:ind w:firstLine="0"/>
              <w:jc w:val="center"/>
              <w:rPr>
                <w:sz w:val="22"/>
                <w:szCs w:val="22"/>
                <w:lang w:eastAsia="ru-RU"/>
              </w:rPr>
            </w:pPr>
            <w:r w:rsidRPr="008A07B9">
              <w:rPr>
                <w:sz w:val="22"/>
                <w:szCs w:val="22"/>
                <w:lang w:eastAsia="ru-RU"/>
              </w:rPr>
              <w:t>19</w:t>
            </w:r>
          </w:p>
        </w:tc>
        <w:tc>
          <w:tcPr>
            <w:tcW w:w="2222" w:type="dxa"/>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Крупные муравейники</w:t>
            </w:r>
          </w:p>
        </w:tc>
        <w:tc>
          <w:tcPr>
            <w:tcW w:w="3279" w:type="dxa"/>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Муравейники высотой более 0,5 м</w:t>
            </w:r>
          </w:p>
        </w:tc>
        <w:tc>
          <w:tcPr>
            <w:tcW w:w="4110" w:type="dxa"/>
            <w:tcBorders>
              <w:top w:val="single" w:sz="4" w:space="0" w:color="auto"/>
              <w:left w:val="single" w:sz="4" w:space="0" w:color="auto"/>
              <w:bottom w:val="single" w:sz="4" w:space="0" w:color="auto"/>
            </w:tcBorders>
          </w:tcPr>
          <w:p w:rsidR="006169B7" w:rsidRPr="008A07B9" w:rsidRDefault="006169B7" w:rsidP="006169B7">
            <w:pPr>
              <w:ind w:firstLine="0"/>
              <w:rPr>
                <w:sz w:val="22"/>
                <w:szCs w:val="22"/>
                <w:lang w:eastAsia="ru-RU"/>
              </w:rPr>
            </w:pPr>
            <w:r w:rsidRPr="008A07B9">
              <w:rPr>
                <w:sz w:val="22"/>
                <w:szCs w:val="22"/>
                <w:lang w:eastAsia="ru-RU"/>
              </w:rPr>
              <w:t>Вокруг муравейников высотой более 0,5 м выделяется буферная зона с запретом рубок в радиусе 20 м</w:t>
            </w:r>
          </w:p>
        </w:tc>
      </w:tr>
    </w:tbl>
    <w:p w:rsidR="00E05794" w:rsidRPr="008A07B9" w:rsidRDefault="00E05794" w:rsidP="00A05613">
      <w:pPr>
        <w:suppressAutoHyphens/>
      </w:pPr>
    </w:p>
    <w:p w:rsidR="00E05794" w:rsidRPr="008A07B9" w:rsidRDefault="00E05794" w:rsidP="00A05613">
      <w:pPr>
        <w:suppressAutoHyphens/>
      </w:pPr>
    </w:p>
    <w:p w:rsidR="00E05794" w:rsidRPr="008A07B9" w:rsidRDefault="00E05794" w:rsidP="00A05613">
      <w:pPr>
        <w:suppressAutoHyphens/>
      </w:pPr>
    </w:p>
    <w:p w:rsidR="00E05794" w:rsidRPr="008A07B9" w:rsidRDefault="00E05794" w:rsidP="00A05613">
      <w:pPr>
        <w:suppressAutoHyphens/>
      </w:pPr>
    </w:p>
    <w:p w:rsidR="00E05794" w:rsidRPr="008A07B9" w:rsidRDefault="00693B4B" w:rsidP="00A05613">
      <w:pPr>
        <w:pStyle w:val="1"/>
        <w:suppressAutoHyphens/>
        <w:rPr>
          <w:color w:val="auto"/>
          <w:sz w:val="28"/>
          <w:szCs w:val="28"/>
        </w:rPr>
      </w:pPr>
      <w:bookmarkStart w:id="34" w:name="_Toc91184257"/>
      <w:bookmarkStart w:id="35" w:name="sub_119"/>
      <w:r w:rsidRPr="008A07B9">
        <w:rPr>
          <w:color w:val="auto"/>
          <w:sz w:val="28"/>
          <w:szCs w:val="28"/>
        </w:rPr>
        <w:t>1.1.9. Характеристика существующих объектов лесной, лесоперерабатывающей инфраструктуры, объектов, не связанных с созданием лесной инфраструктуры, мероприятий по строительству, реконструкции и эксплуатации указанных объектов, предусмотренных документами территориального планирования</w:t>
      </w:r>
      <w:bookmarkEnd w:id="34"/>
    </w:p>
    <w:bookmarkEnd w:id="35"/>
    <w:p w:rsidR="00E05794" w:rsidRPr="008A07B9" w:rsidRDefault="00E05794" w:rsidP="00A05613">
      <w:pPr>
        <w:suppressAutoHyphens/>
      </w:pP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Распоряжением Правительства Российской Федерации от 17 июля 2012 г. № 1283-р утвержден «Перечень объектов лесной инфраструктуры для защитных лесов, эксплуатационных лесов и резервных лесов».</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В соответствии со статьей 13 Лесного кодекса РФ лесные дороги могут создаваться при любых видах использования лесов, а также в целях охраны, защиты и воспроизводства лесов.</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Характеристика существующих лесных дорог приведена в следующей таблице 7.</w:t>
      </w:r>
    </w:p>
    <w:p w:rsidR="00E05794" w:rsidRPr="008A07B9" w:rsidRDefault="00E05794" w:rsidP="00A05613">
      <w:pPr>
        <w:suppressAutoHyphens/>
        <w:rPr>
          <w:rFonts w:ascii="Times New Roman" w:hAnsi="Times New Roman" w:cs="Times New Roman"/>
          <w:sz w:val="28"/>
          <w:szCs w:val="28"/>
          <w:lang w:eastAsia="ru-RU"/>
        </w:rPr>
      </w:pPr>
    </w:p>
    <w:p w:rsidR="00E05794" w:rsidRPr="008A07B9" w:rsidRDefault="00693B4B" w:rsidP="00A05613">
      <w:pPr>
        <w:suppressAutoHyphens/>
        <w:jc w:val="right"/>
        <w:rPr>
          <w:rFonts w:ascii="Times New Roman" w:hAnsi="Times New Roman" w:cs="Times New Roman"/>
          <w:sz w:val="28"/>
          <w:szCs w:val="28"/>
          <w:lang w:eastAsia="ru-RU"/>
        </w:rPr>
      </w:pPr>
      <w:r w:rsidRPr="008A07B9">
        <w:rPr>
          <w:rFonts w:ascii="Times New Roman" w:hAnsi="Times New Roman" w:cs="Times New Roman"/>
          <w:sz w:val="28"/>
          <w:szCs w:val="28"/>
          <w:lang w:eastAsia="ru-RU"/>
        </w:rPr>
        <w:t>Таблица 7</w:t>
      </w:r>
    </w:p>
    <w:p w:rsidR="00E05794" w:rsidRPr="008A07B9" w:rsidRDefault="00693B4B" w:rsidP="00A05613">
      <w:pPr>
        <w:suppressAutoHyphens/>
        <w:ind w:firstLine="0"/>
        <w:jc w:val="center"/>
        <w:rPr>
          <w:rFonts w:ascii="Times New Roman" w:hAnsi="Times New Roman" w:cs="Times New Roman"/>
          <w:sz w:val="28"/>
          <w:szCs w:val="28"/>
          <w:lang w:eastAsia="ru-RU"/>
        </w:rPr>
      </w:pPr>
      <w:bookmarkStart w:id="36" w:name="sub_11190"/>
      <w:r w:rsidRPr="008A07B9">
        <w:rPr>
          <w:rFonts w:ascii="Times New Roman" w:hAnsi="Times New Roman" w:cs="Times New Roman"/>
          <w:sz w:val="28"/>
          <w:szCs w:val="28"/>
          <w:lang w:eastAsia="ru-RU"/>
        </w:rPr>
        <w:t>Характеристика лесных дорог</w:t>
      </w:r>
    </w:p>
    <w:bookmarkEnd w:id="36"/>
    <w:p w:rsidR="00E05794" w:rsidRPr="008A07B9" w:rsidRDefault="00E05794" w:rsidP="00A05613">
      <w:pPr>
        <w:suppressAutoHyphens/>
        <w:rPr>
          <w:rFonts w:eastAsiaTheme="minorEastAsia"/>
          <w:lang w:eastAsia="ru-RU"/>
        </w:rPr>
      </w:pPr>
    </w:p>
    <w:tbl>
      <w:tblPr>
        <w:tblW w:w="4924" w:type="pct"/>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661"/>
        <w:gridCol w:w="1034"/>
        <w:gridCol w:w="903"/>
        <w:gridCol w:w="993"/>
        <w:gridCol w:w="989"/>
        <w:gridCol w:w="995"/>
        <w:gridCol w:w="1295"/>
        <w:gridCol w:w="1392"/>
      </w:tblGrid>
      <w:tr w:rsidR="00E05794" w:rsidRPr="008A07B9" w:rsidTr="006169B7">
        <w:tc>
          <w:tcPr>
            <w:tcW w:w="1296" w:type="pct"/>
            <w:vMerge w:val="restart"/>
            <w:tcBorders>
              <w:top w:val="single" w:sz="4" w:space="0" w:color="auto"/>
              <w:bottom w:val="single" w:sz="4" w:space="0" w:color="auto"/>
              <w:right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Виды дорог</w:t>
            </w:r>
          </w:p>
        </w:tc>
        <w:tc>
          <w:tcPr>
            <w:tcW w:w="3704" w:type="pct"/>
            <w:gridSpan w:val="7"/>
            <w:tcBorders>
              <w:top w:val="single" w:sz="4" w:space="0" w:color="auto"/>
              <w:left w:val="single" w:sz="4" w:space="0" w:color="auto"/>
              <w:bottom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 xml:space="preserve">Протяженность дорог, километр  </w:t>
            </w:r>
          </w:p>
        </w:tc>
      </w:tr>
      <w:tr w:rsidR="00E05794" w:rsidRPr="008A07B9" w:rsidTr="006169B7">
        <w:tc>
          <w:tcPr>
            <w:tcW w:w="1296" w:type="pct"/>
            <w:vMerge/>
            <w:tcBorders>
              <w:top w:val="single" w:sz="4" w:space="0" w:color="auto"/>
              <w:bottom w:val="single" w:sz="4" w:space="0" w:color="auto"/>
              <w:right w:val="single" w:sz="4" w:space="0" w:color="auto"/>
            </w:tcBorders>
          </w:tcPr>
          <w:p w:rsidR="00E05794" w:rsidRPr="008A07B9" w:rsidRDefault="00E05794" w:rsidP="00A05613">
            <w:pPr>
              <w:suppressAutoHyphens/>
              <w:ind w:firstLine="0"/>
              <w:rPr>
                <w:rFonts w:eastAsiaTheme="minorEastAsia"/>
                <w:sz w:val="22"/>
                <w:szCs w:val="22"/>
                <w:lang w:eastAsia="ru-RU"/>
              </w:rPr>
            </w:pPr>
          </w:p>
        </w:tc>
        <w:tc>
          <w:tcPr>
            <w:tcW w:w="504" w:type="pct"/>
            <w:vMerge w:val="restar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всего</w:t>
            </w:r>
          </w:p>
        </w:tc>
        <w:tc>
          <w:tcPr>
            <w:tcW w:w="1891" w:type="pct"/>
            <w:gridSpan w:val="4"/>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лесохозяйственные (по типам)</w:t>
            </w:r>
          </w:p>
        </w:tc>
        <w:tc>
          <w:tcPr>
            <w:tcW w:w="631" w:type="pct"/>
            <w:vMerge w:val="restar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лесовозные</w:t>
            </w:r>
          </w:p>
        </w:tc>
        <w:tc>
          <w:tcPr>
            <w:tcW w:w="678" w:type="pct"/>
            <w:vMerge w:val="restart"/>
            <w:tcBorders>
              <w:top w:val="single" w:sz="4" w:space="0" w:color="auto"/>
              <w:left w:val="single" w:sz="4" w:space="0" w:color="auto"/>
              <w:bottom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общего пользования</w:t>
            </w:r>
          </w:p>
        </w:tc>
      </w:tr>
      <w:tr w:rsidR="006169B7" w:rsidRPr="008A07B9" w:rsidTr="006169B7">
        <w:tc>
          <w:tcPr>
            <w:tcW w:w="1296" w:type="pct"/>
            <w:vMerge/>
            <w:tcBorders>
              <w:top w:val="single" w:sz="4" w:space="0" w:color="auto"/>
              <w:bottom w:val="single" w:sz="4" w:space="0" w:color="auto"/>
              <w:right w:val="single" w:sz="4" w:space="0" w:color="auto"/>
            </w:tcBorders>
          </w:tcPr>
          <w:p w:rsidR="00E05794" w:rsidRPr="008A07B9" w:rsidRDefault="00E05794" w:rsidP="00A05613">
            <w:pPr>
              <w:suppressAutoHyphens/>
              <w:ind w:firstLine="0"/>
              <w:rPr>
                <w:rFonts w:eastAsiaTheme="minorEastAsia"/>
                <w:sz w:val="22"/>
                <w:szCs w:val="22"/>
                <w:lang w:eastAsia="ru-RU"/>
              </w:rPr>
            </w:pPr>
          </w:p>
        </w:tc>
        <w:tc>
          <w:tcPr>
            <w:tcW w:w="504" w:type="pct"/>
            <w:vMerge/>
            <w:tcBorders>
              <w:top w:val="single" w:sz="4" w:space="0" w:color="auto"/>
              <w:left w:val="single" w:sz="4" w:space="0" w:color="auto"/>
              <w:bottom w:val="single" w:sz="4" w:space="0" w:color="auto"/>
              <w:right w:val="single" w:sz="4" w:space="0" w:color="auto"/>
            </w:tcBorders>
          </w:tcPr>
          <w:p w:rsidR="00E05794" w:rsidRPr="008A07B9" w:rsidRDefault="00E05794" w:rsidP="00A05613">
            <w:pPr>
              <w:suppressAutoHyphens/>
              <w:ind w:firstLine="0"/>
              <w:rPr>
                <w:rFonts w:eastAsiaTheme="minorEastAsia"/>
                <w:sz w:val="22"/>
                <w:szCs w:val="22"/>
                <w:lang w:eastAsia="ru-RU"/>
              </w:rPr>
            </w:pPr>
          </w:p>
        </w:tc>
        <w:tc>
          <w:tcPr>
            <w:tcW w:w="440"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I тип</w:t>
            </w:r>
          </w:p>
        </w:tc>
        <w:tc>
          <w:tcPr>
            <w:tcW w:w="484"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II тип</w:t>
            </w:r>
          </w:p>
        </w:tc>
        <w:tc>
          <w:tcPr>
            <w:tcW w:w="482"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III тип</w:t>
            </w:r>
          </w:p>
        </w:tc>
        <w:tc>
          <w:tcPr>
            <w:tcW w:w="484"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итого</w:t>
            </w:r>
          </w:p>
        </w:tc>
        <w:tc>
          <w:tcPr>
            <w:tcW w:w="631" w:type="pct"/>
            <w:vMerge/>
            <w:tcBorders>
              <w:top w:val="single" w:sz="4" w:space="0" w:color="auto"/>
              <w:left w:val="single" w:sz="4" w:space="0" w:color="auto"/>
              <w:bottom w:val="single" w:sz="4" w:space="0" w:color="auto"/>
              <w:right w:val="single" w:sz="4" w:space="0" w:color="auto"/>
            </w:tcBorders>
          </w:tcPr>
          <w:p w:rsidR="00E05794" w:rsidRPr="008A07B9" w:rsidRDefault="00E05794" w:rsidP="00A05613">
            <w:pPr>
              <w:suppressAutoHyphens/>
              <w:ind w:firstLine="0"/>
              <w:rPr>
                <w:rFonts w:eastAsiaTheme="minorEastAsia"/>
                <w:sz w:val="22"/>
                <w:szCs w:val="22"/>
                <w:lang w:eastAsia="ru-RU"/>
              </w:rPr>
            </w:pPr>
          </w:p>
        </w:tc>
        <w:tc>
          <w:tcPr>
            <w:tcW w:w="678" w:type="pct"/>
            <w:vMerge/>
            <w:tcBorders>
              <w:top w:val="single" w:sz="4" w:space="0" w:color="auto"/>
              <w:left w:val="single" w:sz="4" w:space="0" w:color="auto"/>
              <w:bottom w:val="single" w:sz="4" w:space="0" w:color="auto"/>
            </w:tcBorders>
          </w:tcPr>
          <w:p w:rsidR="00E05794" w:rsidRPr="008A07B9" w:rsidRDefault="00E05794" w:rsidP="00A05613">
            <w:pPr>
              <w:suppressAutoHyphens/>
              <w:ind w:firstLine="0"/>
              <w:rPr>
                <w:rFonts w:eastAsiaTheme="minorEastAsia"/>
                <w:sz w:val="22"/>
                <w:szCs w:val="22"/>
                <w:lang w:eastAsia="ru-RU"/>
              </w:rPr>
            </w:pPr>
          </w:p>
        </w:tc>
      </w:tr>
      <w:tr w:rsidR="006169B7" w:rsidRPr="008A07B9" w:rsidTr="006169B7">
        <w:tc>
          <w:tcPr>
            <w:tcW w:w="1296" w:type="pct"/>
            <w:tcBorders>
              <w:top w:val="single" w:sz="4" w:space="0" w:color="auto"/>
              <w:bottom w:val="single" w:sz="4" w:space="0" w:color="auto"/>
              <w:right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1</w:t>
            </w:r>
          </w:p>
        </w:tc>
        <w:tc>
          <w:tcPr>
            <w:tcW w:w="504"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2</w:t>
            </w:r>
          </w:p>
        </w:tc>
        <w:tc>
          <w:tcPr>
            <w:tcW w:w="440"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3</w:t>
            </w:r>
          </w:p>
        </w:tc>
        <w:tc>
          <w:tcPr>
            <w:tcW w:w="484"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4</w:t>
            </w:r>
          </w:p>
        </w:tc>
        <w:tc>
          <w:tcPr>
            <w:tcW w:w="482"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5</w:t>
            </w:r>
          </w:p>
        </w:tc>
        <w:tc>
          <w:tcPr>
            <w:tcW w:w="484"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6</w:t>
            </w:r>
          </w:p>
        </w:tc>
        <w:tc>
          <w:tcPr>
            <w:tcW w:w="631"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7</w:t>
            </w:r>
          </w:p>
        </w:tc>
        <w:tc>
          <w:tcPr>
            <w:tcW w:w="678" w:type="pct"/>
            <w:tcBorders>
              <w:top w:val="single" w:sz="4" w:space="0" w:color="auto"/>
              <w:left w:val="single" w:sz="4" w:space="0" w:color="auto"/>
              <w:bottom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8</w:t>
            </w:r>
          </w:p>
        </w:tc>
      </w:tr>
      <w:tr w:rsidR="006169B7" w:rsidRPr="008A07B9" w:rsidTr="006169B7">
        <w:tc>
          <w:tcPr>
            <w:tcW w:w="1296" w:type="pct"/>
            <w:tcBorders>
              <w:top w:val="single" w:sz="4" w:space="0" w:color="auto"/>
              <w:bottom w:val="single" w:sz="4" w:space="0" w:color="auto"/>
              <w:right w:val="single" w:sz="4" w:space="0" w:color="auto"/>
            </w:tcBorders>
          </w:tcPr>
          <w:p w:rsidR="00E05794" w:rsidRPr="008A07B9" w:rsidRDefault="00693B4B" w:rsidP="00A05613">
            <w:pPr>
              <w:suppressAutoHyphens/>
              <w:ind w:firstLine="0"/>
              <w:jc w:val="left"/>
              <w:rPr>
                <w:rFonts w:eastAsiaTheme="minorEastAsia"/>
                <w:sz w:val="22"/>
                <w:szCs w:val="22"/>
                <w:lang w:eastAsia="ru-RU"/>
              </w:rPr>
            </w:pPr>
            <w:r w:rsidRPr="008A07B9">
              <w:rPr>
                <w:rFonts w:eastAsiaTheme="minorEastAsia"/>
                <w:sz w:val="22"/>
                <w:szCs w:val="22"/>
                <w:lang w:eastAsia="ru-RU"/>
              </w:rPr>
              <w:t>Дороги, всего</w:t>
            </w:r>
          </w:p>
        </w:tc>
        <w:tc>
          <w:tcPr>
            <w:tcW w:w="504"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298,9</w:t>
            </w:r>
          </w:p>
        </w:tc>
        <w:tc>
          <w:tcPr>
            <w:tcW w:w="440"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10,1</w:t>
            </w:r>
          </w:p>
        </w:tc>
        <w:tc>
          <w:tcPr>
            <w:tcW w:w="484"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2,7</w:t>
            </w:r>
          </w:p>
        </w:tc>
        <w:tc>
          <w:tcPr>
            <w:tcW w:w="482"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225,5</w:t>
            </w:r>
          </w:p>
        </w:tc>
        <w:tc>
          <w:tcPr>
            <w:tcW w:w="484"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238,3</w:t>
            </w:r>
          </w:p>
        </w:tc>
        <w:tc>
          <w:tcPr>
            <w:tcW w:w="631"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36,2</w:t>
            </w:r>
          </w:p>
        </w:tc>
        <w:tc>
          <w:tcPr>
            <w:tcW w:w="678" w:type="pct"/>
            <w:tcBorders>
              <w:top w:val="single" w:sz="4" w:space="0" w:color="auto"/>
              <w:left w:val="single" w:sz="4" w:space="0" w:color="auto"/>
              <w:bottom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24,4</w:t>
            </w:r>
          </w:p>
        </w:tc>
      </w:tr>
      <w:tr w:rsidR="006169B7" w:rsidRPr="008A07B9" w:rsidTr="006169B7">
        <w:tc>
          <w:tcPr>
            <w:tcW w:w="1296" w:type="pct"/>
            <w:tcBorders>
              <w:top w:val="single" w:sz="4" w:space="0" w:color="auto"/>
              <w:bottom w:val="single" w:sz="4" w:space="0" w:color="auto"/>
              <w:right w:val="single" w:sz="4" w:space="0" w:color="auto"/>
            </w:tcBorders>
          </w:tcPr>
          <w:p w:rsidR="00E05794" w:rsidRPr="008A07B9" w:rsidRDefault="00693B4B" w:rsidP="00A05613">
            <w:pPr>
              <w:suppressAutoHyphens/>
              <w:ind w:firstLine="0"/>
              <w:jc w:val="left"/>
              <w:rPr>
                <w:rFonts w:eastAsiaTheme="minorEastAsia"/>
                <w:sz w:val="22"/>
                <w:szCs w:val="22"/>
                <w:lang w:eastAsia="ru-RU"/>
              </w:rPr>
            </w:pPr>
            <w:r w:rsidRPr="008A07B9">
              <w:rPr>
                <w:rFonts w:eastAsiaTheme="minorEastAsia"/>
                <w:sz w:val="22"/>
                <w:szCs w:val="22"/>
                <w:lang w:eastAsia="ru-RU"/>
              </w:rPr>
              <w:t>в том числе</w:t>
            </w:r>
          </w:p>
        </w:tc>
        <w:tc>
          <w:tcPr>
            <w:tcW w:w="504" w:type="pct"/>
            <w:tcBorders>
              <w:top w:val="single" w:sz="4" w:space="0" w:color="auto"/>
              <w:left w:val="single" w:sz="4" w:space="0" w:color="auto"/>
              <w:bottom w:val="single" w:sz="4" w:space="0" w:color="auto"/>
              <w:right w:val="single" w:sz="4" w:space="0" w:color="auto"/>
            </w:tcBorders>
          </w:tcPr>
          <w:p w:rsidR="00E05794" w:rsidRPr="008A07B9" w:rsidRDefault="00E05794" w:rsidP="00A05613">
            <w:pPr>
              <w:suppressAutoHyphens/>
              <w:ind w:firstLine="0"/>
              <w:rPr>
                <w:rFonts w:eastAsiaTheme="minorEastAsia"/>
                <w:sz w:val="22"/>
                <w:szCs w:val="22"/>
                <w:lang w:eastAsia="ru-RU"/>
              </w:rPr>
            </w:pPr>
          </w:p>
        </w:tc>
        <w:tc>
          <w:tcPr>
            <w:tcW w:w="440" w:type="pct"/>
            <w:tcBorders>
              <w:top w:val="single" w:sz="4" w:space="0" w:color="auto"/>
              <w:left w:val="single" w:sz="4" w:space="0" w:color="auto"/>
              <w:bottom w:val="single" w:sz="4" w:space="0" w:color="auto"/>
              <w:right w:val="single" w:sz="4" w:space="0" w:color="auto"/>
            </w:tcBorders>
          </w:tcPr>
          <w:p w:rsidR="00E05794" w:rsidRPr="008A07B9" w:rsidRDefault="00E05794" w:rsidP="00A05613">
            <w:pPr>
              <w:suppressAutoHyphens/>
              <w:ind w:firstLine="0"/>
              <w:rPr>
                <w:rFonts w:eastAsiaTheme="minorEastAsia"/>
                <w:sz w:val="22"/>
                <w:szCs w:val="22"/>
                <w:lang w:eastAsia="ru-RU"/>
              </w:rPr>
            </w:pPr>
          </w:p>
        </w:tc>
        <w:tc>
          <w:tcPr>
            <w:tcW w:w="484" w:type="pct"/>
            <w:tcBorders>
              <w:top w:val="single" w:sz="4" w:space="0" w:color="auto"/>
              <w:left w:val="single" w:sz="4" w:space="0" w:color="auto"/>
              <w:bottom w:val="single" w:sz="4" w:space="0" w:color="auto"/>
              <w:right w:val="single" w:sz="4" w:space="0" w:color="auto"/>
            </w:tcBorders>
          </w:tcPr>
          <w:p w:rsidR="00E05794" w:rsidRPr="008A07B9" w:rsidRDefault="00E05794" w:rsidP="00A05613">
            <w:pPr>
              <w:suppressAutoHyphens/>
              <w:ind w:firstLine="0"/>
              <w:rPr>
                <w:rFonts w:eastAsiaTheme="minorEastAsia"/>
                <w:sz w:val="22"/>
                <w:szCs w:val="22"/>
                <w:lang w:eastAsia="ru-RU"/>
              </w:rPr>
            </w:pPr>
          </w:p>
        </w:tc>
        <w:tc>
          <w:tcPr>
            <w:tcW w:w="482" w:type="pct"/>
            <w:tcBorders>
              <w:top w:val="single" w:sz="4" w:space="0" w:color="auto"/>
              <w:left w:val="single" w:sz="4" w:space="0" w:color="auto"/>
              <w:bottom w:val="single" w:sz="4" w:space="0" w:color="auto"/>
              <w:right w:val="single" w:sz="4" w:space="0" w:color="auto"/>
            </w:tcBorders>
          </w:tcPr>
          <w:p w:rsidR="00E05794" w:rsidRPr="008A07B9" w:rsidRDefault="00E05794" w:rsidP="00A05613">
            <w:pPr>
              <w:suppressAutoHyphens/>
              <w:ind w:firstLine="0"/>
              <w:rPr>
                <w:rFonts w:eastAsiaTheme="minorEastAsia"/>
                <w:sz w:val="22"/>
                <w:szCs w:val="22"/>
                <w:lang w:eastAsia="ru-RU"/>
              </w:rPr>
            </w:pPr>
          </w:p>
        </w:tc>
        <w:tc>
          <w:tcPr>
            <w:tcW w:w="484" w:type="pct"/>
            <w:tcBorders>
              <w:top w:val="single" w:sz="4" w:space="0" w:color="auto"/>
              <w:left w:val="single" w:sz="4" w:space="0" w:color="auto"/>
              <w:bottom w:val="single" w:sz="4" w:space="0" w:color="auto"/>
              <w:right w:val="single" w:sz="4" w:space="0" w:color="auto"/>
            </w:tcBorders>
          </w:tcPr>
          <w:p w:rsidR="00E05794" w:rsidRPr="008A07B9" w:rsidRDefault="00E05794" w:rsidP="00A05613">
            <w:pPr>
              <w:suppressAutoHyphens/>
              <w:ind w:firstLine="0"/>
              <w:rPr>
                <w:rFonts w:eastAsiaTheme="minorEastAsia"/>
                <w:sz w:val="22"/>
                <w:szCs w:val="22"/>
                <w:lang w:eastAsia="ru-RU"/>
              </w:rPr>
            </w:pPr>
          </w:p>
        </w:tc>
        <w:tc>
          <w:tcPr>
            <w:tcW w:w="631" w:type="pct"/>
            <w:tcBorders>
              <w:top w:val="single" w:sz="4" w:space="0" w:color="auto"/>
              <w:left w:val="single" w:sz="4" w:space="0" w:color="auto"/>
              <w:bottom w:val="single" w:sz="4" w:space="0" w:color="auto"/>
              <w:right w:val="single" w:sz="4" w:space="0" w:color="auto"/>
            </w:tcBorders>
          </w:tcPr>
          <w:p w:rsidR="00E05794" w:rsidRPr="008A07B9" w:rsidRDefault="00E05794" w:rsidP="00A05613">
            <w:pPr>
              <w:suppressAutoHyphens/>
              <w:ind w:firstLine="0"/>
              <w:rPr>
                <w:rFonts w:eastAsiaTheme="minorEastAsia"/>
                <w:sz w:val="22"/>
                <w:szCs w:val="22"/>
                <w:lang w:eastAsia="ru-RU"/>
              </w:rPr>
            </w:pPr>
          </w:p>
        </w:tc>
        <w:tc>
          <w:tcPr>
            <w:tcW w:w="678" w:type="pct"/>
            <w:tcBorders>
              <w:top w:val="single" w:sz="4" w:space="0" w:color="auto"/>
              <w:left w:val="single" w:sz="4" w:space="0" w:color="auto"/>
              <w:bottom w:val="single" w:sz="4" w:space="0" w:color="auto"/>
            </w:tcBorders>
          </w:tcPr>
          <w:p w:rsidR="00E05794" w:rsidRPr="008A07B9" w:rsidRDefault="00E05794" w:rsidP="00A05613">
            <w:pPr>
              <w:suppressAutoHyphens/>
              <w:ind w:firstLine="0"/>
              <w:rPr>
                <w:rFonts w:eastAsiaTheme="minorEastAsia"/>
                <w:sz w:val="22"/>
                <w:szCs w:val="22"/>
                <w:lang w:eastAsia="ru-RU"/>
              </w:rPr>
            </w:pPr>
          </w:p>
        </w:tc>
      </w:tr>
      <w:tr w:rsidR="006169B7" w:rsidRPr="008A07B9" w:rsidTr="006169B7">
        <w:tc>
          <w:tcPr>
            <w:tcW w:w="1296" w:type="pct"/>
            <w:tcBorders>
              <w:top w:val="single" w:sz="4" w:space="0" w:color="auto"/>
              <w:bottom w:val="single" w:sz="4" w:space="0" w:color="auto"/>
              <w:right w:val="single" w:sz="4" w:space="0" w:color="auto"/>
            </w:tcBorders>
          </w:tcPr>
          <w:p w:rsidR="00E05794" w:rsidRPr="008A07B9" w:rsidRDefault="00693B4B" w:rsidP="00A05613">
            <w:pPr>
              <w:suppressAutoHyphens/>
              <w:ind w:firstLine="0"/>
              <w:jc w:val="left"/>
              <w:rPr>
                <w:rFonts w:eastAsiaTheme="minorEastAsia"/>
                <w:sz w:val="22"/>
                <w:szCs w:val="22"/>
                <w:lang w:eastAsia="ru-RU"/>
              </w:rPr>
            </w:pPr>
            <w:r w:rsidRPr="008A07B9">
              <w:rPr>
                <w:rFonts w:eastAsiaTheme="minorEastAsia"/>
                <w:sz w:val="22"/>
                <w:szCs w:val="22"/>
                <w:lang w:eastAsia="ru-RU"/>
              </w:rPr>
              <w:t>а) автомобильные</w:t>
            </w:r>
          </w:p>
        </w:tc>
        <w:tc>
          <w:tcPr>
            <w:tcW w:w="504"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298,9</w:t>
            </w:r>
          </w:p>
        </w:tc>
        <w:tc>
          <w:tcPr>
            <w:tcW w:w="440"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10,1</w:t>
            </w:r>
          </w:p>
        </w:tc>
        <w:tc>
          <w:tcPr>
            <w:tcW w:w="484"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2,7</w:t>
            </w:r>
          </w:p>
        </w:tc>
        <w:tc>
          <w:tcPr>
            <w:tcW w:w="482"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225,5</w:t>
            </w:r>
          </w:p>
        </w:tc>
        <w:tc>
          <w:tcPr>
            <w:tcW w:w="484"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238,3</w:t>
            </w:r>
          </w:p>
        </w:tc>
        <w:tc>
          <w:tcPr>
            <w:tcW w:w="631"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36,2</w:t>
            </w:r>
          </w:p>
        </w:tc>
        <w:tc>
          <w:tcPr>
            <w:tcW w:w="678" w:type="pct"/>
            <w:tcBorders>
              <w:top w:val="single" w:sz="4" w:space="0" w:color="auto"/>
              <w:left w:val="single" w:sz="4" w:space="0" w:color="auto"/>
              <w:bottom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24,4</w:t>
            </w:r>
          </w:p>
        </w:tc>
      </w:tr>
      <w:tr w:rsidR="006169B7" w:rsidRPr="008A07B9" w:rsidTr="006169B7">
        <w:tc>
          <w:tcPr>
            <w:tcW w:w="1296" w:type="pct"/>
            <w:tcBorders>
              <w:top w:val="single" w:sz="4" w:space="0" w:color="auto"/>
              <w:bottom w:val="single" w:sz="4" w:space="0" w:color="auto"/>
              <w:right w:val="single" w:sz="4" w:space="0" w:color="auto"/>
            </w:tcBorders>
          </w:tcPr>
          <w:p w:rsidR="00E05794" w:rsidRPr="008A07B9" w:rsidRDefault="00693B4B" w:rsidP="00A05613">
            <w:pPr>
              <w:suppressAutoHyphens/>
              <w:ind w:firstLine="0"/>
              <w:jc w:val="left"/>
              <w:rPr>
                <w:rFonts w:eastAsiaTheme="minorEastAsia"/>
                <w:sz w:val="22"/>
                <w:szCs w:val="22"/>
                <w:lang w:eastAsia="ru-RU"/>
              </w:rPr>
            </w:pPr>
            <w:r w:rsidRPr="008A07B9">
              <w:rPr>
                <w:rFonts w:eastAsiaTheme="minorEastAsia"/>
                <w:sz w:val="22"/>
                <w:szCs w:val="22"/>
                <w:lang w:eastAsia="ru-RU"/>
              </w:rPr>
              <w:t>из них</w:t>
            </w:r>
          </w:p>
        </w:tc>
        <w:tc>
          <w:tcPr>
            <w:tcW w:w="504" w:type="pct"/>
            <w:tcBorders>
              <w:top w:val="single" w:sz="4" w:space="0" w:color="auto"/>
              <w:left w:val="single" w:sz="4" w:space="0" w:color="auto"/>
              <w:bottom w:val="single" w:sz="4" w:space="0" w:color="auto"/>
              <w:right w:val="single" w:sz="4" w:space="0" w:color="auto"/>
            </w:tcBorders>
          </w:tcPr>
          <w:p w:rsidR="00E05794" w:rsidRPr="008A07B9" w:rsidRDefault="00E05794" w:rsidP="00A05613">
            <w:pPr>
              <w:suppressAutoHyphens/>
              <w:ind w:firstLine="0"/>
              <w:rPr>
                <w:rFonts w:eastAsiaTheme="minorEastAsia"/>
                <w:sz w:val="22"/>
                <w:szCs w:val="22"/>
                <w:lang w:eastAsia="ru-RU"/>
              </w:rPr>
            </w:pPr>
          </w:p>
        </w:tc>
        <w:tc>
          <w:tcPr>
            <w:tcW w:w="440" w:type="pct"/>
            <w:tcBorders>
              <w:top w:val="single" w:sz="4" w:space="0" w:color="auto"/>
              <w:left w:val="single" w:sz="4" w:space="0" w:color="auto"/>
              <w:bottom w:val="single" w:sz="4" w:space="0" w:color="auto"/>
              <w:right w:val="single" w:sz="4" w:space="0" w:color="auto"/>
            </w:tcBorders>
          </w:tcPr>
          <w:p w:rsidR="00E05794" w:rsidRPr="008A07B9" w:rsidRDefault="00E05794" w:rsidP="00A05613">
            <w:pPr>
              <w:suppressAutoHyphens/>
              <w:ind w:firstLine="0"/>
              <w:rPr>
                <w:rFonts w:eastAsiaTheme="minorEastAsia"/>
                <w:sz w:val="22"/>
                <w:szCs w:val="22"/>
                <w:lang w:eastAsia="ru-RU"/>
              </w:rPr>
            </w:pPr>
          </w:p>
        </w:tc>
        <w:tc>
          <w:tcPr>
            <w:tcW w:w="484" w:type="pct"/>
            <w:tcBorders>
              <w:top w:val="single" w:sz="4" w:space="0" w:color="auto"/>
              <w:left w:val="single" w:sz="4" w:space="0" w:color="auto"/>
              <w:bottom w:val="single" w:sz="4" w:space="0" w:color="auto"/>
              <w:right w:val="single" w:sz="4" w:space="0" w:color="auto"/>
            </w:tcBorders>
          </w:tcPr>
          <w:p w:rsidR="00E05794" w:rsidRPr="008A07B9" w:rsidRDefault="00E05794" w:rsidP="00A05613">
            <w:pPr>
              <w:suppressAutoHyphens/>
              <w:ind w:firstLine="0"/>
              <w:rPr>
                <w:rFonts w:eastAsiaTheme="minorEastAsia"/>
                <w:sz w:val="22"/>
                <w:szCs w:val="22"/>
                <w:lang w:eastAsia="ru-RU"/>
              </w:rPr>
            </w:pPr>
          </w:p>
        </w:tc>
        <w:tc>
          <w:tcPr>
            <w:tcW w:w="482" w:type="pct"/>
            <w:tcBorders>
              <w:top w:val="single" w:sz="4" w:space="0" w:color="auto"/>
              <w:left w:val="single" w:sz="4" w:space="0" w:color="auto"/>
              <w:bottom w:val="single" w:sz="4" w:space="0" w:color="auto"/>
              <w:right w:val="single" w:sz="4" w:space="0" w:color="auto"/>
            </w:tcBorders>
          </w:tcPr>
          <w:p w:rsidR="00E05794" w:rsidRPr="008A07B9" w:rsidRDefault="00E05794" w:rsidP="00A05613">
            <w:pPr>
              <w:suppressAutoHyphens/>
              <w:ind w:firstLine="0"/>
              <w:rPr>
                <w:rFonts w:eastAsiaTheme="minorEastAsia"/>
                <w:sz w:val="22"/>
                <w:szCs w:val="22"/>
                <w:lang w:eastAsia="ru-RU"/>
              </w:rPr>
            </w:pPr>
          </w:p>
        </w:tc>
        <w:tc>
          <w:tcPr>
            <w:tcW w:w="484" w:type="pct"/>
            <w:tcBorders>
              <w:top w:val="single" w:sz="4" w:space="0" w:color="auto"/>
              <w:left w:val="single" w:sz="4" w:space="0" w:color="auto"/>
              <w:bottom w:val="single" w:sz="4" w:space="0" w:color="auto"/>
              <w:right w:val="single" w:sz="4" w:space="0" w:color="auto"/>
            </w:tcBorders>
          </w:tcPr>
          <w:p w:rsidR="00E05794" w:rsidRPr="008A07B9" w:rsidRDefault="00E05794" w:rsidP="00A05613">
            <w:pPr>
              <w:suppressAutoHyphens/>
              <w:ind w:firstLine="0"/>
              <w:rPr>
                <w:rFonts w:eastAsiaTheme="minorEastAsia"/>
                <w:sz w:val="22"/>
                <w:szCs w:val="22"/>
                <w:lang w:eastAsia="ru-RU"/>
              </w:rPr>
            </w:pPr>
          </w:p>
        </w:tc>
        <w:tc>
          <w:tcPr>
            <w:tcW w:w="631" w:type="pct"/>
            <w:tcBorders>
              <w:top w:val="single" w:sz="4" w:space="0" w:color="auto"/>
              <w:left w:val="single" w:sz="4" w:space="0" w:color="auto"/>
              <w:bottom w:val="single" w:sz="4" w:space="0" w:color="auto"/>
              <w:right w:val="single" w:sz="4" w:space="0" w:color="auto"/>
            </w:tcBorders>
          </w:tcPr>
          <w:p w:rsidR="00E05794" w:rsidRPr="008A07B9" w:rsidRDefault="00E05794" w:rsidP="00A05613">
            <w:pPr>
              <w:suppressAutoHyphens/>
              <w:ind w:firstLine="0"/>
              <w:rPr>
                <w:rFonts w:eastAsiaTheme="minorEastAsia"/>
                <w:sz w:val="22"/>
                <w:szCs w:val="22"/>
                <w:lang w:eastAsia="ru-RU"/>
              </w:rPr>
            </w:pPr>
          </w:p>
        </w:tc>
        <w:tc>
          <w:tcPr>
            <w:tcW w:w="678" w:type="pct"/>
            <w:tcBorders>
              <w:top w:val="single" w:sz="4" w:space="0" w:color="auto"/>
              <w:left w:val="single" w:sz="4" w:space="0" w:color="auto"/>
              <w:bottom w:val="single" w:sz="4" w:space="0" w:color="auto"/>
            </w:tcBorders>
          </w:tcPr>
          <w:p w:rsidR="00E05794" w:rsidRPr="008A07B9" w:rsidRDefault="00E05794" w:rsidP="00A05613">
            <w:pPr>
              <w:suppressAutoHyphens/>
              <w:ind w:firstLine="0"/>
              <w:rPr>
                <w:rFonts w:eastAsiaTheme="minorEastAsia"/>
                <w:sz w:val="22"/>
                <w:szCs w:val="22"/>
                <w:lang w:eastAsia="ru-RU"/>
              </w:rPr>
            </w:pPr>
          </w:p>
        </w:tc>
      </w:tr>
      <w:tr w:rsidR="006169B7" w:rsidRPr="008A07B9" w:rsidTr="006169B7">
        <w:tc>
          <w:tcPr>
            <w:tcW w:w="1296" w:type="pct"/>
            <w:tcBorders>
              <w:top w:val="single" w:sz="4" w:space="0" w:color="auto"/>
              <w:bottom w:val="single" w:sz="4" w:space="0" w:color="auto"/>
              <w:right w:val="single" w:sz="4" w:space="0" w:color="auto"/>
            </w:tcBorders>
          </w:tcPr>
          <w:p w:rsidR="00E05794" w:rsidRPr="008A07B9" w:rsidRDefault="00693B4B" w:rsidP="00A05613">
            <w:pPr>
              <w:suppressAutoHyphens/>
              <w:ind w:firstLine="0"/>
              <w:jc w:val="left"/>
              <w:rPr>
                <w:rFonts w:eastAsiaTheme="minorEastAsia"/>
                <w:sz w:val="22"/>
                <w:szCs w:val="22"/>
                <w:lang w:eastAsia="ru-RU"/>
              </w:rPr>
            </w:pPr>
            <w:r w:rsidRPr="008A07B9">
              <w:rPr>
                <w:rFonts w:eastAsiaTheme="minorEastAsia"/>
                <w:sz w:val="22"/>
                <w:szCs w:val="22"/>
                <w:lang w:eastAsia="ru-RU"/>
              </w:rPr>
              <w:t>с твердым покрытием</w:t>
            </w:r>
          </w:p>
        </w:tc>
        <w:tc>
          <w:tcPr>
            <w:tcW w:w="504"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1,7</w:t>
            </w:r>
          </w:p>
        </w:tc>
        <w:tc>
          <w:tcPr>
            <w:tcW w:w="440"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w:t>
            </w:r>
          </w:p>
        </w:tc>
        <w:tc>
          <w:tcPr>
            <w:tcW w:w="484"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w:t>
            </w:r>
          </w:p>
        </w:tc>
        <w:tc>
          <w:tcPr>
            <w:tcW w:w="482"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w:t>
            </w:r>
          </w:p>
        </w:tc>
        <w:tc>
          <w:tcPr>
            <w:tcW w:w="484"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w:t>
            </w:r>
          </w:p>
        </w:tc>
        <w:tc>
          <w:tcPr>
            <w:tcW w:w="631"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w:t>
            </w:r>
          </w:p>
        </w:tc>
        <w:tc>
          <w:tcPr>
            <w:tcW w:w="678" w:type="pct"/>
            <w:tcBorders>
              <w:top w:val="single" w:sz="4" w:space="0" w:color="auto"/>
              <w:left w:val="single" w:sz="4" w:space="0" w:color="auto"/>
              <w:bottom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1,7</w:t>
            </w:r>
          </w:p>
        </w:tc>
      </w:tr>
      <w:tr w:rsidR="006169B7" w:rsidRPr="008A07B9" w:rsidTr="006169B7">
        <w:tc>
          <w:tcPr>
            <w:tcW w:w="1296" w:type="pct"/>
            <w:tcBorders>
              <w:top w:val="single" w:sz="4" w:space="0" w:color="auto"/>
              <w:bottom w:val="single" w:sz="4" w:space="0" w:color="auto"/>
              <w:right w:val="single" w:sz="4" w:space="0" w:color="auto"/>
            </w:tcBorders>
          </w:tcPr>
          <w:p w:rsidR="00E05794" w:rsidRPr="008A07B9" w:rsidRDefault="00693B4B" w:rsidP="00A05613">
            <w:pPr>
              <w:suppressAutoHyphens/>
              <w:ind w:firstLine="0"/>
              <w:jc w:val="left"/>
              <w:rPr>
                <w:rFonts w:eastAsiaTheme="minorEastAsia"/>
                <w:sz w:val="22"/>
                <w:szCs w:val="22"/>
                <w:lang w:eastAsia="ru-RU"/>
              </w:rPr>
            </w:pPr>
            <w:r w:rsidRPr="008A07B9">
              <w:rPr>
                <w:rFonts w:eastAsiaTheme="minorEastAsia"/>
                <w:sz w:val="22"/>
                <w:szCs w:val="22"/>
                <w:lang w:eastAsia="ru-RU"/>
              </w:rPr>
              <w:t>грунтовые,</w:t>
            </w:r>
          </w:p>
          <w:p w:rsidR="00E05794" w:rsidRPr="008A07B9" w:rsidRDefault="00693B4B" w:rsidP="00A05613">
            <w:pPr>
              <w:suppressAutoHyphens/>
              <w:ind w:firstLine="0"/>
              <w:jc w:val="left"/>
              <w:rPr>
                <w:rFonts w:eastAsiaTheme="minorEastAsia"/>
                <w:sz w:val="22"/>
                <w:szCs w:val="22"/>
                <w:lang w:eastAsia="ru-RU"/>
              </w:rPr>
            </w:pPr>
            <w:r w:rsidRPr="008A07B9">
              <w:rPr>
                <w:rFonts w:eastAsiaTheme="minorEastAsia"/>
                <w:sz w:val="22"/>
                <w:szCs w:val="22"/>
                <w:lang w:eastAsia="ru-RU"/>
              </w:rPr>
              <w:t>в том числе</w:t>
            </w:r>
          </w:p>
        </w:tc>
        <w:tc>
          <w:tcPr>
            <w:tcW w:w="504"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297,2</w:t>
            </w:r>
          </w:p>
        </w:tc>
        <w:tc>
          <w:tcPr>
            <w:tcW w:w="440"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10,1</w:t>
            </w:r>
          </w:p>
        </w:tc>
        <w:tc>
          <w:tcPr>
            <w:tcW w:w="484"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2,7</w:t>
            </w:r>
          </w:p>
        </w:tc>
        <w:tc>
          <w:tcPr>
            <w:tcW w:w="482"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225,5</w:t>
            </w:r>
          </w:p>
        </w:tc>
        <w:tc>
          <w:tcPr>
            <w:tcW w:w="484"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238,3</w:t>
            </w:r>
          </w:p>
        </w:tc>
        <w:tc>
          <w:tcPr>
            <w:tcW w:w="631"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36,2</w:t>
            </w:r>
          </w:p>
        </w:tc>
        <w:tc>
          <w:tcPr>
            <w:tcW w:w="678" w:type="pct"/>
            <w:tcBorders>
              <w:top w:val="single" w:sz="4" w:space="0" w:color="auto"/>
              <w:left w:val="single" w:sz="4" w:space="0" w:color="auto"/>
              <w:bottom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22,7</w:t>
            </w:r>
          </w:p>
        </w:tc>
      </w:tr>
      <w:tr w:rsidR="006169B7" w:rsidRPr="008A07B9" w:rsidTr="006169B7">
        <w:tc>
          <w:tcPr>
            <w:tcW w:w="1296" w:type="pct"/>
            <w:tcBorders>
              <w:top w:val="single" w:sz="4" w:space="0" w:color="auto"/>
              <w:bottom w:val="single" w:sz="4" w:space="0" w:color="auto"/>
              <w:right w:val="single" w:sz="4" w:space="0" w:color="auto"/>
            </w:tcBorders>
          </w:tcPr>
          <w:p w:rsidR="00E05794" w:rsidRPr="008A07B9" w:rsidRDefault="00693B4B" w:rsidP="00A05613">
            <w:pPr>
              <w:suppressAutoHyphens/>
              <w:ind w:firstLine="0"/>
              <w:jc w:val="left"/>
              <w:rPr>
                <w:rFonts w:eastAsiaTheme="minorEastAsia"/>
                <w:sz w:val="22"/>
                <w:szCs w:val="22"/>
                <w:lang w:eastAsia="ru-RU"/>
              </w:rPr>
            </w:pPr>
            <w:r w:rsidRPr="008A07B9">
              <w:rPr>
                <w:rFonts w:eastAsiaTheme="minorEastAsia"/>
                <w:sz w:val="22"/>
                <w:szCs w:val="22"/>
                <w:lang w:eastAsia="ru-RU"/>
              </w:rPr>
              <w:t>круглогодового действия</w:t>
            </w:r>
          </w:p>
        </w:tc>
        <w:tc>
          <w:tcPr>
            <w:tcW w:w="504"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19,6</w:t>
            </w:r>
          </w:p>
        </w:tc>
        <w:tc>
          <w:tcPr>
            <w:tcW w:w="440"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0,5</w:t>
            </w:r>
          </w:p>
        </w:tc>
        <w:tc>
          <w:tcPr>
            <w:tcW w:w="484"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w:t>
            </w:r>
          </w:p>
        </w:tc>
        <w:tc>
          <w:tcPr>
            <w:tcW w:w="482"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5,4</w:t>
            </w:r>
          </w:p>
        </w:tc>
        <w:tc>
          <w:tcPr>
            <w:tcW w:w="484"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5,9</w:t>
            </w:r>
          </w:p>
        </w:tc>
        <w:tc>
          <w:tcPr>
            <w:tcW w:w="631"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w:t>
            </w:r>
          </w:p>
        </w:tc>
        <w:tc>
          <w:tcPr>
            <w:tcW w:w="678" w:type="pct"/>
            <w:tcBorders>
              <w:top w:val="single" w:sz="4" w:space="0" w:color="auto"/>
              <w:left w:val="single" w:sz="4" w:space="0" w:color="auto"/>
              <w:bottom w:val="single" w:sz="4" w:space="0" w:color="auto"/>
            </w:tcBorders>
          </w:tcPr>
          <w:p w:rsidR="00E05794" w:rsidRPr="008A07B9" w:rsidRDefault="00693B4B" w:rsidP="00A05613">
            <w:pPr>
              <w:suppressAutoHyphens/>
              <w:ind w:firstLine="0"/>
              <w:jc w:val="center"/>
              <w:rPr>
                <w:rFonts w:eastAsiaTheme="minorEastAsia"/>
                <w:sz w:val="22"/>
                <w:szCs w:val="22"/>
                <w:lang w:eastAsia="ru-RU"/>
              </w:rPr>
            </w:pPr>
            <w:r w:rsidRPr="008A07B9">
              <w:rPr>
                <w:rFonts w:eastAsiaTheme="minorEastAsia"/>
                <w:sz w:val="22"/>
                <w:szCs w:val="22"/>
                <w:lang w:eastAsia="ru-RU"/>
              </w:rPr>
              <w:t>13,7</w:t>
            </w:r>
          </w:p>
        </w:tc>
      </w:tr>
    </w:tbl>
    <w:p w:rsidR="00E05794" w:rsidRPr="008A07B9" w:rsidRDefault="00E05794" w:rsidP="00A05613">
      <w:pPr>
        <w:suppressAutoHyphens/>
        <w:rPr>
          <w:rFonts w:eastAsiaTheme="minorEastAsia"/>
          <w:lang w:eastAsia="ru-RU"/>
        </w:rPr>
      </w:pPr>
    </w:p>
    <w:p w:rsidR="00E05794" w:rsidRPr="008A07B9" w:rsidRDefault="00693B4B" w:rsidP="00A05613">
      <w:pPr>
        <w:suppressAutoHyphens/>
        <w:rPr>
          <w:rFonts w:eastAsiaTheme="minorEastAsia"/>
          <w:sz w:val="28"/>
          <w:szCs w:val="28"/>
          <w:lang w:eastAsia="ru-RU"/>
        </w:rPr>
      </w:pPr>
      <w:r w:rsidRPr="008A07B9">
        <w:rPr>
          <w:rFonts w:eastAsiaTheme="minorEastAsia"/>
          <w:sz w:val="28"/>
          <w:szCs w:val="28"/>
          <w:lang w:eastAsia="ru-RU"/>
        </w:rPr>
        <w:t>Все автомобильные дороги общего пользования и лесохозяйственные дороги на территории лесничества служат путями вывозки к местам реализации и переработки древесины.</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Лесоперерабатывающая инфраструктура (объекты переработки заготовленной древесины, биоэнергетические объекты и другие) создаются для переработки древесины и иных лесных ресурсов. В соответствии со статьей 14 Лесного кодекса РФ создание лесоперерабатывающей инфраструктуры запрещается в защитных лесах.</w:t>
      </w:r>
    </w:p>
    <w:p w:rsidR="00E05794" w:rsidRPr="008A07B9" w:rsidRDefault="00693B4B" w:rsidP="00A05613">
      <w:pPr>
        <w:suppressAutoHyphens/>
        <w:rPr>
          <w:rFonts w:eastAsiaTheme="minorEastAsia"/>
          <w:sz w:val="28"/>
          <w:szCs w:val="28"/>
          <w:lang w:eastAsia="ru-RU"/>
        </w:rPr>
      </w:pPr>
      <w:r w:rsidRPr="008A07B9">
        <w:rPr>
          <w:rFonts w:eastAsiaTheme="minorEastAsia"/>
          <w:sz w:val="28"/>
          <w:szCs w:val="28"/>
          <w:lang w:eastAsia="ru-RU"/>
        </w:rPr>
        <w:t>На территории лесничества лесоперерабатывающих объектов не имеется.</w:t>
      </w:r>
    </w:p>
    <w:p w:rsidR="00E05794" w:rsidRPr="008A07B9" w:rsidRDefault="00693B4B" w:rsidP="00A05613">
      <w:pPr>
        <w:suppressAutoHyphens/>
        <w:rPr>
          <w:rFonts w:eastAsiaTheme="minorEastAsia"/>
          <w:sz w:val="28"/>
          <w:szCs w:val="28"/>
          <w:lang w:eastAsia="ru-RU"/>
        </w:rPr>
      </w:pPr>
      <w:r w:rsidRPr="008A07B9">
        <w:rPr>
          <w:rFonts w:eastAsiaTheme="minorEastAsia"/>
          <w:sz w:val="28"/>
          <w:szCs w:val="28"/>
          <w:lang w:eastAsia="ru-RU"/>
        </w:rPr>
        <w:t xml:space="preserve">Строительство, реконструкция и эксплуатация объектов, не связанных с созданием лесной инфраструктуры, на землях лесного фонда осуществляются согласно ст. 21 </w:t>
      </w:r>
      <w:r w:rsidRPr="008A07B9">
        <w:rPr>
          <w:rFonts w:ascii="Times New Roman" w:eastAsiaTheme="minorEastAsia" w:hAnsi="Times New Roman" w:cs="Times New Roman"/>
          <w:sz w:val="28"/>
          <w:szCs w:val="28"/>
          <w:lang w:eastAsia="ru-RU"/>
        </w:rPr>
        <w:t xml:space="preserve">Лесного кодекса </w:t>
      </w:r>
      <w:r w:rsidRPr="008A07B9">
        <w:rPr>
          <w:rFonts w:eastAsiaTheme="minorEastAsia"/>
          <w:sz w:val="28"/>
          <w:szCs w:val="28"/>
          <w:lang w:eastAsia="ru-RU"/>
        </w:rPr>
        <w:t>РФ.</w:t>
      </w:r>
    </w:p>
    <w:p w:rsidR="00E05794" w:rsidRPr="008A07B9" w:rsidRDefault="00693B4B" w:rsidP="00A05613">
      <w:pPr>
        <w:suppressAutoHyphens/>
        <w:rPr>
          <w:rFonts w:eastAsiaTheme="minorEastAsia"/>
          <w:sz w:val="28"/>
          <w:szCs w:val="28"/>
          <w:lang w:eastAsia="ru-RU"/>
        </w:rPr>
      </w:pPr>
      <w:r w:rsidRPr="008A07B9">
        <w:rPr>
          <w:rFonts w:eastAsiaTheme="minorEastAsia"/>
          <w:sz w:val="28"/>
          <w:szCs w:val="28"/>
          <w:lang w:eastAsia="ru-RU"/>
        </w:rPr>
        <w:t xml:space="preserve">Согласно схеме территориального планирования дополнительных объектов на территории лесничества не планируется. Строительство, реконструкция и эксплуатация объектов, не связанных с созданием лесной инфраструктуры, на </w:t>
      </w:r>
      <w:r w:rsidRPr="008A07B9">
        <w:rPr>
          <w:rFonts w:eastAsiaTheme="minorEastAsia"/>
          <w:sz w:val="28"/>
          <w:szCs w:val="28"/>
          <w:lang w:eastAsia="ru-RU"/>
        </w:rPr>
        <w:lastRenderedPageBreak/>
        <w:t>землях иных категорий, на которых расположены леса, допускается в случаях, определенных другими федеральными законами в соответствии с целевым назначением лесов.</w:t>
      </w:r>
    </w:p>
    <w:p w:rsidR="00E05794" w:rsidRPr="008A07B9" w:rsidRDefault="00693B4B" w:rsidP="00A05613">
      <w:pPr>
        <w:suppressAutoHyphens/>
        <w:rPr>
          <w:rFonts w:eastAsiaTheme="minorEastAsia"/>
          <w:sz w:val="28"/>
          <w:szCs w:val="28"/>
          <w:lang w:eastAsia="ru-RU"/>
        </w:rPr>
      </w:pPr>
      <w:r w:rsidRPr="008A07B9">
        <w:rPr>
          <w:rFonts w:eastAsiaTheme="minorEastAsia"/>
          <w:sz w:val="28"/>
          <w:szCs w:val="28"/>
          <w:lang w:eastAsia="ru-RU"/>
        </w:rPr>
        <w:t xml:space="preserve">Земли, которые использовались для строительства, реконструкции и эксплуатации объектов, не связанных с созданием лесной инфраструктуры, подлежат рекультивации в соответствии с частью 6 статьи 21 </w:t>
      </w:r>
      <w:r w:rsidRPr="008A07B9">
        <w:rPr>
          <w:rFonts w:ascii="Times New Roman" w:eastAsiaTheme="minorEastAsia" w:hAnsi="Times New Roman" w:cs="Times New Roman"/>
          <w:sz w:val="28"/>
          <w:szCs w:val="28"/>
          <w:lang w:eastAsia="ru-RU"/>
        </w:rPr>
        <w:t>Лесного кодекса</w:t>
      </w:r>
      <w:r w:rsidRPr="008A07B9">
        <w:rPr>
          <w:rFonts w:eastAsiaTheme="minorEastAsia"/>
          <w:sz w:val="28"/>
          <w:szCs w:val="28"/>
          <w:lang w:eastAsia="ru-RU"/>
        </w:rPr>
        <w:t xml:space="preserve"> РФ.</w:t>
      </w:r>
    </w:p>
    <w:p w:rsidR="00E05794" w:rsidRPr="008A07B9" w:rsidRDefault="00693B4B" w:rsidP="00A05613">
      <w:pPr>
        <w:suppressAutoHyphens/>
        <w:rPr>
          <w:rFonts w:eastAsiaTheme="minorEastAsia"/>
          <w:sz w:val="28"/>
          <w:szCs w:val="28"/>
          <w:lang w:eastAsia="ru-RU"/>
        </w:rPr>
      </w:pPr>
      <w:r w:rsidRPr="008A07B9">
        <w:rPr>
          <w:rFonts w:eastAsiaTheme="minorEastAsia"/>
          <w:sz w:val="28"/>
          <w:szCs w:val="28"/>
          <w:lang w:eastAsia="ru-RU"/>
        </w:rPr>
        <w:t xml:space="preserve">В соответствии с Правилами использования лесов для переработки древесины и иных лесных ресурсов, утвержденными приказом МПР РФ от 28 июля 2020 г. № 495, не допускается размещение объектов лесоперерабатывающей инфраструктуры в защитных лесах, а также в иных предусмотренных Лесным кодексом </w:t>
      </w:r>
      <w:r w:rsidR="006169B7" w:rsidRPr="008A07B9">
        <w:rPr>
          <w:rFonts w:eastAsiaTheme="minorEastAsia"/>
          <w:sz w:val="28"/>
          <w:szCs w:val="28"/>
          <w:lang w:eastAsia="ru-RU"/>
        </w:rPr>
        <w:t>РФ</w:t>
      </w:r>
      <w:r w:rsidRPr="008A07B9">
        <w:rPr>
          <w:rFonts w:eastAsiaTheme="minorEastAsia"/>
          <w:sz w:val="28"/>
          <w:szCs w:val="28"/>
          <w:lang w:eastAsia="ru-RU"/>
        </w:rPr>
        <w:t xml:space="preserve"> и другими федеральными законами случаях в соо</w:t>
      </w:r>
      <w:r w:rsidR="006169B7" w:rsidRPr="008A07B9">
        <w:rPr>
          <w:rFonts w:eastAsiaTheme="minorEastAsia"/>
          <w:sz w:val="28"/>
          <w:szCs w:val="28"/>
          <w:lang w:eastAsia="ru-RU"/>
        </w:rPr>
        <w:t xml:space="preserve">тветствии с частью 2 статьи 14 </w:t>
      </w:r>
      <w:r w:rsidRPr="008A07B9">
        <w:rPr>
          <w:rFonts w:eastAsiaTheme="minorEastAsia"/>
          <w:sz w:val="28"/>
          <w:szCs w:val="28"/>
          <w:lang w:eastAsia="ru-RU"/>
        </w:rPr>
        <w:t xml:space="preserve">Лесного кодекса </w:t>
      </w:r>
      <w:r w:rsidR="006169B7" w:rsidRPr="008A07B9">
        <w:rPr>
          <w:rFonts w:eastAsiaTheme="minorEastAsia"/>
          <w:sz w:val="28"/>
          <w:szCs w:val="28"/>
          <w:lang w:eastAsia="ru-RU"/>
        </w:rPr>
        <w:t>РФ</w:t>
      </w:r>
      <w:r w:rsidRPr="008A07B9">
        <w:rPr>
          <w:rFonts w:eastAsiaTheme="minorEastAsia"/>
          <w:sz w:val="28"/>
          <w:szCs w:val="28"/>
          <w:lang w:eastAsia="ru-RU"/>
        </w:rPr>
        <w:t>.</w:t>
      </w:r>
    </w:p>
    <w:p w:rsidR="00E05794" w:rsidRPr="008A07B9" w:rsidRDefault="00693B4B" w:rsidP="00A05613">
      <w:pPr>
        <w:suppressAutoHyphens/>
        <w:rPr>
          <w:rFonts w:eastAsiaTheme="minorEastAsia"/>
          <w:sz w:val="28"/>
          <w:szCs w:val="28"/>
          <w:lang w:eastAsia="ru-RU"/>
        </w:rPr>
      </w:pPr>
      <w:r w:rsidRPr="008A07B9">
        <w:rPr>
          <w:rFonts w:eastAsiaTheme="minorEastAsia"/>
          <w:sz w:val="28"/>
          <w:szCs w:val="28"/>
          <w:lang w:eastAsia="ru-RU"/>
        </w:rPr>
        <w:t>Поквартальное подразделение лесов по целевому назначению с нанесением местоположения существующих и проектируемых особо охраняемых природных территорий и объектов лесной, лесоперерабатывающей инфраструктуры, объектов, не связанных с созданием лесной инфраструктуры приведено на карте-схеме № 3.</w:t>
      </w:r>
    </w:p>
    <w:p w:rsidR="00E05794" w:rsidRPr="008A07B9" w:rsidRDefault="00E05794" w:rsidP="00A05613">
      <w:pPr>
        <w:suppressAutoHyphens/>
        <w:rPr>
          <w:rFonts w:eastAsiaTheme="minorEastAsia"/>
          <w:lang w:eastAsia="ru-RU"/>
        </w:rPr>
      </w:pPr>
    </w:p>
    <w:p w:rsidR="00E05794" w:rsidRPr="008A07B9" w:rsidRDefault="00E05794" w:rsidP="00A05613">
      <w:pPr>
        <w:suppressAutoHyphens/>
        <w:ind w:firstLine="0"/>
        <w:jc w:val="left"/>
      </w:pPr>
    </w:p>
    <w:p w:rsidR="006169B7" w:rsidRPr="008A07B9" w:rsidRDefault="006169B7">
      <w:pPr>
        <w:widowControl/>
        <w:autoSpaceDE/>
        <w:autoSpaceDN/>
        <w:adjustRightInd/>
        <w:ind w:firstLine="0"/>
        <w:jc w:val="left"/>
        <w:rPr>
          <w:sz w:val="22"/>
          <w:szCs w:val="22"/>
        </w:rPr>
      </w:pPr>
      <w:r w:rsidRPr="008A07B9">
        <w:rPr>
          <w:sz w:val="22"/>
          <w:szCs w:val="22"/>
        </w:rPr>
        <w:br w:type="page"/>
      </w:r>
    </w:p>
    <w:p w:rsidR="006169B7" w:rsidRPr="008A07B9" w:rsidRDefault="00693B4B" w:rsidP="006169B7">
      <w:pPr>
        <w:suppressAutoHyphens/>
        <w:ind w:left="139" w:firstLine="0"/>
        <w:jc w:val="center"/>
        <w:rPr>
          <w:sz w:val="28"/>
          <w:szCs w:val="22"/>
        </w:rPr>
      </w:pPr>
      <w:r w:rsidRPr="008A07B9">
        <w:rPr>
          <w:sz w:val="28"/>
          <w:szCs w:val="22"/>
        </w:rPr>
        <w:lastRenderedPageBreak/>
        <w:t>Карта-схема № 3.</w:t>
      </w:r>
    </w:p>
    <w:p w:rsidR="00E05794" w:rsidRPr="008A07B9" w:rsidRDefault="006169B7" w:rsidP="006169B7">
      <w:pPr>
        <w:suppressAutoHyphens/>
        <w:ind w:left="139" w:firstLine="0"/>
        <w:jc w:val="center"/>
        <w:rPr>
          <w:sz w:val="22"/>
          <w:szCs w:val="22"/>
        </w:rPr>
      </w:pPr>
      <w:r w:rsidRPr="008A07B9">
        <w:rPr>
          <w:noProof/>
          <w:lang w:eastAsia="ru-RU"/>
        </w:rPr>
        <w:drawing>
          <wp:inline distT="0" distB="0" distL="0" distR="0" wp14:anchorId="6558928D" wp14:editId="11FB1300">
            <wp:extent cx="6118860" cy="8414385"/>
            <wp:effectExtent l="0" t="0" r="0" b="0"/>
            <wp:docPr id="5" name="Рисунок 5" descr="C:\Users\Леший\Desktop\Работа\проекты\2021\лесохозяйственный регламент\Карты-схемы\Кайбицкое цел. назна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C:\Users\Леший\Desktop\Работа\проекты\2021\лесохозяйственный регламент\Карты-схемы\Кайбицкое цел. назнач..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a:xfrm>
                      <a:off x="0" y="0"/>
                      <a:ext cx="6118860" cy="8414878"/>
                    </a:xfrm>
                    <a:prstGeom prst="rect">
                      <a:avLst/>
                    </a:prstGeom>
                    <a:noFill/>
                    <a:ln>
                      <a:noFill/>
                    </a:ln>
                  </pic:spPr>
                </pic:pic>
              </a:graphicData>
            </a:graphic>
          </wp:inline>
        </w:drawing>
      </w:r>
      <w:r w:rsidR="00693B4B" w:rsidRPr="008A07B9">
        <w:rPr>
          <w:sz w:val="22"/>
          <w:szCs w:val="22"/>
        </w:rPr>
        <w:br w:type="page"/>
      </w:r>
    </w:p>
    <w:p w:rsidR="00E05794" w:rsidRPr="008A07B9" w:rsidRDefault="00693B4B" w:rsidP="00A05613">
      <w:pPr>
        <w:suppressAutoHyphens/>
        <w:spacing w:before="108" w:after="108"/>
        <w:ind w:firstLine="0"/>
        <w:jc w:val="center"/>
        <w:outlineLvl w:val="0"/>
        <w:rPr>
          <w:rFonts w:eastAsiaTheme="minorEastAsia"/>
          <w:b/>
          <w:bCs/>
          <w:sz w:val="28"/>
          <w:szCs w:val="28"/>
          <w:lang w:eastAsia="ru-RU"/>
        </w:rPr>
      </w:pPr>
      <w:bookmarkStart w:id="37" w:name="_Toc91184258"/>
      <w:bookmarkStart w:id="38" w:name="sub_1102"/>
      <w:r w:rsidRPr="008A07B9">
        <w:rPr>
          <w:rFonts w:eastAsiaTheme="minorEastAsia"/>
          <w:b/>
          <w:bCs/>
          <w:sz w:val="28"/>
          <w:szCs w:val="28"/>
          <w:lang w:eastAsia="ru-RU"/>
        </w:rPr>
        <w:lastRenderedPageBreak/>
        <w:t>1.2. Виды разрешенного использования лесов</w:t>
      </w:r>
      <w:bookmarkEnd w:id="37"/>
    </w:p>
    <w:bookmarkEnd w:id="38"/>
    <w:p w:rsidR="00E05794" w:rsidRPr="008A07B9" w:rsidRDefault="00E05794" w:rsidP="00A05613">
      <w:pPr>
        <w:suppressAutoHyphens/>
        <w:rPr>
          <w:rFonts w:eastAsiaTheme="minorEastAsia"/>
          <w:sz w:val="28"/>
          <w:szCs w:val="28"/>
          <w:lang w:eastAsia="ru-RU"/>
        </w:rPr>
      </w:pP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Использование лесов осуществляется гражданами и юридическими лицами, являющимися участниками лесных отношений (статья 4 Лесного кодекса РФ).</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При этом лес рассматривается как динамически возобновляемый и поддающийся трансформации природный ресурс, согласно статьи 5 Лесного кодекса РФ использование, охрана, защита и воспроизводство лесов осуществляются из понятия о лесе, как об экологической системе или как о природном ресурсе.</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Виды разрешенного использования лесов на территории лесничества с распределением по кварталам приведены в таблице 8.</w:t>
      </w:r>
    </w:p>
    <w:p w:rsidR="00E05794" w:rsidRPr="008A07B9" w:rsidRDefault="00E05794" w:rsidP="00A05613">
      <w:pPr>
        <w:suppressAutoHyphens/>
        <w:rPr>
          <w:rFonts w:ascii="Times New Roman" w:hAnsi="Times New Roman" w:cs="Times New Roman"/>
          <w:sz w:val="28"/>
          <w:szCs w:val="28"/>
          <w:lang w:eastAsia="ru-RU"/>
        </w:rPr>
      </w:pPr>
    </w:p>
    <w:p w:rsidR="00E05794" w:rsidRPr="008A07B9" w:rsidRDefault="00693B4B" w:rsidP="00A05613">
      <w:pPr>
        <w:suppressAutoHyphens/>
        <w:jc w:val="right"/>
        <w:rPr>
          <w:rFonts w:ascii="Times New Roman" w:hAnsi="Times New Roman" w:cs="Times New Roman"/>
          <w:sz w:val="28"/>
          <w:szCs w:val="28"/>
          <w:lang w:eastAsia="ru-RU"/>
        </w:rPr>
      </w:pPr>
      <w:r w:rsidRPr="008A07B9">
        <w:rPr>
          <w:sz w:val="28"/>
          <w:szCs w:val="28"/>
          <w:lang w:eastAsia="ru-RU"/>
        </w:rPr>
        <w:t>Таблица 8</w:t>
      </w:r>
    </w:p>
    <w:p w:rsidR="00E05794" w:rsidRPr="008A07B9" w:rsidRDefault="00693B4B" w:rsidP="00F15A10">
      <w:pPr>
        <w:suppressAutoHyphens/>
        <w:ind w:firstLine="0"/>
        <w:jc w:val="center"/>
        <w:rPr>
          <w:sz w:val="28"/>
          <w:szCs w:val="28"/>
        </w:rPr>
      </w:pPr>
      <w:r w:rsidRPr="008A07B9">
        <w:rPr>
          <w:sz w:val="28"/>
          <w:szCs w:val="28"/>
        </w:rPr>
        <w:t>Виды разрешенного использования лесов</w:t>
      </w:r>
    </w:p>
    <w:p w:rsidR="00E05794" w:rsidRPr="008A07B9" w:rsidRDefault="00E05794" w:rsidP="00A05613">
      <w:pPr>
        <w:suppressAutoHyphens/>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514"/>
        <w:gridCol w:w="1798"/>
        <w:gridCol w:w="4914"/>
        <w:gridCol w:w="1194"/>
      </w:tblGrid>
      <w:tr w:rsidR="00E05794" w:rsidRPr="008A07B9">
        <w:trPr>
          <w:tblHeader/>
        </w:trPr>
        <w:tc>
          <w:tcPr>
            <w:tcW w:w="1206" w:type="pct"/>
            <w:tcBorders>
              <w:top w:val="single" w:sz="4" w:space="0" w:color="auto"/>
              <w:bottom w:val="single" w:sz="4" w:space="0" w:color="auto"/>
              <w:right w:val="single" w:sz="4" w:space="0" w:color="auto"/>
            </w:tcBorders>
          </w:tcPr>
          <w:p w:rsidR="00E05794" w:rsidRPr="008A07B9" w:rsidRDefault="00693B4B" w:rsidP="006169B7">
            <w:pPr>
              <w:ind w:firstLine="0"/>
              <w:jc w:val="center"/>
              <w:rPr>
                <w:sz w:val="22"/>
                <w:szCs w:val="22"/>
              </w:rPr>
            </w:pPr>
            <w:r w:rsidRPr="008A07B9">
              <w:rPr>
                <w:sz w:val="22"/>
                <w:szCs w:val="22"/>
              </w:rPr>
              <w:t>Виды разрешенного использования лесов</w:t>
            </w: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center"/>
              <w:rPr>
                <w:sz w:val="22"/>
                <w:szCs w:val="22"/>
              </w:rPr>
            </w:pPr>
            <w:r w:rsidRPr="008A07B9">
              <w:rPr>
                <w:sz w:val="22"/>
                <w:szCs w:val="22"/>
              </w:rPr>
              <w:t>Наименование участкового лесничества</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center"/>
              <w:rPr>
                <w:sz w:val="22"/>
                <w:szCs w:val="22"/>
              </w:rPr>
            </w:pPr>
            <w:r w:rsidRPr="008A07B9">
              <w:rPr>
                <w:sz w:val="22"/>
                <w:szCs w:val="22"/>
              </w:rPr>
              <w:t>Перечень кварталов или их частей</w:t>
            </w:r>
          </w:p>
        </w:tc>
        <w:tc>
          <w:tcPr>
            <w:tcW w:w="573" w:type="pct"/>
            <w:tcBorders>
              <w:top w:val="single" w:sz="4" w:space="0" w:color="auto"/>
              <w:left w:val="single" w:sz="4" w:space="0" w:color="auto"/>
              <w:bottom w:val="single" w:sz="4" w:space="0" w:color="auto"/>
            </w:tcBorders>
          </w:tcPr>
          <w:p w:rsidR="00E05794" w:rsidRPr="008A07B9" w:rsidRDefault="00436122" w:rsidP="006169B7">
            <w:pPr>
              <w:ind w:firstLine="0"/>
              <w:jc w:val="center"/>
              <w:rPr>
                <w:sz w:val="22"/>
                <w:szCs w:val="22"/>
              </w:rPr>
            </w:pPr>
            <w:r w:rsidRPr="008A07B9">
              <w:rPr>
                <w:sz w:val="22"/>
                <w:szCs w:val="22"/>
              </w:rPr>
              <w:t>Площадь, гектар</w:t>
            </w:r>
          </w:p>
        </w:tc>
      </w:tr>
      <w:tr w:rsidR="00E05794" w:rsidRPr="008A07B9">
        <w:trPr>
          <w:tblHeader/>
        </w:trPr>
        <w:tc>
          <w:tcPr>
            <w:tcW w:w="1206" w:type="pct"/>
            <w:tcBorders>
              <w:top w:val="single" w:sz="4" w:space="0" w:color="auto"/>
              <w:bottom w:val="single" w:sz="4" w:space="0" w:color="auto"/>
              <w:right w:val="single" w:sz="4" w:space="0" w:color="auto"/>
            </w:tcBorders>
          </w:tcPr>
          <w:p w:rsidR="00E05794" w:rsidRPr="008A07B9" w:rsidRDefault="00693B4B" w:rsidP="006169B7">
            <w:pPr>
              <w:ind w:firstLine="0"/>
              <w:jc w:val="center"/>
              <w:rPr>
                <w:sz w:val="22"/>
                <w:szCs w:val="22"/>
              </w:rPr>
            </w:pPr>
            <w:r w:rsidRPr="008A07B9">
              <w:rPr>
                <w:sz w:val="22"/>
                <w:szCs w:val="22"/>
              </w:rPr>
              <w:t>1</w:t>
            </w: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center"/>
              <w:rPr>
                <w:sz w:val="22"/>
                <w:szCs w:val="22"/>
              </w:rPr>
            </w:pPr>
            <w:r w:rsidRPr="008A07B9">
              <w:rPr>
                <w:sz w:val="22"/>
                <w:szCs w:val="22"/>
              </w:rPr>
              <w:t>2</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center"/>
              <w:rPr>
                <w:sz w:val="22"/>
                <w:szCs w:val="22"/>
              </w:rPr>
            </w:pPr>
            <w:r w:rsidRPr="008A07B9">
              <w:rPr>
                <w:sz w:val="22"/>
                <w:szCs w:val="22"/>
              </w:rPr>
              <w:t>3</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4</w:t>
            </w:r>
          </w:p>
        </w:tc>
      </w:tr>
      <w:tr w:rsidR="00E05794" w:rsidRPr="008A07B9">
        <w:tc>
          <w:tcPr>
            <w:tcW w:w="1206" w:type="pct"/>
            <w:vMerge w:val="restart"/>
            <w:tcBorders>
              <w:top w:val="single" w:sz="4" w:space="0" w:color="auto"/>
              <w:bottom w:val="single" w:sz="4" w:space="0" w:color="auto"/>
              <w:right w:val="single" w:sz="4" w:space="0" w:color="auto"/>
            </w:tcBorders>
          </w:tcPr>
          <w:p w:rsidR="00E05794" w:rsidRPr="008A07B9" w:rsidRDefault="00693B4B" w:rsidP="006169B7">
            <w:pPr>
              <w:pStyle w:val="afff7"/>
              <w:jc w:val="both"/>
              <w:rPr>
                <w:rFonts w:ascii="Times New Roman" w:hAnsi="Times New Roman" w:cs="Times New Roman"/>
                <w:sz w:val="22"/>
                <w:szCs w:val="22"/>
              </w:rPr>
            </w:pPr>
            <w:r w:rsidRPr="008A07B9">
              <w:rPr>
                <w:rFonts w:ascii="Times New Roman" w:hAnsi="Times New Roman" w:cs="Times New Roman"/>
                <w:sz w:val="22"/>
                <w:szCs w:val="22"/>
              </w:rPr>
              <w:t>Заготовка древесины (</w:t>
            </w:r>
            <w:r w:rsidRPr="008A07B9">
              <w:rPr>
                <w:sz w:val="22"/>
                <w:szCs w:val="22"/>
              </w:rPr>
              <w:t>статьи 25</w:t>
            </w:r>
            <w:r w:rsidRPr="008A07B9">
              <w:rPr>
                <w:rFonts w:ascii="Times New Roman" w:hAnsi="Times New Roman" w:cs="Times New Roman"/>
                <w:sz w:val="22"/>
                <w:szCs w:val="22"/>
              </w:rPr>
              <w:t xml:space="preserve">, </w:t>
            </w:r>
            <w:r w:rsidRPr="008A07B9">
              <w:rPr>
                <w:sz w:val="22"/>
                <w:szCs w:val="22"/>
              </w:rPr>
              <w:t>29</w:t>
            </w:r>
            <w:r w:rsidRPr="008A07B9">
              <w:rPr>
                <w:rFonts w:ascii="Times New Roman" w:hAnsi="Times New Roman" w:cs="Times New Roman"/>
                <w:sz w:val="22"/>
                <w:szCs w:val="22"/>
              </w:rPr>
              <w:t xml:space="preserve"> Лесного кодекса РФ)</w:t>
            </w:r>
          </w:p>
        </w:tc>
        <w:tc>
          <w:tcPr>
            <w:tcW w:w="863"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6169B7">
            <w:pPr>
              <w:ind w:firstLine="0"/>
              <w:jc w:val="center"/>
              <w:rPr>
                <w:sz w:val="22"/>
                <w:szCs w:val="22"/>
              </w:rPr>
            </w:pPr>
            <w:r w:rsidRPr="008A07B9">
              <w:rPr>
                <w:sz w:val="22"/>
                <w:szCs w:val="22"/>
              </w:rPr>
              <w:t>Балтаевское</w:t>
            </w:r>
          </w:p>
        </w:tc>
        <w:tc>
          <w:tcPr>
            <w:tcW w:w="2358"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6169B7">
            <w:pPr>
              <w:ind w:firstLine="0"/>
              <w:jc w:val="center"/>
              <w:rPr>
                <w:sz w:val="22"/>
                <w:szCs w:val="22"/>
              </w:rPr>
            </w:pPr>
            <w:r w:rsidRPr="008A07B9">
              <w:rPr>
                <w:sz w:val="22"/>
                <w:szCs w:val="22"/>
              </w:rPr>
              <w:t>1-51</w:t>
            </w:r>
          </w:p>
        </w:tc>
        <w:tc>
          <w:tcPr>
            <w:tcW w:w="573" w:type="pct"/>
            <w:tcBorders>
              <w:top w:val="single" w:sz="4" w:space="0" w:color="auto"/>
              <w:left w:val="single" w:sz="4" w:space="0" w:color="auto"/>
              <w:bottom w:val="single" w:sz="4" w:space="0" w:color="auto"/>
            </w:tcBorders>
            <w:vAlign w:val="center"/>
          </w:tcPr>
          <w:p w:rsidR="00E05794" w:rsidRPr="008A07B9" w:rsidRDefault="00693B4B" w:rsidP="006169B7">
            <w:pPr>
              <w:ind w:firstLine="0"/>
              <w:jc w:val="center"/>
              <w:rPr>
                <w:sz w:val="22"/>
                <w:szCs w:val="22"/>
              </w:rPr>
            </w:pPr>
            <w:r w:rsidRPr="008A07B9">
              <w:rPr>
                <w:sz w:val="22"/>
                <w:szCs w:val="22"/>
              </w:rPr>
              <w:t>5691</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6169B7">
            <w:pPr>
              <w:ind w:firstLine="0"/>
              <w:jc w:val="center"/>
              <w:rPr>
                <w:sz w:val="22"/>
                <w:szCs w:val="22"/>
              </w:rPr>
            </w:pPr>
            <w:r w:rsidRPr="008A07B9">
              <w:rPr>
                <w:sz w:val="22"/>
                <w:szCs w:val="22"/>
              </w:rPr>
              <w:t>Берлибашское</w:t>
            </w:r>
          </w:p>
        </w:tc>
        <w:tc>
          <w:tcPr>
            <w:tcW w:w="2358"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6169B7">
            <w:pPr>
              <w:ind w:firstLine="0"/>
              <w:jc w:val="center"/>
              <w:rPr>
                <w:sz w:val="22"/>
                <w:szCs w:val="22"/>
              </w:rPr>
            </w:pPr>
            <w:r w:rsidRPr="008A07B9">
              <w:rPr>
                <w:sz w:val="22"/>
                <w:szCs w:val="22"/>
              </w:rPr>
              <w:t>1-71, 73, 75-86</w:t>
            </w:r>
          </w:p>
        </w:tc>
        <w:tc>
          <w:tcPr>
            <w:tcW w:w="573" w:type="pct"/>
            <w:tcBorders>
              <w:top w:val="single" w:sz="4" w:space="0" w:color="auto"/>
              <w:left w:val="single" w:sz="4" w:space="0" w:color="auto"/>
              <w:bottom w:val="single" w:sz="4" w:space="0" w:color="auto"/>
            </w:tcBorders>
            <w:vAlign w:val="center"/>
          </w:tcPr>
          <w:p w:rsidR="00E05794" w:rsidRPr="008A07B9" w:rsidRDefault="00693B4B" w:rsidP="006169B7">
            <w:pPr>
              <w:ind w:firstLine="0"/>
              <w:jc w:val="center"/>
              <w:rPr>
                <w:sz w:val="22"/>
                <w:szCs w:val="22"/>
              </w:rPr>
            </w:pPr>
            <w:r w:rsidRPr="008A07B9">
              <w:rPr>
                <w:sz w:val="22"/>
                <w:szCs w:val="22"/>
              </w:rPr>
              <w:t>7809</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6169B7">
            <w:pPr>
              <w:ind w:firstLine="0"/>
              <w:jc w:val="center"/>
              <w:rPr>
                <w:sz w:val="22"/>
                <w:szCs w:val="22"/>
              </w:rPr>
            </w:pPr>
            <w:r w:rsidRPr="008A07B9">
              <w:rPr>
                <w:sz w:val="22"/>
                <w:szCs w:val="22"/>
              </w:rPr>
              <w:t>Кугеевское</w:t>
            </w:r>
          </w:p>
        </w:tc>
        <w:tc>
          <w:tcPr>
            <w:tcW w:w="2358"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6169B7">
            <w:pPr>
              <w:ind w:firstLine="0"/>
              <w:jc w:val="center"/>
              <w:rPr>
                <w:sz w:val="22"/>
                <w:szCs w:val="22"/>
              </w:rPr>
            </w:pPr>
            <w:r w:rsidRPr="008A07B9">
              <w:rPr>
                <w:sz w:val="22"/>
                <w:szCs w:val="22"/>
              </w:rPr>
              <w:t>1-112</w:t>
            </w:r>
          </w:p>
        </w:tc>
        <w:tc>
          <w:tcPr>
            <w:tcW w:w="573" w:type="pct"/>
            <w:tcBorders>
              <w:top w:val="single" w:sz="4" w:space="0" w:color="auto"/>
              <w:left w:val="single" w:sz="4" w:space="0" w:color="auto"/>
              <w:bottom w:val="single" w:sz="4" w:space="0" w:color="auto"/>
            </w:tcBorders>
            <w:vAlign w:val="center"/>
          </w:tcPr>
          <w:p w:rsidR="00E05794" w:rsidRPr="008A07B9" w:rsidRDefault="00693B4B" w:rsidP="006169B7">
            <w:pPr>
              <w:ind w:firstLine="0"/>
              <w:jc w:val="center"/>
              <w:rPr>
                <w:sz w:val="22"/>
                <w:szCs w:val="22"/>
              </w:rPr>
            </w:pPr>
            <w:r w:rsidRPr="008A07B9">
              <w:rPr>
                <w:sz w:val="22"/>
                <w:szCs w:val="22"/>
              </w:rPr>
              <w:t>4865</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6169B7">
            <w:pPr>
              <w:ind w:firstLine="0"/>
              <w:jc w:val="center"/>
              <w:rPr>
                <w:sz w:val="22"/>
                <w:szCs w:val="22"/>
              </w:rPr>
            </w:pPr>
            <w:r w:rsidRPr="008A07B9">
              <w:rPr>
                <w:sz w:val="22"/>
                <w:szCs w:val="22"/>
              </w:rPr>
              <w:t>Русаковское</w:t>
            </w:r>
          </w:p>
        </w:tc>
        <w:tc>
          <w:tcPr>
            <w:tcW w:w="2358"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6169B7">
            <w:pPr>
              <w:ind w:firstLine="0"/>
              <w:jc w:val="center"/>
              <w:rPr>
                <w:sz w:val="22"/>
                <w:szCs w:val="22"/>
              </w:rPr>
            </w:pPr>
            <w:r w:rsidRPr="008A07B9">
              <w:rPr>
                <w:sz w:val="22"/>
                <w:szCs w:val="22"/>
              </w:rPr>
              <w:t>1-57, 59-63</w:t>
            </w:r>
          </w:p>
        </w:tc>
        <w:tc>
          <w:tcPr>
            <w:tcW w:w="573" w:type="pct"/>
            <w:tcBorders>
              <w:top w:val="single" w:sz="4" w:space="0" w:color="auto"/>
              <w:left w:val="single" w:sz="4" w:space="0" w:color="auto"/>
              <w:bottom w:val="single" w:sz="4" w:space="0" w:color="auto"/>
            </w:tcBorders>
            <w:vAlign w:val="center"/>
          </w:tcPr>
          <w:p w:rsidR="00E05794" w:rsidRPr="008A07B9" w:rsidRDefault="00693B4B" w:rsidP="006169B7">
            <w:pPr>
              <w:ind w:firstLine="0"/>
              <w:jc w:val="center"/>
              <w:rPr>
                <w:sz w:val="22"/>
                <w:szCs w:val="22"/>
              </w:rPr>
            </w:pPr>
            <w:r w:rsidRPr="008A07B9">
              <w:rPr>
                <w:sz w:val="22"/>
                <w:szCs w:val="22"/>
              </w:rPr>
              <w:t>6926</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Всего</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25291</w:t>
            </w:r>
          </w:p>
        </w:tc>
      </w:tr>
      <w:tr w:rsidR="00E05794" w:rsidRPr="008A07B9">
        <w:tc>
          <w:tcPr>
            <w:tcW w:w="1206" w:type="pct"/>
            <w:vMerge w:val="restart"/>
            <w:tcBorders>
              <w:top w:val="single" w:sz="4" w:space="0" w:color="auto"/>
              <w:bottom w:val="single" w:sz="4" w:space="0" w:color="auto"/>
              <w:right w:val="single" w:sz="4" w:space="0" w:color="auto"/>
            </w:tcBorders>
          </w:tcPr>
          <w:p w:rsidR="00E05794" w:rsidRPr="008A07B9" w:rsidRDefault="00693B4B" w:rsidP="006169B7">
            <w:pPr>
              <w:pStyle w:val="afff7"/>
              <w:jc w:val="both"/>
              <w:rPr>
                <w:rFonts w:ascii="Times New Roman" w:hAnsi="Times New Roman" w:cs="Times New Roman"/>
                <w:sz w:val="22"/>
                <w:szCs w:val="22"/>
              </w:rPr>
            </w:pPr>
            <w:r w:rsidRPr="008A07B9">
              <w:rPr>
                <w:rFonts w:ascii="Times New Roman" w:hAnsi="Times New Roman" w:cs="Times New Roman"/>
                <w:sz w:val="22"/>
                <w:szCs w:val="22"/>
              </w:rPr>
              <w:t>Заготовка живицы (</w:t>
            </w:r>
            <w:r w:rsidRPr="008A07B9">
              <w:rPr>
                <w:sz w:val="22"/>
                <w:szCs w:val="22"/>
              </w:rPr>
              <w:t>статьи 25</w:t>
            </w:r>
            <w:r w:rsidRPr="008A07B9">
              <w:rPr>
                <w:rFonts w:ascii="Times New Roman" w:hAnsi="Times New Roman" w:cs="Times New Roman"/>
                <w:sz w:val="22"/>
                <w:szCs w:val="22"/>
              </w:rPr>
              <w:t xml:space="preserve">, </w:t>
            </w:r>
            <w:r w:rsidRPr="008A07B9">
              <w:rPr>
                <w:sz w:val="22"/>
                <w:szCs w:val="22"/>
              </w:rPr>
              <w:t>31</w:t>
            </w:r>
            <w:r w:rsidRPr="008A07B9">
              <w:rPr>
                <w:rFonts w:ascii="Times New Roman" w:hAnsi="Times New Roman" w:cs="Times New Roman"/>
                <w:sz w:val="22"/>
                <w:szCs w:val="22"/>
              </w:rPr>
              <w:t xml:space="preserve"> Лесного кодекса РФ)</w:t>
            </w: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Балтаевское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center"/>
              <w:rPr>
                <w:sz w:val="22"/>
                <w:szCs w:val="22"/>
              </w:rPr>
            </w:pPr>
            <w:r w:rsidRPr="008A07B9">
              <w:rPr>
                <w:sz w:val="22"/>
                <w:szCs w:val="22"/>
              </w:rPr>
              <w:t>-</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Берлибашское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center"/>
              <w:rPr>
                <w:sz w:val="22"/>
                <w:szCs w:val="22"/>
              </w:rPr>
            </w:pPr>
            <w:r w:rsidRPr="008A07B9">
              <w:rPr>
                <w:sz w:val="22"/>
                <w:szCs w:val="22"/>
              </w:rPr>
              <w:t>-</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Кугеевское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center"/>
              <w:rPr>
                <w:sz w:val="22"/>
                <w:szCs w:val="22"/>
              </w:rPr>
            </w:pPr>
            <w:r w:rsidRPr="008A07B9">
              <w:rPr>
                <w:sz w:val="22"/>
                <w:szCs w:val="22"/>
              </w:rPr>
              <w:t>-</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Русаковское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center"/>
              <w:rPr>
                <w:sz w:val="22"/>
                <w:szCs w:val="22"/>
              </w:rPr>
            </w:pPr>
            <w:r w:rsidRPr="008A07B9">
              <w:rPr>
                <w:sz w:val="22"/>
                <w:szCs w:val="22"/>
              </w:rPr>
              <w:t>-</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Всего</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w:t>
            </w:r>
          </w:p>
        </w:tc>
      </w:tr>
      <w:tr w:rsidR="00E05794" w:rsidRPr="008A07B9">
        <w:tc>
          <w:tcPr>
            <w:tcW w:w="1206" w:type="pct"/>
            <w:vMerge w:val="restart"/>
            <w:tcBorders>
              <w:top w:val="single" w:sz="4" w:space="0" w:color="auto"/>
              <w:bottom w:val="single" w:sz="4" w:space="0" w:color="auto"/>
              <w:right w:val="single" w:sz="4" w:space="0" w:color="auto"/>
            </w:tcBorders>
          </w:tcPr>
          <w:p w:rsidR="00E05794" w:rsidRPr="008A07B9" w:rsidRDefault="00693B4B" w:rsidP="006169B7">
            <w:pPr>
              <w:pStyle w:val="afff7"/>
              <w:jc w:val="both"/>
              <w:rPr>
                <w:rFonts w:ascii="Times New Roman" w:hAnsi="Times New Roman" w:cs="Times New Roman"/>
                <w:sz w:val="22"/>
                <w:szCs w:val="22"/>
              </w:rPr>
            </w:pPr>
            <w:r w:rsidRPr="008A07B9">
              <w:rPr>
                <w:rFonts w:ascii="Times New Roman" w:hAnsi="Times New Roman" w:cs="Times New Roman"/>
                <w:sz w:val="22"/>
                <w:szCs w:val="22"/>
              </w:rPr>
              <w:t>Заготовка и сбор недревесных лесных ресурсов (</w:t>
            </w:r>
            <w:r w:rsidRPr="008A07B9">
              <w:rPr>
                <w:sz w:val="22"/>
                <w:szCs w:val="22"/>
              </w:rPr>
              <w:t>статьи 25</w:t>
            </w:r>
            <w:r w:rsidRPr="008A07B9">
              <w:rPr>
                <w:rFonts w:ascii="Times New Roman" w:hAnsi="Times New Roman" w:cs="Times New Roman"/>
                <w:sz w:val="22"/>
                <w:szCs w:val="22"/>
              </w:rPr>
              <w:t>, 32 Лесного кодекса РФ)</w:t>
            </w: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Балтаевское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кварталы 1-51</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5691</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Берлибашское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кварталы 1-71, 73, 75-86</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7809</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Кугеевское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кварталы 1-112</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4865</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Русаковское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кварталы 1-57, 59-63</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6926</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Всего</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25291</w:t>
            </w:r>
          </w:p>
        </w:tc>
      </w:tr>
      <w:tr w:rsidR="00E05794" w:rsidRPr="008A07B9">
        <w:tc>
          <w:tcPr>
            <w:tcW w:w="1206" w:type="pct"/>
            <w:vMerge w:val="restart"/>
            <w:tcBorders>
              <w:top w:val="single" w:sz="4" w:space="0" w:color="auto"/>
              <w:bottom w:val="single" w:sz="4" w:space="0" w:color="auto"/>
              <w:right w:val="single" w:sz="4" w:space="0" w:color="auto"/>
            </w:tcBorders>
          </w:tcPr>
          <w:p w:rsidR="00E05794" w:rsidRPr="008A07B9" w:rsidRDefault="00693B4B" w:rsidP="006169B7">
            <w:pPr>
              <w:pStyle w:val="afff7"/>
              <w:jc w:val="both"/>
              <w:rPr>
                <w:rFonts w:ascii="Times New Roman" w:hAnsi="Times New Roman" w:cs="Times New Roman"/>
                <w:sz w:val="22"/>
                <w:szCs w:val="22"/>
              </w:rPr>
            </w:pPr>
            <w:r w:rsidRPr="008A07B9">
              <w:rPr>
                <w:rFonts w:ascii="Times New Roman" w:hAnsi="Times New Roman" w:cs="Times New Roman"/>
                <w:sz w:val="22"/>
                <w:szCs w:val="22"/>
              </w:rPr>
              <w:t>Заготовка пищевых лесных ресурсов и сбор лекарственных растений (</w:t>
            </w:r>
            <w:r w:rsidRPr="008A07B9">
              <w:rPr>
                <w:sz w:val="22"/>
                <w:szCs w:val="22"/>
              </w:rPr>
              <w:t>статьи 25</w:t>
            </w:r>
            <w:r w:rsidRPr="008A07B9">
              <w:rPr>
                <w:rFonts w:ascii="Times New Roman" w:hAnsi="Times New Roman" w:cs="Times New Roman"/>
                <w:sz w:val="22"/>
                <w:szCs w:val="22"/>
              </w:rPr>
              <w:t xml:space="preserve">, </w:t>
            </w:r>
            <w:r w:rsidRPr="008A07B9">
              <w:rPr>
                <w:sz w:val="22"/>
                <w:szCs w:val="22"/>
              </w:rPr>
              <w:t>35</w:t>
            </w:r>
            <w:r w:rsidRPr="008A07B9">
              <w:rPr>
                <w:rFonts w:ascii="Times New Roman" w:hAnsi="Times New Roman" w:cs="Times New Roman"/>
                <w:sz w:val="22"/>
                <w:szCs w:val="22"/>
              </w:rPr>
              <w:t xml:space="preserve"> Лесного кодекса РФ)</w:t>
            </w: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Балтаевское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кварталы 1-51</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5691</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Берлибашское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кварталы 1-71, 73, 75-86</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7809</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Кугеевское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кварталы 1-112</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4865</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Русаковское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кварталы 1-57, 59-63</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6926</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Всего</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25291</w:t>
            </w:r>
          </w:p>
        </w:tc>
      </w:tr>
      <w:tr w:rsidR="00E05794" w:rsidRPr="008A07B9">
        <w:tc>
          <w:tcPr>
            <w:tcW w:w="1206" w:type="pct"/>
            <w:vMerge w:val="restart"/>
            <w:tcBorders>
              <w:top w:val="single" w:sz="4" w:space="0" w:color="auto"/>
              <w:bottom w:val="single" w:sz="4" w:space="0" w:color="auto"/>
              <w:right w:val="single" w:sz="4" w:space="0" w:color="auto"/>
            </w:tcBorders>
          </w:tcPr>
          <w:p w:rsidR="00E05794" w:rsidRPr="008A07B9" w:rsidRDefault="00693B4B" w:rsidP="006169B7">
            <w:pPr>
              <w:ind w:firstLine="0"/>
              <w:rPr>
                <w:rFonts w:ascii="Times New Roman" w:eastAsiaTheme="minorEastAsia" w:hAnsi="Times New Roman" w:cs="Times New Roman"/>
                <w:sz w:val="22"/>
                <w:szCs w:val="22"/>
                <w:lang w:eastAsia="ru-RU"/>
              </w:rPr>
            </w:pPr>
            <w:r w:rsidRPr="008A07B9">
              <w:rPr>
                <w:rFonts w:ascii="Times New Roman" w:eastAsiaTheme="minorEastAsia" w:hAnsi="Times New Roman" w:cs="Times New Roman"/>
                <w:sz w:val="22"/>
                <w:szCs w:val="22"/>
                <w:lang w:eastAsia="ru-RU"/>
              </w:rPr>
              <w:t>Осуществление видов деятельности в сфере охотничьего хозяйства (статьи 25, 36 Лесного кодекса РФ).</w:t>
            </w:r>
          </w:p>
          <w:p w:rsidR="00E05794" w:rsidRPr="008A07B9" w:rsidRDefault="00693B4B" w:rsidP="006169B7">
            <w:pPr>
              <w:ind w:firstLine="0"/>
              <w:rPr>
                <w:sz w:val="22"/>
                <w:szCs w:val="22"/>
              </w:rPr>
            </w:pPr>
            <w:r w:rsidRPr="008A07B9">
              <w:rPr>
                <w:rFonts w:ascii="Times New Roman" w:eastAsiaTheme="minorEastAsia" w:hAnsi="Times New Roman" w:cs="Times New Roman"/>
                <w:sz w:val="22"/>
                <w:szCs w:val="22"/>
                <w:lang w:eastAsia="ru-RU"/>
              </w:rPr>
              <w:t>Запрещено: лесопарковые зоны, зеленые зоны, если осуществление указанных видов деятельности не влечет за собой проведение рубок лесных насаждений или создание объектов охотничьей инфра</w:t>
            </w:r>
            <w:r w:rsidRPr="008A07B9">
              <w:rPr>
                <w:rFonts w:ascii="Times New Roman" w:eastAsiaTheme="minorEastAsia" w:hAnsi="Times New Roman" w:cs="Times New Roman"/>
                <w:sz w:val="22"/>
                <w:szCs w:val="22"/>
                <w:lang w:eastAsia="ru-RU"/>
              </w:rPr>
              <w:lastRenderedPageBreak/>
              <w:t>структуры, городские леса</w:t>
            </w:r>
            <w:r w:rsidR="006169B7" w:rsidRPr="008A07B9">
              <w:rPr>
                <w:rFonts w:ascii="Times New Roman" w:eastAsiaTheme="minorEastAsia" w:hAnsi="Times New Roman" w:cs="Times New Roman"/>
                <w:sz w:val="22"/>
                <w:szCs w:val="22"/>
                <w:lang w:eastAsia="ru-RU"/>
              </w:rPr>
              <w:t xml:space="preserve"> </w:t>
            </w:r>
            <w:r w:rsidRPr="008A07B9">
              <w:rPr>
                <w:rFonts w:ascii="Times New Roman" w:eastAsiaTheme="minorEastAsia" w:hAnsi="Times New Roman" w:cs="Times New Roman"/>
                <w:sz w:val="22"/>
                <w:szCs w:val="22"/>
                <w:lang w:eastAsia="ru-RU"/>
              </w:rPr>
              <w:t>(Перечень кварталов и площади согласно договорам аренды</w:t>
            </w: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lastRenderedPageBreak/>
              <w:t>Балтаевское</w:t>
            </w:r>
          </w:p>
        </w:tc>
        <w:tc>
          <w:tcPr>
            <w:tcW w:w="2358"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6169B7">
            <w:pPr>
              <w:ind w:firstLine="0"/>
              <w:jc w:val="center"/>
              <w:rPr>
                <w:sz w:val="22"/>
                <w:szCs w:val="22"/>
              </w:rPr>
            </w:pPr>
            <w:r w:rsidRPr="008A07B9">
              <w:rPr>
                <w:sz w:val="22"/>
                <w:szCs w:val="22"/>
              </w:rPr>
              <w:t>1-51</w:t>
            </w:r>
          </w:p>
        </w:tc>
        <w:tc>
          <w:tcPr>
            <w:tcW w:w="573" w:type="pct"/>
            <w:tcBorders>
              <w:top w:val="single" w:sz="4" w:space="0" w:color="auto"/>
              <w:left w:val="single" w:sz="4" w:space="0" w:color="auto"/>
              <w:bottom w:val="single" w:sz="4" w:space="0" w:color="auto"/>
            </w:tcBorders>
            <w:vAlign w:val="center"/>
          </w:tcPr>
          <w:p w:rsidR="00E05794" w:rsidRPr="008A07B9" w:rsidRDefault="00693B4B" w:rsidP="006169B7">
            <w:pPr>
              <w:ind w:firstLine="0"/>
              <w:jc w:val="center"/>
              <w:rPr>
                <w:sz w:val="22"/>
                <w:szCs w:val="22"/>
              </w:rPr>
            </w:pPr>
            <w:r w:rsidRPr="008A07B9">
              <w:rPr>
                <w:sz w:val="22"/>
                <w:szCs w:val="22"/>
              </w:rPr>
              <w:t>5691</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Берлибашское</w:t>
            </w:r>
          </w:p>
        </w:tc>
        <w:tc>
          <w:tcPr>
            <w:tcW w:w="2358"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6169B7">
            <w:pPr>
              <w:ind w:firstLine="0"/>
              <w:jc w:val="center"/>
              <w:rPr>
                <w:sz w:val="22"/>
                <w:szCs w:val="22"/>
              </w:rPr>
            </w:pPr>
            <w:r w:rsidRPr="008A07B9">
              <w:rPr>
                <w:sz w:val="22"/>
                <w:szCs w:val="22"/>
              </w:rPr>
              <w:t>1-35,38-67,69-71, 73, 75-86;</w:t>
            </w:r>
          </w:p>
          <w:p w:rsidR="00E05794" w:rsidRPr="008A07B9" w:rsidRDefault="00693B4B" w:rsidP="006169B7">
            <w:pPr>
              <w:ind w:firstLine="0"/>
              <w:jc w:val="center"/>
              <w:rPr>
                <w:sz w:val="22"/>
                <w:szCs w:val="22"/>
              </w:rPr>
            </w:pPr>
            <w:r w:rsidRPr="008A07B9">
              <w:rPr>
                <w:rFonts w:ascii="Times New Roman" w:hAnsi="Times New Roman"/>
                <w:sz w:val="22"/>
                <w:szCs w:val="22"/>
              </w:rPr>
              <w:t>части кварталов: 36, 37, 68</w:t>
            </w:r>
          </w:p>
        </w:tc>
        <w:tc>
          <w:tcPr>
            <w:tcW w:w="573" w:type="pct"/>
            <w:tcBorders>
              <w:top w:val="single" w:sz="4" w:space="0" w:color="auto"/>
              <w:left w:val="single" w:sz="4" w:space="0" w:color="auto"/>
              <w:bottom w:val="single" w:sz="4" w:space="0" w:color="auto"/>
            </w:tcBorders>
            <w:vAlign w:val="center"/>
          </w:tcPr>
          <w:p w:rsidR="00E05794" w:rsidRPr="008A07B9" w:rsidRDefault="00693B4B" w:rsidP="006169B7">
            <w:pPr>
              <w:ind w:firstLine="0"/>
              <w:jc w:val="center"/>
              <w:rPr>
                <w:sz w:val="22"/>
                <w:szCs w:val="22"/>
              </w:rPr>
            </w:pPr>
            <w:r w:rsidRPr="008A07B9">
              <w:rPr>
                <w:sz w:val="22"/>
                <w:szCs w:val="22"/>
              </w:rPr>
              <w:t>7702</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Кугеевское</w:t>
            </w:r>
          </w:p>
        </w:tc>
        <w:tc>
          <w:tcPr>
            <w:tcW w:w="2358"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6169B7">
            <w:pPr>
              <w:ind w:firstLine="0"/>
              <w:jc w:val="center"/>
              <w:rPr>
                <w:sz w:val="22"/>
                <w:szCs w:val="22"/>
              </w:rPr>
            </w:pPr>
            <w:r w:rsidRPr="008A07B9">
              <w:rPr>
                <w:sz w:val="22"/>
                <w:szCs w:val="22"/>
              </w:rPr>
              <w:t>1-112</w:t>
            </w:r>
          </w:p>
        </w:tc>
        <w:tc>
          <w:tcPr>
            <w:tcW w:w="573" w:type="pct"/>
            <w:tcBorders>
              <w:top w:val="single" w:sz="4" w:space="0" w:color="auto"/>
              <w:left w:val="single" w:sz="4" w:space="0" w:color="auto"/>
              <w:bottom w:val="single" w:sz="4" w:space="0" w:color="auto"/>
            </w:tcBorders>
            <w:vAlign w:val="center"/>
          </w:tcPr>
          <w:p w:rsidR="00E05794" w:rsidRPr="008A07B9" w:rsidRDefault="00693B4B" w:rsidP="006169B7">
            <w:pPr>
              <w:ind w:firstLine="0"/>
              <w:jc w:val="center"/>
              <w:rPr>
                <w:sz w:val="22"/>
                <w:szCs w:val="22"/>
              </w:rPr>
            </w:pPr>
            <w:r w:rsidRPr="008A07B9">
              <w:rPr>
                <w:sz w:val="22"/>
                <w:szCs w:val="22"/>
              </w:rPr>
              <w:t>4865</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Русаковское</w:t>
            </w:r>
          </w:p>
        </w:tc>
        <w:tc>
          <w:tcPr>
            <w:tcW w:w="2358"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6169B7">
            <w:pPr>
              <w:ind w:firstLine="0"/>
              <w:jc w:val="center"/>
              <w:rPr>
                <w:sz w:val="22"/>
                <w:szCs w:val="22"/>
              </w:rPr>
            </w:pPr>
            <w:r w:rsidRPr="008A07B9">
              <w:rPr>
                <w:sz w:val="22"/>
                <w:szCs w:val="22"/>
              </w:rPr>
              <w:t>1-3,5-57, 59-63; часть квартала 4</w:t>
            </w:r>
          </w:p>
        </w:tc>
        <w:tc>
          <w:tcPr>
            <w:tcW w:w="573" w:type="pct"/>
            <w:tcBorders>
              <w:top w:val="single" w:sz="4" w:space="0" w:color="auto"/>
              <w:left w:val="single" w:sz="4" w:space="0" w:color="auto"/>
              <w:bottom w:val="single" w:sz="4" w:space="0" w:color="auto"/>
            </w:tcBorders>
            <w:vAlign w:val="center"/>
          </w:tcPr>
          <w:p w:rsidR="00E05794" w:rsidRPr="008A07B9" w:rsidRDefault="00693B4B" w:rsidP="006169B7">
            <w:pPr>
              <w:ind w:firstLine="0"/>
              <w:jc w:val="center"/>
              <w:rPr>
                <w:sz w:val="22"/>
                <w:szCs w:val="22"/>
              </w:rPr>
            </w:pPr>
            <w:r w:rsidRPr="008A07B9">
              <w:rPr>
                <w:sz w:val="22"/>
                <w:szCs w:val="22"/>
              </w:rPr>
              <w:t>6836</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Всего</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25291</w:t>
            </w:r>
          </w:p>
        </w:tc>
      </w:tr>
      <w:tr w:rsidR="00E05794" w:rsidRPr="008A07B9">
        <w:tc>
          <w:tcPr>
            <w:tcW w:w="1206" w:type="pct"/>
            <w:vMerge w:val="restart"/>
            <w:tcBorders>
              <w:top w:val="single" w:sz="4" w:space="0" w:color="auto"/>
              <w:bottom w:val="single" w:sz="4" w:space="0" w:color="auto"/>
              <w:right w:val="single" w:sz="4" w:space="0" w:color="auto"/>
            </w:tcBorders>
          </w:tcPr>
          <w:p w:rsidR="006169B7" w:rsidRPr="008A07B9" w:rsidRDefault="00693B4B" w:rsidP="006169B7">
            <w:pPr>
              <w:pStyle w:val="afff7"/>
              <w:jc w:val="both"/>
              <w:rPr>
                <w:rFonts w:ascii="Times New Roman" w:hAnsi="Times New Roman" w:cs="Times New Roman"/>
                <w:sz w:val="22"/>
                <w:szCs w:val="22"/>
              </w:rPr>
            </w:pPr>
            <w:r w:rsidRPr="008A07B9">
              <w:rPr>
                <w:rFonts w:ascii="Times New Roman" w:hAnsi="Times New Roman" w:cs="Times New Roman"/>
                <w:sz w:val="22"/>
                <w:szCs w:val="22"/>
              </w:rPr>
              <w:lastRenderedPageBreak/>
              <w:t xml:space="preserve">Использование лесов для ведения сельского </w:t>
            </w:r>
            <w:r w:rsidRPr="008A07B9">
              <w:rPr>
                <w:rFonts w:ascii="Times New Roman" w:eastAsiaTheme="minorEastAsia" w:hAnsi="Times New Roman" w:cs="Times New Roman"/>
                <w:sz w:val="22"/>
                <w:szCs w:val="22"/>
                <w:lang w:eastAsia="ru-RU"/>
              </w:rPr>
              <w:t>хозяйства (</w:t>
            </w:r>
            <w:r w:rsidRPr="008A07B9">
              <w:rPr>
                <w:rFonts w:eastAsiaTheme="minorEastAsia"/>
                <w:sz w:val="22"/>
                <w:szCs w:val="22"/>
                <w:lang w:eastAsia="ru-RU"/>
              </w:rPr>
              <w:t>статьи 25</w:t>
            </w:r>
            <w:r w:rsidRPr="008A07B9">
              <w:rPr>
                <w:rFonts w:ascii="Times New Roman" w:eastAsiaTheme="minorEastAsia" w:hAnsi="Times New Roman" w:cs="Times New Roman"/>
                <w:sz w:val="22"/>
                <w:szCs w:val="22"/>
                <w:lang w:eastAsia="ru-RU"/>
              </w:rPr>
              <w:t xml:space="preserve">, </w:t>
            </w:r>
            <w:r w:rsidRPr="008A07B9">
              <w:rPr>
                <w:rFonts w:eastAsiaTheme="minorEastAsia"/>
                <w:sz w:val="22"/>
                <w:szCs w:val="22"/>
                <w:lang w:eastAsia="ru-RU"/>
              </w:rPr>
              <w:t>38</w:t>
            </w:r>
            <w:r w:rsidRPr="008A07B9">
              <w:rPr>
                <w:rFonts w:ascii="Times New Roman" w:eastAsiaTheme="minorEastAsia" w:hAnsi="Times New Roman" w:cs="Times New Roman"/>
                <w:sz w:val="22"/>
                <w:szCs w:val="22"/>
                <w:lang w:eastAsia="ru-RU"/>
              </w:rPr>
              <w:t xml:space="preserve"> Лесного кодекса</w:t>
            </w:r>
            <w:r w:rsidRPr="008A07B9">
              <w:rPr>
                <w:rFonts w:ascii="Times New Roman" w:hAnsi="Times New Roman" w:cs="Times New Roman"/>
                <w:sz w:val="22"/>
                <w:szCs w:val="22"/>
              </w:rPr>
              <w:t xml:space="preserve"> РФ), осуществление рыболовства, за исключением любительского рыболовства (пункт 6.1 статьи 25).</w:t>
            </w:r>
            <w:r w:rsidR="006169B7" w:rsidRPr="008A07B9">
              <w:rPr>
                <w:rFonts w:ascii="Times New Roman" w:hAnsi="Times New Roman" w:cs="Times New Roman"/>
                <w:sz w:val="22"/>
                <w:szCs w:val="22"/>
              </w:rPr>
              <w:t xml:space="preserve"> </w:t>
            </w:r>
          </w:p>
          <w:p w:rsidR="00E05794" w:rsidRPr="008A07B9" w:rsidRDefault="00693B4B" w:rsidP="006169B7">
            <w:pPr>
              <w:pStyle w:val="afff7"/>
              <w:jc w:val="both"/>
              <w:rPr>
                <w:rFonts w:ascii="Times New Roman" w:hAnsi="Times New Roman" w:cs="Times New Roman"/>
                <w:sz w:val="22"/>
                <w:szCs w:val="22"/>
              </w:rPr>
            </w:pPr>
            <w:r w:rsidRPr="008A07B9">
              <w:rPr>
                <w:rFonts w:ascii="Times New Roman" w:hAnsi="Times New Roman" w:cs="Times New Roman"/>
                <w:sz w:val="22"/>
                <w:szCs w:val="22"/>
              </w:rPr>
              <w:t>Запрещено: лесопарковые зоны, городские леса. ОЗУ, зеленые зоны, запрещено за исключением сенокошения и пчеловодства</w:t>
            </w: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Балтаевское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center"/>
              <w:rPr>
                <w:rFonts w:ascii="Times New Roman" w:hAnsi="Times New Roman" w:cs="Times New Roman"/>
                <w:sz w:val="22"/>
                <w:szCs w:val="22"/>
              </w:rPr>
            </w:pPr>
            <w:r w:rsidRPr="008A07B9">
              <w:rPr>
                <w:rFonts w:ascii="Times New Roman" w:hAnsi="Times New Roman" w:cs="Times New Roman"/>
                <w:sz w:val="22"/>
                <w:szCs w:val="22"/>
              </w:rPr>
              <w:t>кварталы 3,4,6-9,11,14,23,24,35-37, части кварталов, 1,2,5,10,12,13,15-22,25-34,38-51</w:t>
            </w:r>
          </w:p>
        </w:tc>
        <w:tc>
          <w:tcPr>
            <w:tcW w:w="573" w:type="pct"/>
            <w:tcBorders>
              <w:top w:val="single" w:sz="4" w:space="0" w:color="auto"/>
              <w:left w:val="single" w:sz="4" w:space="0" w:color="auto"/>
              <w:bottom w:val="single" w:sz="4" w:space="0" w:color="auto"/>
            </w:tcBorders>
            <w:vAlign w:val="center"/>
          </w:tcPr>
          <w:p w:rsidR="00E05794" w:rsidRPr="008A07B9" w:rsidRDefault="00693B4B" w:rsidP="006169B7">
            <w:pPr>
              <w:ind w:firstLine="0"/>
              <w:jc w:val="center"/>
              <w:rPr>
                <w:rFonts w:ascii="Times New Roman" w:hAnsi="Times New Roman" w:cs="Times New Roman"/>
                <w:sz w:val="22"/>
                <w:szCs w:val="22"/>
              </w:rPr>
            </w:pPr>
            <w:r w:rsidRPr="008A07B9">
              <w:rPr>
                <w:rFonts w:ascii="Times New Roman" w:hAnsi="Times New Roman" w:cs="Times New Roman"/>
                <w:sz w:val="22"/>
                <w:szCs w:val="22"/>
              </w:rPr>
              <w:t>4427</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Берлибашское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center"/>
              <w:rPr>
                <w:sz w:val="22"/>
                <w:szCs w:val="22"/>
              </w:rPr>
            </w:pPr>
            <w:r w:rsidRPr="008A07B9">
              <w:rPr>
                <w:sz w:val="22"/>
                <w:szCs w:val="22"/>
              </w:rPr>
              <w:t>кварталы 7,12,13,17,23,30,37, части кварталов 3-6,8-11,14-16,18-22,24-29,31-36,38-40,42,44</w:t>
            </w:r>
          </w:p>
        </w:tc>
        <w:tc>
          <w:tcPr>
            <w:tcW w:w="573" w:type="pct"/>
            <w:tcBorders>
              <w:top w:val="single" w:sz="4" w:space="0" w:color="auto"/>
              <w:left w:val="single" w:sz="4" w:space="0" w:color="auto"/>
              <w:bottom w:val="single" w:sz="4" w:space="0" w:color="auto"/>
            </w:tcBorders>
            <w:vAlign w:val="center"/>
          </w:tcPr>
          <w:p w:rsidR="00E05794" w:rsidRPr="008A07B9" w:rsidRDefault="00693B4B" w:rsidP="006169B7">
            <w:pPr>
              <w:ind w:firstLine="0"/>
              <w:jc w:val="center"/>
              <w:rPr>
                <w:rFonts w:ascii="Times New Roman" w:hAnsi="Times New Roman" w:cs="Times New Roman"/>
                <w:sz w:val="22"/>
                <w:szCs w:val="22"/>
              </w:rPr>
            </w:pPr>
            <w:r w:rsidRPr="008A07B9">
              <w:rPr>
                <w:rFonts w:ascii="Times New Roman" w:hAnsi="Times New Roman" w:cs="Times New Roman"/>
                <w:sz w:val="22"/>
                <w:szCs w:val="22"/>
              </w:rPr>
              <w:t>5598</w:t>
            </w:r>
          </w:p>
          <w:p w:rsidR="00E05794" w:rsidRPr="008A07B9" w:rsidRDefault="00E05794" w:rsidP="006169B7">
            <w:pPr>
              <w:ind w:firstLine="0"/>
              <w:jc w:val="center"/>
              <w:rPr>
                <w:sz w:val="22"/>
                <w:szCs w:val="22"/>
              </w:rPr>
            </w:pP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Кугеевское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center"/>
              <w:rPr>
                <w:sz w:val="22"/>
                <w:szCs w:val="22"/>
              </w:rPr>
            </w:pPr>
            <w:r w:rsidRPr="008A07B9">
              <w:rPr>
                <w:sz w:val="22"/>
                <w:szCs w:val="22"/>
              </w:rPr>
              <w:t>кварталы, 1-5,8,9,34,39-42,48-52,54-58,64,66,79,81, части кварталов 6,7,10,31-33,35-38,43,44,47,53,59,60,63,65,67-78,80,82-85,105,106</w:t>
            </w:r>
          </w:p>
        </w:tc>
        <w:tc>
          <w:tcPr>
            <w:tcW w:w="573" w:type="pct"/>
            <w:tcBorders>
              <w:top w:val="single" w:sz="4" w:space="0" w:color="auto"/>
              <w:left w:val="single" w:sz="4" w:space="0" w:color="auto"/>
              <w:bottom w:val="single" w:sz="4" w:space="0" w:color="auto"/>
            </w:tcBorders>
            <w:vAlign w:val="center"/>
          </w:tcPr>
          <w:p w:rsidR="00E05794" w:rsidRPr="008A07B9" w:rsidRDefault="00693B4B" w:rsidP="006169B7">
            <w:pPr>
              <w:ind w:firstLine="0"/>
              <w:jc w:val="center"/>
              <w:rPr>
                <w:rFonts w:ascii="Times New Roman" w:hAnsi="Times New Roman" w:cs="Times New Roman"/>
                <w:sz w:val="22"/>
                <w:szCs w:val="22"/>
              </w:rPr>
            </w:pPr>
            <w:r w:rsidRPr="008A07B9">
              <w:rPr>
                <w:rFonts w:ascii="Times New Roman" w:hAnsi="Times New Roman" w:cs="Times New Roman"/>
                <w:sz w:val="22"/>
                <w:szCs w:val="22"/>
              </w:rPr>
              <w:t>2836</w:t>
            </w:r>
          </w:p>
          <w:p w:rsidR="00E05794" w:rsidRPr="008A07B9" w:rsidRDefault="00E05794" w:rsidP="006169B7">
            <w:pPr>
              <w:ind w:firstLine="0"/>
              <w:jc w:val="center"/>
              <w:rPr>
                <w:sz w:val="22"/>
                <w:szCs w:val="22"/>
              </w:rPr>
            </w:pP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Русаковское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center"/>
              <w:rPr>
                <w:sz w:val="22"/>
                <w:szCs w:val="22"/>
              </w:rPr>
            </w:pPr>
            <w:r w:rsidRPr="008A07B9">
              <w:rPr>
                <w:sz w:val="22"/>
                <w:szCs w:val="22"/>
              </w:rPr>
              <w:t>кварталы 3,5,8,16,17,19,20,23,30,31,39-44,46-50,52,58, части кварталов 1,2,4,6,7,9,10-15,18,21,22,24,27-29,32-38,45,52-57,59,61</w:t>
            </w:r>
          </w:p>
        </w:tc>
        <w:tc>
          <w:tcPr>
            <w:tcW w:w="573" w:type="pct"/>
            <w:tcBorders>
              <w:top w:val="single" w:sz="4" w:space="0" w:color="auto"/>
              <w:left w:val="single" w:sz="4" w:space="0" w:color="auto"/>
              <w:bottom w:val="single" w:sz="4" w:space="0" w:color="auto"/>
            </w:tcBorders>
            <w:vAlign w:val="center"/>
          </w:tcPr>
          <w:p w:rsidR="00E05794" w:rsidRPr="008A07B9" w:rsidRDefault="00693B4B" w:rsidP="006169B7">
            <w:pPr>
              <w:ind w:firstLine="0"/>
              <w:jc w:val="center"/>
              <w:rPr>
                <w:sz w:val="22"/>
                <w:szCs w:val="22"/>
              </w:rPr>
            </w:pPr>
            <w:r w:rsidRPr="008A07B9">
              <w:rPr>
                <w:sz w:val="22"/>
                <w:szCs w:val="22"/>
              </w:rPr>
              <w:t>5564</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Всего</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18229</w:t>
            </w:r>
          </w:p>
        </w:tc>
      </w:tr>
      <w:tr w:rsidR="00E05794" w:rsidRPr="008A07B9">
        <w:tc>
          <w:tcPr>
            <w:tcW w:w="1206" w:type="pct"/>
            <w:vMerge w:val="restart"/>
            <w:tcBorders>
              <w:top w:val="single" w:sz="4" w:space="0" w:color="auto"/>
              <w:bottom w:val="single" w:sz="4" w:space="0" w:color="auto"/>
              <w:right w:val="single" w:sz="4" w:space="0" w:color="auto"/>
            </w:tcBorders>
          </w:tcPr>
          <w:p w:rsidR="00E05794" w:rsidRPr="008A07B9" w:rsidRDefault="00693B4B" w:rsidP="006169B7">
            <w:pPr>
              <w:pStyle w:val="afff7"/>
              <w:jc w:val="both"/>
              <w:rPr>
                <w:rFonts w:ascii="Times New Roman" w:hAnsi="Times New Roman" w:cs="Times New Roman"/>
                <w:sz w:val="22"/>
                <w:szCs w:val="22"/>
              </w:rPr>
            </w:pPr>
            <w:r w:rsidRPr="008A07B9">
              <w:rPr>
                <w:rFonts w:ascii="Times New Roman" w:hAnsi="Times New Roman" w:cs="Times New Roman"/>
                <w:sz w:val="22"/>
                <w:szCs w:val="22"/>
              </w:rPr>
              <w:t>Осуществление научно-исследовательской, образовательной деятельности (</w:t>
            </w:r>
            <w:r w:rsidRPr="008A07B9">
              <w:rPr>
                <w:sz w:val="22"/>
                <w:szCs w:val="22"/>
              </w:rPr>
              <w:t>статьи 25</w:t>
            </w:r>
            <w:r w:rsidRPr="008A07B9">
              <w:rPr>
                <w:rFonts w:ascii="Times New Roman" w:hAnsi="Times New Roman" w:cs="Times New Roman"/>
                <w:sz w:val="22"/>
                <w:szCs w:val="22"/>
              </w:rPr>
              <w:t xml:space="preserve">, </w:t>
            </w:r>
            <w:r w:rsidRPr="008A07B9">
              <w:rPr>
                <w:sz w:val="22"/>
                <w:szCs w:val="22"/>
              </w:rPr>
              <w:t>40</w:t>
            </w:r>
            <w:r w:rsidRPr="008A07B9">
              <w:rPr>
                <w:rFonts w:ascii="Times New Roman" w:hAnsi="Times New Roman" w:cs="Times New Roman"/>
                <w:sz w:val="22"/>
                <w:szCs w:val="22"/>
              </w:rPr>
              <w:t xml:space="preserve"> Лесного кодекса РФ)</w:t>
            </w: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Балтаевское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кварталы 1-51</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5691</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Берлибашское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кварталы 1-71, 73, 75-86</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7809</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Кугеевское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кварталы 1-112</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4865</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Русаковское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кварталы 1-57, 59-63</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6926</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Всего</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25291</w:t>
            </w:r>
          </w:p>
        </w:tc>
      </w:tr>
      <w:tr w:rsidR="00E05794" w:rsidRPr="008A07B9">
        <w:tc>
          <w:tcPr>
            <w:tcW w:w="1206" w:type="pct"/>
            <w:vMerge w:val="restart"/>
            <w:tcBorders>
              <w:top w:val="single" w:sz="4" w:space="0" w:color="auto"/>
              <w:bottom w:val="single" w:sz="4" w:space="0" w:color="auto"/>
              <w:right w:val="single" w:sz="4" w:space="0" w:color="auto"/>
            </w:tcBorders>
          </w:tcPr>
          <w:p w:rsidR="00E05794" w:rsidRPr="008A07B9" w:rsidRDefault="00693B4B" w:rsidP="006169B7">
            <w:pPr>
              <w:pStyle w:val="afff7"/>
              <w:jc w:val="both"/>
              <w:rPr>
                <w:rFonts w:ascii="Times New Roman" w:hAnsi="Times New Roman" w:cs="Times New Roman"/>
                <w:sz w:val="22"/>
                <w:szCs w:val="22"/>
              </w:rPr>
            </w:pPr>
            <w:r w:rsidRPr="008A07B9">
              <w:rPr>
                <w:rFonts w:ascii="Times New Roman" w:hAnsi="Times New Roman" w:cs="Times New Roman"/>
                <w:sz w:val="22"/>
                <w:szCs w:val="22"/>
              </w:rPr>
              <w:t>Осуществление рекреационной деятельности (</w:t>
            </w:r>
            <w:r w:rsidRPr="008A07B9">
              <w:rPr>
                <w:sz w:val="22"/>
                <w:szCs w:val="22"/>
              </w:rPr>
              <w:t>статьи 25</w:t>
            </w:r>
            <w:r w:rsidRPr="008A07B9">
              <w:rPr>
                <w:rFonts w:ascii="Times New Roman" w:hAnsi="Times New Roman" w:cs="Times New Roman"/>
                <w:sz w:val="22"/>
                <w:szCs w:val="22"/>
              </w:rPr>
              <w:t xml:space="preserve">, </w:t>
            </w:r>
            <w:r w:rsidRPr="008A07B9">
              <w:rPr>
                <w:sz w:val="22"/>
                <w:szCs w:val="22"/>
              </w:rPr>
              <w:t>41</w:t>
            </w:r>
            <w:r w:rsidRPr="008A07B9">
              <w:rPr>
                <w:rFonts w:ascii="Times New Roman" w:hAnsi="Times New Roman" w:cs="Times New Roman"/>
                <w:sz w:val="22"/>
                <w:szCs w:val="22"/>
              </w:rPr>
              <w:t xml:space="preserve"> Лесного кодекса РФ)</w:t>
            </w: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Балтаевское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кварталы 1-51</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5691</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Берлибашское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кварталы 1-71, 73, 75-86</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7809</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Кугеевское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кварталы 1-112</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4865</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Русаковское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кварталы 1-57, 59-63</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6926</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Всего</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25291</w:t>
            </w:r>
          </w:p>
        </w:tc>
      </w:tr>
      <w:tr w:rsidR="00E05794" w:rsidRPr="008A07B9">
        <w:tc>
          <w:tcPr>
            <w:tcW w:w="1206" w:type="pct"/>
            <w:vMerge w:val="restart"/>
            <w:tcBorders>
              <w:top w:val="single" w:sz="4" w:space="0" w:color="auto"/>
              <w:bottom w:val="single" w:sz="4" w:space="0" w:color="auto"/>
              <w:right w:val="single" w:sz="4" w:space="0" w:color="auto"/>
            </w:tcBorders>
          </w:tcPr>
          <w:p w:rsidR="00E05794" w:rsidRPr="008A07B9" w:rsidRDefault="00693B4B" w:rsidP="006169B7">
            <w:pPr>
              <w:pStyle w:val="afff7"/>
              <w:jc w:val="both"/>
              <w:rPr>
                <w:rFonts w:ascii="Times New Roman" w:hAnsi="Times New Roman" w:cs="Times New Roman"/>
                <w:sz w:val="22"/>
                <w:szCs w:val="22"/>
              </w:rPr>
            </w:pPr>
            <w:r w:rsidRPr="008A07B9">
              <w:rPr>
                <w:rFonts w:ascii="Times New Roman" w:hAnsi="Times New Roman" w:cs="Times New Roman"/>
                <w:sz w:val="22"/>
                <w:szCs w:val="22"/>
              </w:rPr>
              <w:t>Создание лесных плантаций и их эксплуатация (</w:t>
            </w:r>
            <w:r w:rsidRPr="008A07B9">
              <w:rPr>
                <w:sz w:val="22"/>
                <w:szCs w:val="22"/>
              </w:rPr>
              <w:t>статьи 25</w:t>
            </w:r>
            <w:r w:rsidRPr="008A07B9">
              <w:rPr>
                <w:rFonts w:ascii="Times New Roman" w:hAnsi="Times New Roman" w:cs="Times New Roman"/>
                <w:sz w:val="22"/>
                <w:szCs w:val="22"/>
              </w:rPr>
              <w:t xml:space="preserve">, </w:t>
            </w:r>
            <w:r w:rsidRPr="008A07B9">
              <w:rPr>
                <w:sz w:val="22"/>
                <w:szCs w:val="22"/>
              </w:rPr>
              <w:t>42</w:t>
            </w:r>
            <w:r w:rsidRPr="008A07B9">
              <w:rPr>
                <w:rFonts w:ascii="Times New Roman" w:hAnsi="Times New Roman" w:cs="Times New Roman"/>
                <w:sz w:val="22"/>
                <w:szCs w:val="22"/>
              </w:rPr>
              <w:t xml:space="preserve"> Лесного кодекса РФ).</w:t>
            </w:r>
          </w:p>
          <w:p w:rsidR="00E05794" w:rsidRPr="008A07B9" w:rsidRDefault="00693B4B" w:rsidP="006169B7">
            <w:pPr>
              <w:pStyle w:val="afff7"/>
              <w:jc w:val="both"/>
              <w:rPr>
                <w:rFonts w:ascii="Times New Roman" w:hAnsi="Times New Roman" w:cs="Times New Roman"/>
                <w:sz w:val="22"/>
                <w:szCs w:val="22"/>
              </w:rPr>
            </w:pPr>
            <w:r w:rsidRPr="008A07B9">
              <w:rPr>
                <w:rFonts w:ascii="Times New Roman" w:hAnsi="Times New Roman" w:cs="Times New Roman"/>
                <w:sz w:val="22"/>
                <w:szCs w:val="22"/>
              </w:rPr>
              <w:t>Запрещено: защитные леса, ОЗУ</w:t>
            </w: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7"/>
              <w:rPr>
                <w:sz w:val="22"/>
                <w:szCs w:val="22"/>
              </w:rPr>
            </w:pPr>
            <w:r w:rsidRPr="008A07B9">
              <w:rPr>
                <w:sz w:val="22"/>
                <w:szCs w:val="22"/>
              </w:rPr>
              <w:t>Балтаевское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7"/>
              <w:rPr>
                <w:sz w:val="22"/>
                <w:szCs w:val="22"/>
              </w:rPr>
            </w:pPr>
            <w:r w:rsidRPr="008A07B9">
              <w:rPr>
                <w:sz w:val="22"/>
                <w:szCs w:val="22"/>
              </w:rPr>
              <w:t>Кварталы: 4-9, 14, 19, 21, 23-27, 31-38; части кварталов: 1-3, 10-13, 15-18, 20, 22, 28-30</w:t>
            </w:r>
          </w:p>
        </w:tc>
        <w:tc>
          <w:tcPr>
            <w:tcW w:w="573" w:type="pct"/>
            <w:tcBorders>
              <w:top w:val="single" w:sz="4" w:space="0" w:color="auto"/>
              <w:left w:val="single" w:sz="4" w:space="0" w:color="auto"/>
              <w:bottom w:val="single" w:sz="4" w:space="0" w:color="auto"/>
            </w:tcBorders>
          </w:tcPr>
          <w:p w:rsidR="00E05794" w:rsidRPr="008A07B9" w:rsidRDefault="00693B4B" w:rsidP="006169B7">
            <w:pPr>
              <w:pStyle w:val="afff5"/>
              <w:jc w:val="center"/>
              <w:rPr>
                <w:sz w:val="22"/>
                <w:szCs w:val="22"/>
              </w:rPr>
            </w:pPr>
            <w:r w:rsidRPr="008A07B9">
              <w:rPr>
                <w:sz w:val="22"/>
                <w:szCs w:val="22"/>
              </w:rPr>
              <w:t>4422</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7"/>
              <w:rPr>
                <w:sz w:val="22"/>
                <w:szCs w:val="22"/>
              </w:rPr>
            </w:pPr>
            <w:r w:rsidRPr="008A07B9">
              <w:rPr>
                <w:sz w:val="22"/>
                <w:szCs w:val="22"/>
              </w:rPr>
              <w:t>Берлибашское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7"/>
              <w:rPr>
                <w:sz w:val="22"/>
                <w:szCs w:val="22"/>
              </w:rPr>
            </w:pPr>
            <w:r w:rsidRPr="008A07B9">
              <w:rPr>
                <w:sz w:val="22"/>
                <w:szCs w:val="22"/>
              </w:rPr>
              <w:t>Кварталы: 4, 8-10, 12-15, 19,20, 38-40, 42, 43, 45-48, 54-56, 60-63, 65-67; части кварталов: 18, 41, 44, 49-53, 57-59, 64, 68, 69</w:t>
            </w:r>
          </w:p>
        </w:tc>
        <w:tc>
          <w:tcPr>
            <w:tcW w:w="573" w:type="pct"/>
            <w:tcBorders>
              <w:top w:val="single" w:sz="4" w:space="0" w:color="auto"/>
              <w:left w:val="single" w:sz="4" w:space="0" w:color="auto"/>
              <w:bottom w:val="single" w:sz="4" w:space="0" w:color="auto"/>
            </w:tcBorders>
          </w:tcPr>
          <w:p w:rsidR="00E05794" w:rsidRPr="008A07B9" w:rsidRDefault="00693B4B" w:rsidP="006169B7">
            <w:pPr>
              <w:pStyle w:val="afff5"/>
              <w:jc w:val="center"/>
              <w:rPr>
                <w:sz w:val="22"/>
                <w:szCs w:val="22"/>
              </w:rPr>
            </w:pPr>
            <w:r w:rsidRPr="008A07B9">
              <w:rPr>
                <w:sz w:val="22"/>
                <w:szCs w:val="22"/>
              </w:rPr>
              <w:t>4726</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7"/>
              <w:rPr>
                <w:sz w:val="22"/>
                <w:szCs w:val="22"/>
              </w:rPr>
            </w:pPr>
            <w:r w:rsidRPr="008A07B9">
              <w:rPr>
                <w:sz w:val="22"/>
                <w:szCs w:val="22"/>
              </w:rPr>
              <w:t>Кугеевское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7"/>
              <w:rPr>
                <w:sz w:val="22"/>
                <w:szCs w:val="22"/>
              </w:rPr>
            </w:pPr>
            <w:r w:rsidRPr="008A07B9">
              <w:rPr>
                <w:sz w:val="22"/>
                <w:szCs w:val="22"/>
              </w:rPr>
              <w:t>Кварталы: 31, 34, 35, 39-42, 44, 48-59, 62-64, 66-70, 77-80, 84; части кварталов: 32, 33, 36-38, 43, 45-47, 60, 61, 65, 71-76, 81-83</w:t>
            </w:r>
          </w:p>
        </w:tc>
        <w:tc>
          <w:tcPr>
            <w:tcW w:w="573" w:type="pct"/>
            <w:tcBorders>
              <w:top w:val="single" w:sz="4" w:space="0" w:color="auto"/>
              <w:left w:val="single" w:sz="4" w:space="0" w:color="auto"/>
              <w:bottom w:val="single" w:sz="4" w:space="0" w:color="auto"/>
            </w:tcBorders>
          </w:tcPr>
          <w:p w:rsidR="00E05794" w:rsidRPr="008A07B9" w:rsidRDefault="00693B4B" w:rsidP="006169B7">
            <w:pPr>
              <w:pStyle w:val="afff5"/>
              <w:jc w:val="center"/>
              <w:rPr>
                <w:sz w:val="22"/>
                <w:szCs w:val="22"/>
              </w:rPr>
            </w:pPr>
            <w:r w:rsidRPr="008A07B9">
              <w:rPr>
                <w:sz w:val="22"/>
                <w:szCs w:val="22"/>
              </w:rPr>
              <w:t>2758</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7"/>
              <w:rPr>
                <w:sz w:val="22"/>
                <w:szCs w:val="22"/>
              </w:rPr>
            </w:pPr>
            <w:r w:rsidRPr="008A07B9">
              <w:rPr>
                <w:sz w:val="22"/>
                <w:szCs w:val="22"/>
              </w:rPr>
              <w:t>Русаковское</w:t>
            </w:r>
          </w:p>
        </w:tc>
        <w:tc>
          <w:tcPr>
            <w:tcW w:w="2358" w:type="pct"/>
            <w:tcBorders>
              <w:top w:val="single" w:sz="4" w:space="0" w:color="auto"/>
              <w:left w:val="single" w:sz="4" w:space="0" w:color="auto"/>
              <w:bottom w:val="single" w:sz="4" w:space="0" w:color="auto"/>
              <w:right w:val="single" w:sz="4" w:space="0" w:color="auto"/>
            </w:tcBorders>
            <w:vAlign w:val="center"/>
          </w:tcPr>
          <w:p w:rsidR="00E05794" w:rsidRPr="008A07B9" w:rsidRDefault="00693B4B" w:rsidP="006169B7">
            <w:pPr>
              <w:ind w:firstLine="0"/>
              <w:rPr>
                <w:sz w:val="22"/>
                <w:szCs w:val="22"/>
              </w:rPr>
            </w:pPr>
            <w:r w:rsidRPr="008A07B9">
              <w:rPr>
                <w:sz w:val="22"/>
                <w:szCs w:val="22"/>
              </w:rPr>
              <w:t>Кварталы: 16, 17, 19, 20, 23, 24, 27-29, 37, 39, 42-44, 46-49, 55, 56; части кварталов: 15, 18, 21, 22, 25, 26, 30-36, 38, 40, 41, 45, 52-54</w:t>
            </w:r>
          </w:p>
        </w:tc>
        <w:tc>
          <w:tcPr>
            <w:tcW w:w="573" w:type="pct"/>
            <w:tcBorders>
              <w:top w:val="single" w:sz="4" w:space="0" w:color="auto"/>
              <w:left w:val="single" w:sz="4" w:space="0" w:color="auto"/>
              <w:bottom w:val="single" w:sz="4" w:space="0" w:color="auto"/>
            </w:tcBorders>
          </w:tcPr>
          <w:p w:rsidR="00E05794" w:rsidRPr="008A07B9" w:rsidRDefault="00693B4B" w:rsidP="006169B7">
            <w:pPr>
              <w:pStyle w:val="afff5"/>
              <w:jc w:val="center"/>
              <w:rPr>
                <w:sz w:val="22"/>
                <w:szCs w:val="22"/>
              </w:rPr>
            </w:pPr>
            <w:r w:rsidRPr="008A07B9">
              <w:rPr>
                <w:sz w:val="22"/>
                <w:szCs w:val="22"/>
              </w:rPr>
              <w:t>4622</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Всего</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16528</w:t>
            </w:r>
          </w:p>
        </w:tc>
      </w:tr>
      <w:tr w:rsidR="00E05794" w:rsidRPr="008A07B9">
        <w:tc>
          <w:tcPr>
            <w:tcW w:w="1206" w:type="pct"/>
            <w:vMerge w:val="restart"/>
            <w:tcBorders>
              <w:top w:val="single" w:sz="4" w:space="0" w:color="auto"/>
              <w:bottom w:val="single" w:sz="4" w:space="0" w:color="auto"/>
              <w:right w:val="single" w:sz="4" w:space="0" w:color="auto"/>
            </w:tcBorders>
          </w:tcPr>
          <w:p w:rsidR="00E05794" w:rsidRPr="008A07B9" w:rsidRDefault="00693B4B" w:rsidP="006169B7">
            <w:pPr>
              <w:pStyle w:val="afff7"/>
              <w:jc w:val="both"/>
              <w:rPr>
                <w:rFonts w:ascii="Times New Roman" w:hAnsi="Times New Roman" w:cs="Times New Roman"/>
                <w:sz w:val="22"/>
                <w:szCs w:val="22"/>
              </w:rPr>
            </w:pPr>
            <w:r w:rsidRPr="008A07B9">
              <w:rPr>
                <w:rFonts w:ascii="Times New Roman" w:hAnsi="Times New Roman" w:cs="Times New Roman"/>
                <w:sz w:val="22"/>
                <w:szCs w:val="22"/>
              </w:rPr>
              <w:t>Выращивание лесных плодовых, ягодных, декоративных растений, лекарственных растений (</w:t>
            </w:r>
            <w:r w:rsidRPr="008A07B9">
              <w:rPr>
                <w:sz w:val="22"/>
                <w:szCs w:val="22"/>
              </w:rPr>
              <w:t>статьи  25</w:t>
            </w:r>
            <w:r w:rsidRPr="008A07B9">
              <w:rPr>
                <w:rFonts w:ascii="Times New Roman" w:hAnsi="Times New Roman" w:cs="Times New Roman"/>
                <w:sz w:val="22"/>
                <w:szCs w:val="22"/>
              </w:rPr>
              <w:t xml:space="preserve">, </w:t>
            </w:r>
            <w:r w:rsidRPr="008A07B9">
              <w:rPr>
                <w:sz w:val="22"/>
                <w:szCs w:val="22"/>
              </w:rPr>
              <w:t>39</w:t>
            </w:r>
            <w:r w:rsidRPr="008A07B9">
              <w:rPr>
                <w:rFonts w:ascii="Times New Roman" w:hAnsi="Times New Roman" w:cs="Times New Roman"/>
                <w:sz w:val="22"/>
                <w:szCs w:val="22"/>
              </w:rPr>
              <w:t xml:space="preserve"> Лесного кодекса РФ)</w:t>
            </w: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Балтаевское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кварталы 1-51</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5691</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Берлибашское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кварталы 1-71, 73, 75-86</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7809</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Кугеевское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кварталы 1-112</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4865</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Русаковское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кварталы 1-57, 59-63</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6926</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Всего</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25291</w:t>
            </w:r>
          </w:p>
        </w:tc>
      </w:tr>
      <w:tr w:rsidR="00E05794" w:rsidRPr="008A07B9">
        <w:tc>
          <w:tcPr>
            <w:tcW w:w="1206" w:type="pct"/>
            <w:vMerge w:val="restart"/>
            <w:tcBorders>
              <w:top w:val="single" w:sz="4" w:space="0" w:color="auto"/>
              <w:bottom w:val="single" w:sz="4" w:space="0" w:color="auto"/>
              <w:right w:val="single" w:sz="4" w:space="0" w:color="auto"/>
            </w:tcBorders>
          </w:tcPr>
          <w:p w:rsidR="00E05794" w:rsidRPr="008A07B9" w:rsidRDefault="00693B4B" w:rsidP="006169B7">
            <w:pPr>
              <w:pStyle w:val="afff7"/>
              <w:jc w:val="both"/>
              <w:rPr>
                <w:rFonts w:ascii="Times New Roman" w:hAnsi="Times New Roman" w:cs="Times New Roman"/>
                <w:sz w:val="22"/>
                <w:szCs w:val="22"/>
              </w:rPr>
            </w:pPr>
            <w:r w:rsidRPr="008A07B9">
              <w:rPr>
                <w:rFonts w:ascii="Times New Roman" w:hAnsi="Times New Roman" w:cs="Times New Roman"/>
                <w:sz w:val="22"/>
                <w:szCs w:val="22"/>
              </w:rPr>
              <w:t>Создание лесных питомников и их эксплуатация (статьи 25, 39.1 Лесного кодекса РФ).</w:t>
            </w: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Балтаевское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кварталы 1-51</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5691</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Берлибашское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кварталы 1-71, 73, 75-86</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7809</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Кугеевское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кварталы 1-112</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4865</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Русаковское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кварталы 1-57, 59-63</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6926</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Всего</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25291</w:t>
            </w:r>
          </w:p>
        </w:tc>
      </w:tr>
      <w:tr w:rsidR="00E05794" w:rsidRPr="008A07B9">
        <w:tc>
          <w:tcPr>
            <w:tcW w:w="1206" w:type="pct"/>
            <w:vMerge w:val="restart"/>
            <w:tcBorders>
              <w:top w:val="single" w:sz="4" w:space="0" w:color="auto"/>
              <w:bottom w:val="single" w:sz="4" w:space="0" w:color="auto"/>
              <w:right w:val="single" w:sz="4" w:space="0" w:color="auto"/>
            </w:tcBorders>
          </w:tcPr>
          <w:p w:rsidR="00E05794" w:rsidRPr="008A07B9" w:rsidRDefault="00693B4B" w:rsidP="006169B7">
            <w:pPr>
              <w:pStyle w:val="afff7"/>
              <w:jc w:val="both"/>
              <w:rPr>
                <w:rFonts w:ascii="Times New Roman" w:hAnsi="Times New Roman" w:cs="Times New Roman"/>
                <w:sz w:val="22"/>
                <w:szCs w:val="22"/>
              </w:rPr>
            </w:pPr>
            <w:r w:rsidRPr="008A07B9">
              <w:rPr>
                <w:rFonts w:ascii="Times New Roman" w:hAnsi="Times New Roman" w:cs="Times New Roman"/>
                <w:sz w:val="22"/>
                <w:szCs w:val="22"/>
              </w:rPr>
              <w:lastRenderedPageBreak/>
              <w:t>Осуществление геологического изучения недр, разведка и добыча полезных ископаемых (</w:t>
            </w:r>
            <w:r w:rsidRPr="008A07B9">
              <w:rPr>
                <w:sz w:val="22"/>
                <w:szCs w:val="22"/>
              </w:rPr>
              <w:t>статьи 25</w:t>
            </w:r>
            <w:r w:rsidRPr="008A07B9">
              <w:rPr>
                <w:rFonts w:ascii="Times New Roman" w:hAnsi="Times New Roman" w:cs="Times New Roman"/>
                <w:sz w:val="22"/>
                <w:szCs w:val="22"/>
              </w:rPr>
              <w:t xml:space="preserve">, </w:t>
            </w:r>
            <w:r w:rsidRPr="008A07B9">
              <w:rPr>
                <w:sz w:val="22"/>
                <w:szCs w:val="22"/>
              </w:rPr>
              <w:t>43</w:t>
            </w:r>
            <w:r w:rsidRPr="008A07B9">
              <w:rPr>
                <w:rFonts w:ascii="Times New Roman" w:hAnsi="Times New Roman" w:cs="Times New Roman"/>
                <w:sz w:val="22"/>
                <w:szCs w:val="22"/>
              </w:rPr>
              <w:t xml:space="preserve"> Лесного кодекса РФ).</w:t>
            </w:r>
          </w:p>
          <w:p w:rsidR="00E05794" w:rsidRPr="008A07B9" w:rsidRDefault="00693B4B" w:rsidP="006169B7">
            <w:pPr>
              <w:pStyle w:val="afff7"/>
              <w:jc w:val="both"/>
              <w:rPr>
                <w:rFonts w:ascii="Times New Roman" w:hAnsi="Times New Roman" w:cs="Times New Roman"/>
                <w:sz w:val="22"/>
                <w:szCs w:val="22"/>
              </w:rPr>
            </w:pPr>
            <w:r w:rsidRPr="008A07B9">
              <w:rPr>
                <w:rFonts w:ascii="Times New Roman" w:hAnsi="Times New Roman" w:cs="Times New Roman"/>
                <w:sz w:val="22"/>
                <w:szCs w:val="22"/>
              </w:rPr>
              <w:t>Запрещено: лесопарковые зоны, зеленые зоны, городские леса, в соответствии со статьей 114 Лесного кодекса РФ, осуществление геологического изучения недр разрешается в лесопарковых зонах.</w:t>
            </w: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Балтаевское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кварталы 1-51</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5691</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Берлибашское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кварталы 1-71, 73, 75-86</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7809</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Кугеевское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кварталы 1-112</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4865</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Русаковское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кварталы 1-57, 59-63</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6926</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Всего</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25291</w:t>
            </w:r>
          </w:p>
        </w:tc>
      </w:tr>
      <w:tr w:rsidR="00E05794" w:rsidRPr="008A07B9">
        <w:tc>
          <w:tcPr>
            <w:tcW w:w="1206" w:type="pct"/>
            <w:vMerge w:val="restart"/>
            <w:tcBorders>
              <w:top w:val="single" w:sz="4" w:space="0" w:color="auto"/>
              <w:bottom w:val="single" w:sz="4" w:space="0" w:color="auto"/>
              <w:right w:val="single" w:sz="4" w:space="0" w:color="auto"/>
            </w:tcBorders>
          </w:tcPr>
          <w:p w:rsidR="00E05794" w:rsidRPr="008A07B9" w:rsidRDefault="00693B4B" w:rsidP="006169B7">
            <w:pPr>
              <w:pStyle w:val="afff7"/>
              <w:jc w:val="both"/>
              <w:rPr>
                <w:rFonts w:ascii="Times New Roman" w:hAnsi="Times New Roman" w:cs="Times New Roman"/>
                <w:sz w:val="22"/>
                <w:szCs w:val="22"/>
              </w:rPr>
            </w:pPr>
            <w:r w:rsidRPr="008A07B9">
              <w:rPr>
                <w:rFonts w:ascii="Times New Roman" w:hAnsi="Times New Roman" w:cs="Times New Roman"/>
                <w:sz w:val="22"/>
                <w:szCs w:val="22"/>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 (</w:t>
            </w:r>
            <w:r w:rsidRPr="008A07B9">
              <w:rPr>
                <w:sz w:val="22"/>
                <w:szCs w:val="22"/>
              </w:rPr>
              <w:t>статьи 25</w:t>
            </w:r>
            <w:r w:rsidRPr="008A07B9">
              <w:rPr>
                <w:rFonts w:ascii="Times New Roman" w:hAnsi="Times New Roman" w:cs="Times New Roman"/>
                <w:sz w:val="22"/>
                <w:szCs w:val="22"/>
              </w:rPr>
              <w:t xml:space="preserve">, </w:t>
            </w:r>
            <w:r w:rsidRPr="008A07B9">
              <w:rPr>
                <w:sz w:val="22"/>
                <w:szCs w:val="22"/>
              </w:rPr>
              <w:t>44</w:t>
            </w:r>
            <w:r w:rsidRPr="008A07B9">
              <w:rPr>
                <w:rFonts w:ascii="Times New Roman" w:hAnsi="Times New Roman" w:cs="Times New Roman"/>
                <w:sz w:val="22"/>
                <w:szCs w:val="22"/>
              </w:rPr>
              <w:t xml:space="preserve"> Лесного кодекса РФ)</w:t>
            </w: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Балтаевское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кварталы 1-51</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5691</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Берлибашское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кварталы 1-71, 73, 75-86</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7809</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Кугеевское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кварталы 1-112</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4865</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Русаковское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кварталы 1-57, 59-63</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6926</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Всего</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25291</w:t>
            </w:r>
          </w:p>
        </w:tc>
      </w:tr>
      <w:tr w:rsidR="00E05794" w:rsidRPr="008A07B9">
        <w:tc>
          <w:tcPr>
            <w:tcW w:w="1206" w:type="pct"/>
            <w:vMerge w:val="restart"/>
            <w:tcBorders>
              <w:top w:val="single" w:sz="4" w:space="0" w:color="auto"/>
              <w:bottom w:val="single" w:sz="4" w:space="0" w:color="auto"/>
              <w:right w:val="single" w:sz="4" w:space="0" w:color="auto"/>
            </w:tcBorders>
          </w:tcPr>
          <w:p w:rsidR="00E05794" w:rsidRPr="008A07B9" w:rsidRDefault="00693B4B" w:rsidP="006169B7">
            <w:pPr>
              <w:pStyle w:val="afff7"/>
              <w:jc w:val="both"/>
              <w:rPr>
                <w:rFonts w:ascii="Times New Roman" w:hAnsi="Times New Roman" w:cs="Times New Roman"/>
                <w:sz w:val="22"/>
                <w:szCs w:val="22"/>
              </w:rPr>
            </w:pPr>
            <w:r w:rsidRPr="008A07B9">
              <w:rPr>
                <w:rFonts w:ascii="Times New Roman" w:hAnsi="Times New Roman" w:cs="Times New Roman"/>
                <w:sz w:val="22"/>
                <w:szCs w:val="22"/>
              </w:rPr>
              <w:t>Строительство, реконструкция, эксплуатация линейных объектов (</w:t>
            </w:r>
            <w:r w:rsidRPr="008A07B9">
              <w:rPr>
                <w:sz w:val="22"/>
                <w:szCs w:val="22"/>
              </w:rPr>
              <w:t>статьи 25</w:t>
            </w:r>
            <w:r w:rsidRPr="008A07B9">
              <w:rPr>
                <w:rFonts w:ascii="Times New Roman" w:hAnsi="Times New Roman" w:cs="Times New Roman"/>
                <w:sz w:val="22"/>
                <w:szCs w:val="22"/>
              </w:rPr>
              <w:t xml:space="preserve">, </w:t>
            </w:r>
            <w:r w:rsidRPr="008A07B9">
              <w:rPr>
                <w:sz w:val="22"/>
                <w:szCs w:val="22"/>
              </w:rPr>
              <w:t>45</w:t>
            </w:r>
            <w:r w:rsidRPr="008A07B9">
              <w:rPr>
                <w:rFonts w:ascii="Times New Roman" w:hAnsi="Times New Roman" w:cs="Times New Roman"/>
                <w:sz w:val="22"/>
                <w:szCs w:val="22"/>
              </w:rPr>
              <w:t xml:space="preserve"> Лесного кодекса РФ)</w:t>
            </w:r>
          </w:p>
          <w:p w:rsidR="00E05794" w:rsidRPr="008A07B9" w:rsidRDefault="00693B4B" w:rsidP="006169B7">
            <w:pPr>
              <w:pStyle w:val="afff7"/>
              <w:jc w:val="both"/>
              <w:rPr>
                <w:rFonts w:ascii="Times New Roman" w:hAnsi="Times New Roman" w:cs="Times New Roman"/>
                <w:sz w:val="22"/>
                <w:szCs w:val="22"/>
              </w:rPr>
            </w:pPr>
            <w:r w:rsidRPr="008A07B9">
              <w:rPr>
                <w:rFonts w:ascii="Times New Roman" w:hAnsi="Times New Roman" w:cs="Times New Roman"/>
                <w:sz w:val="22"/>
                <w:szCs w:val="22"/>
              </w:rPr>
              <w:t xml:space="preserve">Существующие линейные объекты могут использоваться в том числе в категории защитных лесов, в которых </w:t>
            </w:r>
            <w:r w:rsidRPr="008A07B9">
              <w:rPr>
                <w:sz w:val="22"/>
                <w:szCs w:val="22"/>
              </w:rPr>
              <w:t>Лесным кодексом РФ</w:t>
            </w:r>
            <w:r w:rsidRPr="008A07B9">
              <w:rPr>
                <w:rFonts w:ascii="Times New Roman" w:hAnsi="Times New Roman" w:cs="Times New Roman"/>
                <w:sz w:val="22"/>
                <w:szCs w:val="22"/>
              </w:rPr>
              <w:t xml:space="preserve"> введены ограничения по данному виду использования</w:t>
            </w: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Балтаевское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кварталы 1-51</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5691</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Берлибашское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кварталы 1-71, 73, 75-86</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7809</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Кугеевское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кварталы 1-112</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4865</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Русаковское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кварталы 1-57, 59-63</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6926</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Всего</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25291</w:t>
            </w:r>
          </w:p>
        </w:tc>
      </w:tr>
      <w:tr w:rsidR="00E05794" w:rsidRPr="008A07B9">
        <w:tc>
          <w:tcPr>
            <w:tcW w:w="1206" w:type="pct"/>
            <w:vMerge w:val="restart"/>
            <w:tcBorders>
              <w:top w:val="single" w:sz="4" w:space="0" w:color="auto"/>
              <w:bottom w:val="single" w:sz="4" w:space="0" w:color="auto"/>
              <w:right w:val="single" w:sz="4" w:space="0" w:color="auto"/>
            </w:tcBorders>
          </w:tcPr>
          <w:p w:rsidR="00E05794" w:rsidRPr="008A07B9" w:rsidRDefault="00693B4B" w:rsidP="006169B7">
            <w:pPr>
              <w:pStyle w:val="afff7"/>
              <w:jc w:val="both"/>
              <w:rPr>
                <w:rFonts w:ascii="Times New Roman" w:hAnsi="Times New Roman" w:cs="Times New Roman"/>
                <w:sz w:val="22"/>
                <w:szCs w:val="22"/>
              </w:rPr>
            </w:pPr>
            <w:r w:rsidRPr="008A07B9">
              <w:rPr>
                <w:rFonts w:ascii="Times New Roman" w:hAnsi="Times New Roman" w:cs="Times New Roman"/>
                <w:sz w:val="22"/>
                <w:szCs w:val="22"/>
              </w:rPr>
              <w:t>Переработка древесины и иных лесных ресурсов (</w:t>
            </w:r>
            <w:r w:rsidRPr="008A07B9">
              <w:rPr>
                <w:sz w:val="22"/>
                <w:szCs w:val="22"/>
              </w:rPr>
              <w:t>статьи 25</w:t>
            </w:r>
            <w:r w:rsidRPr="008A07B9">
              <w:rPr>
                <w:rFonts w:ascii="Times New Roman" w:hAnsi="Times New Roman" w:cs="Times New Roman"/>
                <w:sz w:val="22"/>
                <w:szCs w:val="22"/>
              </w:rPr>
              <w:t xml:space="preserve">, </w:t>
            </w:r>
            <w:r w:rsidRPr="008A07B9">
              <w:rPr>
                <w:sz w:val="22"/>
                <w:szCs w:val="22"/>
              </w:rPr>
              <w:t>46</w:t>
            </w:r>
            <w:r w:rsidRPr="008A07B9">
              <w:rPr>
                <w:rFonts w:ascii="Times New Roman" w:hAnsi="Times New Roman" w:cs="Times New Roman"/>
                <w:sz w:val="22"/>
                <w:szCs w:val="22"/>
              </w:rPr>
              <w:t xml:space="preserve"> Лесного кодекса РФ).</w:t>
            </w:r>
          </w:p>
          <w:p w:rsidR="00E05794" w:rsidRPr="008A07B9" w:rsidRDefault="00693B4B" w:rsidP="006169B7">
            <w:pPr>
              <w:pStyle w:val="afff7"/>
              <w:jc w:val="both"/>
              <w:rPr>
                <w:rFonts w:ascii="Times New Roman" w:hAnsi="Times New Roman" w:cs="Times New Roman"/>
                <w:sz w:val="22"/>
                <w:szCs w:val="22"/>
              </w:rPr>
            </w:pPr>
            <w:r w:rsidRPr="008A07B9">
              <w:rPr>
                <w:rFonts w:ascii="Times New Roman" w:hAnsi="Times New Roman" w:cs="Times New Roman"/>
                <w:sz w:val="22"/>
                <w:szCs w:val="22"/>
              </w:rPr>
              <w:t>Запрещено: защитные леса, ОЗУ</w:t>
            </w: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Балтаевское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части кварталов 1-4, 10, 12, 13, 15, 18, 20, 22, 28, 29, 30, 36, кварталы 5-9, 11, 14, 16, 17, 19, 21, 23-27, 31-35, 37, 38</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4322</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Берлибашское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части кварталов 18, 41, 44, 49, 57, 64, 68, 69, кварталы 4, 8-10, 12-15, 19, 20, 38-40, 42, 43, 45-48, 50-56, 58-63, 65-67</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4768</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Кугеевское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части кварталов 32, 33, 37, 38, 45, 46, 47, 55, 60, 61, 65, 74-77, 81-83, кварталы 31, 34-36, 39-44, 48-54, 56-59, 62-64, 66-73, 78-80, 84</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2605</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Русаковское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части кварталов 21, 22, 26, 27, 30, 31, 33-36, 38, 40, 41, 45, 52-54, кварталы 15-20, 23-25, 28, 29, 32, 37, 39, 42-44, 46-49, 55, 56</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4539</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Всего</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16234</w:t>
            </w:r>
          </w:p>
        </w:tc>
      </w:tr>
      <w:tr w:rsidR="00E05794" w:rsidRPr="008A07B9">
        <w:tc>
          <w:tcPr>
            <w:tcW w:w="1206" w:type="pct"/>
            <w:vMerge w:val="restart"/>
            <w:tcBorders>
              <w:top w:val="single" w:sz="4" w:space="0" w:color="auto"/>
              <w:bottom w:val="single" w:sz="4" w:space="0" w:color="auto"/>
              <w:right w:val="single" w:sz="4" w:space="0" w:color="auto"/>
            </w:tcBorders>
          </w:tcPr>
          <w:p w:rsidR="00E05794" w:rsidRPr="008A07B9" w:rsidRDefault="00693B4B" w:rsidP="006169B7">
            <w:pPr>
              <w:pStyle w:val="afff7"/>
              <w:jc w:val="both"/>
              <w:rPr>
                <w:rFonts w:ascii="Times New Roman" w:hAnsi="Times New Roman" w:cs="Times New Roman"/>
                <w:sz w:val="22"/>
                <w:szCs w:val="22"/>
              </w:rPr>
            </w:pPr>
            <w:r w:rsidRPr="008A07B9">
              <w:rPr>
                <w:rFonts w:ascii="Times New Roman" w:hAnsi="Times New Roman" w:cs="Times New Roman"/>
                <w:sz w:val="22"/>
                <w:szCs w:val="22"/>
              </w:rPr>
              <w:lastRenderedPageBreak/>
              <w:t>Осуществление религиозной деятельности (</w:t>
            </w:r>
            <w:r w:rsidRPr="008A07B9">
              <w:rPr>
                <w:sz w:val="22"/>
                <w:szCs w:val="22"/>
              </w:rPr>
              <w:t>статьи 25</w:t>
            </w:r>
            <w:r w:rsidRPr="008A07B9">
              <w:rPr>
                <w:rFonts w:ascii="Times New Roman" w:hAnsi="Times New Roman" w:cs="Times New Roman"/>
                <w:sz w:val="22"/>
                <w:szCs w:val="22"/>
              </w:rPr>
              <w:t xml:space="preserve">, </w:t>
            </w:r>
            <w:r w:rsidRPr="008A07B9">
              <w:rPr>
                <w:sz w:val="22"/>
                <w:szCs w:val="22"/>
              </w:rPr>
              <w:t>47</w:t>
            </w:r>
            <w:r w:rsidRPr="008A07B9">
              <w:rPr>
                <w:rFonts w:ascii="Times New Roman" w:hAnsi="Times New Roman" w:cs="Times New Roman"/>
                <w:sz w:val="22"/>
                <w:szCs w:val="22"/>
              </w:rPr>
              <w:t xml:space="preserve"> Лесного кодекса РФ)</w:t>
            </w: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Балтаевское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кварталы 1-51</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5691</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Берлибашское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кварталы 1-71, 73, 75-86</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7809</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Кугеевское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кварталы 1-112</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4865</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Русаковское</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кварталы 1-57, 59-63</w:t>
            </w: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6926</w:t>
            </w:r>
          </w:p>
        </w:tc>
      </w:tr>
      <w:tr w:rsidR="00E05794" w:rsidRPr="008A07B9">
        <w:tc>
          <w:tcPr>
            <w:tcW w:w="1206" w:type="pct"/>
            <w:vMerge/>
            <w:tcBorders>
              <w:top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863" w:type="pct"/>
            <w:tcBorders>
              <w:top w:val="single" w:sz="4" w:space="0" w:color="auto"/>
              <w:left w:val="single" w:sz="4" w:space="0" w:color="auto"/>
              <w:bottom w:val="single" w:sz="4" w:space="0" w:color="auto"/>
              <w:right w:val="single" w:sz="4" w:space="0" w:color="auto"/>
            </w:tcBorders>
          </w:tcPr>
          <w:p w:rsidR="00E05794" w:rsidRPr="008A07B9" w:rsidRDefault="00693B4B" w:rsidP="006169B7">
            <w:pPr>
              <w:ind w:firstLine="0"/>
              <w:jc w:val="left"/>
              <w:rPr>
                <w:sz w:val="22"/>
                <w:szCs w:val="22"/>
              </w:rPr>
            </w:pPr>
            <w:r w:rsidRPr="008A07B9">
              <w:rPr>
                <w:sz w:val="22"/>
                <w:szCs w:val="22"/>
              </w:rPr>
              <w:t>Всего</w:t>
            </w:r>
          </w:p>
        </w:tc>
        <w:tc>
          <w:tcPr>
            <w:tcW w:w="2358" w:type="pct"/>
            <w:tcBorders>
              <w:top w:val="single" w:sz="4" w:space="0" w:color="auto"/>
              <w:left w:val="single" w:sz="4" w:space="0" w:color="auto"/>
              <w:bottom w:val="single" w:sz="4" w:space="0" w:color="auto"/>
              <w:right w:val="single" w:sz="4" w:space="0" w:color="auto"/>
            </w:tcBorders>
          </w:tcPr>
          <w:p w:rsidR="00E05794" w:rsidRPr="008A07B9" w:rsidRDefault="00E05794" w:rsidP="006169B7">
            <w:pPr>
              <w:ind w:firstLine="0"/>
              <w:rPr>
                <w:sz w:val="22"/>
                <w:szCs w:val="22"/>
              </w:rPr>
            </w:pPr>
          </w:p>
        </w:tc>
        <w:tc>
          <w:tcPr>
            <w:tcW w:w="573" w:type="pct"/>
            <w:tcBorders>
              <w:top w:val="single" w:sz="4" w:space="0" w:color="auto"/>
              <w:left w:val="single" w:sz="4" w:space="0" w:color="auto"/>
              <w:bottom w:val="single" w:sz="4" w:space="0" w:color="auto"/>
            </w:tcBorders>
          </w:tcPr>
          <w:p w:rsidR="00E05794" w:rsidRPr="008A07B9" w:rsidRDefault="00693B4B" w:rsidP="006169B7">
            <w:pPr>
              <w:ind w:firstLine="0"/>
              <w:jc w:val="center"/>
              <w:rPr>
                <w:sz w:val="22"/>
                <w:szCs w:val="22"/>
              </w:rPr>
            </w:pPr>
            <w:r w:rsidRPr="008A07B9">
              <w:rPr>
                <w:sz w:val="22"/>
                <w:szCs w:val="22"/>
              </w:rPr>
              <w:t>25291</w:t>
            </w:r>
          </w:p>
        </w:tc>
      </w:tr>
    </w:tbl>
    <w:p w:rsidR="00E05794" w:rsidRPr="008A07B9" w:rsidRDefault="00E05794" w:rsidP="00A05613">
      <w:pPr>
        <w:suppressAutoHyphens/>
      </w:pPr>
    </w:p>
    <w:p w:rsidR="00E05794" w:rsidRPr="008A07B9" w:rsidRDefault="00693B4B" w:rsidP="00A05613">
      <w:pPr>
        <w:pStyle w:val="1"/>
        <w:suppressAutoHyphens/>
        <w:rPr>
          <w:color w:val="auto"/>
          <w:sz w:val="28"/>
          <w:szCs w:val="28"/>
        </w:rPr>
      </w:pPr>
      <w:bookmarkStart w:id="39" w:name="_Toc91184259"/>
      <w:bookmarkStart w:id="40" w:name="sub_102"/>
      <w:r w:rsidRPr="008A07B9">
        <w:rPr>
          <w:color w:val="auto"/>
          <w:sz w:val="28"/>
          <w:szCs w:val="28"/>
        </w:rPr>
        <w:t>Глава 2. Нормативы, параметры и сроки разрешенного использования лесов, нормативы по охране, защите и воспроизводству лесов</w:t>
      </w:r>
      <w:bookmarkEnd w:id="39"/>
    </w:p>
    <w:bookmarkEnd w:id="40"/>
    <w:p w:rsidR="00E05794" w:rsidRPr="008A07B9" w:rsidRDefault="00E05794" w:rsidP="00A05613">
      <w:pPr>
        <w:suppressAutoHyphens/>
        <w:rPr>
          <w:sz w:val="28"/>
          <w:szCs w:val="28"/>
        </w:rPr>
      </w:pPr>
    </w:p>
    <w:p w:rsidR="00E05794" w:rsidRPr="008A07B9" w:rsidRDefault="00693B4B" w:rsidP="00A05613">
      <w:pPr>
        <w:pStyle w:val="1"/>
        <w:suppressAutoHyphens/>
        <w:rPr>
          <w:color w:val="auto"/>
          <w:sz w:val="28"/>
          <w:szCs w:val="28"/>
        </w:rPr>
      </w:pPr>
      <w:bookmarkStart w:id="41" w:name="_Toc91184260"/>
      <w:bookmarkStart w:id="42" w:name="sub_21"/>
      <w:r w:rsidRPr="008A07B9">
        <w:rPr>
          <w:color w:val="auto"/>
          <w:sz w:val="28"/>
          <w:szCs w:val="28"/>
        </w:rPr>
        <w:t>2.1. Нормативы, параметры и сроки использования лесов для заготовки древесины</w:t>
      </w:r>
      <w:bookmarkEnd w:id="41"/>
    </w:p>
    <w:bookmarkEnd w:id="42"/>
    <w:p w:rsidR="00E05794" w:rsidRPr="008A07B9" w:rsidRDefault="00E05794" w:rsidP="00A05613">
      <w:pPr>
        <w:suppressAutoHyphens/>
      </w:pPr>
    </w:p>
    <w:p w:rsidR="00E05794" w:rsidRPr="008A07B9" w:rsidRDefault="00693B4B" w:rsidP="00A05613">
      <w:pPr>
        <w:suppressAutoHyphens/>
        <w:rPr>
          <w:rFonts w:ascii="Times New Roman" w:hAnsi="Times New Roman" w:cs="Times New Roman"/>
          <w:sz w:val="28"/>
          <w:szCs w:val="28"/>
          <w:lang w:eastAsia="ru-RU"/>
        </w:rPr>
      </w:pPr>
      <w:bookmarkStart w:id="43" w:name="sub_211"/>
      <w:bookmarkStart w:id="44" w:name="sub_12011"/>
      <w:r w:rsidRPr="008A07B9">
        <w:rPr>
          <w:rFonts w:ascii="Times New Roman" w:hAnsi="Times New Roman" w:cs="Times New Roman"/>
          <w:sz w:val="28"/>
          <w:szCs w:val="28"/>
          <w:lang w:eastAsia="ru-RU"/>
        </w:rPr>
        <w:t>Использование лесов для заготовки древесины регламентируется статьями 29, 29.1, 30 Лесного кодекса РФ, Правилами заготовки древесины, утвержденными приказом Минприроды России от 1 декабря 2020 г. № 993.</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Заготовка древесины может осуществляться гражданами, юридическими лицами в целях предпринимательской деятельности, а также гражданами - для собственных нужд (для отопления, возведения строений и др.).</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В исключительных случаях, предусмотренных Законом Республики Татарстан от 22 мая 2008 года № 22-ЗРТ «Об использовании лесов в Республике Татарстан», допускается осуществление заготовки древесины для обеспечения государственных нужд или муниципальных нужд на основании договоров купли-продажи лесных насаждений.</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Перечни кварталов, в пределах которых разрешено использование лесов для заготовки древесины, приведены в таблице 8.</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Для заготовки древесины на лесосеке (части площади лесного участка, лесотаксационного выдела, лесного квартала, на которой расположены предназначенные для рубки лесные насаждения) допускается осуществление рубок (статья 16 Лесного кодекса РФ):</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1) спелых, перестойных лесных насаждений;</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2) средневозрастных, приспевающих, спелых, перестойных лесных насаждений при вырубке погибших и поврежденных лесных насаждений, при уходе за лесами;</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3) лесных насаждений любого возраста на лесных участках, предназначенных для строительства, реконструкции и эксплуатации объектов, предусмотренных статьями 13, 14 и 21 Лесного кодекса РФ.</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Заготовка древесины осуществляется в эксплуатационных лесах, защитных лесах, если иное не предусмотрено Лесным кодексом Российской Федерации, другими федеральными законами.</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 xml:space="preserve">В эксплуатационных лесах с целью заготовки древесины, осуществляются </w:t>
      </w:r>
      <w:r w:rsidRPr="008A07B9">
        <w:rPr>
          <w:rFonts w:ascii="Times New Roman" w:hAnsi="Times New Roman" w:cs="Times New Roman"/>
          <w:sz w:val="28"/>
          <w:szCs w:val="28"/>
          <w:lang w:eastAsia="ru-RU"/>
        </w:rPr>
        <w:lastRenderedPageBreak/>
        <w:t>сплошные и выборочные рубки.</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Сплошные рубки в защитных лесах осуществляются в случаях, предусмотренных частью 5.1 статьи 21 Лесного кодекса РФ 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Рубка лесных насаждений, трелевка, частичная переработка, хранение, вывоз заготовленной древесины осуществляются лицом, использующим лесной участок в целях заготовки древесины, в течение 12 месяцев с даты начала декларируемого периода согласно лесной декларации. В случае заготовки древесины на основании договора купли-продажи лесных насаждений или контракта, указанного в части 5 статьи 19 Лесного кодекса РФ, рубка лесных насаждений, трелевка, частичная переработка, хранение, вывоз осуществляются в течение срока, установленного договором или контрактом соответственно.</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Запрещается заготовка древесины в объеме, превышающем расчетную лесосеку (допустимый объем изъятия древесины), а также с нарушением возрастов рубок.</w:t>
      </w:r>
    </w:p>
    <w:p w:rsidR="00E05794" w:rsidRPr="008A07B9" w:rsidRDefault="00E05794" w:rsidP="00A05613">
      <w:pPr>
        <w:suppressAutoHyphens/>
        <w:rPr>
          <w:rFonts w:ascii="Times New Roman" w:hAnsi="Times New Roman" w:cs="Times New Roman"/>
          <w:sz w:val="28"/>
          <w:szCs w:val="28"/>
          <w:lang w:eastAsia="ru-RU"/>
        </w:rPr>
      </w:pPr>
    </w:p>
    <w:p w:rsidR="00E05794" w:rsidRPr="008A07B9" w:rsidRDefault="00693B4B" w:rsidP="00A05613">
      <w:pPr>
        <w:suppressAutoHyphens/>
        <w:spacing w:before="108" w:after="108"/>
        <w:ind w:firstLine="0"/>
        <w:jc w:val="center"/>
        <w:outlineLvl w:val="0"/>
        <w:rPr>
          <w:rFonts w:ascii="Times New Roman" w:hAnsi="Times New Roman" w:cs="Times New Roman"/>
          <w:b/>
          <w:bCs/>
          <w:sz w:val="28"/>
          <w:szCs w:val="28"/>
          <w:lang w:eastAsia="ru-RU"/>
        </w:rPr>
      </w:pPr>
      <w:bookmarkStart w:id="45" w:name="_Toc90076454"/>
      <w:bookmarkStart w:id="46" w:name="_Toc90076523"/>
      <w:bookmarkStart w:id="47" w:name="_Toc91184261"/>
      <w:bookmarkEnd w:id="43"/>
      <w:bookmarkEnd w:id="44"/>
      <w:r w:rsidRPr="008A07B9">
        <w:rPr>
          <w:rFonts w:ascii="Times New Roman" w:hAnsi="Times New Roman" w:cs="Times New Roman"/>
          <w:b/>
          <w:bCs/>
          <w:sz w:val="28"/>
          <w:szCs w:val="28"/>
          <w:lang w:eastAsia="ru-RU"/>
        </w:rPr>
        <w:t>2.1.1. Расчетная лесосека для осуществления рубок спелых и перестойных лесных насаждений</w:t>
      </w:r>
      <w:bookmarkEnd w:id="45"/>
      <w:bookmarkEnd w:id="46"/>
      <w:bookmarkEnd w:id="47"/>
    </w:p>
    <w:p w:rsidR="00E05794" w:rsidRPr="008A07B9" w:rsidRDefault="00E05794" w:rsidP="00A05613">
      <w:pPr>
        <w:suppressAutoHyphens/>
        <w:rPr>
          <w:rFonts w:ascii="Times New Roman" w:hAnsi="Times New Roman" w:cs="Times New Roman"/>
          <w:sz w:val="28"/>
          <w:szCs w:val="28"/>
          <w:lang w:eastAsia="ru-RU"/>
        </w:rPr>
      </w:pP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Исчисление расчетной лесосеки производится в соответствии со статьей 29 Лесного кодекса РФ, приказом Рослесхоза от 27 мая 2011 г. № 191 «Об утверждении порядка исчисления расчетной лес</w:t>
      </w:r>
      <w:r w:rsidR="00CE561A" w:rsidRPr="008A07B9">
        <w:rPr>
          <w:rFonts w:ascii="Times New Roman" w:hAnsi="Times New Roman" w:cs="Times New Roman"/>
          <w:sz w:val="28"/>
          <w:szCs w:val="28"/>
          <w:lang w:eastAsia="ru-RU"/>
        </w:rPr>
        <w:t xml:space="preserve">осеки», приказом Рослесхоза от </w:t>
      </w:r>
      <w:r w:rsidRPr="008A07B9">
        <w:rPr>
          <w:rFonts w:ascii="Times New Roman" w:hAnsi="Times New Roman" w:cs="Times New Roman"/>
          <w:sz w:val="28"/>
          <w:szCs w:val="28"/>
          <w:lang w:eastAsia="ru-RU"/>
        </w:rPr>
        <w:t>9 апреля 2015 г. № 105 «Об установлении возрастов рубок».</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Расчетная лесосека по выборочным рубкам спелых и перестойных лесных насаждений на срок действия настоящего лесохозяйственного регламента приводится в таблице 9.</w:t>
      </w:r>
    </w:p>
    <w:p w:rsidR="00E05794" w:rsidRPr="008A07B9" w:rsidRDefault="00693B4B" w:rsidP="00A05613">
      <w:pPr>
        <w:suppressAutoHyphens/>
        <w:rPr>
          <w:rFonts w:eastAsiaTheme="minorEastAsia"/>
          <w:lang w:eastAsia="ru-RU"/>
        </w:rPr>
      </w:pPr>
      <w:r w:rsidRPr="008A07B9">
        <w:rPr>
          <w:rFonts w:ascii="Times New Roman" w:hAnsi="Times New Roman" w:cs="Times New Roman"/>
          <w:sz w:val="28"/>
          <w:szCs w:val="28"/>
          <w:lang w:eastAsia="ru-RU"/>
        </w:rPr>
        <w:t>Расчетная лесосека по сплошным рубкам спелых и перестойных лесных насаждений на срок действия настоящего лесохозяйственного регламента приводится в таблице 10.</w:t>
      </w:r>
    </w:p>
    <w:p w:rsidR="006169B7" w:rsidRPr="008A07B9" w:rsidRDefault="006169B7" w:rsidP="00A05613">
      <w:pPr>
        <w:suppressAutoHyphens/>
        <w:ind w:firstLine="698"/>
        <w:jc w:val="right"/>
        <w:rPr>
          <w:rStyle w:val="affe"/>
          <w:b w:val="0"/>
          <w:bCs/>
          <w:color w:val="auto"/>
          <w:sz w:val="28"/>
        </w:rPr>
        <w:sectPr w:rsidR="006169B7" w:rsidRPr="008A07B9" w:rsidSect="00CB483B">
          <w:footerReference w:type="default" r:id="rId158"/>
          <w:headerReference w:type="first" r:id="rId159"/>
          <w:type w:val="continuous"/>
          <w:pgSz w:w="11905" w:h="16837"/>
          <w:pgMar w:top="1134" w:right="567" w:bottom="1134" w:left="1134" w:header="720" w:footer="720" w:gutter="0"/>
          <w:cols w:space="720"/>
          <w:docGrid w:linePitch="326"/>
        </w:sectPr>
      </w:pPr>
    </w:p>
    <w:p w:rsidR="00E05794" w:rsidRPr="008A07B9" w:rsidRDefault="00693B4B" w:rsidP="00A05613">
      <w:pPr>
        <w:suppressAutoHyphens/>
        <w:ind w:firstLine="698"/>
        <w:jc w:val="right"/>
        <w:rPr>
          <w:b/>
          <w:sz w:val="28"/>
        </w:rPr>
      </w:pPr>
      <w:r w:rsidRPr="008A07B9">
        <w:rPr>
          <w:rStyle w:val="affe"/>
          <w:b w:val="0"/>
          <w:bCs/>
          <w:color w:val="auto"/>
          <w:sz w:val="28"/>
        </w:rPr>
        <w:lastRenderedPageBreak/>
        <w:t>Таблица 9</w:t>
      </w:r>
    </w:p>
    <w:p w:rsidR="00E05794" w:rsidRPr="008A07B9" w:rsidRDefault="00E05794" w:rsidP="00A05613">
      <w:pPr>
        <w:suppressAutoHyphens/>
      </w:pPr>
    </w:p>
    <w:p w:rsidR="00E05794" w:rsidRPr="008A07B9" w:rsidRDefault="00693B4B" w:rsidP="00F15A10">
      <w:pPr>
        <w:suppressAutoHyphens/>
        <w:ind w:firstLine="0"/>
        <w:jc w:val="center"/>
        <w:rPr>
          <w:sz w:val="28"/>
          <w:szCs w:val="28"/>
        </w:rPr>
      </w:pPr>
      <w:r w:rsidRPr="008A07B9">
        <w:rPr>
          <w:sz w:val="28"/>
          <w:szCs w:val="28"/>
        </w:rPr>
        <w:t>Расчетная лесосека для осуществления выборочных рубок спелых и перестойных лесных насаждений на срок действия лесохозяйственного регламента</w:t>
      </w:r>
    </w:p>
    <w:p w:rsidR="00E05794" w:rsidRPr="008A07B9" w:rsidRDefault="00E05794" w:rsidP="00A05613">
      <w:pPr>
        <w:suppressAutoHyphens/>
      </w:pPr>
    </w:p>
    <w:tbl>
      <w:tblPr>
        <w:tblW w:w="5000" w:type="pct"/>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878"/>
        <w:gridCol w:w="737"/>
        <w:gridCol w:w="980"/>
        <w:gridCol w:w="736"/>
        <w:gridCol w:w="931"/>
        <w:gridCol w:w="736"/>
        <w:gridCol w:w="1014"/>
        <w:gridCol w:w="736"/>
        <w:gridCol w:w="896"/>
        <w:gridCol w:w="65"/>
        <w:gridCol w:w="739"/>
        <w:gridCol w:w="1017"/>
        <w:gridCol w:w="736"/>
        <w:gridCol w:w="967"/>
        <w:gridCol w:w="736"/>
        <w:gridCol w:w="881"/>
      </w:tblGrid>
      <w:tr w:rsidR="006169B7" w:rsidRPr="008A07B9" w:rsidTr="006169B7">
        <w:trPr>
          <w:tblHeader/>
        </w:trPr>
        <w:tc>
          <w:tcPr>
            <w:tcW w:w="973" w:type="pct"/>
            <w:vMerge w:val="restart"/>
            <w:tcBorders>
              <w:top w:val="single" w:sz="4" w:space="0" w:color="auto"/>
              <w:bottom w:val="single" w:sz="4" w:space="0" w:color="auto"/>
              <w:right w:val="single" w:sz="4" w:space="0" w:color="auto"/>
            </w:tcBorders>
          </w:tcPr>
          <w:p w:rsidR="00E05794" w:rsidRPr="008A07B9" w:rsidRDefault="00693B4B" w:rsidP="006169B7">
            <w:pPr>
              <w:pStyle w:val="afff5"/>
              <w:jc w:val="center"/>
              <w:rPr>
                <w:sz w:val="22"/>
                <w:szCs w:val="22"/>
              </w:rPr>
            </w:pPr>
            <w:r w:rsidRPr="008A07B9">
              <w:rPr>
                <w:sz w:val="22"/>
                <w:szCs w:val="22"/>
              </w:rPr>
              <w:t>Показатели</w:t>
            </w:r>
          </w:p>
        </w:tc>
        <w:tc>
          <w:tcPr>
            <w:tcW w:w="580" w:type="pct"/>
            <w:gridSpan w:val="2"/>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jc w:val="center"/>
              <w:rPr>
                <w:sz w:val="22"/>
                <w:szCs w:val="22"/>
              </w:rPr>
            </w:pPr>
            <w:r w:rsidRPr="008A07B9">
              <w:rPr>
                <w:sz w:val="22"/>
                <w:szCs w:val="22"/>
              </w:rPr>
              <w:t>Всего</w:t>
            </w:r>
          </w:p>
        </w:tc>
        <w:tc>
          <w:tcPr>
            <w:tcW w:w="3447" w:type="pct"/>
            <w:gridSpan w:val="13"/>
            <w:tcBorders>
              <w:top w:val="single" w:sz="4" w:space="0" w:color="auto"/>
              <w:left w:val="single" w:sz="4" w:space="0" w:color="auto"/>
              <w:bottom w:val="single" w:sz="4" w:space="0" w:color="auto"/>
            </w:tcBorders>
          </w:tcPr>
          <w:p w:rsidR="00E05794" w:rsidRPr="008A07B9" w:rsidRDefault="00693B4B" w:rsidP="006169B7">
            <w:pPr>
              <w:pStyle w:val="afff5"/>
              <w:jc w:val="center"/>
              <w:rPr>
                <w:sz w:val="22"/>
                <w:szCs w:val="22"/>
              </w:rPr>
            </w:pPr>
            <w:r w:rsidRPr="008A07B9">
              <w:rPr>
                <w:sz w:val="22"/>
                <w:szCs w:val="22"/>
              </w:rPr>
              <w:t>В том числе по полнотам</w:t>
            </w:r>
          </w:p>
        </w:tc>
      </w:tr>
      <w:tr w:rsidR="006169B7" w:rsidRPr="008A07B9" w:rsidTr="006169B7">
        <w:trPr>
          <w:tblHeader/>
        </w:trPr>
        <w:tc>
          <w:tcPr>
            <w:tcW w:w="973" w:type="pct"/>
            <w:vMerge/>
            <w:tcBorders>
              <w:top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49" w:type="pct"/>
            <w:vMerge w:val="restar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jc w:val="center"/>
              <w:rPr>
                <w:sz w:val="22"/>
                <w:szCs w:val="22"/>
              </w:rPr>
            </w:pPr>
            <w:r w:rsidRPr="008A07B9">
              <w:rPr>
                <w:sz w:val="22"/>
                <w:szCs w:val="22"/>
              </w:rPr>
              <w:t>гектар</w:t>
            </w:r>
          </w:p>
        </w:tc>
        <w:tc>
          <w:tcPr>
            <w:tcW w:w="331" w:type="pct"/>
            <w:vMerge w:val="restar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jc w:val="center"/>
              <w:rPr>
                <w:sz w:val="22"/>
                <w:szCs w:val="22"/>
              </w:rPr>
            </w:pPr>
            <w:r w:rsidRPr="008A07B9">
              <w:rPr>
                <w:sz w:val="22"/>
                <w:szCs w:val="22"/>
              </w:rPr>
              <w:t>тыс.</w:t>
            </w:r>
          </w:p>
          <w:p w:rsidR="006169B7" w:rsidRPr="008A07B9" w:rsidRDefault="006169B7" w:rsidP="006169B7">
            <w:pPr>
              <w:pStyle w:val="afff5"/>
              <w:jc w:val="center"/>
              <w:rPr>
                <w:sz w:val="22"/>
                <w:szCs w:val="22"/>
              </w:rPr>
            </w:pPr>
            <w:r w:rsidRPr="008A07B9">
              <w:rPr>
                <w:sz w:val="22"/>
                <w:szCs w:val="22"/>
              </w:rPr>
              <w:t>куб. метров</w:t>
            </w:r>
          </w:p>
        </w:tc>
        <w:tc>
          <w:tcPr>
            <w:tcW w:w="564" w:type="pct"/>
            <w:gridSpan w:val="2"/>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jc w:val="center"/>
              <w:rPr>
                <w:sz w:val="22"/>
                <w:szCs w:val="22"/>
              </w:rPr>
            </w:pPr>
            <w:r w:rsidRPr="008A07B9">
              <w:rPr>
                <w:sz w:val="22"/>
                <w:szCs w:val="22"/>
              </w:rPr>
              <w:t>1,0</w:t>
            </w:r>
          </w:p>
        </w:tc>
        <w:tc>
          <w:tcPr>
            <w:tcW w:w="592" w:type="pct"/>
            <w:gridSpan w:val="2"/>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jc w:val="center"/>
              <w:rPr>
                <w:sz w:val="22"/>
                <w:szCs w:val="22"/>
              </w:rPr>
            </w:pPr>
            <w:r w:rsidRPr="008A07B9">
              <w:rPr>
                <w:sz w:val="22"/>
                <w:szCs w:val="22"/>
              </w:rPr>
              <w:t>0,9</w:t>
            </w:r>
          </w:p>
        </w:tc>
        <w:tc>
          <w:tcPr>
            <w:tcW w:w="574" w:type="pct"/>
            <w:gridSpan w:val="3"/>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jc w:val="center"/>
              <w:rPr>
                <w:sz w:val="22"/>
                <w:szCs w:val="22"/>
              </w:rPr>
            </w:pPr>
            <w:r w:rsidRPr="008A07B9">
              <w:rPr>
                <w:sz w:val="22"/>
                <w:szCs w:val="22"/>
              </w:rPr>
              <w:t>0,8</w:t>
            </w:r>
          </w:p>
        </w:tc>
        <w:tc>
          <w:tcPr>
            <w:tcW w:w="594" w:type="pct"/>
            <w:gridSpan w:val="2"/>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jc w:val="center"/>
              <w:rPr>
                <w:sz w:val="22"/>
                <w:szCs w:val="22"/>
              </w:rPr>
            </w:pPr>
            <w:r w:rsidRPr="008A07B9">
              <w:rPr>
                <w:sz w:val="22"/>
                <w:szCs w:val="22"/>
              </w:rPr>
              <w:t>0,7</w:t>
            </w:r>
          </w:p>
        </w:tc>
        <w:tc>
          <w:tcPr>
            <w:tcW w:w="576" w:type="pct"/>
            <w:gridSpan w:val="2"/>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jc w:val="center"/>
              <w:rPr>
                <w:sz w:val="22"/>
                <w:szCs w:val="22"/>
              </w:rPr>
            </w:pPr>
            <w:r w:rsidRPr="008A07B9">
              <w:rPr>
                <w:sz w:val="22"/>
                <w:szCs w:val="22"/>
              </w:rPr>
              <w:t>0,6</w:t>
            </w:r>
          </w:p>
        </w:tc>
        <w:tc>
          <w:tcPr>
            <w:tcW w:w="546" w:type="pct"/>
            <w:gridSpan w:val="2"/>
            <w:tcBorders>
              <w:top w:val="single" w:sz="4" w:space="0" w:color="auto"/>
              <w:left w:val="single" w:sz="4" w:space="0" w:color="auto"/>
              <w:bottom w:val="single" w:sz="4" w:space="0" w:color="auto"/>
            </w:tcBorders>
          </w:tcPr>
          <w:p w:rsidR="006169B7" w:rsidRPr="008A07B9" w:rsidRDefault="006169B7" w:rsidP="006169B7">
            <w:pPr>
              <w:pStyle w:val="afff5"/>
              <w:jc w:val="center"/>
              <w:rPr>
                <w:sz w:val="22"/>
                <w:szCs w:val="22"/>
              </w:rPr>
            </w:pPr>
            <w:r w:rsidRPr="008A07B9">
              <w:rPr>
                <w:sz w:val="22"/>
                <w:szCs w:val="22"/>
              </w:rPr>
              <w:t>0,3-0,5</w:t>
            </w:r>
          </w:p>
        </w:tc>
      </w:tr>
      <w:tr w:rsidR="006169B7" w:rsidRPr="008A07B9" w:rsidTr="006169B7">
        <w:trPr>
          <w:tblHeader/>
        </w:trPr>
        <w:tc>
          <w:tcPr>
            <w:tcW w:w="973" w:type="pct"/>
            <w:vMerge/>
            <w:tcBorders>
              <w:top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49" w:type="pct"/>
            <w:vMerge/>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31" w:type="pct"/>
            <w:vMerge/>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jc w:val="center"/>
              <w:rPr>
                <w:sz w:val="22"/>
                <w:szCs w:val="22"/>
              </w:rPr>
            </w:pPr>
            <w:r w:rsidRPr="008A07B9">
              <w:rPr>
                <w:sz w:val="22"/>
                <w:szCs w:val="22"/>
              </w:rPr>
              <w:t>гектар</w:t>
            </w:r>
          </w:p>
        </w:tc>
        <w:tc>
          <w:tcPr>
            <w:tcW w:w="315"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jc w:val="center"/>
              <w:rPr>
                <w:sz w:val="22"/>
                <w:szCs w:val="22"/>
              </w:rPr>
            </w:pPr>
            <w:r w:rsidRPr="008A07B9">
              <w:rPr>
                <w:sz w:val="22"/>
                <w:szCs w:val="22"/>
              </w:rPr>
              <w:t>тыс.</w:t>
            </w:r>
          </w:p>
          <w:p w:rsidR="006169B7" w:rsidRPr="008A07B9" w:rsidRDefault="006169B7" w:rsidP="006169B7">
            <w:pPr>
              <w:pStyle w:val="afff5"/>
              <w:jc w:val="center"/>
              <w:rPr>
                <w:sz w:val="22"/>
                <w:szCs w:val="22"/>
              </w:rPr>
            </w:pPr>
            <w:r w:rsidRPr="008A07B9">
              <w:rPr>
                <w:sz w:val="22"/>
                <w:szCs w:val="22"/>
              </w:rPr>
              <w:t>куб. метров</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jc w:val="center"/>
              <w:rPr>
                <w:sz w:val="22"/>
                <w:szCs w:val="22"/>
              </w:rPr>
            </w:pPr>
            <w:r w:rsidRPr="008A07B9">
              <w:rPr>
                <w:sz w:val="22"/>
                <w:szCs w:val="22"/>
              </w:rPr>
              <w:t>гектар</w:t>
            </w:r>
          </w:p>
        </w:tc>
        <w:tc>
          <w:tcPr>
            <w:tcW w:w="343"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jc w:val="center"/>
              <w:rPr>
                <w:sz w:val="22"/>
                <w:szCs w:val="22"/>
              </w:rPr>
            </w:pPr>
            <w:r w:rsidRPr="008A07B9">
              <w:rPr>
                <w:sz w:val="22"/>
                <w:szCs w:val="22"/>
              </w:rPr>
              <w:t>тыс.</w:t>
            </w:r>
          </w:p>
          <w:p w:rsidR="006169B7" w:rsidRPr="008A07B9" w:rsidRDefault="006169B7" w:rsidP="006169B7">
            <w:pPr>
              <w:pStyle w:val="afff5"/>
              <w:jc w:val="center"/>
              <w:rPr>
                <w:sz w:val="22"/>
                <w:szCs w:val="22"/>
              </w:rPr>
            </w:pPr>
            <w:r w:rsidRPr="008A07B9">
              <w:rPr>
                <w:sz w:val="22"/>
                <w:szCs w:val="22"/>
              </w:rPr>
              <w:t>куб. метров</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jc w:val="center"/>
              <w:rPr>
                <w:sz w:val="22"/>
                <w:szCs w:val="22"/>
              </w:rPr>
            </w:pPr>
            <w:r w:rsidRPr="008A07B9">
              <w:rPr>
                <w:sz w:val="22"/>
                <w:szCs w:val="22"/>
              </w:rPr>
              <w:t>гектар</w:t>
            </w:r>
          </w:p>
        </w:tc>
        <w:tc>
          <w:tcPr>
            <w:tcW w:w="325" w:type="pct"/>
            <w:gridSpan w:val="2"/>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jc w:val="center"/>
              <w:rPr>
                <w:sz w:val="22"/>
                <w:szCs w:val="22"/>
              </w:rPr>
            </w:pPr>
            <w:r w:rsidRPr="008A07B9">
              <w:rPr>
                <w:sz w:val="22"/>
                <w:szCs w:val="22"/>
              </w:rPr>
              <w:t>тыс.</w:t>
            </w:r>
          </w:p>
          <w:p w:rsidR="006169B7" w:rsidRPr="008A07B9" w:rsidRDefault="006169B7" w:rsidP="006169B7">
            <w:pPr>
              <w:pStyle w:val="afff5"/>
              <w:jc w:val="center"/>
              <w:rPr>
                <w:sz w:val="22"/>
                <w:szCs w:val="22"/>
              </w:rPr>
            </w:pPr>
            <w:r w:rsidRPr="008A07B9">
              <w:rPr>
                <w:sz w:val="22"/>
                <w:szCs w:val="22"/>
              </w:rPr>
              <w:t>куб. метров</w:t>
            </w:r>
          </w:p>
        </w:tc>
        <w:tc>
          <w:tcPr>
            <w:tcW w:w="250"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jc w:val="center"/>
              <w:rPr>
                <w:sz w:val="22"/>
                <w:szCs w:val="22"/>
              </w:rPr>
            </w:pPr>
            <w:r w:rsidRPr="008A07B9">
              <w:rPr>
                <w:sz w:val="22"/>
                <w:szCs w:val="22"/>
              </w:rPr>
              <w:t>гектар</w:t>
            </w:r>
          </w:p>
        </w:tc>
        <w:tc>
          <w:tcPr>
            <w:tcW w:w="344"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jc w:val="center"/>
              <w:rPr>
                <w:sz w:val="22"/>
                <w:szCs w:val="22"/>
              </w:rPr>
            </w:pPr>
            <w:r w:rsidRPr="008A07B9">
              <w:rPr>
                <w:sz w:val="22"/>
                <w:szCs w:val="22"/>
              </w:rPr>
              <w:t>тыс.</w:t>
            </w:r>
          </w:p>
          <w:p w:rsidR="006169B7" w:rsidRPr="008A07B9" w:rsidRDefault="006169B7" w:rsidP="006169B7">
            <w:pPr>
              <w:pStyle w:val="afff5"/>
              <w:jc w:val="center"/>
              <w:rPr>
                <w:sz w:val="22"/>
                <w:szCs w:val="22"/>
              </w:rPr>
            </w:pPr>
            <w:r w:rsidRPr="008A07B9">
              <w:rPr>
                <w:sz w:val="22"/>
                <w:szCs w:val="22"/>
              </w:rPr>
              <w:t>куб. метров</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jc w:val="center"/>
              <w:rPr>
                <w:sz w:val="22"/>
                <w:szCs w:val="22"/>
              </w:rPr>
            </w:pPr>
            <w:r w:rsidRPr="008A07B9">
              <w:rPr>
                <w:sz w:val="22"/>
                <w:szCs w:val="22"/>
              </w:rPr>
              <w:t>гектар</w:t>
            </w:r>
          </w:p>
        </w:tc>
        <w:tc>
          <w:tcPr>
            <w:tcW w:w="327"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jc w:val="center"/>
              <w:rPr>
                <w:sz w:val="22"/>
                <w:szCs w:val="22"/>
              </w:rPr>
            </w:pPr>
            <w:r w:rsidRPr="008A07B9">
              <w:rPr>
                <w:sz w:val="22"/>
                <w:szCs w:val="22"/>
              </w:rPr>
              <w:t>тыс.</w:t>
            </w:r>
          </w:p>
          <w:p w:rsidR="006169B7" w:rsidRPr="008A07B9" w:rsidRDefault="006169B7" w:rsidP="006169B7">
            <w:pPr>
              <w:pStyle w:val="afff5"/>
              <w:jc w:val="center"/>
              <w:rPr>
                <w:sz w:val="22"/>
                <w:szCs w:val="22"/>
              </w:rPr>
            </w:pPr>
            <w:r w:rsidRPr="008A07B9">
              <w:rPr>
                <w:sz w:val="22"/>
                <w:szCs w:val="22"/>
              </w:rPr>
              <w:t>куб. метров</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jc w:val="center"/>
              <w:rPr>
                <w:sz w:val="22"/>
                <w:szCs w:val="22"/>
              </w:rPr>
            </w:pPr>
            <w:r w:rsidRPr="008A07B9">
              <w:rPr>
                <w:sz w:val="22"/>
                <w:szCs w:val="22"/>
              </w:rPr>
              <w:t>гектар</w:t>
            </w:r>
          </w:p>
        </w:tc>
        <w:tc>
          <w:tcPr>
            <w:tcW w:w="297" w:type="pct"/>
            <w:tcBorders>
              <w:top w:val="single" w:sz="4" w:space="0" w:color="auto"/>
              <w:left w:val="single" w:sz="4" w:space="0" w:color="auto"/>
              <w:bottom w:val="single" w:sz="4" w:space="0" w:color="auto"/>
            </w:tcBorders>
          </w:tcPr>
          <w:p w:rsidR="006169B7" w:rsidRPr="008A07B9" w:rsidRDefault="006169B7" w:rsidP="006169B7">
            <w:pPr>
              <w:pStyle w:val="afff5"/>
              <w:jc w:val="center"/>
              <w:rPr>
                <w:sz w:val="22"/>
                <w:szCs w:val="22"/>
              </w:rPr>
            </w:pPr>
            <w:r w:rsidRPr="008A07B9">
              <w:rPr>
                <w:sz w:val="22"/>
                <w:szCs w:val="22"/>
              </w:rPr>
              <w:t>тыс.</w:t>
            </w:r>
          </w:p>
          <w:p w:rsidR="006169B7" w:rsidRPr="008A07B9" w:rsidRDefault="006169B7" w:rsidP="006169B7">
            <w:pPr>
              <w:pStyle w:val="afff5"/>
              <w:jc w:val="center"/>
              <w:rPr>
                <w:sz w:val="22"/>
                <w:szCs w:val="22"/>
              </w:rPr>
            </w:pPr>
            <w:r w:rsidRPr="008A07B9">
              <w:rPr>
                <w:sz w:val="22"/>
                <w:szCs w:val="22"/>
              </w:rPr>
              <w:t>куб. метров</w:t>
            </w:r>
          </w:p>
        </w:tc>
      </w:tr>
      <w:tr w:rsidR="006169B7" w:rsidRPr="008A07B9" w:rsidTr="006169B7">
        <w:trPr>
          <w:tblHeader/>
        </w:trPr>
        <w:tc>
          <w:tcPr>
            <w:tcW w:w="973" w:type="pct"/>
            <w:tcBorders>
              <w:top w:val="single" w:sz="4" w:space="0" w:color="auto"/>
              <w:bottom w:val="single" w:sz="4" w:space="0" w:color="auto"/>
              <w:right w:val="single" w:sz="4" w:space="0" w:color="auto"/>
            </w:tcBorders>
          </w:tcPr>
          <w:p w:rsidR="006169B7" w:rsidRPr="008A07B9" w:rsidRDefault="006169B7" w:rsidP="006169B7">
            <w:pPr>
              <w:pStyle w:val="afff5"/>
              <w:jc w:val="center"/>
              <w:rPr>
                <w:sz w:val="22"/>
                <w:szCs w:val="22"/>
              </w:rPr>
            </w:pPr>
            <w:r w:rsidRPr="008A07B9">
              <w:rPr>
                <w:sz w:val="22"/>
                <w:szCs w:val="22"/>
              </w:rPr>
              <w:t>1</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jc w:val="center"/>
              <w:rPr>
                <w:sz w:val="22"/>
                <w:szCs w:val="22"/>
              </w:rPr>
            </w:pPr>
            <w:r w:rsidRPr="008A07B9">
              <w:rPr>
                <w:sz w:val="22"/>
                <w:szCs w:val="22"/>
              </w:rPr>
              <w:t>2</w:t>
            </w:r>
          </w:p>
        </w:tc>
        <w:tc>
          <w:tcPr>
            <w:tcW w:w="331"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jc w:val="center"/>
              <w:rPr>
                <w:sz w:val="22"/>
                <w:szCs w:val="22"/>
              </w:rPr>
            </w:pPr>
            <w:r w:rsidRPr="008A07B9">
              <w:rPr>
                <w:sz w:val="22"/>
                <w:szCs w:val="22"/>
              </w:rPr>
              <w:t>3</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jc w:val="center"/>
              <w:rPr>
                <w:sz w:val="22"/>
                <w:szCs w:val="22"/>
              </w:rPr>
            </w:pPr>
            <w:r w:rsidRPr="008A07B9">
              <w:rPr>
                <w:sz w:val="22"/>
                <w:szCs w:val="22"/>
              </w:rPr>
              <w:t>4</w:t>
            </w:r>
          </w:p>
        </w:tc>
        <w:tc>
          <w:tcPr>
            <w:tcW w:w="315"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jc w:val="center"/>
              <w:rPr>
                <w:sz w:val="22"/>
                <w:szCs w:val="22"/>
              </w:rPr>
            </w:pPr>
            <w:r w:rsidRPr="008A07B9">
              <w:rPr>
                <w:sz w:val="22"/>
                <w:szCs w:val="22"/>
              </w:rPr>
              <w:t>5</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jc w:val="center"/>
              <w:rPr>
                <w:sz w:val="22"/>
                <w:szCs w:val="22"/>
              </w:rPr>
            </w:pPr>
            <w:r w:rsidRPr="008A07B9">
              <w:rPr>
                <w:sz w:val="22"/>
                <w:szCs w:val="22"/>
              </w:rPr>
              <w:t>6</w:t>
            </w:r>
          </w:p>
        </w:tc>
        <w:tc>
          <w:tcPr>
            <w:tcW w:w="343"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jc w:val="center"/>
              <w:rPr>
                <w:sz w:val="22"/>
                <w:szCs w:val="22"/>
              </w:rPr>
            </w:pPr>
            <w:r w:rsidRPr="008A07B9">
              <w:rPr>
                <w:sz w:val="22"/>
                <w:szCs w:val="22"/>
              </w:rPr>
              <w:t>7</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jc w:val="center"/>
              <w:rPr>
                <w:sz w:val="22"/>
                <w:szCs w:val="22"/>
              </w:rPr>
            </w:pPr>
            <w:r w:rsidRPr="008A07B9">
              <w:rPr>
                <w:sz w:val="22"/>
                <w:szCs w:val="22"/>
              </w:rPr>
              <w:t>8</w:t>
            </w:r>
          </w:p>
        </w:tc>
        <w:tc>
          <w:tcPr>
            <w:tcW w:w="325" w:type="pct"/>
            <w:gridSpan w:val="2"/>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jc w:val="center"/>
              <w:rPr>
                <w:sz w:val="22"/>
                <w:szCs w:val="22"/>
              </w:rPr>
            </w:pPr>
            <w:r w:rsidRPr="008A07B9">
              <w:rPr>
                <w:sz w:val="22"/>
                <w:szCs w:val="22"/>
              </w:rPr>
              <w:t>9</w:t>
            </w:r>
          </w:p>
        </w:tc>
        <w:tc>
          <w:tcPr>
            <w:tcW w:w="250"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jc w:val="center"/>
              <w:rPr>
                <w:sz w:val="22"/>
                <w:szCs w:val="22"/>
              </w:rPr>
            </w:pPr>
            <w:r w:rsidRPr="008A07B9">
              <w:rPr>
                <w:sz w:val="22"/>
                <w:szCs w:val="22"/>
              </w:rPr>
              <w:t>10</w:t>
            </w:r>
          </w:p>
        </w:tc>
        <w:tc>
          <w:tcPr>
            <w:tcW w:w="344"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jc w:val="center"/>
              <w:rPr>
                <w:sz w:val="22"/>
                <w:szCs w:val="22"/>
              </w:rPr>
            </w:pPr>
            <w:r w:rsidRPr="008A07B9">
              <w:rPr>
                <w:sz w:val="22"/>
                <w:szCs w:val="22"/>
              </w:rPr>
              <w:t>11</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jc w:val="center"/>
              <w:rPr>
                <w:sz w:val="22"/>
                <w:szCs w:val="22"/>
              </w:rPr>
            </w:pPr>
            <w:r w:rsidRPr="008A07B9">
              <w:rPr>
                <w:sz w:val="22"/>
                <w:szCs w:val="22"/>
              </w:rPr>
              <w:t>12</w:t>
            </w:r>
          </w:p>
        </w:tc>
        <w:tc>
          <w:tcPr>
            <w:tcW w:w="327"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jc w:val="center"/>
              <w:rPr>
                <w:sz w:val="22"/>
                <w:szCs w:val="22"/>
              </w:rPr>
            </w:pPr>
            <w:r w:rsidRPr="008A07B9">
              <w:rPr>
                <w:sz w:val="22"/>
                <w:szCs w:val="22"/>
              </w:rPr>
              <w:t>13</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jc w:val="center"/>
              <w:rPr>
                <w:sz w:val="22"/>
                <w:szCs w:val="22"/>
              </w:rPr>
            </w:pPr>
            <w:r w:rsidRPr="008A07B9">
              <w:rPr>
                <w:sz w:val="22"/>
                <w:szCs w:val="22"/>
              </w:rPr>
              <w:t>14</w:t>
            </w:r>
          </w:p>
        </w:tc>
        <w:tc>
          <w:tcPr>
            <w:tcW w:w="297" w:type="pct"/>
            <w:tcBorders>
              <w:top w:val="single" w:sz="4" w:space="0" w:color="auto"/>
              <w:left w:val="single" w:sz="4" w:space="0" w:color="auto"/>
              <w:bottom w:val="single" w:sz="4" w:space="0" w:color="auto"/>
            </w:tcBorders>
          </w:tcPr>
          <w:p w:rsidR="006169B7" w:rsidRPr="008A07B9" w:rsidRDefault="006169B7" w:rsidP="006169B7">
            <w:pPr>
              <w:pStyle w:val="afff5"/>
              <w:jc w:val="center"/>
              <w:rPr>
                <w:sz w:val="22"/>
                <w:szCs w:val="22"/>
              </w:rPr>
            </w:pPr>
            <w:r w:rsidRPr="008A07B9">
              <w:rPr>
                <w:sz w:val="22"/>
                <w:szCs w:val="22"/>
              </w:rPr>
              <w:t>15</w:t>
            </w:r>
          </w:p>
        </w:tc>
      </w:tr>
      <w:tr w:rsidR="006169B7" w:rsidRPr="008A07B9" w:rsidTr="006169B7">
        <w:tc>
          <w:tcPr>
            <w:tcW w:w="5000" w:type="pct"/>
            <w:gridSpan w:val="16"/>
            <w:tcBorders>
              <w:top w:val="single" w:sz="4" w:space="0" w:color="auto"/>
              <w:bottom w:val="single" w:sz="4" w:space="0" w:color="auto"/>
            </w:tcBorders>
          </w:tcPr>
          <w:p w:rsidR="006169B7" w:rsidRPr="008A07B9" w:rsidRDefault="006169B7" w:rsidP="006169B7">
            <w:pPr>
              <w:jc w:val="center"/>
              <w:rPr>
                <w:bCs/>
                <w:sz w:val="22"/>
                <w:szCs w:val="22"/>
              </w:rPr>
            </w:pPr>
            <w:r w:rsidRPr="008A07B9">
              <w:rPr>
                <w:bCs/>
                <w:sz w:val="22"/>
                <w:szCs w:val="22"/>
              </w:rPr>
              <w:t>Защитные леса нет</w:t>
            </w:r>
          </w:p>
        </w:tc>
      </w:tr>
      <w:tr w:rsidR="006169B7" w:rsidRPr="008A07B9" w:rsidTr="006169B7">
        <w:tc>
          <w:tcPr>
            <w:tcW w:w="5000" w:type="pct"/>
            <w:gridSpan w:val="16"/>
            <w:tcBorders>
              <w:top w:val="single" w:sz="4" w:space="0" w:color="auto"/>
              <w:bottom w:val="single" w:sz="4" w:space="0" w:color="auto"/>
            </w:tcBorders>
          </w:tcPr>
          <w:p w:rsidR="006169B7" w:rsidRPr="008A07B9" w:rsidRDefault="006169B7" w:rsidP="006169B7">
            <w:pPr>
              <w:jc w:val="center"/>
              <w:rPr>
                <w:bCs/>
                <w:sz w:val="22"/>
                <w:szCs w:val="22"/>
              </w:rPr>
            </w:pPr>
            <w:r w:rsidRPr="008A07B9">
              <w:rPr>
                <w:bCs/>
                <w:sz w:val="22"/>
                <w:szCs w:val="22"/>
              </w:rPr>
              <w:t>Эксплуатационные леса</w:t>
            </w:r>
          </w:p>
        </w:tc>
      </w:tr>
      <w:tr w:rsidR="006169B7" w:rsidRPr="008A07B9" w:rsidTr="006169B7">
        <w:tc>
          <w:tcPr>
            <w:tcW w:w="5000" w:type="pct"/>
            <w:gridSpan w:val="16"/>
            <w:tcBorders>
              <w:top w:val="single" w:sz="4" w:space="0" w:color="auto"/>
              <w:bottom w:val="single" w:sz="4" w:space="0" w:color="auto"/>
            </w:tcBorders>
          </w:tcPr>
          <w:p w:rsidR="006169B7" w:rsidRPr="008A07B9" w:rsidRDefault="006169B7" w:rsidP="006169B7">
            <w:pPr>
              <w:jc w:val="center"/>
              <w:rPr>
                <w:bCs/>
                <w:sz w:val="22"/>
                <w:szCs w:val="22"/>
              </w:rPr>
            </w:pPr>
            <w:r w:rsidRPr="008A07B9">
              <w:rPr>
                <w:bCs/>
                <w:sz w:val="22"/>
                <w:szCs w:val="22"/>
              </w:rPr>
              <w:t>Добровольно-выборочные рубки</w:t>
            </w:r>
          </w:p>
        </w:tc>
      </w:tr>
      <w:tr w:rsidR="006169B7" w:rsidRPr="008A07B9" w:rsidTr="006169B7">
        <w:tc>
          <w:tcPr>
            <w:tcW w:w="5000" w:type="pct"/>
            <w:gridSpan w:val="16"/>
            <w:tcBorders>
              <w:top w:val="single" w:sz="4" w:space="0" w:color="auto"/>
              <w:bottom w:val="single" w:sz="4" w:space="0" w:color="auto"/>
            </w:tcBorders>
          </w:tcPr>
          <w:p w:rsidR="006169B7" w:rsidRPr="008A07B9" w:rsidRDefault="006169B7" w:rsidP="006169B7">
            <w:pPr>
              <w:jc w:val="center"/>
              <w:rPr>
                <w:sz w:val="22"/>
                <w:szCs w:val="22"/>
              </w:rPr>
            </w:pPr>
            <w:r w:rsidRPr="008A07B9">
              <w:rPr>
                <w:sz w:val="22"/>
                <w:szCs w:val="22"/>
              </w:rPr>
              <w:t>Хвойные - нет</w:t>
            </w:r>
          </w:p>
        </w:tc>
      </w:tr>
      <w:tr w:rsidR="006169B7" w:rsidRPr="008A07B9" w:rsidTr="006169B7">
        <w:tc>
          <w:tcPr>
            <w:tcW w:w="5000" w:type="pct"/>
            <w:gridSpan w:val="16"/>
            <w:tcBorders>
              <w:top w:val="single" w:sz="4" w:space="0" w:color="auto"/>
              <w:bottom w:val="single" w:sz="4" w:space="0" w:color="auto"/>
            </w:tcBorders>
          </w:tcPr>
          <w:p w:rsidR="006169B7" w:rsidRPr="008A07B9" w:rsidRDefault="006169B7" w:rsidP="006169B7">
            <w:pPr>
              <w:jc w:val="center"/>
              <w:rPr>
                <w:sz w:val="22"/>
                <w:szCs w:val="22"/>
              </w:rPr>
            </w:pPr>
            <w:r w:rsidRPr="008A07B9">
              <w:rPr>
                <w:sz w:val="22"/>
                <w:szCs w:val="22"/>
              </w:rPr>
              <w:t>Твердолиственные - нет</w:t>
            </w:r>
          </w:p>
        </w:tc>
      </w:tr>
      <w:tr w:rsidR="006169B7" w:rsidRPr="008A07B9" w:rsidTr="006169B7">
        <w:tc>
          <w:tcPr>
            <w:tcW w:w="5000" w:type="pct"/>
            <w:gridSpan w:val="16"/>
            <w:tcBorders>
              <w:top w:val="single" w:sz="4" w:space="0" w:color="auto"/>
              <w:bottom w:val="single" w:sz="4" w:space="0" w:color="auto"/>
            </w:tcBorders>
          </w:tcPr>
          <w:p w:rsidR="006169B7" w:rsidRPr="008A07B9" w:rsidRDefault="006169B7" w:rsidP="006169B7">
            <w:pPr>
              <w:jc w:val="center"/>
              <w:rPr>
                <w:sz w:val="22"/>
                <w:szCs w:val="22"/>
              </w:rPr>
            </w:pPr>
            <w:r w:rsidRPr="008A07B9">
              <w:rPr>
                <w:sz w:val="22"/>
                <w:szCs w:val="22"/>
              </w:rPr>
              <w:t>Мягколиственные</w:t>
            </w:r>
          </w:p>
        </w:tc>
      </w:tr>
      <w:tr w:rsidR="006169B7" w:rsidRPr="008A07B9" w:rsidTr="006169B7">
        <w:tc>
          <w:tcPr>
            <w:tcW w:w="5000" w:type="pct"/>
            <w:gridSpan w:val="16"/>
            <w:tcBorders>
              <w:top w:val="single" w:sz="4" w:space="0" w:color="auto"/>
              <w:bottom w:val="single" w:sz="4" w:space="0" w:color="auto"/>
            </w:tcBorders>
          </w:tcPr>
          <w:p w:rsidR="006169B7" w:rsidRPr="008A07B9" w:rsidRDefault="006169B7" w:rsidP="006169B7">
            <w:pPr>
              <w:pStyle w:val="afff5"/>
              <w:jc w:val="center"/>
              <w:rPr>
                <w:sz w:val="22"/>
                <w:szCs w:val="22"/>
              </w:rPr>
            </w:pPr>
            <w:r w:rsidRPr="008A07B9">
              <w:rPr>
                <w:sz w:val="22"/>
                <w:szCs w:val="22"/>
              </w:rPr>
              <w:t>Хозяйственная секция - липовая</w:t>
            </w:r>
          </w:p>
        </w:tc>
      </w:tr>
      <w:tr w:rsidR="006169B7" w:rsidRPr="008A07B9" w:rsidTr="006169B7">
        <w:tc>
          <w:tcPr>
            <w:tcW w:w="973" w:type="pct"/>
            <w:tcBorders>
              <w:top w:val="single" w:sz="4" w:space="0" w:color="auto"/>
              <w:bottom w:val="single" w:sz="4" w:space="0" w:color="auto"/>
              <w:right w:val="single" w:sz="4" w:space="0" w:color="auto"/>
            </w:tcBorders>
          </w:tcPr>
          <w:p w:rsidR="006169B7" w:rsidRPr="008A07B9" w:rsidRDefault="006169B7" w:rsidP="006169B7">
            <w:pPr>
              <w:pStyle w:val="afff7"/>
              <w:rPr>
                <w:sz w:val="22"/>
                <w:szCs w:val="22"/>
              </w:rPr>
            </w:pPr>
            <w:r w:rsidRPr="008A07B9">
              <w:rPr>
                <w:sz w:val="22"/>
                <w:szCs w:val="22"/>
              </w:rPr>
              <w:t>Всего включено в расчет</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282.3</w:t>
            </w:r>
          </w:p>
        </w:tc>
        <w:tc>
          <w:tcPr>
            <w:tcW w:w="331"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92.7</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15"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43"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25" w:type="pct"/>
            <w:gridSpan w:val="2"/>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50"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41,8</w:t>
            </w:r>
          </w:p>
        </w:tc>
        <w:tc>
          <w:tcPr>
            <w:tcW w:w="344"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13,6</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34,6</w:t>
            </w:r>
          </w:p>
        </w:tc>
        <w:tc>
          <w:tcPr>
            <w:tcW w:w="327"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47,3</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105,9</w:t>
            </w:r>
          </w:p>
        </w:tc>
        <w:tc>
          <w:tcPr>
            <w:tcW w:w="297" w:type="pct"/>
            <w:tcBorders>
              <w:top w:val="single" w:sz="4" w:space="0" w:color="auto"/>
              <w:left w:val="single" w:sz="4" w:space="0" w:color="auto"/>
              <w:bottom w:val="single" w:sz="4" w:space="0" w:color="auto"/>
            </w:tcBorders>
          </w:tcPr>
          <w:p w:rsidR="006169B7" w:rsidRPr="008A07B9" w:rsidRDefault="006169B7" w:rsidP="006169B7">
            <w:pPr>
              <w:ind w:firstLine="0"/>
              <w:jc w:val="center"/>
              <w:rPr>
                <w:sz w:val="22"/>
                <w:szCs w:val="22"/>
              </w:rPr>
            </w:pPr>
            <w:r w:rsidRPr="008A07B9">
              <w:rPr>
                <w:sz w:val="22"/>
                <w:szCs w:val="22"/>
              </w:rPr>
              <w:t>31,8</w:t>
            </w:r>
          </w:p>
        </w:tc>
      </w:tr>
      <w:tr w:rsidR="006169B7" w:rsidRPr="008A07B9" w:rsidTr="006169B7">
        <w:tc>
          <w:tcPr>
            <w:tcW w:w="973" w:type="pct"/>
            <w:tcBorders>
              <w:top w:val="single" w:sz="4" w:space="0" w:color="auto"/>
              <w:bottom w:val="single" w:sz="4" w:space="0" w:color="auto"/>
              <w:right w:val="single" w:sz="4" w:space="0" w:color="auto"/>
            </w:tcBorders>
          </w:tcPr>
          <w:p w:rsidR="006169B7" w:rsidRPr="008A07B9" w:rsidRDefault="006169B7" w:rsidP="006169B7">
            <w:pPr>
              <w:pStyle w:val="afff7"/>
              <w:rPr>
                <w:sz w:val="22"/>
                <w:szCs w:val="22"/>
              </w:rPr>
            </w:pPr>
            <w:r w:rsidRPr="008A07B9">
              <w:rPr>
                <w:sz w:val="22"/>
                <w:szCs w:val="22"/>
              </w:rPr>
              <w:t>Средний процент выборки от общего запаса</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31"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jc w:val="center"/>
              <w:rPr>
                <w:sz w:val="22"/>
                <w:szCs w:val="22"/>
              </w:rPr>
            </w:pP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15"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40</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 </w:t>
            </w:r>
          </w:p>
        </w:tc>
        <w:tc>
          <w:tcPr>
            <w:tcW w:w="343"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35</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 </w:t>
            </w:r>
          </w:p>
        </w:tc>
        <w:tc>
          <w:tcPr>
            <w:tcW w:w="325" w:type="pct"/>
            <w:gridSpan w:val="2"/>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30</w:t>
            </w:r>
          </w:p>
        </w:tc>
        <w:tc>
          <w:tcPr>
            <w:tcW w:w="250"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 </w:t>
            </w:r>
          </w:p>
        </w:tc>
        <w:tc>
          <w:tcPr>
            <w:tcW w:w="344"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20</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 </w:t>
            </w:r>
          </w:p>
        </w:tc>
        <w:tc>
          <w:tcPr>
            <w:tcW w:w="327"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10</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40</w:t>
            </w:r>
          </w:p>
        </w:tc>
        <w:tc>
          <w:tcPr>
            <w:tcW w:w="297" w:type="pct"/>
            <w:tcBorders>
              <w:top w:val="single" w:sz="4" w:space="0" w:color="auto"/>
              <w:left w:val="single" w:sz="4" w:space="0" w:color="auto"/>
              <w:bottom w:val="single" w:sz="4" w:space="0" w:color="auto"/>
            </w:tcBorders>
          </w:tcPr>
          <w:p w:rsidR="006169B7" w:rsidRPr="008A07B9" w:rsidRDefault="006169B7" w:rsidP="006169B7">
            <w:pPr>
              <w:ind w:firstLine="0"/>
              <w:jc w:val="center"/>
              <w:rPr>
                <w:sz w:val="22"/>
                <w:szCs w:val="22"/>
              </w:rPr>
            </w:pPr>
            <w:r w:rsidRPr="008A07B9">
              <w:rPr>
                <w:sz w:val="22"/>
                <w:szCs w:val="22"/>
              </w:rPr>
              <w:t> </w:t>
            </w:r>
          </w:p>
        </w:tc>
      </w:tr>
      <w:tr w:rsidR="006169B7" w:rsidRPr="008A07B9" w:rsidTr="006169B7">
        <w:tc>
          <w:tcPr>
            <w:tcW w:w="973" w:type="pct"/>
            <w:tcBorders>
              <w:top w:val="single" w:sz="4" w:space="0" w:color="auto"/>
              <w:bottom w:val="single" w:sz="4" w:space="0" w:color="auto"/>
              <w:right w:val="single" w:sz="4" w:space="0" w:color="auto"/>
            </w:tcBorders>
          </w:tcPr>
          <w:p w:rsidR="006169B7" w:rsidRPr="008A07B9" w:rsidRDefault="006169B7" w:rsidP="006169B7">
            <w:pPr>
              <w:pStyle w:val="afff7"/>
              <w:rPr>
                <w:sz w:val="22"/>
                <w:szCs w:val="22"/>
              </w:rPr>
            </w:pPr>
            <w:r w:rsidRPr="008A07B9">
              <w:rPr>
                <w:sz w:val="22"/>
                <w:szCs w:val="22"/>
              </w:rPr>
              <w:t>Запас, вырубаемый за один прием</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jc w:val="center"/>
              <w:rPr>
                <w:sz w:val="22"/>
                <w:szCs w:val="22"/>
              </w:rPr>
            </w:pPr>
          </w:p>
        </w:tc>
        <w:tc>
          <w:tcPr>
            <w:tcW w:w="331"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jc w:val="center"/>
              <w:rPr>
                <w:sz w:val="22"/>
                <w:szCs w:val="22"/>
              </w:rPr>
            </w:pPr>
            <w:r w:rsidRPr="008A07B9">
              <w:rPr>
                <w:sz w:val="22"/>
                <w:szCs w:val="22"/>
              </w:rPr>
              <w:t>16.72</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15"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43"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25" w:type="pct"/>
            <w:gridSpan w:val="2"/>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50"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rPr>
                <w:sz w:val="22"/>
                <w:szCs w:val="22"/>
              </w:rPr>
            </w:pPr>
          </w:p>
        </w:tc>
        <w:tc>
          <w:tcPr>
            <w:tcW w:w="344"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4,09</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jc w:val="center"/>
              <w:rPr>
                <w:sz w:val="22"/>
                <w:szCs w:val="22"/>
              </w:rPr>
            </w:pPr>
          </w:p>
        </w:tc>
        <w:tc>
          <w:tcPr>
            <w:tcW w:w="327"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9,45</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jc w:val="center"/>
              <w:rPr>
                <w:sz w:val="22"/>
                <w:szCs w:val="22"/>
              </w:rPr>
            </w:pPr>
          </w:p>
        </w:tc>
        <w:tc>
          <w:tcPr>
            <w:tcW w:w="297" w:type="pct"/>
            <w:tcBorders>
              <w:top w:val="single" w:sz="4" w:space="0" w:color="auto"/>
              <w:left w:val="single" w:sz="4" w:space="0" w:color="auto"/>
              <w:bottom w:val="single" w:sz="4" w:space="0" w:color="auto"/>
            </w:tcBorders>
          </w:tcPr>
          <w:p w:rsidR="006169B7" w:rsidRPr="008A07B9" w:rsidRDefault="006169B7" w:rsidP="006169B7">
            <w:pPr>
              <w:ind w:firstLine="0"/>
              <w:jc w:val="center"/>
              <w:rPr>
                <w:sz w:val="22"/>
                <w:szCs w:val="22"/>
              </w:rPr>
            </w:pPr>
            <w:r w:rsidRPr="008A07B9">
              <w:rPr>
                <w:sz w:val="22"/>
                <w:szCs w:val="22"/>
              </w:rPr>
              <w:t>3,18</w:t>
            </w:r>
          </w:p>
        </w:tc>
      </w:tr>
      <w:tr w:rsidR="006169B7" w:rsidRPr="008A07B9" w:rsidTr="006169B7">
        <w:tc>
          <w:tcPr>
            <w:tcW w:w="973" w:type="pct"/>
            <w:tcBorders>
              <w:top w:val="single" w:sz="4" w:space="0" w:color="auto"/>
              <w:bottom w:val="single" w:sz="4" w:space="0" w:color="auto"/>
              <w:right w:val="single" w:sz="4" w:space="0" w:color="auto"/>
            </w:tcBorders>
          </w:tcPr>
          <w:p w:rsidR="006169B7" w:rsidRPr="008A07B9" w:rsidRDefault="006169B7" w:rsidP="006169B7">
            <w:pPr>
              <w:pStyle w:val="afff7"/>
              <w:rPr>
                <w:sz w:val="22"/>
                <w:szCs w:val="22"/>
              </w:rPr>
            </w:pPr>
            <w:r w:rsidRPr="008A07B9">
              <w:rPr>
                <w:sz w:val="22"/>
                <w:szCs w:val="22"/>
              </w:rPr>
              <w:t>Средний период повторяемости</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jc w:val="center"/>
              <w:rPr>
                <w:sz w:val="22"/>
                <w:szCs w:val="22"/>
              </w:rPr>
            </w:pPr>
          </w:p>
        </w:tc>
        <w:tc>
          <w:tcPr>
            <w:tcW w:w="331"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15"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10</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 </w:t>
            </w:r>
          </w:p>
        </w:tc>
        <w:tc>
          <w:tcPr>
            <w:tcW w:w="343"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10</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 </w:t>
            </w:r>
          </w:p>
        </w:tc>
        <w:tc>
          <w:tcPr>
            <w:tcW w:w="325" w:type="pct"/>
            <w:gridSpan w:val="2"/>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10</w:t>
            </w:r>
          </w:p>
        </w:tc>
        <w:tc>
          <w:tcPr>
            <w:tcW w:w="250"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 </w:t>
            </w:r>
          </w:p>
        </w:tc>
        <w:tc>
          <w:tcPr>
            <w:tcW w:w="344"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10</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 </w:t>
            </w:r>
          </w:p>
        </w:tc>
        <w:tc>
          <w:tcPr>
            <w:tcW w:w="327"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10</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10</w:t>
            </w:r>
          </w:p>
        </w:tc>
        <w:tc>
          <w:tcPr>
            <w:tcW w:w="297" w:type="pct"/>
            <w:tcBorders>
              <w:top w:val="single" w:sz="4" w:space="0" w:color="auto"/>
              <w:left w:val="single" w:sz="4" w:space="0" w:color="auto"/>
              <w:bottom w:val="single" w:sz="4" w:space="0" w:color="auto"/>
            </w:tcBorders>
          </w:tcPr>
          <w:p w:rsidR="006169B7" w:rsidRPr="008A07B9" w:rsidRDefault="006169B7" w:rsidP="006169B7">
            <w:pPr>
              <w:ind w:firstLine="0"/>
              <w:jc w:val="center"/>
              <w:rPr>
                <w:sz w:val="22"/>
                <w:szCs w:val="22"/>
              </w:rPr>
            </w:pPr>
            <w:r w:rsidRPr="008A07B9">
              <w:rPr>
                <w:sz w:val="22"/>
                <w:szCs w:val="22"/>
              </w:rPr>
              <w:t> </w:t>
            </w:r>
          </w:p>
        </w:tc>
      </w:tr>
      <w:tr w:rsidR="006169B7" w:rsidRPr="008A07B9" w:rsidTr="006169B7">
        <w:tc>
          <w:tcPr>
            <w:tcW w:w="973" w:type="pct"/>
            <w:tcBorders>
              <w:top w:val="single" w:sz="4" w:space="0" w:color="auto"/>
              <w:bottom w:val="single" w:sz="4" w:space="0" w:color="auto"/>
              <w:right w:val="single" w:sz="4" w:space="0" w:color="auto"/>
            </w:tcBorders>
          </w:tcPr>
          <w:p w:rsidR="006169B7" w:rsidRPr="008A07B9" w:rsidRDefault="006169B7" w:rsidP="006169B7">
            <w:pPr>
              <w:pStyle w:val="afff7"/>
              <w:rPr>
                <w:sz w:val="22"/>
                <w:szCs w:val="22"/>
              </w:rPr>
            </w:pPr>
            <w:r w:rsidRPr="008A07B9">
              <w:rPr>
                <w:sz w:val="22"/>
                <w:szCs w:val="22"/>
              </w:rPr>
              <w:t>Ежегодная расчетная лесосека</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28.2</w:t>
            </w:r>
          </w:p>
        </w:tc>
        <w:tc>
          <w:tcPr>
            <w:tcW w:w="331"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15"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43"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25" w:type="pct"/>
            <w:gridSpan w:val="2"/>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50"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44"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27"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97" w:type="pct"/>
            <w:tcBorders>
              <w:top w:val="single" w:sz="4" w:space="0" w:color="auto"/>
              <w:left w:val="single" w:sz="4" w:space="0" w:color="auto"/>
              <w:bottom w:val="single" w:sz="4" w:space="0" w:color="auto"/>
            </w:tcBorders>
          </w:tcPr>
          <w:p w:rsidR="006169B7" w:rsidRPr="008A07B9" w:rsidRDefault="006169B7" w:rsidP="006169B7">
            <w:pPr>
              <w:pStyle w:val="afff5"/>
              <w:rPr>
                <w:sz w:val="22"/>
                <w:szCs w:val="22"/>
              </w:rPr>
            </w:pPr>
          </w:p>
        </w:tc>
      </w:tr>
      <w:tr w:rsidR="006169B7" w:rsidRPr="008A07B9" w:rsidTr="006169B7">
        <w:tc>
          <w:tcPr>
            <w:tcW w:w="973" w:type="pct"/>
            <w:tcBorders>
              <w:top w:val="single" w:sz="4" w:space="0" w:color="auto"/>
              <w:bottom w:val="single" w:sz="4" w:space="0" w:color="auto"/>
              <w:right w:val="single" w:sz="4" w:space="0" w:color="auto"/>
            </w:tcBorders>
          </w:tcPr>
          <w:p w:rsidR="006169B7" w:rsidRPr="008A07B9" w:rsidRDefault="006169B7" w:rsidP="006169B7">
            <w:pPr>
              <w:pStyle w:val="afff7"/>
              <w:rPr>
                <w:sz w:val="22"/>
                <w:szCs w:val="22"/>
              </w:rPr>
            </w:pPr>
            <w:r w:rsidRPr="008A07B9">
              <w:rPr>
                <w:sz w:val="22"/>
                <w:szCs w:val="22"/>
              </w:rPr>
              <w:t>- корневой</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31"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1,68</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15"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jc w:val="center"/>
              <w:rPr>
                <w:sz w:val="22"/>
                <w:szCs w:val="22"/>
              </w:rPr>
            </w:pPr>
            <w:r w:rsidRPr="008A07B9">
              <w:rPr>
                <w:sz w:val="22"/>
                <w:szCs w:val="22"/>
              </w:rPr>
              <w:t>0,00</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43"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jc w:val="center"/>
              <w:rPr>
                <w:sz w:val="22"/>
                <w:szCs w:val="22"/>
              </w:rPr>
            </w:pPr>
            <w:r w:rsidRPr="008A07B9">
              <w:rPr>
                <w:sz w:val="22"/>
                <w:szCs w:val="22"/>
              </w:rPr>
              <w:t>0,00</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25" w:type="pct"/>
            <w:gridSpan w:val="2"/>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50"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44"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0,41</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jc w:val="center"/>
              <w:rPr>
                <w:sz w:val="22"/>
                <w:szCs w:val="22"/>
              </w:rPr>
            </w:pPr>
          </w:p>
        </w:tc>
        <w:tc>
          <w:tcPr>
            <w:tcW w:w="327"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0,95</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jc w:val="center"/>
              <w:rPr>
                <w:sz w:val="22"/>
                <w:szCs w:val="22"/>
              </w:rPr>
            </w:pPr>
          </w:p>
        </w:tc>
        <w:tc>
          <w:tcPr>
            <w:tcW w:w="297" w:type="pct"/>
            <w:tcBorders>
              <w:top w:val="single" w:sz="4" w:space="0" w:color="auto"/>
              <w:left w:val="single" w:sz="4" w:space="0" w:color="auto"/>
              <w:bottom w:val="single" w:sz="4" w:space="0" w:color="auto"/>
            </w:tcBorders>
          </w:tcPr>
          <w:p w:rsidR="006169B7" w:rsidRPr="008A07B9" w:rsidRDefault="006169B7" w:rsidP="006169B7">
            <w:pPr>
              <w:ind w:firstLine="0"/>
              <w:jc w:val="center"/>
              <w:rPr>
                <w:sz w:val="22"/>
                <w:szCs w:val="22"/>
              </w:rPr>
            </w:pPr>
            <w:r w:rsidRPr="008A07B9">
              <w:rPr>
                <w:sz w:val="22"/>
                <w:szCs w:val="22"/>
              </w:rPr>
              <w:t>0,32</w:t>
            </w:r>
          </w:p>
        </w:tc>
      </w:tr>
      <w:tr w:rsidR="006169B7" w:rsidRPr="008A07B9" w:rsidTr="006169B7">
        <w:tc>
          <w:tcPr>
            <w:tcW w:w="973" w:type="pct"/>
            <w:tcBorders>
              <w:top w:val="single" w:sz="4" w:space="0" w:color="auto"/>
              <w:bottom w:val="single" w:sz="4" w:space="0" w:color="auto"/>
              <w:right w:val="single" w:sz="4" w:space="0" w:color="auto"/>
            </w:tcBorders>
          </w:tcPr>
          <w:p w:rsidR="006169B7" w:rsidRPr="008A07B9" w:rsidRDefault="006169B7" w:rsidP="006169B7">
            <w:pPr>
              <w:pStyle w:val="afff7"/>
              <w:rPr>
                <w:sz w:val="22"/>
                <w:szCs w:val="22"/>
              </w:rPr>
            </w:pPr>
            <w:r w:rsidRPr="008A07B9">
              <w:rPr>
                <w:sz w:val="22"/>
                <w:szCs w:val="22"/>
              </w:rPr>
              <w:t>- ликвид</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31"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1,43</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15"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0,00</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43"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0,00</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25" w:type="pct"/>
            <w:gridSpan w:val="2"/>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50"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44"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0,35</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jc w:val="center"/>
              <w:rPr>
                <w:sz w:val="22"/>
                <w:szCs w:val="22"/>
              </w:rPr>
            </w:pPr>
          </w:p>
        </w:tc>
        <w:tc>
          <w:tcPr>
            <w:tcW w:w="327"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0,81</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jc w:val="center"/>
              <w:rPr>
                <w:sz w:val="22"/>
                <w:szCs w:val="22"/>
              </w:rPr>
            </w:pPr>
          </w:p>
        </w:tc>
        <w:tc>
          <w:tcPr>
            <w:tcW w:w="297" w:type="pct"/>
            <w:tcBorders>
              <w:top w:val="single" w:sz="4" w:space="0" w:color="auto"/>
              <w:left w:val="single" w:sz="4" w:space="0" w:color="auto"/>
              <w:bottom w:val="single" w:sz="4" w:space="0" w:color="auto"/>
            </w:tcBorders>
          </w:tcPr>
          <w:p w:rsidR="006169B7" w:rsidRPr="008A07B9" w:rsidRDefault="006169B7" w:rsidP="006169B7">
            <w:pPr>
              <w:ind w:firstLine="0"/>
              <w:jc w:val="center"/>
              <w:rPr>
                <w:sz w:val="22"/>
                <w:szCs w:val="22"/>
              </w:rPr>
            </w:pPr>
            <w:r w:rsidRPr="008A07B9">
              <w:rPr>
                <w:sz w:val="22"/>
                <w:szCs w:val="22"/>
              </w:rPr>
              <w:t>0,27</w:t>
            </w:r>
          </w:p>
        </w:tc>
      </w:tr>
      <w:tr w:rsidR="006169B7" w:rsidRPr="008A07B9" w:rsidTr="006169B7">
        <w:tc>
          <w:tcPr>
            <w:tcW w:w="973" w:type="pct"/>
            <w:tcBorders>
              <w:top w:val="single" w:sz="4" w:space="0" w:color="auto"/>
              <w:bottom w:val="single" w:sz="4" w:space="0" w:color="auto"/>
              <w:right w:val="single" w:sz="4" w:space="0" w:color="auto"/>
            </w:tcBorders>
          </w:tcPr>
          <w:p w:rsidR="006169B7" w:rsidRPr="008A07B9" w:rsidRDefault="006169B7" w:rsidP="006169B7">
            <w:pPr>
              <w:pStyle w:val="afff7"/>
              <w:rPr>
                <w:sz w:val="22"/>
                <w:szCs w:val="22"/>
              </w:rPr>
            </w:pPr>
            <w:r w:rsidRPr="008A07B9">
              <w:rPr>
                <w:sz w:val="22"/>
                <w:szCs w:val="22"/>
              </w:rPr>
              <w:t>- деловой</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31"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1,10</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15"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0,00</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43"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0,00</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25" w:type="pct"/>
            <w:gridSpan w:val="2"/>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50"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44"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0,27</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jc w:val="center"/>
              <w:rPr>
                <w:sz w:val="22"/>
                <w:szCs w:val="22"/>
              </w:rPr>
            </w:pPr>
          </w:p>
        </w:tc>
        <w:tc>
          <w:tcPr>
            <w:tcW w:w="327"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0,62</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jc w:val="center"/>
              <w:rPr>
                <w:sz w:val="22"/>
                <w:szCs w:val="22"/>
              </w:rPr>
            </w:pPr>
          </w:p>
        </w:tc>
        <w:tc>
          <w:tcPr>
            <w:tcW w:w="297" w:type="pct"/>
            <w:tcBorders>
              <w:top w:val="single" w:sz="4" w:space="0" w:color="auto"/>
              <w:left w:val="single" w:sz="4" w:space="0" w:color="auto"/>
              <w:bottom w:val="single" w:sz="4" w:space="0" w:color="auto"/>
            </w:tcBorders>
          </w:tcPr>
          <w:p w:rsidR="006169B7" w:rsidRPr="008A07B9" w:rsidRDefault="006169B7" w:rsidP="006169B7">
            <w:pPr>
              <w:ind w:firstLine="0"/>
              <w:jc w:val="center"/>
              <w:rPr>
                <w:sz w:val="22"/>
                <w:szCs w:val="22"/>
              </w:rPr>
            </w:pPr>
            <w:r w:rsidRPr="008A07B9">
              <w:rPr>
                <w:sz w:val="22"/>
                <w:szCs w:val="22"/>
              </w:rPr>
              <w:t>0,21</w:t>
            </w:r>
          </w:p>
        </w:tc>
      </w:tr>
      <w:tr w:rsidR="006169B7" w:rsidRPr="008A07B9" w:rsidTr="006169B7">
        <w:tc>
          <w:tcPr>
            <w:tcW w:w="5000" w:type="pct"/>
            <w:gridSpan w:val="16"/>
            <w:tcBorders>
              <w:top w:val="single" w:sz="4" w:space="0" w:color="auto"/>
              <w:bottom w:val="single" w:sz="4" w:space="0" w:color="auto"/>
            </w:tcBorders>
          </w:tcPr>
          <w:p w:rsidR="006169B7" w:rsidRPr="008A07B9" w:rsidRDefault="006169B7" w:rsidP="006169B7">
            <w:pPr>
              <w:pStyle w:val="afff5"/>
              <w:jc w:val="center"/>
              <w:rPr>
                <w:sz w:val="22"/>
                <w:szCs w:val="22"/>
              </w:rPr>
            </w:pPr>
            <w:r w:rsidRPr="008A07B9">
              <w:rPr>
                <w:sz w:val="22"/>
                <w:szCs w:val="22"/>
              </w:rPr>
              <w:t>Итого по лесничеству</w:t>
            </w:r>
          </w:p>
        </w:tc>
      </w:tr>
      <w:tr w:rsidR="006169B7" w:rsidRPr="008A07B9" w:rsidTr="006169B7">
        <w:tc>
          <w:tcPr>
            <w:tcW w:w="973" w:type="pct"/>
            <w:tcBorders>
              <w:top w:val="single" w:sz="4" w:space="0" w:color="auto"/>
              <w:bottom w:val="single" w:sz="4" w:space="0" w:color="auto"/>
              <w:right w:val="single" w:sz="4" w:space="0" w:color="auto"/>
            </w:tcBorders>
          </w:tcPr>
          <w:p w:rsidR="006169B7" w:rsidRPr="008A07B9" w:rsidRDefault="006169B7" w:rsidP="006169B7">
            <w:pPr>
              <w:pStyle w:val="afff7"/>
              <w:rPr>
                <w:sz w:val="22"/>
                <w:szCs w:val="22"/>
              </w:rPr>
            </w:pPr>
            <w:r w:rsidRPr="008A07B9">
              <w:rPr>
                <w:sz w:val="22"/>
                <w:szCs w:val="22"/>
              </w:rPr>
              <w:t>Всего включено в расчет</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282.3</w:t>
            </w:r>
          </w:p>
        </w:tc>
        <w:tc>
          <w:tcPr>
            <w:tcW w:w="331"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92.7</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15"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43"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03"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72" w:type="pct"/>
            <w:gridSpan w:val="2"/>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41,8</w:t>
            </w:r>
          </w:p>
        </w:tc>
        <w:tc>
          <w:tcPr>
            <w:tcW w:w="344"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13,6</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34,6</w:t>
            </w:r>
          </w:p>
        </w:tc>
        <w:tc>
          <w:tcPr>
            <w:tcW w:w="327"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47,3</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105,9</w:t>
            </w:r>
          </w:p>
        </w:tc>
        <w:tc>
          <w:tcPr>
            <w:tcW w:w="297" w:type="pct"/>
            <w:tcBorders>
              <w:top w:val="single" w:sz="4" w:space="0" w:color="auto"/>
              <w:left w:val="single" w:sz="4" w:space="0" w:color="auto"/>
              <w:bottom w:val="single" w:sz="4" w:space="0" w:color="auto"/>
            </w:tcBorders>
          </w:tcPr>
          <w:p w:rsidR="006169B7" w:rsidRPr="008A07B9" w:rsidRDefault="006169B7" w:rsidP="006169B7">
            <w:pPr>
              <w:ind w:firstLine="0"/>
              <w:jc w:val="center"/>
              <w:rPr>
                <w:sz w:val="22"/>
                <w:szCs w:val="22"/>
              </w:rPr>
            </w:pPr>
            <w:r w:rsidRPr="008A07B9">
              <w:rPr>
                <w:sz w:val="22"/>
                <w:szCs w:val="22"/>
              </w:rPr>
              <w:t>31,8</w:t>
            </w:r>
          </w:p>
        </w:tc>
      </w:tr>
      <w:tr w:rsidR="006169B7" w:rsidRPr="008A07B9" w:rsidTr="006169B7">
        <w:tc>
          <w:tcPr>
            <w:tcW w:w="973" w:type="pct"/>
            <w:tcBorders>
              <w:top w:val="single" w:sz="4" w:space="0" w:color="auto"/>
              <w:bottom w:val="single" w:sz="4" w:space="0" w:color="auto"/>
              <w:right w:val="single" w:sz="4" w:space="0" w:color="auto"/>
            </w:tcBorders>
          </w:tcPr>
          <w:p w:rsidR="006169B7" w:rsidRPr="008A07B9" w:rsidRDefault="006169B7" w:rsidP="006169B7">
            <w:pPr>
              <w:pStyle w:val="afff7"/>
              <w:rPr>
                <w:sz w:val="22"/>
                <w:szCs w:val="22"/>
              </w:rPr>
            </w:pPr>
            <w:r w:rsidRPr="008A07B9">
              <w:rPr>
                <w:sz w:val="22"/>
                <w:szCs w:val="22"/>
              </w:rPr>
              <w:t>Средний процент выборки от общего запаса</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31"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jc w:val="center"/>
              <w:rPr>
                <w:sz w:val="22"/>
                <w:szCs w:val="22"/>
              </w:rPr>
            </w:pP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15"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40</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 </w:t>
            </w:r>
          </w:p>
        </w:tc>
        <w:tc>
          <w:tcPr>
            <w:tcW w:w="343"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35</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 </w:t>
            </w:r>
          </w:p>
        </w:tc>
        <w:tc>
          <w:tcPr>
            <w:tcW w:w="303"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30</w:t>
            </w:r>
          </w:p>
        </w:tc>
        <w:tc>
          <w:tcPr>
            <w:tcW w:w="272" w:type="pct"/>
            <w:gridSpan w:val="2"/>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 </w:t>
            </w:r>
          </w:p>
        </w:tc>
        <w:tc>
          <w:tcPr>
            <w:tcW w:w="344"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20</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 </w:t>
            </w:r>
          </w:p>
        </w:tc>
        <w:tc>
          <w:tcPr>
            <w:tcW w:w="327"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10</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40</w:t>
            </w:r>
          </w:p>
        </w:tc>
        <w:tc>
          <w:tcPr>
            <w:tcW w:w="297" w:type="pct"/>
            <w:tcBorders>
              <w:top w:val="single" w:sz="4" w:space="0" w:color="auto"/>
              <w:left w:val="single" w:sz="4" w:space="0" w:color="auto"/>
              <w:bottom w:val="single" w:sz="4" w:space="0" w:color="auto"/>
            </w:tcBorders>
          </w:tcPr>
          <w:p w:rsidR="006169B7" w:rsidRPr="008A07B9" w:rsidRDefault="006169B7" w:rsidP="006169B7">
            <w:pPr>
              <w:ind w:firstLine="0"/>
              <w:jc w:val="center"/>
              <w:rPr>
                <w:sz w:val="22"/>
                <w:szCs w:val="22"/>
              </w:rPr>
            </w:pPr>
            <w:r w:rsidRPr="008A07B9">
              <w:rPr>
                <w:sz w:val="22"/>
                <w:szCs w:val="22"/>
              </w:rPr>
              <w:t>40</w:t>
            </w:r>
          </w:p>
        </w:tc>
      </w:tr>
      <w:tr w:rsidR="006169B7" w:rsidRPr="008A07B9" w:rsidTr="006169B7">
        <w:tc>
          <w:tcPr>
            <w:tcW w:w="973" w:type="pct"/>
            <w:tcBorders>
              <w:top w:val="single" w:sz="4" w:space="0" w:color="auto"/>
              <w:bottom w:val="single" w:sz="4" w:space="0" w:color="auto"/>
              <w:right w:val="single" w:sz="4" w:space="0" w:color="auto"/>
            </w:tcBorders>
          </w:tcPr>
          <w:p w:rsidR="006169B7" w:rsidRPr="008A07B9" w:rsidRDefault="006169B7" w:rsidP="006169B7">
            <w:pPr>
              <w:pStyle w:val="afff7"/>
              <w:rPr>
                <w:sz w:val="22"/>
                <w:szCs w:val="22"/>
              </w:rPr>
            </w:pPr>
            <w:r w:rsidRPr="008A07B9">
              <w:rPr>
                <w:sz w:val="22"/>
                <w:szCs w:val="22"/>
              </w:rPr>
              <w:t xml:space="preserve">Запас, вырубаемый за один </w:t>
            </w:r>
            <w:r w:rsidRPr="008A07B9">
              <w:rPr>
                <w:sz w:val="22"/>
                <w:szCs w:val="22"/>
              </w:rPr>
              <w:lastRenderedPageBreak/>
              <w:t>прием</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jc w:val="center"/>
              <w:rPr>
                <w:sz w:val="22"/>
                <w:szCs w:val="22"/>
              </w:rPr>
            </w:pPr>
          </w:p>
        </w:tc>
        <w:tc>
          <w:tcPr>
            <w:tcW w:w="331"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jc w:val="center"/>
              <w:rPr>
                <w:sz w:val="22"/>
                <w:szCs w:val="22"/>
              </w:rPr>
            </w:pPr>
            <w:r w:rsidRPr="008A07B9">
              <w:rPr>
                <w:sz w:val="22"/>
                <w:szCs w:val="22"/>
              </w:rPr>
              <w:t>16.72</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15"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43"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03"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72" w:type="pct"/>
            <w:gridSpan w:val="2"/>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rPr>
                <w:sz w:val="22"/>
                <w:szCs w:val="22"/>
              </w:rPr>
            </w:pPr>
          </w:p>
        </w:tc>
        <w:tc>
          <w:tcPr>
            <w:tcW w:w="344"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4,09</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jc w:val="center"/>
              <w:rPr>
                <w:sz w:val="22"/>
                <w:szCs w:val="22"/>
              </w:rPr>
            </w:pPr>
          </w:p>
        </w:tc>
        <w:tc>
          <w:tcPr>
            <w:tcW w:w="327"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9,45</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jc w:val="center"/>
              <w:rPr>
                <w:sz w:val="22"/>
                <w:szCs w:val="22"/>
              </w:rPr>
            </w:pPr>
          </w:p>
        </w:tc>
        <w:tc>
          <w:tcPr>
            <w:tcW w:w="297" w:type="pct"/>
            <w:tcBorders>
              <w:top w:val="single" w:sz="4" w:space="0" w:color="auto"/>
              <w:left w:val="single" w:sz="4" w:space="0" w:color="auto"/>
              <w:bottom w:val="single" w:sz="4" w:space="0" w:color="auto"/>
            </w:tcBorders>
          </w:tcPr>
          <w:p w:rsidR="006169B7" w:rsidRPr="008A07B9" w:rsidRDefault="006169B7" w:rsidP="006169B7">
            <w:pPr>
              <w:ind w:firstLine="0"/>
              <w:jc w:val="center"/>
              <w:rPr>
                <w:sz w:val="22"/>
                <w:szCs w:val="22"/>
              </w:rPr>
            </w:pPr>
            <w:r w:rsidRPr="008A07B9">
              <w:rPr>
                <w:sz w:val="22"/>
                <w:szCs w:val="22"/>
              </w:rPr>
              <w:t>3,18</w:t>
            </w:r>
          </w:p>
        </w:tc>
      </w:tr>
      <w:tr w:rsidR="006169B7" w:rsidRPr="008A07B9" w:rsidTr="006169B7">
        <w:tc>
          <w:tcPr>
            <w:tcW w:w="973" w:type="pct"/>
            <w:tcBorders>
              <w:top w:val="single" w:sz="4" w:space="0" w:color="auto"/>
              <w:bottom w:val="single" w:sz="4" w:space="0" w:color="auto"/>
              <w:right w:val="single" w:sz="4" w:space="0" w:color="auto"/>
            </w:tcBorders>
          </w:tcPr>
          <w:p w:rsidR="006169B7" w:rsidRPr="008A07B9" w:rsidRDefault="006169B7" w:rsidP="006169B7">
            <w:pPr>
              <w:pStyle w:val="afff7"/>
              <w:rPr>
                <w:sz w:val="22"/>
                <w:szCs w:val="22"/>
              </w:rPr>
            </w:pPr>
            <w:r w:rsidRPr="008A07B9">
              <w:rPr>
                <w:sz w:val="22"/>
                <w:szCs w:val="22"/>
              </w:rPr>
              <w:lastRenderedPageBreak/>
              <w:t>Средний период повторяемости</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jc w:val="center"/>
              <w:rPr>
                <w:sz w:val="22"/>
                <w:szCs w:val="22"/>
              </w:rPr>
            </w:pPr>
          </w:p>
        </w:tc>
        <w:tc>
          <w:tcPr>
            <w:tcW w:w="331"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15"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43"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03"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72" w:type="pct"/>
            <w:gridSpan w:val="2"/>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44"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27"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97" w:type="pct"/>
            <w:tcBorders>
              <w:top w:val="single" w:sz="4" w:space="0" w:color="auto"/>
              <w:left w:val="single" w:sz="4" w:space="0" w:color="auto"/>
              <w:bottom w:val="single" w:sz="4" w:space="0" w:color="auto"/>
            </w:tcBorders>
          </w:tcPr>
          <w:p w:rsidR="006169B7" w:rsidRPr="008A07B9" w:rsidRDefault="006169B7" w:rsidP="006169B7">
            <w:pPr>
              <w:pStyle w:val="afff5"/>
              <w:rPr>
                <w:sz w:val="22"/>
                <w:szCs w:val="22"/>
              </w:rPr>
            </w:pPr>
          </w:p>
        </w:tc>
      </w:tr>
      <w:tr w:rsidR="006169B7" w:rsidRPr="008A07B9" w:rsidTr="006169B7">
        <w:tc>
          <w:tcPr>
            <w:tcW w:w="973" w:type="pct"/>
            <w:tcBorders>
              <w:top w:val="single" w:sz="4" w:space="0" w:color="auto"/>
              <w:bottom w:val="single" w:sz="4" w:space="0" w:color="auto"/>
              <w:right w:val="single" w:sz="4" w:space="0" w:color="auto"/>
            </w:tcBorders>
          </w:tcPr>
          <w:p w:rsidR="006169B7" w:rsidRPr="008A07B9" w:rsidRDefault="006169B7" w:rsidP="006169B7">
            <w:pPr>
              <w:pStyle w:val="afff7"/>
              <w:rPr>
                <w:sz w:val="22"/>
                <w:szCs w:val="22"/>
              </w:rPr>
            </w:pPr>
            <w:r w:rsidRPr="008A07B9">
              <w:rPr>
                <w:sz w:val="22"/>
                <w:szCs w:val="22"/>
              </w:rPr>
              <w:t>Ежегодная расчетная лесосека</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28.2</w:t>
            </w:r>
          </w:p>
        </w:tc>
        <w:tc>
          <w:tcPr>
            <w:tcW w:w="331"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15"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43"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03"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72" w:type="pct"/>
            <w:gridSpan w:val="2"/>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44"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27"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97" w:type="pct"/>
            <w:tcBorders>
              <w:top w:val="single" w:sz="4" w:space="0" w:color="auto"/>
              <w:left w:val="single" w:sz="4" w:space="0" w:color="auto"/>
              <w:bottom w:val="single" w:sz="4" w:space="0" w:color="auto"/>
            </w:tcBorders>
          </w:tcPr>
          <w:p w:rsidR="006169B7" w:rsidRPr="008A07B9" w:rsidRDefault="006169B7" w:rsidP="006169B7">
            <w:pPr>
              <w:pStyle w:val="afff5"/>
              <w:rPr>
                <w:sz w:val="22"/>
                <w:szCs w:val="22"/>
              </w:rPr>
            </w:pPr>
          </w:p>
        </w:tc>
      </w:tr>
      <w:tr w:rsidR="006169B7" w:rsidRPr="008A07B9" w:rsidTr="006169B7">
        <w:tc>
          <w:tcPr>
            <w:tcW w:w="973" w:type="pct"/>
            <w:tcBorders>
              <w:top w:val="single" w:sz="4" w:space="0" w:color="auto"/>
              <w:bottom w:val="single" w:sz="4" w:space="0" w:color="auto"/>
              <w:right w:val="single" w:sz="4" w:space="0" w:color="auto"/>
            </w:tcBorders>
          </w:tcPr>
          <w:p w:rsidR="006169B7" w:rsidRPr="008A07B9" w:rsidRDefault="006169B7" w:rsidP="006169B7">
            <w:pPr>
              <w:pStyle w:val="afff7"/>
              <w:rPr>
                <w:sz w:val="22"/>
                <w:szCs w:val="22"/>
              </w:rPr>
            </w:pPr>
            <w:r w:rsidRPr="008A07B9">
              <w:rPr>
                <w:sz w:val="22"/>
                <w:szCs w:val="22"/>
              </w:rPr>
              <w:t>- корневой</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31"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1,68</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15"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43"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03"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72" w:type="pct"/>
            <w:gridSpan w:val="2"/>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44"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0,41</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jc w:val="center"/>
              <w:rPr>
                <w:sz w:val="22"/>
                <w:szCs w:val="22"/>
              </w:rPr>
            </w:pPr>
          </w:p>
        </w:tc>
        <w:tc>
          <w:tcPr>
            <w:tcW w:w="327"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0,95</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jc w:val="center"/>
              <w:rPr>
                <w:sz w:val="22"/>
                <w:szCs w:val="22"/>
              </w:rPr>
            </w:pPr>
          </w:p>
        </w:tc>
        <w:tc>
          <w:tcPr>
            <w:tcW w:w="297" w:type="pct"/>
            <w:tcBorders>
              <w:top w:val="single" w:sz="4" w:space="0" w:color="auto"/>
              <w:left w:val="single" w:sz="4" w:space="0" w:color="auto"/>
              <w:bottom w:val="single" w:sz="4" w:space="0" w:color="auto"/>
            </w:tcBorders>
          </w:tcPr>
          <w:p w:rsidR="006169B7" w:rsidRPr="008A07B9" w:rsidRDefault="006169B7" w:rsidP="006169B7">
            <w:pPr>
              <w:ind w:firstLine="0"/>
              <w:jc w:val="center"/>
              <w:rPr>
                <w:sz w:val="22"/>
                <w:szCs w:val="22"/>
              </w:rPr>
            </w:pPr>
            <w:r w:rsidRPr="008A07B9">
              <w:rPr>
                <w:sz w:val="22"/>
                <w:szCs w:val="22"/>
              </w:rPr>
              <w:t>0,32</w:t>
            </w:r>
          </w:p>
        </w:tc>
      </w:tr>
      <w:tr w:rsidR="006169B7" w:rsidRPr="008A07B9" w:rsidTr="006169B7">
        <w:tc>
          <w:tcPr>
            <w:tcW w:w="973" w:type="pct"/>
            <w:tcBorders>
              <w:top w:val="single" w:sz="4" w:space="0" w:color="auto"/>
              <w:bottom w:val="single" w:sz="4" w:space="0" w:color="auto"/>
              <w:right w:val="single" w:sz="4" w:space="0" w:color="auto"/>
            </w:tcBorders>
          </w:tcPr>
          <w:p w:rsidR="006169B7" w:rsidRPr="008A07B9" w:rsidRDefault="006169B7" w:rsidP="006169B7">
            <w:pPr>
              <w:pStyle w:val="afff7"/>
              <w:rPr>
                <w:sz w:val="22"/>
                <w:szCs w:val="22"/>
              </w:rPr>
            </w:pPr>
            <w:r w:rsidRPr="008A07B9">
              <w:rPr>
                <w:sz w:val="22"/>
                <w:szCs w:val="22"/>
              </w:rPr>
              <w:t>- ликвид</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31"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1,43</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15"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43"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03"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72" w:type="pct"/>
            <w:gridSpan w:val="2"/>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44"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0,35</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jc w:val="center"/>
              <w:rPr>
                <w:sz w:val="22"/>
                <w:szCs w:val="22"/>
              </w:rPr>
            </w:pPr>
          </w:p>
        </w:tc>
        <w:tc>
          <w:tcPr>
            <w:tcW w:w="327"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0,81</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jc w:val="center"/>
              <w:rPr>
                <w:sz w:val="22"/>
                <w:szCs w:val="22"/>
              </w:rPr>
            </w:pPr>
          </w:p>
        </w:tc>
        <w:tc>
          <w:tcPr>
            <w:tcW w:w="297" w:type="pct"/>
            <w:tcBorders>
              <w:top w:val="single" w:sz="4" w:space="0" w:color="auto"/>
              <w:left w:val="single" w:sz="4" w:space="0" w:color="auto"/>
              <w:bottom w:val="single" w:sz="4" w:space="0" w:color="auto"/>
            </w:tcBorders>
          </w:tcPr>
          <w:p w:rsidR="006169B7" w:rsidRPr="008A07B9" w:rsidRDefault="006169B7" w:rsidP="006169B7">
            <w:pPr>
              <w:ind w:firstLine="0"/>
              <w:jc w:val="center"/>
              <w:rPr>
                <w:sz w:val="22"/>
                <w:szCs w:val="22"/>
              </w:rPr>
            </w:pPr>
            <w:r w:rsidRPr="008A07B9">
              <w:rPr>
                <w:sz w:val="22"/>
                <w:szCs w:val="22"/>
              </w:rPr>
              <w:t>0,27</w:t>
            </w:r>
          </w:p>
        </w:tc>
      </w:tr>
      <w:tr w:rsidR="006169B7" w:rsidRPr="008A07B9" w:rsidTr="006169B7">
        <w:tc>
          <w:tcPr>
            <w:tcW w:w="973" w:type="pct"/>
            <w:tcBorders>
              <w:top w:val="single" w:sz="4" w:space="0" w:color="auto"/>
              <w:bottom w:val="single" w:sz="4" w:space="0" w:color="auto"/>
              <w:right w:val="single" w:sz="4" w:space="0" w:color="auto"/>
            </w:tcBorders>
          </w:tcPr>
          <w:p w:rsidR="006169B7" w:rsidRPr="008A07B9" w:rsidRDefault="006169B7" w:rsidP="006169B7">
            <w:pPr>
              <w:pStyle w:val="afff7"/>
              <w:rPr>
                <w:sz w:val="22"/>
                <w:szCs w:val="22"/>
              </w:rPr>
            </w:pPr>
            <w:r w:rsidRPr="008A07B9">
              <w:rPr>
                <w:sz w:val="22"/>
                <w:szCs w:val="22"/>
              </w:rPr>
              <w:t>- деловой</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31"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1,10</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15"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43"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03"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272" w:type="pct"/>
            <w:gridSpan w:val="2"/>
            <w:tcBorders>
              <w:top w:val="single" w:sz="4" w:space="0" w:color="auto"/>
              <w:left w:val="single" w:sz="4" w:space="0" w:color="auto"/>
              <w:bottom w:val="single" w:sz="4" w:space="0" w:color="auto"/>
              <w:right w:val="single" w:sz="4" w:space="0" w:color="auto"/>
            </w:tcBorders>
          </w:tcPr>
          <w:p w:rsidR="006169B7" w:rsidRPr="008A07B9" w:rsidRDefault="006169B7" w:rsidP="006169B7">
            <w:pPr>
              <w:pStyle w:val="afff5"/>
              <w:rPr>
                <w:sz w:val="22"/>
                <w:szCs w:val="22"/>
              </w:rPr>
            </w:pPr>
          </w:p>
        </w:tc>
        <w:tc>
          <w:tcPr>
            <w:tcW w:w="344"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0,27</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jc w:val="center"/>
              <w:rPr>
                <w:sz w:val="22"/>
                <w:szCs w:val="22"/>
              </w:rPr>
            </w:pPr>
          </w:p>
        </w:tc>
        <w:tc>
          <w:tcPr>
            <w:tcW w:w="327"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ind w:firstLine="0"/>
              <w:jc w:val="center"/>
              <w:rPr>
                <w:sz w:val="22"/>
                <w:szCs w:val="22"/>
              </w:rPr>
            </w:pPr>
            <w:r w:rsidRPr="008A07B9">
              <w:rPr>
                <w:sz w:val="22"/>
                <w:szCs w:val="22"/>
              </w:rPr>
              <w:t>0,62</w:t>
            </w:r>
          </w:p>
        </w:tc>
        <w:tc>
          <w:tcPr>
            <w:tcW w:w="249" w:type="pct"/>
            <w:tcBorders>
              <w:top w:val="single" w:sz="4" w:space="0" w:color="auto"/>
              <w:left w:val="single" w:sz="4" w:space="0" w:color="auto"/>
              <w:bottom w:val="single" w:sz="4" w:space="0" w:color="auto"/>
              <w:right w:val="single" w:sz="4" w:space="0" w:color="auto"/>
            </w:tcBorders>
          </w:tcPr>
          <w:p w:rsidR="006169B7" w:rsidRPr="008A07B9" w:rsidRDefault="006169B7" w:rsidP="006169B7">
            <w:pPr>
              <w:jc w:val="center"/>
              <w:rPr>
                <w:sz w:val="22"/>
                <w:szCs w:val="22"/>
              </w:rPr>
            </w:pPr>
          </w:p>
        </w:tc>
        <w:tc>
          <w:tcPr>
            <w:tcW w:w="297" w:type="pct"/>
            <w:tcBorders>
              <w:top w:val="single" w:sz="4" w:space="0" w:color="auto"/>
              <w:left w:val="single" w:sz="4" w:space="0" w:color="auto"/>
              <w:bottom w:val="single" w:sz="4" w:space="0" w:color="auto"/>
            </w:tcBorders>
          </w:tcPr>
          <w:p w:rsidR="006169B7" w:rsidRPr="008A07B9" w:rsidRDefault="006169B7" w:rsidP="006169B7">
            <w:pPr>
              <w:ind w:firstLine="0"/>
              <w:jc w:val="center"/>
              <w:rPr>
                <w:sz w:val="22"/>
                <w:szCs w:val="22"/>
              </w:rPr>
            </w:pPr>
            <w:r w:rsidRPr="008A07B9">
              <w:rPr>
                <w:sz w:val="22"/>
                <w:szCs w:val="22"/>
              </w:rPr>
              <w:t>0,21</w:t>
            </w:r>
          </w:p>
        </w:tc>
      </w:tr>
    </w:tbl>
    <w:p w:rsidR="00E05794" w:rsidRPr="008A07B9" w:rsidRDefault="00E05794" w:rsidP="00A05613">
      <w:pPr>
        <w:suppressAutoHyphens/>
      </w:pPr>
    </w:p>
    <w:p w:rsidR="00E05794" w:rsidRPr="008A07B9" w:rsidRDefault="00E05794" w:rsidP="00A05613">
      <w:pPr>
        <w:suppressAutoHyphens/>
        <w:ind w:firstLine="0"/>
        <w:sectPr w:rsidR="00E05794" w:rsidRPr="008A07B9" w:rsidSect="006169B7">
          <w:pgSz w:w="16837" w:h="11905" w:orient="landscape"/>
          <w:pgMar w:top="1134" w:right="1134" w:bottom="567" w:left="1134" w:header="720" w:footer="720" w:gutter="0"/>
          <w:cols w:space="720"/>
          <w:docGrid w:linePitch="326"/>
        </w:sectPr>
      </w:pPr>
    </w:p>
    <w:p w:rsidR="00E05794" w:rsidRPr="008A07B9" w:rsidRDefault="00693B4B" w:rsidP="00A05613">
      <w:pPr>
        <w:suppressAutoHyphens/>
        <w:ind w:firstLine="698"/>
        <w:jc w:val="right"/>
        <w:rPr>
          <w:b/>
          <w:sz w:val="28"/>
        </w:rPr>
      </w:pPr>
      <w:r w:rsidRPr="008A07B9">
        <w:rPr>
          <w:rStyle w:val="affe"/>
          <w:b w:val="0"/>
          <w:bCs/>
          <w:color w:val="auto"/>
          <w:sz w:val="28"/>
        </w:rPr>
        <w:lastRenderedPageBreak/>
        <w:t>Таблица 10</w:t>
      </w:r>
    </w:p>
    <w:p w:rsidR="00E05794" w:rsidRPr="008A07B9" w:rsidRDefault="00E05794" w:rsidP="00A05613">
      <w:pPr>
        <w:suppressAutoHyphens/>
      </w:pPr>
    </w:p>
    <w:p w:rsidR="00E05794" w:rsidRPr="008A07B9" w:rsidRDefault="00693B4B" w:rsidP="00F15A10">
      <w:pPr>
        <w:suppressAutoHyphens/>
        <w:ind w:firstLine="0"/>
        <w:jc w:val="center"/>
        <w:rPr>
          <w:sz w:val="28"/>
          <w:szCs w:val="28"/>
        </w:rPr>
      </w:pPr>
      <w:r w:rsidRPr="008A07B9">
        <w:rPr>
          <w:sz w:val="28"/>
          <w:szCs w:val="28"/>
        </w:rPr>
        <w:t>Расчетная лесосека для осуществления сплошных рубок спелых и перестойных лесных насаждений</w:t>
      </w:r>
    </w:p>
    <w:p w:rsidR="00E05794" w:rsidRPr="008A07B9" w:rsidRDefault="00E05794" w:rsidP="00A05613">
      <w:pPr>
        <w:suppressAutoHyphens/>
        <w:rPr>
          <w:sz w:val="28"/>
          <w:szCs w:val="28"/>
        </w:rPr>
      </w:pPr>
    </w:p>
    <w:tbl>
      <w:tblPr>
        <w:tblW w:w="15877" w:type="dxa"/>
        <w:tblInd w:w="-459"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65"/>
        <w:gridCol w:w="895"/>
        <w:gridCol w:w="665"/>
        <w:gridCol w:w="665"/>
        <w:gridCol w:w="665"/>
        <w:gridCol w:w="665"/>
        <w:gridCol w:w="665"/>
        <w:gridCol w:w="779"/>
        <w:gridCol w:w="665"/>
        <w:gridCol w:w="570"/>
        <w:gridCol w:w="665"/>
        <w:gridCol w:w="570"/>
        <w:gridCol w:w="570"/>
        <w:gridCol w:w="570"/>
        <w:gridCol w:w="570"/>
        <w:gridCol w:w="570"/>
        <w:gridCol w:w="570"/>
        <w:gridCol w:w="570"/>
        <w:gridCol w:w="570"/>
        <w:gridCol w:w="570"/>
        <w:gridCol w:w="570"/>
        <w:gridCol w:w="570"/>
        <w:gridCol w:w="570"/>
        <w:gridCol w:w="764"/>
        <w:gridCol w:w="709"/>
      </w:tblGrid>
      <w:tr w:rsidR="00E05794" w:rsidRPr="008A07B9" w:rsidTr="00CD6DC5">
        <w:trPr>
          <w:tblHeader/>
        </w:trPr>
        <w:tc>
          <w:tcPr>
            <w:tcW w:w="665" w:type="dxa"/>
            <w:vMerge w:val="restart"/>
            <w:tcBorders>
              <w:top w:val="single" w:sz="4" w:space="0" w:color="auto"/>
              <w:bottom w:val="single" w:sz="4" w:space="0" w:color="auto"/>
              <w:right w:val="single" w:sz="4" w:space="0" w:color="auto"/>
            </w:tcBorders>
            <w:textDirection w:val="btLr"/>
          </w:tcPr>
          <w:p w:rsidR="00E05794" w:rsidRPr="008A07B9" w:rsidRDefault="00693B4B" w:rsidP="006169B7">
            <w:pPr>
              <w:pStyle w:val="afff5"/>
              <w:ind w:left="113" w:right="113"/>
              <w:jc w:val="center"/>
              <w:rPr>
                <w:sz w:val="22"/>
                <w:szCs w:val="22"/>
              </w:rPr>
            </w:pPr>
            <w:r w:rsidRPr="008A07B9">
              <w:rPr>
                <w:sz w:val="22"/>
                <w:szCs w:val="22"/>
              </w:rPr>
              <w:t>Хоз</w:t>
            </w:r>
            <w:r w:rsidR="006169B7" w:rsidRPr="008A07B9">
              <w:rPr>
                <w:sz w:val="22"/>
                <w:szCs w:val="22"/>
              </w:rPr>
              <w:t xml:space="preserve">яйственная </w:t>
            </w:r>
            <w:r w:rsidRPr="008A07B9">
              <w:rPr>
                <w:sz w:val="22"/>
                <w:szCs w:val="22"/>
              </w:rPr>
              <w:t>секция и преобладающая порода</w:t>
            </w:r>
          </w:p>
        </w:tc>
        <w:tc>
          <w:tcPr>
            <w:tcW w:w="895" w:type="dxa"/>
            <w:vMerge w:val="restart"/>
            <w:tcBorders>
              <w:top w:val="single" w:sz="4" w:space="0" w:color="auto"/>
              <w:left w:val="single" w:sz="4" w:space="0" w:color="auto"/>
              <w:bottom w:val="single" w:sz="4" w:space="0" w:color="auto"/>
              <w:right w:val="single" w:sz="4" w:space="0" w:color="auto"/>
            </w:tcBorders>
            <w:textDirection w:val="btLr"/>
          </w:tcPr>
          <w:p w:rsidR="00E05794" w:rsidRPr="008A07B9" w:rsidRDefault="00436122" w:rsidP="006169B7">
            <w:pPr>
              <w:pStyle w:val="afff5"/>
              <w:ind w:left="113" w:right="113"/>
              <w:jc w:val="center"/>
              <w:rPr>
                <w:sz w:val="22"/>
                <w:szCs w:val="22"/>
              </w:rPr>
            </w:pPr>
            <w:r w:rsidRPr="008A07B9">
              <w:rPr>
                <w:sz w:val="22"/>
                <w:szCs w:val="22"/>
              </w:rPr>
              <w:t>Земли, покрытые лесом земли, гектар</w:t>
            </w:r>
          </w:p>
        </w:tc>
        <w:tc>
          <w:tcPr>
            <w:tcW w:w="4104" w:type="dxa"/>
            <w:gridSpan w:val="6"/>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jc w:val="center"/>
              <w:rPr>
                <w:sz w:val="22"/>
                <w:szCs w:val="22"/>
              </w:rPr>
            </w:pPr>
            <w:r w:rsidRPr="008A07B9">
              <w:rPr>
                <w:sz w:val="22"/>
                <w:szCs w:val="22"/>
              </w:rPr>
              <w:t>В том числе по группам возраста</w:t>
            </w:r>
          </w:p>
        </w:tc>
        <w:tc>
          <w:tcPr>
            <w:tcW w:w="665" w:type="dxa"/>
            <w:vMerge w:val="restart"/>
            <w:tcBorders>
              <w:top w:val="single" w:sz="4" w:space="0" w:color="auto"/>
              <w:left w:val="single" w:sz="4" w:space="0" w:color="auto"/>
              <w:bottom w:val="single" w:sz="4" w:space="0" w:color="auto"/>
              <w:right w:val="single" w:sz="4" w:space="0" w:color="auto"/>
            </w:tcBorders>
            <w:textDirection w:val="btLr"/>
          </w:tcPr>
          <w:p w:rsidR="00E05794" w:rsidRPr="008A07B9" w:rsidRDefault="00693B4B" w:rsidP="006169B7">
            <w:pPr>
              <w:pStyle w:val="afff5"/>
              <w:ind w:left="113" w:right="113"/>
              <w:jc w:val="center"/>
              <w:rPr>
                <w:sz w:val="22"/>
                <w:szCs w:val="22"/>
              </w:rPr>
            </w:pPr>
            <w:r w:rsidRPr="008A07B9">
              <w:rPr>
                <w:sz w:val="22"/>
                <w:szCs w:val="22"/>
              </w:rPr>
              <w:t xml:space="preserve">Запас спелых и перестойных насаждений, тыс. </w:t>
            </w:r>
            <w:r w:rsidR="00A853B8" w:rsidRPr="008A07B9">
              <w:rPr>
                <w:sz w:val="22"/>
                <w:szCs w:val="22"/>
              </w:rPr>
              <w:t>куб.метров</w:t>
            </w:r>
          </w:p>
        </w:tc>
        <w:tc>
          <w:tcPr>
            <w:tcW w:w="570" w:type="dxa"/>
            <w:vMerge w:val="restart"/>
            <w:tcBorders>
              <w:top w:val="single" w:sz="4" w:space="0" w:color="auto"/>
              <w:left w:val="single" w:sz="4" w:space="0" w:color="auto"/>
              <w:bottom w:val="single" w:sz="4" w:space="0" w:color="auto"/>
              <w:right w:val="single" w:sz="4" w:space="0" w:color="auto"/>
            </w:tcBorders>
            <w:textDirection w:val="btLr"/>
          </w:tcPr>
          <w:p w:rsidR="00E05794" w:rsidRPr="008A07B9" w:rsidRDefault="00436122" w:rsidP="006169B7">
            <w:pPr>
              <w:pStyle w:val="afff5"/>
              <w:ind w:left="113" w:right="113"/>
              <w:jc w:val="center"/>
              <w:rPr>
                <w:sz w:val="22"/>
                <w:szCs w:val="22"/>
              </w:rPr>
            </w:pPr>
            <w:r w:rsidRPr="008A07B9">
              <w:rPr>
                <w:sz w:val="22"/>
                <w:szCs w:val="22"/>
              </w:rPr>
              <w:t>Средний запас на 1 гектар</w:t>
            </w:r>
            <w:r w:rsidR="00693B4B" w:rsidRPr="008A07B9">
              <w:rPr>
                <w:sz w:val="22"/>
                <w:szCs w:val="22"/>
              </w:rPr>
              <w:t xml:space="preserve"> эксплуатационного фонда, </w:t>
            </w:r>
            <w:r w:rsidR="00A853B8" w:rsidRPr="008A07B9">
              <w:rPr>
                <w:sz w:val="22"/>
                <w:szCs w:val="22"/>
              </w:rPr>
              <w:t>куб.метров</w:t>
            </w:r>
          </w:p>
        </w:tc>
        <w:tc>
          <w:tcPr>
            <w:tcW w:w="665" w:type="dxa"/>
            <w:vMerge w:val="restart"/>
            <w:tcBorders>
              <w:top w:val="single" w:sz="4" w:space="0" w:color="auto"/>
              <w:left w:val="single" w:sz="4" w:space="0" w:color="auto"/>
              <w:bottom w:val="single" w:sz="4" w:space="0" w:color="auto"/>
              <w:right w:val="single" w:sz="4" w:space="0" w:color="auto"/>
            </w:tcBorders>
            <w:textDirection w:val="btLr"/>
          </w:tcPr>
          <w:p w:rsidR="00E05794" w:rsidRPr="008A07B9" w:rsidRDefault="00693B4B" w:rsidP="006169B7">
            <w:pPr>
              <w:pStyle w:val="afff5"/>
              <w:ind w:left="113" w:right="113"/>
              <w:jc w:val="center"/>
              <w:rPr>
                <w:sz w:val="22"/>
                <w:szCs w:val="22"/>
              </w:rPr>
            </w:pPr>
            <w:r w:rsidRPr="008A07B9">
              <w:rPr>
                <w:sz w:val="22"/>
                <w:szCs w:val="22"/>
              </w:rPr>
              <w:t xml:space="preserve">Средний прирост корневой массы, тыс. </w:t>
            </w:r>
            <w:r w:rsidR="00A853B8" w:rsidRPr="008A07B9">
              <w:rPr>
                <w:sz w:val="22"/>
                <w:szCs w:val="22"/>
              </w:rPr>
              <w:t>куб.метров</w:t>
            </w:r>
          </w:p>
        </w:tc>
        <w:tc>
          <w:tcPr>
            <w:tcW w:w="570" w:type="dxa"/>
            <w:vMerge w:val="restart"/>
            <w:tcBorders>
              <w:top w:val="single" w:sz="4" w:space="0" w:color="auto"/>
              <w:left w:val="single" w:sz="4" w:space="0" w:color="auto"/>
              <w:bottom w:val="single" w:sz="4" w:space="0" w:color="auto"/>
              <w:right w:val="single" w:sz="4" w:space="0" w:color="auto"/>
            </w:tcBorders>
            <w:textDirection w:val="btLr"/>
          </w:tcPr>
          <w:p w:rsidR="00E05794" w:rsidRPr="008A07B9" w:rsidRDefault="00693B4B" w:rsidP="006169B7">
            <w:pPr>
              <w:pStyle w:val="afff5"/>
              <w:ind w:left="113" w:right="113"/>
              <w:jc w:val="center"/>
              <w:rPr>
                <w:sz w:val="22"/>
                <w:szCs w:val="22"/>
              </w:rPr>
            </w:pPr>
            <w:r w:rsidRPr="008A07B9">
              <w:rPr>
                <w:sz w:val="22"/>
                <w:szCs w:val="22"/>
              </w:rPr>
              <w:t>Возраст рубки</w:t>
            </w:r>
          </w:p>
        </w:tc>
        <w:tc>
          <w:tcPr>
            <w:tcW w:w="2850" w:type="dxa"/>
            <w:gridSpan w:val="5"/>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jc w:val="center"/>
              <w:rPr>
                <w:sz w:val="22"/>
                <w:szCs w:val="22"/>
              </w:rPr>
            </w:pPr>
            <w:r w:rsidRPr="008A07B9">
              <w:rPr>
                <w:sz w:val="22"/>
                <w:szCs w:val="22"/>
              </w:rPr>
              <w:t>Ис</w:t>
            </w:r>
            <w:r w:rsidR="00436122" w:rsidRPr="008A07B9">
              <w:rPr>
                <w:sz w:val="22"/>
                <w:szCs w:val="22"/>
              </w:rPr>
              <w:t>численные расчетные лесосеки, гектар</w:t>
            </w:r>
          </w:p>
        </w:tc>
        <w:tc>
          <w:tcPr>
            <w:tcW w:w="2850" w:type="dxa"/>
            <w:gridSpan w:val="5"/>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jc w:val="center"/>
              <w:rPr>
                <w:sz w:val="22"/>
                <w:szCs w:val="22"/>
              </w:rPr>
            </w:pPr>
            <w:r w:rsidRPr="008A07B9">
              <w:rPr>
                <w:sz w:val="22"/>
                <w:szCs w:val="22"/>
              </w:rPr>
              <w:t>Рекомендуемая к принятию расчетная лесосека</w:t>
            </w:r>
          </w:p>
        </w:tc>
        <w:tc>
          <w:tcPr>
            <w:tcW w:w="570" w:type="dxa"/>
            <w:vMerge w:val="restart"/>
            <w:tcBorders>
              <w:top w:val="single" w:sz="4" w:space="0" w:color="auto"/>
              <w:left w:val="single" w:sz="4" w:space="0" w:color="auto"/>
              <w:bottom w:val="single" w:sz="4" w:space="0" w:color="auto"/>
              <w:right w:val="single" w:sz="4" w:space="0" w:color="auto"/>
            </w:tcBorders>
            <w:textDirection w:val="btLr"/>
          </w:tcPr>
          <w:p w:rsidR="00E05794" w:rsidRPr="008A07B9" w:rsidRDefault="00693B4B" w:rsidP="006169B7">
            <w:pPr>
              <w:pStyle w:val="afff5"/>
              <w:ind w:left="113" w:right="113"/>
              <w:jc w:val="center"/>
              <w:rPr>
                <w:sz w:val="22"/>
                <w:szCs w:val="22"/>
              </w:rPr>
            </w:pPr>
            <w:r w:rsidRPr="008A07B9">
              <w:rPr>
                <w:sz w:val="22"/>
                <w:szCs w:val="22"/>
              </w:rPr>
              <w:t>Число лет использования эксплуатационного фонда</w:t>
            </w:r>
          </w:p>
        </w:tc>
        <w:tc>
          <w:tcPr>
            <w:tcW w:w="1473" w:type="dxa"/>
            <w:gridSpan w:val="2"/>
            <w:tcBorders>
              <w:top w:val="single" w:sz="4" w:space="0" w:color="auto"/>
              <w:left w:val="single" w:sz="4" w:space="0" w:color="auto"/>
              <w:bottom w:val="single" w:sz="4" w:space="0" w:color="auto"/>
            </w:tcBorders>
          </w:tcPr>
          <w:p w:rsidR="00E05794" w:rsidRPr="008A07B9" w:rsidRDefault="00693B4B" w:rsidP="006169B7">
            <w:pPr>
              <w:pStyle w:val="afff5"/>
              <w:jc w:val="center"/>
              <w:rPr>
                <w:sz w:val="22"/>
                <w:szCs w:val="22"/>
              </w:rPr>
            </w:pPr>
            <w:r w:rsidRPr="008A07B9">
              <w:rPr>
                <w:sz w:val="22"/>
                <w:szCs w:val="22"/>
              </w:rPr>
              <w:t>Предполагаемый остаток насаждений, га</w:t>
            </w:r>
          </w:p>
        </w:tc>
      </w:tr>
      <w:tr w:rsidR="00E05794" w:rsidRPr="008A07B9" w:rsidTr="00CD6DC5">
        <w:trPr>
          <w:tblHeader/>
        </w:trPr>
        <w:tc>
          <w:tcPr>
            <w:tcW w:w="665" w:type="dxa"/>
            <w:vMerge/>
            <w:tcBorders>
              <w:top w:val="single" w:sz="4" w:space="0" w:color="auto"/>
              <w:bottom w:val="single" w:sz="4" w:space="0" w:color="auto"/>
              <w:right w:val="single" w:sz="4" w:space="0" w:color="auto"/>
            </w:tcBorders>
          </w:tcPr>
          <w:p w:rsidR="00E05794" w:rsidRPr="008A07B9" w:rsidRDefault="00E05794" w:rsidP="006169B7">
            <w:pPr>
              <w:pStyle w:val="afff5"/>
              <w:rPr>
                <w:sz w:val="22"/>
                <w:szCs w:val="22"/>
              </w:rPr>
            </w:pPr>
          </w:p>
        </w:tc>
        <w:tc>
          <w:tcPr>
            <w:tcW w:w="895" w:type="dxa"/>
            <w:vMerge/>
            <w:tcBorders>
              <w:top w:val="single" w:sz="4" w:space="0" w:color="auto"/>
              <w:left w:val="single" w:sz="4" w:space="0" w:color="auto"/>
              <w:bottom w:val="single" w:sz="4" w:space="0" w:color="auto"/>
              <w:right w:val="single" w:sz="4" w:space="0" w:color="auto"/>
            </w:tcBorders>
          </w:tcPr>
          <w:p w:rsidR="00E05794" w:rsidRPr="008A07B9" w:rsidRDefault="00E05794" w:rsidP="006169B7">
            <w:pPr>
              <w:pStyle w:val="afff5"/>
              <w:rPr>
                <w:sz w:val="22"/>
                <w:szCs w:val="22"/>
              </w:rPr>
            </w:pPr>
          </w:p>
        </w:tc>
        <w:tc>
          <w:tcPr>
            <w:tcW w:w="665" w:type="dxa"/>
            <w:vMerge w:val="restart"/>
            <w:tcBorders>
              <w:top w:val="single" w:sz="4" w:space="0" w:color="auto"/>
              <w:left w:val="single" w:sz="4" w:space="0" w:color="auto"/>
              <w:bottom w:val="single" w:sz="4" w:space="0" w:color="auto"/>
              <w:right w:val="single" w:sz="4" w:space="0" w:color="auto"/>
            </w:tcBorders>
            <w:textDirection w:val="btLr"/>
          </w:tcPr>
          <w:p w:rsidR="00E05794" w:rsidRPr="008A07B9" w:rsidRDefault="00693B4B" w:rsidP="006169B7">
            <w:pPr>
              <w:pStyle w:val="afff5"/>
              <w:ind w:left="113" w:right="113"/>
              <w:jc w:val="center"/>
              <w:rPr>
                <w:sz w:val="22"/>
                <w:szCs w:val="22"/>
              </w:rPr>
            </w:pPr>
            <w:r w:rsidRPr="008A07B9">
              <w:rPr>
                <w:sz w:val="22"/>
                <w:szCs w:val="22"/>
              </w:rPr>
              <w:t>молодняки</w:t>
            </w:r>
          </w:p>
        </w:tc>
        <w:tc>
          <w:tcPr>
            <w:tcW w:w="1330"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jc w:val="center"/>
              <w:rPr>
                <w:sz w:val="22"/>
                <w:szCs w:val="22"/>
              </w:rPr>
            </w:pPr>
            <w:r w:rsidRPr="008A07B9">
              <w:rPr>
                <w:sz w:val="22"/>
                <w:szCs w:val="22"/>
              </w:rPr>
              <w:t>средневозрастные</w:t>
            </w:r>
          </w:p>
        </w:tc>
        <w:tc>
          <w:tcPr>
            <w:tcW w:w="665" w:type="dxa"/>
            <w:vMerge w:val="restart"/>
            <w:tcBorders>
              <w:top w:val="single" w:sz="4" w:space="0" w:color="auto"/>
              <w:left w:val="single" w:sz="4" w:space="0" w:color="auto"/>
              <w:bottom w:val="single" w:sz="4" w:space="0" w:color="auto"/>
              <w:right w:val="single" w:sz="4" w:space="0" w:color="auto"/>
            </w:tcBorders>
            <w:textDirection w:val="btLr"/>
          </w:tcPr>
          <w:p w:rsidR="00E05794" w:rsidRPr="008A07B9" w:rsidRDefault="00693B4B" w:rsidP="006169B7">
            <w:pPr>
              <w:pStyle w:val="afff5"/>
              <w:ind w:left="113" w:right="113"/>
              <w:jc w:val="center"/>
              <w:rPr>
                <w:sz w:val="22"/>
                <w:szCs w:val="22"/>
              </w:rPr>
            </w:pPr>
            <w:r w:rsidRPr="008A07B9">
              <w:rPr>
                <w:sz w:val="22"/>
                <w:szCs w:val="22"/>
              </w:rPr>
              <w:t>приспевающие</w:t>
            </w:r>
          </w:p>
        </w:tc>
        <w:tc>
          <w:tcPr>
            <w:tcW w:w="144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jc w:val="center"/>
              <w:rPr>
                <w:sz w:val="22"/>
                <w:szCs w:val="22"/>
              </w:rPr>
            </w:pPr>
            <w:r w:rsidRPr="008A07B9">
              <w:rPr>
                <w:sz w:val="22"/>
                <w:szCs w:val="22"/>
              </w:rPr>
              <w:t>спелые и перестойные</w:t>
            </w:r>
          </w:p>
        </w:tc>
        <w:tc>
          <w:tcPr>
            <w:tcW w:w="665" w:type="dxa"/>
            <w:vMerge/>
            <w:tcBorders>
              <w:top w:val="single" w:sz="4" w:space="0" w:color="auto"/>
              <w:left w:val="single" w:sz="4" w:space="0" w:color="auto"/>
              <w:bottom w:val="single" w:sz="4" w:space="0" w:color="auto"/>
              <w:right w:val="single" w:sz="4" w:space="0" w:color="auto"/>
            </w:tcBorders>
            <w:textDirection w:val="btLr"/>
          </w:tcPr>
          <w:p w:rsidR="00E05794" w:rsidRPr="008A07B9" w:rsidRDefault="00E05794" w:rsidP="006169B7">
            <w:pPr>
              <w:pStyle w:val="afff5"/>
              <w:ind w:left="113" w:right="113"/>
              <w:rPr>
                <w:sz w:val="22"/>
                <w:szCs w:val="22"/>
              </w:rPr>
            </w:pPr>
          </w:p>
        </w:tc>
        <w:tc>
          <w:tcPr>
            <w:tcW w:w="570" w:type="dxa"/>
            <w:vMerge/>
            <w:tcBorders>
              <w:top w:val="single" w:sz="4" w:space="0" w:color="auto"/>
              <w:left w:val="single" w:sz="4" w:space="0" w:color="auto"/>
              <w:bottom w:val="single" w:sz="4" w:space="0" w:color="auto"/>
              <w:right w:val="single" w:sz="4" w:space="0" w:color="auto"/>
            </w:tcBorders>
            <w:textDirection w:val="btLr"/>
          </w:tcPr>
          <w:p w:rsidR="00E05794" w:rsidRPr="008A07B9" w:rsidRDefault="00E05794" w:rsidP="006169B7">
            <w:pPr>
              <w:pStyle w:val="afff5"/>
              <w:ind w:left="113" w:right="113"/>
              <w:rPr>
                <w:sz w:val="22"/>
                <w:szCs w:val="22"/>
              </w:rPr>
            </w:pPr>
          </w:p>
        </w:tc>
        <w:tc>
          <w:tcPr>
            <w:tcW w:w="665" w:type="dxa"/>
            <w:vMerge/>
            <w:tcBorders>
              <w:top w:val="single" w:sz="4" w:space="0" w:color="auto"/>
              <w:left w:val="single" w:sz="4" w:space="0" w:color="auto"/>
              <w:bottom w:val="single" w:sz="4" w:space="0" w:color="auto"/>
              <w:right w:val="single" w:sz="4" w:space="0" w:color="auto"/>
            </w:tcBorders>
            <w:textDirection w:val="btLr"/>
          </w:tcPr>
          <w:p w:rsidR="00E05794" w:rsidRPr="008A07B9" w:rsidRDefault="00E05794" w:rsidP="006169B7">
            <w:pPr>
              <w:pStyle w:val="afff5"/>
              <w:ind w:left="113" w:right="113"/>
              <w:rPr>
                <w:sz w:val="22"/>
                <w:szCs w:val="22"/>
              </w:rPr>
            </w:pPr>
          </w:p>
        </w:tc>
        <w:tc>
          <w:tcPr>
            <w:tcW w:w="570" w:type="dxa"/>
            <w:vMerge/>
            <w:tcBorders>
              <w:top w:val="single" w:sz="4" w:space="0" w:color="auto"/>
              <w:left w:val="single" w:sz="4" w:space="0" w:color="auto"/>
              <w:bottom w:val="single" w:sz="4" w:space="0" w:color="auto"/>
              <w:right w:val="single" w:sz="4" w:space="0" w:color="auto"/>
            </w:tcBorders>
            <w:textDirection w:val="btLr"/>
          </w:tcPr>
          <w:p w:rsidR="00E05794" w:rsidRPr="008A07B9" w:rsidRDefault="00E05794" w:rsidP="006169B7">
            <w:pPr>
              <w:pStyle w:val="afff5"/>
              <w:ind w:left="113" w:right="113"/>
              <w:rPr>
                <w:sz w:val="22"/>
                <w:szCs w:val="22"/>
              </w:rPr>
            </w:pPr>
          </w:p>
        </w:tc>
        <w:tc>
          <w:tcPr>
            <w:tcW w:w="570" w:type="dxa"/>
            <w:vMerge w:val="restart"/>
            <w:tcBorders>
              <w:top w:val="single" w:sz="4" w:space="0" w:color="auto"/>
              <w:left w:val="single" w:sz="4" w:space="0" w:color="auto"/>
              <w:bottom w:val="single" w:sz="4" w:space="0" w:color="auto"/>
              <w:right w:val="single" w:sz="4" w:space="0" w:color="auto"/>
            </w:tcBorders>
            <w:textDirection w:val="btLr"/>
          </w:tcPr>
          <w:p w:rsidR="00E05794" w:rsidRPr="008A07B9" w:rsidRDefault="00693B4B" w:rsidP="006169B7">
            <w:pPr>
              <w:pStyle w:val="afff5"/>
              <w:ind w:left="113" w:right="113"/>
              <w:jc w:val="center"/>
              <w:rPr>
                <w:sz w:val="22"/>
                <w:szCs w:val="22"/>
              </w:rPr>
            </w:pPr>
            <w:r w:rsidRPr="008A07B9">
              <w:rPr>
                <w:sz w:val="22"/>
                <w:szCs w:val="22"/>
              </w:rPr>
              <w:t>равномерного</w:t>
            </w:r>
          </w:p>
          <w:p w:rsidR="00E05794" w:rsidRPr="008A07B9" w:rsidRDefault="00693B4B" w:rsidP="006169B7">
            <w:pPr>
              <w:pStyle w:val="afff5"/>
              <w:ind w:left="113" w:right="113"/>
              <w:jc w:val="center"/>
              <w:rPr>
                <w:sz w:val="22"/>
                <w:szCs w:val="22"/>
              </w:rPr>
            </w:pPr>
            <w:r w:rsidRPr="008A07B9">
              <w:rPr>
                <w:sz w:val="22"/>
                <w:szCs w:val="22"/>
              </w:rPr>
              <w:t>пользования</w:t>
            </w:r>
          </w:p>
        </w:tc>
        <w:tc>
          <w:tcPr>
            <w:tcW w:w="570" w:type="dxa"/>
            <w:vMerge w:val="restart"/>
            <w:tcBorders>
              <w:top w:val="single" w:sz="4" w:space="0" w:color="auto"/>
              <w:left w:val="single" w:sz="4" w:space="0" w:color="auto"/>
              <w:bottom w:val="single" w:sz="4" w:space="0" w:color="auto"/>
              <w:right w:val="single" w:sz="4" w:space="0" w:color="auto"/>
            </w:tcBorders>
            <w:textDirection w:val="btLr"/>
          </w:tcPr>
          <w:p w:rsidR="00E05794" w:rsidRPr="008A07B9" w:rsidRDefault="00693B4B" w:rsidP="006169B7">
            <w:pPr>
              <w:pStyle w:val="afff5"/>
              <w:ind w:left="113" w:right="113"/>
              <w:jc w:val="center"/>
              <w:rPr>
                <w:sz w:val="22"/>
                <w:szCs w:val="22"/>
              </w:rPr>
            </w:pPr>
            <w:r w:rsidRPr="008A07B9">
              <w:rPr>
                <w:sz w:val="22"/>
                <w:szCs w:val="22"/>
              </w:rPr>
              <w:t>2-я возрастная</w:t>
            </w:r>
          </w:p>
        </w:tc>
        <w:tc>
          <w:tcPr>
            <w:tcW w:w="570" w:type="dxa"/>
            <w:vMerge w:val="restart"/>
            <w:tcBorders>
              <w:top w:val="single" w:sz="4" w:space="0" w:color="auto"/>
              <w:left w:val="single" w:sz="4" w:space="0" w:color="auto"/>
              <w:bottom w:val="single" w:sz="4" w:space="0" w:color="auto"/>
              <w:right w:val="single" w:sz="4" w:space="0" w:color="auto"/>
            </w:tcBorders>
            <w:textDirection w:val="btLr"/>
          </w:tcPr>
          <w:p w:rsidR="00E05794" w:rsidRPr="008A07B9" w:rsidRDefault="00693B4B" w:rsidP="006169B7">
            <w:pPr>
              <w:pStyle w:val="afff5"/>
              <w:ind w:left="113" w:right="113"/>
              <w:jc w:val="center"/>
              <w:rPr>
                <w:sz w:val="22"/>
                <w:szCs w:val="22"/>
              </w:rPr>
            </w:pPr>
            <w:r w:rsidRPr="008A07B9">
              <w:rPr>
                <w:sz w:val="22"/>
                <w:szCs w:val="22"/>
              </w:rPr>
              <w:t>1-я возрастная</w:t>
            </w:r>
          </w:p>
        </w:tc>
        <w:tc>
          <w:tcPr>
            <w:tcW w:w="570" w:type="dxa"/>
            <w:vMerge w:val="restart"/>
            <w:tcBorders>
              <w:top w:val="single" w:sz="4" w:space="0" w:color="auto"/>
              <w:left w:val="single" w:sz="4" w:space="0" w:color="auto"/>
              <w:bottom w:val="single" w:sz="4" w:space="0" w:color="auto"/>
              <w:right w:val="single" w:sz="4" w:space="0" w:color="auto"/>
            </w:tcBorders>
            <w:textDirection w:val="btLr"/>
          </w:tcPr>
          <w:p w:rsidR="00E05794" w:rsidRPr="008A07B9" w:rsidRDefault="00693B4B" w:rsidP="006169B7">
            <w:pPr>
              <w:pStyle w:val="afff5"/>
              <w:ind w:left="113" w:right="113"/>
              <w:jc w:val="center"/>
              <w:rPr>
                <w:sz w:val="22"/>
                <w:szCs w:val="22"/>
              </w:rPr>
            </w:pPr>
            <w:r w:rsidRPr="008A07B9">
              <w:rPr>
                <w:sz w:val="22"/>
                <w:szCs w:val="22"/>
              </w:rPr>
              <w:t>интегральная</w:t>
            </w:r>
          </w:p>
        </w:tc>
        <w:tc>
          <w:tcPr>
            <w:tcW w:w="570" w:type="dxa"/>
            <w:vMerge w:val="restart"/>
            <w:tcBorders>
              <w:top w:val="single" w:sz="4" w:space="0" w:color="auto"/>
              <w:left w:val="single" w:sz="4" w:space="0" w:color="auto"/>
              <w:bottom w:val="single" w:sz="4" w:space="0" w:color="auto"/>
              <w:right w:val="single" w:sz="4" w:space="0" w:color="auto"/>
            </w:tcBorders>
            <w:textDirection w:val="btLr"/>
          </w:tcPr>
          <w:p w:rsidR="00E05794" w:rsidRPr="008A07B9" w:rsidRDefault="00693B4B" w:rsidP="006169B7">
            <w:pPr>
              <w:pStyle w:val="afff5"/>
              <w:ind w:left="113" w:right="113"/>
              <w:jc w:val="center"/>
              <w:rPr>
                <w:sz w:val="22"/>
                <w:szCs w:val="22"/>
              </w:rPr>
            </w:pPr>
            <w:r w:rsidRPr="008A07B9">
              <w:rPr>
                <w:sz w:val="22"/>
                <w:szCs w:val="22"/>
              </w:rPr>
              <w:t>по состоянию</w:t>
            </w:r>
          </w:p>
        </w:tc>
        <w:tc>
          <w:tcPr>
            <w:tcW w:w="570" w:type="dxa"/>
            <w:vMerge w:val="restart"/>
            <w:tcBorders>
              <w:top w:val="single" w:sz="4" w:space="0" w:color="auto"/>
              <w:left w:val="single" w:sz="4" w:space="0" w:color="auto"/>
              <w:bottom w:val="single" w:sz="4" w:space="0" w:color="auto"/>
              <w:right w:val="single" w:sz="4" w:space="0" w:color="auto"/>
            </w:tcBorders>
            <w:textDirection w:val="btLr"/>
          </w:tcPr>
          <w:p w:rsidR="00E05794" w:rsidRPr="008A07B9" w:rsidRDefault="00436122" w:rsidP="006169B7">
            <w:pPr>
              <w:pStyle w:val="afff5"/>
              <w:ind w:left="113" w:right="113"/>
              <w:jc w:val="center"/>
              <w:rPr>
                <w:sz w:val="22"/>
                <w:szCs w:val="22"/>
              </w:rPr>
            </w:pPr>
            <w:r w:rsidRPr="008A07B9">
              <w:rPr>
                <w:sz w:val="22"/>
                <w:szCs w:val="22"/>
              </w:rPr>
              <w:t>площадь, гектар</w:t>
            </w:r>
          </w:p>
        </w:tc>
        <w:tc>
          <w:tcPr>
            <w:tcW w:w="570" w:type="dxa"/>
            <w:vMerge w:val="restart"/>
            <w:tcBorders>
              <w:top w:val="single" w:sz="4" w:space="0" w:color="auto"/>
              <w:left w:val="single" w:sz="4" w:space="0" w:color="auto"/>
              <w:bottom w:val="single" w:sz="4" w:space="0" w:color="auto"/>
              <w:right w:val="single" w:sz="4" w:space="0" w:color="auto"/>
            </w:tcBorders>
            <w:textDirection w:val="btLr"/>
          </w:tcPr>
          <w:p w:rsidR="00E05794" w:rsidRPr="008A07B9" w:rsidRDefault="00693B4B" w:rsidP="006169B7">
            <w:pPr>
              <w:pStyle w:val="afff5"/>
              <w:ind w:left="113" w:right="113"/>
              <w:jc w:val="center"/>
              <w:rPr>
                <w:sz w:val="22"/>
                <w:szCs w:val="22"/>
              </w:rPr>
            </w:pPr>
            <w:r w:rsidRPr="008A07B9">
              <w:rPr>
                <w:sz w:val="22"/>
                <w:szCs w:val="22"/>
              </w:rPr>
              <w:t>запас корневой, тыс. м</w:t>
            </w:r>
            <w:r w:rsidRPr="008A07B9">
              <w:rPr>
                <w:sz w:val="22"/>
                <w:szCs w:val="22"/>
                <w:vertAlign w:val="superscript"/>
              </w:rPr>
              <w:t> 3</w:t>
            </w:r>
          </w:p>
        </w:tc>
        <w:tc>
          <w:tcPr>
            <w:tcW w:w="1710" w:type="dxa"/>
            <w:gridSpan w:val="3"/>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jc w:val="center"/>
              <w:rPr>
                <w:sz w:val="22"/>
                <w:szCs w:val="22"/>
              </w:rPr>
            </w:pPr>
            <w:r w:rsidRPr="008A07B9">
              <w:rPr>
                <w:sz w:val="22"/>
                <w:szCs w:val="22"/>
              </w:rPr>
              <w:t>в ликвиде</w:t>
            </w:r>
          </w:p>
        </w:tc>
        <w:tc>
          <w:tcPr>
            <w:tcW w:w="570" w:type="dxa"/>
            <w:vMerge/>
            <w:tcBorders>
              <w:top w:val="single" w:sz="4" w:space="0" w:color="auto"/>
              <w:left w:val="single" w:sz="4" w:space="0" w:color="auto"/>
              <w:bottom w:val="single" w:sz="4" w:space="0" w:color="auto"/>
              <w:right w:val="single" w:sz="4" w:space="0" w:color="auto"/>
            </w:tcBorders>
          </w:tcPr>
          <w:p w:rsidR="00E05794" w:rsidRPr="008A07B9" w:rsidRDefault="00E05794" w:rsidP="006169B7">
            <w:pPr>
              <w:pStyle w:val="afff5"/>
              <w:rPr>
                <w:sz w:val="22"/>
                <w:szCs w:val="22"/>
              </w:rPr>
            </w:pPr>
          </w:p>
        </w:tc>
        <w:tc>
          <w:tcPr>
            <w:tcW w:w="764" w:type="dxa"/>
            <w:vMerge w:val="restart"/>
            <w:tcBorders>
              <w:top w:val="single" w:sz="4" w:space="0" w:color="auto"/>
              <w:left w:val="single" w:sz="4" w:space="0" w:color="auto"/>
              <w:bottom w:val="single" w:sz="4" w:space="0" w:color="auto"/>
              <w:right w:val="single" w:sz="4" w:space="0" w:color="auto"/>
            </w:tcBorders>
            <w:textDirection w:val="btLr"/>
          </w:tcPr>
          <w:p w:rsidR="00E05794" w:rsidRPr="008A07B9" w:rsidRDefault="00693B4B" w:rsidP="006169B7">
            <w:pPr>
              <w:pStyle w:val="afff5"/>
              <w:ind w:left="113" w:right="113"/>
              <w:jc w:val="center"/>
              <w:rPr>
                <w:sz w:val="22"/>
                <w:szCs w:val="22"/>
              </w:rPr>
            </w:pPr>
            <w:r w:rsidRPr="008A07B9">
              <w:rPr>
                <w:sz w:val="22"/>
                <w:szCs w:val="22"/>
              </w:rPr>
              <w:t>приспевающих</w:t>
            </w:r>
          </w:p>
        </w:tc>
        <w:tc>
          <w:tcPr>
            <w:tcW w:w="709" w:type="dxa"/>
            <w:vMerge w:val="restart"/>
            <w:tcBorders>
              <w:top w:val="single" w:sz="4" w:space="0" w:color="auto"/>
              <w:left w:val="single" w:sz="4" w:space="0" w:color="auto"/>
              <w:bottom w:val="single" w:sz="4" w:space="0" w:color="auto"/>
            </w:tcBorders>
            <w:textDirection w:val="btLr"/>
          </w:tcPr>
          <w:p w:rsidR="00E05794" w:rsidRPr="008A07B9" w:rsidRDefault="00693B4B" w:rsidP="006169B7">
            <w:pPr>
              <w:pStyle w:val="afff5"/>
              <w:ind w:left="113" w:right="113"/>
              <w:jc w:val="center"/>
              <w:rPr>
                <w:sz w:val="22"/>
                <w:szCs w:val="22"/>
              </w:rPr>
            </w:pPr>
            <w:r w:rsidRPr="008A07B9">
              <w:rPr>
                <w:sz w:val="22"/>
                <w:szCs w:val="22"/>
              </w:rPr>
              <w:t>спелых и перестойных</w:t>
            </w:r>
          </w:p>
        </w:tc>
      </w:tr>
      <w:tr w:rsidR="00E05794" w:rsidRPr="008A07B9" w:rsidTr="00CD6DC5">
        <w:trPr>
          <w:cantSplit/>
          <w:trHeight w:val="2090"/>
          <w:tblHeader/>
        </w:trPr>
        <w:tc>
          <w:tcPr>
            <w:tcW w:w="665" w:type="dxa"/>
            <w:vMerge/>
            <w:tcBorders>
              <w:top w:val="single" w:sz="4" w:space="0" w:color="auto"/>
              <w:bottom w:val="single" w:sz="4" w:space="0" w:color="auto"/>
              <w:right w:val="single" w:sz="4" w:space="0" w:color="auto"/>
            </w:tcBorders>
          </w:tcPr>
          <w:p w:rsidR="00E05794" w:rsidRPr="008A07B9" w:rsidRDefault="00E05794" w:rsidP="006169B7">
            <w:pPr>
              <w:pStyle w:val="afff5"/>
              <w:rPr>
                <w:sz w:val="22"/>
                <w:szCs w:val="22"/>
              </w:rPr>
            </w:pPr>
          </w:p>
        </w:tc>
        <w:tc>
          <w:tcPr>
            <w:tcW w:w="895" w:type="dxa"/>
            <w:vMerge/>
            <w:tcBorders>
              <w:top w:val="single" w:sz="4" w:space="0" w:color="auto"/>
              <w:left w:val="single" w:sz="4" w:space="0" w:color="auto"/>
              <w:bottom w:val="single" w:sz="4" w:space="0" w:color="auto"/>
              <w:right w:val="single" w:sz="4" w:space="0" w:color="auto"/>
            </w:tcBorders>
          </w:tcPr>
          <w:p w:rsidR="00E05794" w:rsidRPr="008A07B9" w:rsidRDefault="00E05794" w:rsidP="006169B7">
            <w:pPr>
              <w:pStyle w:val="afff5"/>
              <w:rPr>
                <w:sz w:val="22"/>
                <w:szCs w:val="22"/>
              </w:rPr>
            </w:pPr>
          </w:p>
        </w:tc>
        <w:tc>
          <w:tcPr>
            <w:tcW w:w="665" w:type="dxa"/>
            <w:vMerge/>
            <w:tcBorders>
              <w:top w:val="single" w:sz="4" w:space="0" w:color="auto"/>
              <w:left w:val="single" w:sz="4" w:space="0" w:color="auto"/>
              <w:bottom w:val="single" w:sz="4" w:space="0" w:color="auto"/>
              <w:right w:val="single" w:sz="4" w:space="0" w:color="auto"/>
            </w:tcBorders>
          </w:tcPr>
          <w:p w:rsidR="00E05794" w:rsidRPr="008A07B9" w:rsidRDefault="00E05794" w:rsidP="006169B7">
            <w:pPr>
              <w:pStyle w:val="afff5"/>
              <w:rPr>
                <w:sz w:val="22"/>
                <w:szCs w:val="22"/>
              </w:rPr>
            </w:pPr>
          </w:p>
        </w:tc>
        <w:tc>
          <w:tcPr>
            <w:tcW w:w="665" w:type="dxa"/>
            <w:tcBorders>
              <w:top w:val="single" w:sz="4" w:space="0" w:color="auto"/>
              <w:left w:val="single" w:sz="4" w:space="0" w:color="auto"/>
              <w:bottom w:val="single" w:sz="4" w:space="0" w:color="auto"/>
              <w:right w:val="single" w:sz="4" w:space="0" w:color="auto"/>
            </w:tcBorders>
            <w:textDirection w:val="btLr"/>
          </w:tcPr>
          <w:p w:rsidR="00E05794" w:rsidRPr="008A07B9" w:rsidRDefault="00693B4B" w:rsidP="006169B7">
            <w:pPr>
              <w:pStyle w:val="afff5"/>
              <w:ind w:left="113" w:right="113"/>
              <w:jc w:val="center"/>
              <w:rPr>
                <w:sz w:val="22"/>
                <w:szCs w:val="22"/>
              </w:rPr>
            </w:pPr>
            <w:r w:rsidRPr="008A07B9">
              <w:rPr>
                <w:sz w:val="22"/>
                <w:szCs w:val="22"/>
              </w:rPr>
              <w:t>всего</w:t>
            </w:r>
          </w:p>
        </w:tc>
        <w:tc>
          <w:tcPr>
            <w:tcW w:w="665" w:type="dxa"/>
            <w:tcBorders>
              <w:top w:val="single" w:sz="4" w:space="0" w:color="auto"/>
              <w:left w:val="single" w:sz="4" w:space="0" w:color="auto"/>
              <w:bottom w:val="single" w:sz="4" w:space="0" w:color="auto"/>
              <w:right w:val="single" w:sz="4" w:space="0" w:color="auto"/>
            </w:tcBorders>
            <w:textDirection w:val="btLr"/>
          </w:tcPr>
          <w:p w:rsidR="00E05794" w:rsidRPr="008A07B9" w:rsidRDefault="00693B4B" w:rsidP="006169B7">
            <w:pPr>
              <w:pStyle w:val="afff5"/>
              <w:ind w:left="113" w:right="113"/>
              <w:jc w:val="center"/>
              <w:rPr>
                <w:sz w:val="22"/>
                <w:szCs w:val="22"/>
              </w:rPr>
            </w:pPr>
            <w:r w:rsidRPr="008A07B9">
              <w:rPr>
                <w:sz w:val="22"/>
                <w:szCs w:val="22"/>
              </w:rPr>
              <w:t>включено в расчет</w:t>
            </w:r>
          </w:p>
        </w:tc>
        <w:tc>
          <w:tcPr>
            <w:tcW w:w="665" w:type="dxa"/>
            <w:vMerge/>
            <w:tcBorders>
              <w:top w:val="single" w:sz="4" w:space="0" w:color="auto"/>
              <w:left w:val="single" w:sz="4" w:space="0" w:color="auto"/>
              <w:bottom w:val="single" w:sz="4" w:space="0" w:color="auto"/>
              <w:right w:val="single" w:sz="4" w:space="0" w:color="auto"/>
            </w:tcBorders>
          </w:tcPr>
          <w:p w:rsidR="00E05794" w:rsidRPr="008A07B9" w:rsidRDefault="00E05794" w:rsidP="006169B7">
            <w:pPr>
              <w:pStyle w:val="afff5"/>
              <w:rPr>
                <w:sz w:val="22"/>
                <w:szCs w:val="22"/>
              </w:rPr>
            </w:pPr>
          </w:p>
        </w:tc>
        <w:tc>
          <w:tcPr>
            <w:tcW w:w="665" w:type="dxa"/>
            <w:tcBorders>
              <w:top w:val="single" w:sz="4" w:space="0" w:color="auto"/>
              <w:left w:val="single" w:sz="4" w:space="0" w:color="auto"/>
              <w:bottom w:val="single" w:sz="4" w:space="0" w:color="auto"/>
              <w:right w:val="single" w:sz="4" w:space="0" w:color="auto"/>
            </w:tcBorders>
            <w:textDirection w:val="btLr"/>
          </w:tcPr>
          <w:p w:rsidR="00E05794" w:rsidRPr="008A07B9" w:rsidRDefault="00693B4B" w:rsidP="006169B7">
            <w:pPr>
              <w:pStyle w:val="afff5"/>
              <w:ind w:left="113" w:right="113"/>
              <w:jc w:val="center"/>
              <w:rPr>
                <w:sz w:val="22"/>
                <w:szCs w:val="22"/>
              </w:rPr>
            </w:pPr>
            <w:r w:rsidRPr="008A07B9">
              <w:rPr>
                <w:sz w:val="22"/>
                <w:szCs w:val="22"/>
              </w:rPr>
              <w:t>всего</w:t>
            </w:r>
          </w:p>
        </w:tc>
        <w:tc>
          <w:tcPr>
            <w:tcW w:w="779" w:type="dxa"/>
            <w:tcBorders>
              <w:top w:val="single" w:sz="4" w:space="0" w:color="auto"/>
              <w:left w:val="single" w:sz="4" w:space="0" w:color="auto"/>
              <w:bottom w:val="single" w:sz="4" w:space="0" w:color="auto"/>
              <w:right w:val="single" w:sz="4" w:space="0" w:color="auto"/>
            </w:tcBorders>
            <w:textDirection w:val="btLr"/>
          </w:tcPr>
          <w:p w:rsidR="00E05794" w:rsidRPr="008A07B9" w:rsidRDefault="00693B4B" w:rsidP="006169B7">
            <w:pPr>
              <w:pStyle w:val="afff5"/>
              <w:ind w:left="113" w:right="113"/>
              <w:jc w:val="center"/>
              <w:rPr>
                <w:sz w:val="22"/>
                <w:szCs w:val="22"/>
              </w:rPr>
            </w:pPr>
            <w:r w:rsidRPr="008A07B9">
              <w:rPr>
                <w:sz w:val="22"/>
                <w:szCs w:val="22"/>
              </w:rPr>
              <w:t>в том числе перестойные</w:t>
            </w:r>
          </w:p>
        </w:tc>
        <w:tc>
          <w:tcPr>
            <w:tcW w:w="665" w:type="dxa"/>
            <w:vMerge/>
            <w:tcBorders>
              <w:top w:val="single" w:sz="4" w:space="0" w:color="auto"/>
              <w:left w:val="single" w:sz="4" w:space="0" w:color="auto"/>
              <w:bottom w:val="single" w:sz="4" w:space="0" w:color="auto"/>
              <w:right w:val="single" w:sz="4" w:space="0" w:color="auto"/>
            </w:tcBorders>
            <w:textDirection w:val="btLr"/>
          </w:tcPr>
          <w:p w:rsidR="00E05794" w:rsidRPr="008A07B9" w:rsidRDefault="00E05794" w:rsidP="006169B7">
            <w:pPr>
              <w:pStyle w:val="afff5"/>
              <w:ind w:left="113" w:right="113"/>
              <w:rPr>
                <w:sz w:val="22"/>
                <w:szCs w:val="22"/>
              </w:rPr>
            </w:pPr>
          </w:p>
        </w:tc>
        <w:tc>
          <w:tcPr>
            <w:tcW w:w="570" w:type="dxa"/>
            <w:vMerge/>
            <w:tcBorders>
              <w:top w:val="single" w:sz="4" w:space="0" w:color="auto"/>
              <w:left w:val="single" w:sz="4" w:space="0" w:color="auto"/>
              <w:bottom w:val="single" w:sz="4" w:space="0" w:color="auto"/>
              <w:right w:val="single" w:sz="4" w:space="0" w:color="auto"/>
            </w:tcBorders>
            <w:textDirection w:val="btLr"/>
          </w:tcPr>
          <w:p w:rsidR="00E05794" w:rsidRPr="008A07B9" w:rsidRDefault="00E05794" w:rsidP="006169B7">
            <w:pPr>
              <w:pStyle w:val="afff5"/>
              <w:ind w:left="113" w:right="113"/>
              <w:rPr>
                <w:sz w:val="22"/>
                <w:szCs w:val="22"/>
              </w:rPr>
            </w:pPr>
          </w:p>
        </w:tc>
        <w:tc>
          <w:tcPr>
            <w:tcW w:w="665" w:type="dxa"/>
            <w:vMerge/>
            <w:tcBorders>
              <w:top w:val="single" w:sz="4" w:space="0" w:color="auto"/>
              <w:left w:val="single" w:sz="4" w:space="0" w:color="auto"/>
              <w:bottom w:val="single" w:sz="4" w:space="0" w:color="auto"/>
              <w:right w:val="single" w:sz="4" w:space="0" w:color="auto"/>
            </w:tcBorders>
            <w:textDirection w:val="btLr"/>
          </w:tcPr>
          <w:p w:rsidR="00E05794" w:rsidRPr="008A07B9" w:rsidRDefault="00E05794" w:rsidP="006169B7">
            <w:pPr>
              <w:pStyle w:val="afff5"/>
              <w:ind w:left="113" w:right="113"/>
              <w:rPr>
                <w:sz w:val="22"/>
                <w:szCs w:val="22"/>
              </w:rPr>
            </w:pPr>
          </w:p>
        </w:tc>
        <w:tc>
          <w:tcPr>
            <w:tcW w:w="570" w:type="dxa"/>
            <w:tcBorders>
              <w:top w:val="single" w:sz="4" w:space="0" w:color="auto"/>
              <w:left w:val="single" w:sz="4" w:space="0" w:color="auto"/>
              <w:bottom w:val="single" w:sz="4" w:space="0" w:color="auto"/>
              <w:right w:val="single" w:sz="4" w:space="0" w:color="auto"/>
            </w:tcBorders>
            <w:textDirection w:val="btLr"/>
          </w:tcPr>
          <w:p w:rsidR="00E05794" w:rsidRPr="008A07B9" w:rsidRDefault="00693B4B" w:rsidP="006169B7">
            <w:pPr>
              <w:pStyle w:val="afff5"/>
              <w:ind w:left="113" w:right="113"/>
              <w:jc w:val="center"/>
              <w:rPr>
                <w:sz w:val="22"/>
                <w:szCs w:val="22"/>
              </w:rPr>
            </w:pPr>
            <w:r w:rsidRPr="008A07B9">
              <w:rPr>
                <w:sz w:val="22"/>
                <w:szCs w:val="22"/>
              </w:rPr>
              <w:t>класс</w:t>
            </w:r>
          </w:p>
          <w:p w:rsidR="00E05794" w:rsidRPr="008A07B9" w:rsidRDefault="00693B4B" w:rsidP="006169B7">
            <w:pPr>
              <w:pStyle w:val="afff5"/>
              <w:ind w:left="113" w:right="113"/>
              <w:jc w:val="center"/>
              <w:rPr>
                <w:sz w:val="22"/>
                <w:szCs w:val="22"/>
              </w:rPr>
            </w:pPr>
            <w:r w:rsidRPr="008A07B9">
              <w:rPr>
                <w:sz w:val="22"/>
                <w:szCs w:val="22"/>
              </w:rPr>
              <w:t>возраста</w:t>
            </w:r>
          </w:p>
        </w:tc>
        <w:tc>
          <w:tcPr>
            <w:tcW w:w="570" w:type="dxa"/>
            <w:vMerge/>
            <w:tcBorders>
              <w:top w:val="single" w:sz="4" w:space="0" w:color="auto"/>
              <w:left w:val="single" w:sz="4" w:space="0" w:color="auto"/>
              <w:bottom w:val="single" w:sz="4" w:space="0" w:color="auto"/>
              <w:right w:val="single" w:sz="4" w:space="0" w:color="auto"/>
            </w:tcBorders>
          </w:tcPr>
          <w:p w:rsidR="00E05794" w:rsidRPr="008A07B9" w:rsidRDefault="00E05794" w:rsidP="006169B7">
            <w:pPr>
              <w:pStyle w:val="afff5"/>
              <w:rPr>
                <w:sz w:val="22"/>
                <w:szCs w:val="22"/>
              </w:rPr>
            </w:pPr>
          </w:p>
        </w:tc>
        <w:tc>
          <w:tcPr>
            <w:tcW w:w="570" w:type="dxa"/>
            <w:vMerge/>
            <w:tcBorders>
              <w:top w:val="single" w:sz="4" w:space="0" w:color="auto"/>
              <w:left w:val="single" w:sz="4" w:space="0" w:color="auto"/>
              <w:bottom w:val="single" w:sz="4" w:space="0" w:color="auto"/>
              <w:right w:val="single" w:sz="4" w:space="0" w:color="auto"/>
            </w:tcBorders>
          </w:tcPr>
          <w:p w:rsidR="00E05794" w:rsidRPr="008A07B9" w:rsidRDefault="00E05794" w:rsidP="006169B7">
            <w:pPr>
              <w:pStyle w:val="afff5"/>
              <w:rPr>
                <w:sz w:val="22"/>
                <w:szCs w:val="22"/>
              </w:rPr>
            </w:pPr>
          </w:p>
        </w:tc>
        <w:tc>
          <w:tcPr>
            <w:tcW w:w="570" w:type="dxa"/>
            <w:vMerge/>
            <w:tcBorders>
              <w:top w:val="single" w:sz="4" w:space="0" w:color="auto"/>
              <w:left w:val="single" w:sz="4" w:space="0" w:color="auto"/>
              <w:bottom w:val="single" w:sz="4" w:space="0" w:color="auto"/>
              <w:right w:val="single" w:sz="4" w:space="0" w:color="auto"/>
            </w:tcBorders>
          </w:tcPr>
          <w:p w:rsidR="00E05794" w:rsidRPr="008A07B9" w:rsidRDefault="00E05794" w:rsidP="006169B7">
            <w:pPr>
              <w:pStyle w:val="afff5"/>
              <w:rPr>
                <w:sz w:val="22"/>
                <w:szCs w:val="22"/>
              </w:rPr>
            </w:pPr>
          </w:p>
        </w:tc>
        <w:tc>
          <w:tcPr>
            <w:tcW w:w="570" w:type="dxa"/>
            <w:vMerge/>
            <w:tcBorders>
              <w:top w:val="single" w:sz="4" w:space="0" w:color="auto"/>
              <w:left w:val="single" w:sz="4" w:space="0" w:color="auto"/>
              <w:bottom w:val="single" w:sz="4" w:space="0" w:color="auto"/>
              <w:right w:val="single" w:sz="4" w:space="0" w:color="auto"/>
            </w:tcBorders>
          </w:tcPr>
          <w:p w:rsidR="00E05794" w:rsidRPr="008A07B9" w:rsidRDefault="00E05794" w:rsidP="006169B7">
            <w:pPr>
              <w:pStyle w:val="afff5"/>
              <w:rPr>
                <w:sz w:val="22"/>
                <w:szCs w:val="22"/>
              </w:rPr>
            </w:pPr>
          </w:p>
        </w:tc>
        <w:tc>
          <w:tcPr>
            <w:tcW w:w="570" w:type="dxa"/>
            <w:vMerge/>
            <w:tcBorders>
              <w:top w:val="single" w:sz="4" w:space="0" w:color="auto"/>
              <w:left w:val="single" w:sz="4" w:space="0" w:color="auto"/>
              <w:bottom w:val="single" w:sz="4" w:space="0" w:color="auto"/>
              <w:right w:val="single" w:sz="4" w:space="0" w:color="auto"/>
            </w:tcBorders>
          </w:tcPr>
          <w:p w:rsidR="00E05794" w:rsidRPr="008A07B9" w:rsidRDefault="00E05794" w:rsidP="006169B7">
            <w:pPr>
              <w:pStyle w:val="afff5"/>
              <w:rPr>
                <w:sz w:val="22"/>
                <w:szCs w:val="22"/>
              </w:rPr>
            </w:pPr>
          </w:p>
        </w:tc>
        <w:tc>
          <w:tcPr>
            <w:tcW w:w="570" w:type="dxa"/>
            <w:vMerge/>
            <w:tcBorders>
              <w:top w:val="single" w:sz="4" w:space="0" w:color="auto"/>
              <w:left w:val="single" w:sz="4" w:space="0" w:color="auto"/>
              <w:bottom w:val="single" w:sz="4" w:space="0" w:color="auto"/>
              <w:right w:val="single" w:sz="4" w:space="0" w:color="auto"/>
            </w:tcBorders>
          </w:tcPr>
          <w:p w:rsidR="00E05794" w:rsidRPr="008A07B9" w:rsidRDefault="00E05794" w:rsidP="006169B7">
            <w:pPr>
              <w:pStyle w:val="afff5"/>
              <w:rPr>
                <w:sz w:val="22"/>
                <w:szCs w:val="22"/>
              </w:rPr>
            </w:pPr>
          </w:p>
        </w:tc>
        <w:tc>
          <w:tcPr>
            <w:tcW w:w="570" w:type="dxa"/>
            <w:vMerge/>
            <w:tcBorders>
              <w:top w:val="single" w:sz="4" w:space="0" w:color="auto"/>
              <w:left w:val="single" w:sz="4" w:space="0" w:color="auto"/>
              <w:bottom w:val="single" w:sz="4" w:space="0" w:color="auto"/>
              <w:right w:val="single" w:sz="4" w:space="0" w:color="auto"/>
            </w:tcBorders>
          </w:tcPr>
          <w:p w:rsidR="00E05794" w:rsidRPr="008A07B9" w:rsidRDefault="00E05794" w:rsidP="006169B7">
            <w:pPr>
              <w:pStyle w:val="afff5"/>
              <w:rPr>
                <w:sz w:val="22"/>
                <w:szCs w:val="22"/>
              </w:rPr>
            </w:pPr>
          </w:p>
        </w:tc>
        <w:tc>
          <w:tcPr>
            <w:tcW w:w="570" w:type="dxa"/>
            <w:tcBorders>
              <w:top w:val="single" w:sz="4" w:space="0" w:color="auto"/>
              <w:left w:val="single" w:sz="4" w:space="0" w:color="auto"/>
              <w:bottom w:val="single" w:sz="4" w:space="0" w:color="auto"/>
              <w:right w:val="single" w:sz="4" w:space="0" w:color="auto"/>
            </w:tcBorders>
            <w:textDirection w:val="btLr"/>
          </w:tcPr>
          <w:p w:rsidR="00E05794" w:rsidRPr="008A07B9" w:rsidRDefault="00693B4B" w:rsidP="006169B7">
            <w:pPr>
              <w:pStyle w:val="afff5"/>
              <w:ind w:left="113" w:right="113"/>
              <w:jc w:val="center"/>
              <w:rPr>
                <w:sz w:val="22"/>
                <w:szCs w:val="22"/>
              </w:rPr>
            </w:pPr>
            <w:r w:rsidRPr="008A07B9">
              <w:rPr>
                <w:sz w:val="22"/>
                <w:szCs w:val="22"/>
              </w:rPr>
              <w:t>всего</w:t>
            </w:r>
          </w:p>
        </w:tc>
        <w:tc>
          <w:tcPr>
            <w:tcW w:w="570" w:type="dxa"/>
            <w:tcBorders>
              <w:top w:val="single" w:sz="4" w:space="0" w:color="auto"/>
              <w:left w:val="single" w:sz="4" w:space="0" w:color="auto"/>
              <w:bottom w:val="single" w:sz="4" w:space="0" w:color="auto"/>
              <w:right w:val="single" w:sz="4" w:space="0" w:color="auto"/>
            </w:tcBorders>
            <w:textDirection w:val="btLr"/>
          </w:tcPr>
          <w:p w:rsidR="00E05794" w:rsidRPr="008A07B9" w:rsidRDefault="00693B4B" w:rsidP="006169B7">
            <w:pPr>
              <w:pStyle w:val="afff5"/>
              <w:ind w:left="113" w:right="113"/>
              <w:jc w:val="center"/>
              <w:rPr>
                <w:sz w:val="22"/>
                <w:szCs w:val="22"/>
              </w:rPr>
            </w:pPr>
            <w:r w:rsidRPr="008A07B9">
              <w:rPr>
                <w:sz w:val="22"/>
                <w:szCs w:val="22"/>
              </w:rPr>
              <w:t>в том числе деловой</w:t>
            </w:r>
          </w:p>
        </w:tc>
        <w:tc>
          <w:tcPr>
            <w:tcW w:w="570" w:type="dxa"/>
            <w:tcBorders>
              <w:top w:val="single" w:sz="4" w:space="0" w:color="auto"/>
              <w:left w:val="single" w:sz="4" w:space="0" w:color="auto"/>
              <w:bottom w:val="single" w:sz="4" w:space="0" w:color="auto"/>
              <w:right w:val="single" w:sz="4" w:space="0" w:color="auto"/>
            </w:tcBorders>
            <w:textDirection w:val="btLr"/>
          </w:tcPr>
          <w:p w:rsidR="00E05794" w:rsidRPr="008A07B9" w:rsidRDefault="00693B4B" w:rsidP="006169B7">
            <w:pPr>
              <w:pStyle w:val="afff5"/>
              <w:ind w:left="113" w:right="113"/>
              <w:jc w:val="center"/>
              <w:rPr>
                <w:sz w:val="22"/>
                <w:szCs w:val="22"/>
              </w:rPr>
            </w:pPr>
            <w:r w:rsidRPr="008A07B9">
              <w:rPr>
                <w:sz w:val="22"/>
                <w:szCs w:val="22"/>
              </w:rPr>
              <w:t>процент деловой от ликвида</w:t>
            </w:r>
          </w:p>
        </w:tc>
        <w:tc>
          <w:tcPr>
            <w:tcW w:w="570" w:type="dxa"/>
            <w:vMerge/>
            <w:tcBorders>
              <w:top w:val="single" w:sz="4" w:space="0" w:color="auto"/>
              <w:left w:val="single" w:sz="4" w:space="0" w:color="auto"/>
              <w:bottom w:val="single" w:sz="4" w:space="0" w:color="auto"/>
              <w:right w:val="single" w:sz="4" w:space="0" w:color="auto"/>
            </w:tcBorders>
          </w:tcPr>
          <w:p w:rsidR="00E05794" w:rsidRPr="008A07B9" w:rsidRDefault="00E05794" w:rsidP="006169B7">
            <w:pPr>
              <w:pStyle w:val="afff5"/>
              <w:rPr>
                <w:sz w:val="22"/>
                <w:szCs w:val="22"/>
              </w:rPr>
            </w:pPr>
          </w:p>
        </w:tc>
        <w:tc>
          <w:tcPr>
            <w:tcW w:w="764" w:type="dxa"/>
            <w:vMerge/>
            <w:tcBorders>
              <w:top w:val="single" w:sz="4" w:space="0" w:color="auto"/>
              <w:left w:val="single" w:sz="4" w:space="0" w:color="auto"/>
              <w:bottom w:val="single" w:sz="4" w:space="0" w:color="auto"/>
              <w:right w:val="single" w:sz="4" w:space="0" w:color="auto"/>
            </w:tcBorders>
          </w:tcPr>
          <w:p w:rsidR="00E05794" w:rsidRPr="008A07B9" w:rsidRDefault="00E05794" w:rsidP="006169B7">
            <w:pPr>
              <w:pStyle w:val="afff5"/>
              <w:rPr>
                <w:sz w:val="22"/>
                <w:szCs w:val="22"/>
              </w:rPr>
            </w:pPr>
          </w:p>
        </w:tc>
        <w:tc>
          <w:tcPr>
            <w:tcW w:w="709" w:type="dxa"/>
            <w:vMerge/>
            <w:tcBorders>
              <w:top w:val="single" w:sz="4" w:space="0" w:color="auto"/>
              <w:left w:val="single" w:sz="4" w:space="0" w:color="auto"/>
              <w:bottom w:val="single" w:sz="4" w:space="0" w:color="auto"/>
            </w:tcBorders>
          </w:tcPr>
          <w:p w:rsidR="00E05794" w:rsidRPr="008A07B9" w:rsidRDefault="00E05794" w:rsidP="006169B7">
            <w:pPr>
              <w:pStyle w:val="afff5"/>
              <w:rPr>
                <w:sz w:val="22"/>
                <w:szCs w:val="22"/>
              </w:rPr>
            </w:pPr>
          </w:p>
        </w:tc>
      </w:tr>
      <w:tr w:rsidR="00E05794" w:rsidRPr="008A07B9" w:rsidTr="00CD6DC5">
        <w:trPr>
          <w:tblHeader/>
        </w:trPr>
        <w:tc>
          <w:tcPr>
            <w:tcW w:w="665" w:type="dxa"/>
            <w:tcBorders>
              <w:top w:val="single" w:sz="4" w:space="0" w:color="auto"/>
              <w:bottom w:val="single" w:sz="4" w:space="0" w:color="auto"/>
              <w:right w:val="single" w:sz="4" w:space="0" w:color="auto"/>
            </w:tcBorders>
          </w:tcPr>
          <w:p w:rsidR="00E05794" w:rsidRPr="008A07B9" w:rsidRDefault="00693B4B" w:rsidP="006169B7">
            <w:pPr>
              <w:pStyle w:val="afff5"/>
              <w:jc w:val="center"/>
              <w:rPr>
                <w:sz w:val="22"/>
                <w:szCs w:val="22"/>
              </w:rPr>
            </w:pPr>
            <w:r w:rsidRPr="008A07B9">
              <w:rPr>
                <w:sz w:val="22"/>
                <w:szCs w:val="22"/>
              </w:rPr>
              <w:t>1</w:t>
            </w:r>
          </w:p>
        </w:tc>
        <w:tc>
          <w:tcPr>
            <w:tcW w:w="895"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jc w:val="center"/>
              <w:rPr>
                <w:sz w:val="22"/>
                <w:szCs w:val="22"/>
              </w:rPr>
            </w:pPr>
            <w:r w:rsidRPr="008A07B9">
              <w:rPr>
                <w:sz w:val="22"/>
                <w:szCs w:val="22"/>
              </w:rPr>
              <w:t>2</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jc w:val="center"/>
              <w:rPr>
                <w:sz w:val="22"/>
                <w:szCs w:val="22"/>
              </w:rPr>
            </w:pPr>
            <w:r w:rsidRPr="008A07B9">
              <w:rPr>
                <w:sz w:val="22"/>
                <w:szCs w:val="22"/>
              </w:rPr>
              <w:t>3</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jc w:val="center"/>
              <w:rPr>
                <w:sz w:val="22"/>
                <w:szCs w:val="22"/>
              </w:rPr>
            </w:pPr>
            <w:r w:rsidRPr="008A07B9">
              <w:rPr>
                <w:sz w:val="22"/>
                <w:szCs w:val="22"/>
              </w:rPr>
              <w:t>4</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jc w:val="center"/>
              <w:rPr>
                <w:sz w:val="22"/>
                <w:szCs w:val="22"/>
              </w:rPr>
            </w:pPr>
            <w:r w:rsidRPr="008A07B9">
              <w:rPr>
                <w:sz w:val="22"/>
                <w:szCs w:val="22"/>
              </w:rPr>
              <w:t>5</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jc w:val="center"/>
              <w:rPr>
                <w:sz w:val="22"/>
                <w:szCs w:val="22"/>
              </w:rPr>
            </w:pPr>
            <w:r w:rsidRPr="008A07B9">
              <w:rPr>
                <w:sz w:val="22"/>
                <w:szCs w:val="22"/>
              </w:rPr>
              <w:t>6</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jc w:val="center"/>
              <w:rPr>
                <w:sz w:val="22"/>
                <w:szCs w:val="22"/>
              </w:rPr>
            </w:pPr>
            <w:r w:rsidRPr="008A07B9">
              <w:rPr>
                <w:sz w:val="22"/>
                <w:szCs w:val="22"/>
              </w:rPr>
              <w:t>7</w:t>
            </w:r>
          </w:p>
        </w:tc>
        <w:tc>
          <w:tcPr>
            <w:tcW w:w="779"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jc w:val="center"/>
              <w:rPr>
                <w:sz w:val="22"/>
                <w:szCs w:val="22"/>
              </w:rPr>
            </w:pPr>
            <w:r w:rsidRPr="008A07B9">
              <w:rPr>
                <w:sz w:val="22"/>
                <w:szCs w:val="22"/>
              </w:rPr>
              <w:t>8</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jc w:val="center"/>
              <w:rPr>
                <w:sz w:val="22"/>
                <w:szCs w:val="22"/>
              </w:rPr>
            </w:pPr>
            <w:r w:rsidRPr="008A07B9">
              <w:rPr>
                <w:sz w:val="22"/>
                <w:szCs w:val="22"/>
              </w:rPr>
              <w:t>9</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jc w:val="center"/>
              <w:rPr>
                <w:sz w:val="22"/>
                <w:szCs w:val="22"/>
              </w:rPr>
            </w:pPr>
            <w:r w:rsidRPr="008A07B9">
              <w:rPr>
                <w:sz w:val="22"/>
                <w:szCs w:val="22"/>
              </w:rPr>
              <w:t>10</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jc w:val="center"/>
              <w:rPr>
                <w:sz w:val="22"/>
                <w:szCs w:val="22"/>
              </w:rPr>
            </w:pPr>
            <w:r w:rsidRPr="008A07B9">
              <w:rPr>
                <w:sz w:val="22"/>
                <w:szCs w:val="22"/>
              </w:rPr>
              <w:t>11</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jc w:val="center"/>
              <w:rPr>
                <w:sz w:val="22"/>
                <w:szCs w:val="22"/>
              </w:rPr>
            </w:pPr>
            <w:r w:rsidRPr="008A07B9">
              <w:rPr>
                <w:sz w:val="22"/>
                <w:szCs w:val="22"/>
              </w:rPr>
              <w:t>12</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jc w:val="center"/>
              <w:rPr>
                <w:sz w:val="22"/>
                <w:szCs w:val="22"/>
              </w:rPr>
            </w:pPr>
            <w:r w:rsidRPr="008A07B9">
              <w:rPr>
                <w:sz w:val="22"/>
                <w:szCs w:val="22"/>
              </w:rPr>
              <w:t>13</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jc w:val="center"/>
              <w:rPr>
                <w:sz w:val="22"/>
                <w:szCs w:val="22"/>
              </w:rPr>
            </w:pPr>
            <w:r w:rsidRPr="008A07B9">
              <w:rPr>
                <w:sz w:val="22"/>
                <w:szCs w:val="22"/>
              </w:rPr>
              <w:t>14</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jc w:val="center"/>
              <w:rPr>
                <w:sz w:val="22"/>
                <w:szCs w:val="22"/>
              </w:rPr>
            </w:pPr>
            <w:r w:rsidRPr="008A07B9">
              <w:rPr>
                <w:sz w:val="22"/>
                <w:szCs w:val="22"/>
              </w:rPr>
              <w:t>15</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jc w:val="center"/>
              <w:rPr>
                <w:sz w:val="22"/>
                <w:szCs w:val="22"/>
              </w:rPr>
            </w:pPr>
            <w:r w:rsidRPr="008A07B9">
              <w:rPr>
                <w:sz w:val="22"/>
                <w:szCs w:val="22"/>
              </w:rPr>
              <w:t>16</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jc w:val="center"/>
              <w:rPr>
                <w:sz w:val="22"/>
                <w:szCs w:val="22"/>
              </w:rPr>
            </w:pPr>
            <w:r w:rsidRPr="008A07B9">
              <w:rPr>
                <w:sz w:val="22"/>
                <w:szCs w:val="22"/>
              </w:rPr>
              <w:t>17</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jc w:val="center"/>
              <w:rPr>
                <w:sz w:val="22"/>
                <w:szCs w:val="22"/>
              </w:rPr>
            </w:pPr>
            <w:r w:rsidRPr="008A07B9">
              <w:rPr>
                <w:sz w:val="22"/>
                <w:szCs w:val="22"/>
              </w:rPr>
              <w:t>18</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jc w:val="center"/>
              <w:rPr>
                <w:sz w:val="22"/>
                <w:szCs w:val="22"/>
              </w:rPr>
            </w:pPr>
            <w:r w:rsidRPr="008A07B9">
              <w:rPr>
                <w:sz w:val="22"/>
                <w:szCs w:val="22"/>
              </w:rPr>
              <w:t>19</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jc w:val="center"/>
              <w:rPr>
                <w:sz w:val="22"/>
                <w:szCs w:val="22"/>
              </w:rPr>
            </w:pPr>
            <w:r w:rsidRPr="008A07B9">
              <w:rPr>
                <w:sz w:val="22"/>
                <w:szCs w:val="22"/>
              </w:rPr>
              <w:t>20</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jc w:val="center"/>
              <w:rPr>
                <w:sz w:val="22"/>
                <w:szCs w:val="22"/>
              </w:rPr>
            </w:pPr>
            <w:r w:rsidRPr="008A07B9">
              <w:rPr>
                <w:sz w:val="22"/>
                <w:szCs w:val="22"/>
              </w:rPr>
              <w:t>21</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jc w:val="center"/>
              <w:rPr>
                <w:sz w:val="22"/>
                <w:szCs w:val="22"/>
              </w:rPr>
            </w:pPr>
            <w:r w:rsidRPr="008A07B9">
              <w:rPr>
                <w:sz w:val="22"/>
                <w:szCs w:val="22"/>
              </w:rPr>
              <w:t>22</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jc w:val="center"/>
              <w:rPr>
                <w:sz w:val="22"/>
                <w:szCs w:val="22"/>
              </w:rPr>
            </w:pPr>
            <w:r w:rsidRPr="008A07B9">
              <w:rPr>
                <w:sz w:val="22"/>
                <w:szCs w:val="22"/>
              </w:rPr>
              <w:t>23</w:t>
            </w:r>
          </w:p>
        </w:tc>
        <w:tc>
          <w:tcPr>
            <w:tcW w:w="764"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jc w:val="center"/>
              <w:rPr>
                <w:sz w:val="22"/>
                <w:szCs w:val="22"/>
              </w:rPr>
            </w:pPr>
            <w:r w:rsidRPr="008A07B9">
              <w:rPr>
                <w:sz w:val="22"/>
                <w:szCs w:val="22"/>
              </w:rPr>
              <w:t>24</w:t>
            </w:r>
          </w:p>
        </w:tc>
        <w:tc>
          <w:tcPr>
            <w:tcW w:w="709" w:type="dxa"/>
            <w:tcBorders>
              <w:top w:val="single" w:sz="4" w:space="0" w:color="auto"/>
              <w:left w:val="single" w:sz="4" w:space="0" w:color="auto"/>
              <w:bottom w:val="single" w:sz="4" w:space="0" w:color="auto"/>
            </w:tcBorders>
          </w:tcPr>
          <w:p w:rsidR="00E05794" w:rsidRPr="008A07B9" w:rsidRDefault="00693B4B" w:rsidP="006169B7">
            <w:pPr>
              <w:pStyle w:val="afff5"/>
              <w:jc w:val="center"/>
              <w:rPr>
                <w:sz w:val="22"/>
                <w:szCs w:val="22"/>
              </w:rPr>
            </w:pPr>
            <w:r w:rsidRPr="008A07B9">
              <w:rPr>
                <w:sz w:val="22"/>
                <w:szCs w:val="22"/>
              </w:rPr>
              <w:t>25</w:t>
            </w:r>
          </w:p>
        </w:tc>
      </w:tr>
      <w:tr w:rsidR="00E05794" w:rsidRPr="008A07B9" w:rsidTr="00CD6DC5">
        <w:tc>
          <w:tcPr>
            <w:tcW w:w="15877" w:type="dxa"/>
            <w:gridSpan w:val="25"/>
            <w:tcBorders>
              <w:top w:val="single" w:sz="4" w:space="0" w:color="auto"/>
              <w:bottom w:val="single" w:sz="4" w:space="0" w:color="auto"/>
            </w:tcBorders>
          </w:tcPr>
          <w:p w:rsidR="00E05794" w:rsidRPr="008A07B9" w:rsidRDefault="00693B4B" w:rsidP="006169B7">
            <w:pPr>
              <w:pStyle w:val="afff5"/>
              <w:jc w:val="center"/>
              <w:rPr>
                <w:sz w:val="22"/>
                <w:szCs w:val="22"/>
              </w:rPr>
            </w:pPr>
            <w:r w:rsidRPr="008A07B9">
              <w:rPr>
                <w:sz w:val="22"/>
                <w:szCs w:val="22"/>
              </w:rPr>
              <w:t>Целевое назначение лесов - эксплуатационные леса</w:t>
            </w:r>
          </w:p>
        </w:tc>
      </w:tr>
      <w:tr w:rsidR="00E05794" w:rsidRPr="008A07B9" w:rsidTr="00CD6DC5">
        <w:tc>
          <w:tcPr>
            <w:tcW w:w="665" w:type="dxa"/>
            <w:tcBorders>
              <w:top w:val="single" w:sz="4" w:space="0" w:color="auto"/>
              <w:bottom w:val="single" w:sz="4" w:space="0" w:color="auto"/>
              <w:right w:val="single" w:sz="4" w:space="0" w:color="auto"/>
            </w:tcBorders>
          </w:tcPr>
          <w:p w:rsidR="00E05794" w:rsidRPr="008A07B9" w:rsidRDefault="00693B4B" w:rsidP="006169B7">
            <w:pPr>
              <w:pStyle w:val="afff7"/>
              <w:ind w:left="-57" w:right="-57"/>
              <w:rPr>
                <w:sz w:val="22"/>
                <w:szCs w:val="22"/>
              </w:rPr>
            </w:pPr>
            <w:r w:rsidRPr="008A07B9">
              <w:rPr>
                <w:sz w:val="22"/>
                <w:szCs w:val="22"/>
              </w:rPr>
              <w:t>Дуб</w:t>
            </w:r>
          </w:p>
        </w:tc>
        <w:tc>
          <w:tcPr>
            <w:tcW w:w="895"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7955,2</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1718,7</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4233,5</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4233,5</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1718,5</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284,5</w:t>
            </w:r>
          </w:p>
        </w:tc>
        <w:tc>
          <w:tcPr>
            <w:tcW w:w="779"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284,5</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56,83</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200</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15,9</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101/6</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79</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104</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50</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58</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50</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50</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10,0</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8,5</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5,1</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60</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6</w:t>
            </w:r>
          </w:p>
        </w:tc>
        <w:tc>
          <w:tcPr>
            <w:tcW w:w="764"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2976</w:t>
            </w:r>
          </w:p>
        </w:tc>
        <w:tc>
          <w:tcPr>
            <w:tcW w:w="709" w:type="dxa"/>
            <w:tcBorders>
              <w:top w:val="single" w:sz="4" w:space="0" w:color="auto"/>
              <w:left w:val="single" w:sz="4" w:space="0" w:color="auto"/>
              <w:bottom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644</w:t>
            </w:r>
          </w:p>
        </w:tc>
      </w:tr>
      <w:tr w:rsidR="00E05794" w:rsidRPr="008A07B9" w:rsidTr="00CD6DC5">
        <w:tc>
          <w:tcPr>
            <w:tcW w:w="665" w:type="dxa"/>
            <w:tcBorders>
              <w:top w:val="single" w:sz="4" w:space="0" w:color="auto"/>
              <w:bottom w:val="single" w:sz="4" w:space="0" w:color="auto"/>
              <w:right w:val="single" w:sz="4" w:space="0" w:color="auto"/>
            </w:tcBorders>
          </w:tcPr>
          <w:p w:rsidR="00E05794" w:rsidRPr="008A07B9" w:rsidRDefault="00693B4B" w:rsidP="006169B7">
            <w:pPr>
              <w:pStyle w:val="afff7"/>
              <w:ind w:left="-57" w:right="-57"/>
              <w:rPr>
                <w:sz w:val="22"/>
                <w:szCs w:val="22"/>
              </w:rPr>
            </w:pPr>
            <w:r w:rsidRPr="008A07B9">
              <w:rPr>
                <w:sz w:val="22"/>
                <w:szCs w:val="22"/>
              </w:rPr>
              <w:t>Осина</w:t>
            </w:r>
          </w:p>
        </w:tc>
        <w:tc>
          <w:tcPr>
            <w:tcW w:w="895"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1175,2</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334,7</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242,1</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242,1</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95,1</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503,3</w:t>
            </w:r>
          </w:p>
        </w:tc>
        <w:tc>
          <w:tcPr>
            <w:tcW w:w="779"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503,3</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136,6</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271</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2,4</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41/5</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29</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28</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30</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25</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25</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25</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6,8</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5,8</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2,3</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40</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20</w:t>
            </w:r>
          </w:p>
        </w:tc>
        <w:tc>
          <w:tcPr>
            <w:tcW w:w="764"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168,6</w:t>
            </w:r>
          </w:p>
        </w:tc>
        <w:tc>
          <w:tcPr>
            <w:tcW w:w="709" w:type="dxa"/>
            <w:tcBorders>
              <w:top w:val="single" w:sz="4" w:space="0" w:color="auto"/>
              <w:left w:val="single" w:sz="4" w:space="0" w:color="auto"/>
              <w:bottom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301</w:t>
            </w:r>
          </w:p>
        </w:tc>
      </w:tr>
      <w:tr w:rsidR="00E05794" w:rsidRPr="008A07B9" w:rsidTr="00CD6DC5">
        <w:trPr>
          <w:trHeight w:val="331"/>
        </w:trPr>
        <w:tc>
          <w:tcPr>
            <w:tcW w:w="665" w:type="dxa"/>
            <w:tcBorders>
              <w:top w:val="single" w:sz="4" w:space="0" w:color="auto"/>
              <w:bottom w:val="single" w:sz="4" w:space="0" w:color="auto"/>
              <w:right w:val="single" w:sz="4" w:space="0" w:color="auto"/>
            </w:tcBorders>
          </w:tcPr>
          <w:p w:rsidR="00E05794" w:rsidRPr="008A07B9" w:rsidRDefault="00693B4B" w:rsidP="006169B7">
            <w:pPr>
              <w:pStyle w:val="afff7"/>
              <w:ind w:left="-57" w:right="-57"/>
              <w:rPr>
                <w:sz w:val="22"/>
                <w:szCs w:val="22"/>
                <w:lang w:val="en-US"/>
              </w:rPr>
            </w:pPr>
            <w:r w:rsidRPr="008A07B9">
              <w:rPr>
                <w:sz w:val="22"/>
                <w:szCs w:val="22"/>
              </w:rPr>
              <w:t>Липа</w:t>
            </w:r>
          </w:p>
        </w:tc>
        <w:tc>
          <w:tcPr>
            <w:tcW w:w="895"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3380,7</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117,3</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267,6</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267,6</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139,4</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2856,4</w:t>
            </w:r>
          </w:p>
        </w:tc>
        <w:tc>
          <w:tcPr>
            <w:tcW w:w="779"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2856,4</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828,8</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290</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6,8</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61/7</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55</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109</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150</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110</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55</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55</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16,0</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13,6</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6,1</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45</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52</w:t>
            </w:r>
          </w:p>
        </w:tc>
        <w:tc>
          <w:tcPr>
            <w:tcW w:w="764"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203,5</w:t>
            </w:r>
          </w:p>
        </w:tc>
        <w:tc>
          <w:tcPr>
            <w:tcW w:w="709" w:type="dxa"/>
            <w:tcBorders>
              <w:top w:val="single" w:sz="4" w:space="0" w:color="auto"/>
              <w:left w:val="single" w:sz="4" w:space="0" w:color="auto"/>
              <w:bottom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2376</w:t>
            </w:r>
          </w:p>
        </w:tc>
      </w:tr>
      <w:tr w:rsidR="00E05794" w:rsidRPr="008A07B9" w:rsidTr="00CD6DC5">
        <w:tc>
          <w:tcPr>
            <w:tcW w:w="15877" w:type="dxa"/>
            <w:gridSpan w:val="25"/>
            <w:tcBorders>
              <w:top w:val="single" w:sz="4" w:space="0" w:color="auto"/>
              <w:bottom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Всего по сплошным рубкам</w:t>
            </w:r>
          </w:p>
        </w:tc>
      </w:tr>
      <w:tr w:rsidR="00E05794" w:rsidRPr="008A07B9" w:rsidTr="00CD6DC5">
        <w:trPr>
          <w:trHeight w:val="425"/>
        </w:trPr>
        <w:tc>
          <w:tcPr>
            <w:tcW w:w="665" w:type="dxa"/>
            <w:tcBorders>
              <w:top w:val="single" w:sz="4" w:space="0" w:color="auto"/>
              <w:bottom w:val="single" w:sz="4" w:space="0" w:color="auto"/>
              <w:right w:val="single" w:sz="4" w:space="0" w:color="auto"/>
            </w:tcBorders>
          </w:tcPr>
          <w:p w:rsidR="00E05794" w:rsidRPr="008A07B9" w:rsidRDefault="00E05794" w:rsidP="006169B7">
            <w:pPr>
              <w:pStyle w:val="afff5"/>
              <w:ind w:left="-57" w:right="-57"/>
              <w:rPr>
                <w:sz w:val="22"/>
                <w:szCs w:val="22"/>
              </w:rPr>
            </w:pPr>
          </w:p>
        </w:tc>
        <w:tc>
          <w:tcPr>
            <w:tcW w:w="895"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lang w:val="en-US"/>
              </w:rPr>
              <w:t>12511</w:t>
            </w:r>
            <w:r w:rsidRPr="008A07B9">
              <w:rPr>
                <w:sz w:val="22"/>
                <w:szCs w:val="22"/>
              </w:rPr>
              <w:t>,1</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2170,7</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4743,2</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4743,2</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1953,0</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3644,2</w:t>
            </w:r>
          </w:p>
        </w:tc>
        <w:tc>
          <w:tcPr>
            <w:tcW w:w="779"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3644,2</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1022,2</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761,0</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E05794" w:rsidP="00CD6DC5">
            <w:pPr>
              <w:pStyle w:val="afff5"/>
              <w:ind w:left="-85" w:right="-85"/>
              <w:jc w:val="center"/>
              <w:rPr>
                <w:sz w:val="22"/>
                <w:szCs w:val="22"/>
              </w:rPr>
            </w:pP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E05794" w:rsidP="00CD6DC5">
            <w:pPr>
              <w:pStyle w:val="afff5"/>
              <w:ind w:left="-85" w:right="-85"/>
              <w:jc w:val="center"/>
              <w:rPr>
                <w:sz w:val="22"/>
                <w:szCs w:val="22"/>
              </w:rPr>
            </w:pP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163,0</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241,0</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230,0</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193,0</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130,0</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130,0</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32,8</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27,9</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13,5</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E05794" w:rsidP="00CD6DC5">
            <w:pPr>
              <w:pStyle w:val="afff5"/>
              <w:ind w:left="-85" w:right="-85"/>
              <w:jc w:val="center"/>
              <w:rPr>
                <w:sz w:val="22"/>
                <w:szCs w:val="22"/>
              </w:rPr>
            </w:pP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78,0</w:t>
            </w:r>
          </w:p>
        </w:tc>
        <w:tc>
          <w:tcPr>
            <w:tcW w:w="764"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3348,1</w:t>
            </w:r>
          </w:p>
        </w:tc>
        <w:tc>
          <w:tcPr>
            <w:tcW w:w="709" w:type="dxa"/>
            <w:tcBorders>
              <w:top w:val="single" w:sz="4" w:space="0" w:color="auto"/>
              <w:left w:val="single" w:sz="4" w:space="0" w:color="auto"/>
              <w:bottom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3321,0</w:t>
            </w:r>
          </w:p>
        </w:tc>
      </w:tr>
      <w:tr w:rsidR="00E05794" w:rsidRPr="008A07B9" w:rsidTr="00CD6DC5">
        <w:tc>
          <w:tcPr>
            <w:tcW w:w="15877" w:type="dxa"/>
            <w:gridSpan w:val="25"/>
            <w:tcBorders>
              <w:top w:val="single" w:sz="4" w:space="0" w:color="auto"/>
              <w:bottom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в том числе</w:t>
            </w:r>
          </w:p>
        </w:tc>
      </w:tr>
      <w:tr w:rsidR="00E05794" w:rsidRPr="008A07B9" w:rsidTr="00CD6DC5">
        <w:trPr>
          <w:trHeight w:val="577"/>
        </w:trPr>
        <w:tc>
          <w:tcPr>
            <w:tcW w:w="665" w:type="dxa"/>
            <w:tcBorders>
              <w:top w:val="single" w:sz="4" w:space="0" w:color="auto"/>
              <w:bottom w:val="single" w:sz="4" w:space="0" w:color="auto"/>
              <w:right w:val="single" w:sz="4" w:space="0" w:color="auto"/>
            </w:tcBorders>
          </w:tcPr>
          <w:p w:rsidR="00E05794" w:rsidRPr="008A07B9" w:rsidRDefault="00693B4B" w:rsidP="006169B7">
            <w:pPr>
              <w:pStyle w:val="afff7"/>
              <w:ind w:left="-57" w:right="-57"/>
              <w:rPr>
                <w:sz w:val="22"/>
                <w:szCs w:val="22"/>
              </w:rPr>
            </w:pPr>
            <w:r w:rsidRPr="008A07B9">
              <w:rPr>
                <w:sz w:val="22"/>
                <w:szCs w:val="22"/>
              </w:rPr>
              <w:t>Хвойные</w:t>
            </w:r>
          </w:p>
        </w:tc>
        <w:tc>
          <w:tcPr>
            <w:tcW w:w="895"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0,00</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ind w:left="-57" w:right="-57" w:firstLine="0"/>
              <w:jc w:val="center"/>
              <w:rPr>
                <w:sz w:val="22"/>
                <w:szCs w:val="22"/>
              </w:rPr>
            </w:pPr>
            <w:r w:rsidRPr="008A07B9">
              <w:rPr>
                <w:sz w:val="22"/>
                <w:szCs w:val="22"/>
              </w:rPr>
              <w:t>0,00</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ind w:left="-57" w:right="-57" w:firstLine="0"/>
              <w:jc w:val="center"/>
              <w:rPr>
                <w:sz w:val="22"/>
                <w:szCs w:val="22"/>
              </w:rPr>
            </w:pPr>
            <w:r w:rsidRPr="008A07B9">
              <w:rPr>
                <w:sz w:val="22"/>
                <w:szCs w:val="22"/>
              </w:rPr>
              <w:t>0,00</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ind w:left="-57" w:right="-57" w:firstLine="0"/>
              <w:jc w:val="center"/>
              <w:rPr>
                <w:sz w:val="22"/>
                <w:szCs w:val="22"/>
              </w:rPr>
            </w:pPr>
            <w:r w:rsidRPr="008A07B9">
              <w:rPr>
                <w:sz w:val="22"/>
                <w:szCs w:val="22"/>
              </w:rPr>
              <w:t>0,00</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ind w:left="-57" w:right="-57" w:firstLine="0"/>
              <w:jc w:val="center"/>
              <w:rPr>
                <w:sz w:val="22"/>
                <w:szCs w:val="22"/>
              </w:rPr>
            </w:pPr>
            <w:r w:rsidRPr="008A07B9">
              <w:rPr>
                <w:sz w:val="22"/>
                <w:szCs w:val="22"/>
              </w:rPr>
              <w:t>0,00</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ind w:left="-57" w:right="-57" w:firstLine="0"/>
              <w:jc w:val="center"/>
              <w:rPr>
                <w:sz w:val="22"/>
                <w:szCs w:val="22"/>
              </w:rPr>
            </w:pPr>
            <w:r w:rsidRPr="008A07B9">
              <w:rPr>
                <w:sz w:val="22"/>
                <w:szCs w:val="22"/>
              </w:rPr>
              <w:t>0,00</w:t>
            </w:r>
          </w:p>
        </w:tc>
        <w:tc>
          <w:tcPr>
            <w:tcW w:w="779"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ind w:left="-57" w:right="-57" w:firstLine="0"/>
              <w:jc w:val="center"/>
              <w:rPr>
                <w:sz w:val="22"/>
                <w:szCs w:val="22"/>
              </w:rPr>
            </w:pPr>
            <w:r w:rsidRPr="008A07B9">
              <w:rPr>
                <w:sz w:val="22"/>
                <w:szCs w:val="22"/>
              </w:rPr>
              <w:t>0,00</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ind w:left="-57" w:right="-57" w:firstLine="0"/>
              <w:jc w:val="center"/>
              <w:rPr>
                <w:sz w:val="22"/>
                <w:szCs w:val="22"/>
              </w:rPr>
            </w:pPr>
            <w:r w:rsidRPr="008A07B9">
              <w:rPr>
                <w:sz w:val="22"/>
                <w:szCs w:val="22"/>
              </w:rPr>
              <w:t>0,00</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ind w:left="-57" w:right="-57" w:firstLine="0"/>
              <w:jc w:val="center"/>
              <w:rPr>
                <w:sz w:val="22"/>
                <w:szCs w:val="22"/>
              </w:rPr>
            </w:pPr>
            <w:r w:rsidRPr="008A07B9">
              <w:rPr>
                <w:sz w:val="22"/>
                <w:szCs w:val="22"/>
              </w:rPr>
              <w:t>0,00</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ind w:left="-57" w:right="-57" w:firstLine="0"/>
              <w:jc w:val="center"/>
              <w:rPr>
                <w:sz w:val="22"/>
                <w:szCs w:val="22"/>
              </w:rPr>
            </w:pPr>
            <w:r w:rsidRPr="008A07B9">
              <w:rPr>
                <w:sz w:val="22"/>
                <w:szCs w:val="22"/>
              </w:rPr>
              <w:t>0,00</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ind w:left="-57" w:right="-57" w:firstLine="0"/>
              <w:jc w:val="center"/>
              <w:rPr>
                <w:sz w:val="22"/>
                <w:szCs w:val="22"/>
              </w:rPr>
            </w:pPr>
            <w:r w:rsidRPr="008A07B9">
              <w:rPr>
                <w:sz w:val="22"/>
                <w:szCs w:val="22"/>
              </w:rPr>
              <w:t>0,00</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ind w:left="-57" w:right="-57" w:firstLine="0"/>
              <w:jc w:val="center"/>
              <w:rPr>
                <w:sz w:val="22"/>
                <w:szCs w:val="22"/>
              </w:rPr>
            </w:pPr>
            <w:r w:rsidRPr="008A07B9">
              <w:rPr>
                <w:sz w:val="22"/>
                <w:szCs w:val="22"/>
              </w:rPr>
              <w:t>0,00</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ind w:left="-57" w:right="-57" w:firstLine="0"/>
              <w:jc w:val="center"/>
              <w:rPr>
                <w:sz w:val="22"/>
                <w:szCs w:val="22"/>
              </w:rPr>
            </w:pPr>
            <w:r w:rsidRPr="008A07B9">
              <w:rPr>
                <w:sz w:val="22"/>
                <w:szCs w:val="22"/>
              </w:rPr>
              <w:t>0,00</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ind w:left="-57" w:right="-57" w:firstLine="0"/>
              <w:jc w:val="center"/>
              <w:rPr>
                <w:sz w:val="22"/>
                <w:szCs w:val="22"/>
              </w:rPr>
            </w:pPr>
            <w:r w:rsidRPr="008A07B9">
              <w:rPr>
                <w:sz w:val="22"/>
                <w:szCs w:val="22"/>
              </w:rPr>
              <w:t>0,00</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ind w:left="-57" w:right="-57" w:firstLine="0"/>
              <w:jc w:val="center"/>
              <w:rPr>
                <w:sz w:val="22"/>
                <w:szCs w:val="22"/>
              </w:rPr>
            </w:pPr>
            <w:r w:rsidRPr="008A07B9">
              <w:rPr>
                <w:sz w:val="22"/>
                <w:szCs w:val="22"/>
              </w:rPr>
              <w:t>0,00</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ind w:left="-57" w:right="-57" w:firstLine="0"/>
              <w:jc w:val="center"/>
              <w:rPr>
                <w:sz w:val="22"/>
                <w:szCs w:val="22"/>
              </w:rPr>
            </w:pPr>
            <w:r w:rsidRPr="008A07B9">
              <w:rPr>
                <w:sz w:val="22"/>
                <w:szCs w:val="22"/>
              </w:rPr>
              <w:t>0,00</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ind w:left="-57" w:right="-57" w:firstLine="0"/>
              <w:jc w:val="center"/>
              <w:rPr>
                <w:sz w:val="22"/>
                <w:szCs w:val="22"/>
              </w:rPr>
            </w:pPr>
            <w:r w:rsidRPr="008A07B9">
              <w:rPr>
                <w:sz w:val="22"/>
                <w:szCs w:val="22"/>
              </w:rPr>
              <w:t>0,00</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ind w:left="-57" w:right="-57" w:firstLine="0"/>
              <w:jc w:val="center"/>
              <w:rPr>
                <w:sz w:val="22"/>
                <w:szCs w:val="22"/>
              </w:rPr>
            </w:pPr>
            <w:r w:rsidRPr="008A07B9">
              <w:rPr>
                <w:sz w:val="22"/>
                <w:szCs w:val="22"/>
              </w:rPr>
              <w:t>0,00</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ind w:left="-57" w:right="-57" w:firstLine="0"/>
              <w:jc w:val="center"/>
              <w:rPr>
                <w:sz w:val="22"/>
                <w:szCs w:val="22"/>
              </w:rPr>
            </w:pPr>
            <w:r w:rsidRPr="008A07B9">
              <w:rPr>
                <w:sz w:val="22"/>
                <w:szCs w:val="22"/>
              </w:rPr>
              <w:t>0,00</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ind w:left="-57" w:right="-57" w:firstLine="0"/>
              <w:jc w:val="center"/>
              <w:rPr>
                <w:sz w:val="22"/>
                <w:szCs w:val="22"/>
              </w:rPr>
            </w:pPr>
            <w:r w:rsidRPr="008A07B9">
              <w:rPr>
                <w:sz w:val="22"/>
                <w:szCs w:val="22"/>
              </w:rPr>
              <w:t>0,00</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ind w:left="-57" w:right="-57" w:firstLine="0"/>
              <w:jc w:val="center"/>
              <w:rPr>
                <w:sz w:val="22"/>
                <w:szCs w:val="22"/>
              </w:rPr>
            </w:pPr>
            <w:r w:rsidRPr="008A07B9">
              <w:rPr>
                <w:sz w:val="22"/>
                <w:szCs w:val="22"/>
              </w:rPr>
              <w:t>0,00</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ind w:left="-57" w:right="-57" w:firstLine="0"/>
              <w:jc w:val="center"/>
              <w:rPr>
                <w:sz w:val="22"/>
                <w:szCs w:val="22"/>
              </w:rPr>
            </w:pPr>
            <w:r w:rsidRPr="008A07B9">
              <w:rPr>
                <w:sz w:val="22"/>
                <w:szCs w:val="22"/>
              </w:rPr>
              <w:t>0,00</w:t>
            </w:r>
          </w:p>
        </w:tc>
        <w:tc>
          <w:tcPr>
            <w:tcW w:w="764"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ind w:left="-57" w:right="-57" w:firstLine="0"/>
              <w:jc w:val="center"/>
              <w:rPr>
                <w:sz w:val="22"/>
                <w:szCs w:val="22"/>
              </w:rPr>
            </w:pPr>
            <w:r w:rsidRPr="008A07B9">
              <w:rPr>
                <w:sz w:val="22"/>
                <w:szCs w:val="22"/>
              </w:rPr>
              <w:t>0,00</w:t>
            </w:r>
          </w:p>
        </w:tc>
        <w:tc>
          <w:tcPr>
            <w:tcW w:w="709" w:type="dxa"/>
            <w:tcBorders>
              <w:top w:val="single" w:sz="4" w:space="0" w:color="auto"/>
              <w:left w:val="single" w:sz="4" w:space="0" w:color="auto"/>
              <w:bottom w:val="single" w:sz="4" w:space="0" w:color="auto"/>
            </w:tcBorders>
          </w:tcPr>
          <w:p w:rsidR="00E05794" w:rsidRPr="008A07B9" w:rsidRDefault="00693B4B" w:rsidP="006169B7">
            <w:pPr>
              <w:ind w:left="-57" w:right="-57" w:firstLine="0"/>
              <w:jc w:val="center"/>
              <w:rPr>
                <w:sz w:val="22"/>
                <w:szCs w:val="22"/>
              </w:rPr>
            </w:pPr>
            <w:r w:rsidRPr="008A07B9">
              <w:rPr>
                <w:sz w:val="22"/>
                <w:szCs w:val="22"/>
              </w:rPr>
              <w:t>0,00</w:t>
            </w:r>
          </w:p>
        </w:tc>
      </w:tr>
      <w:tr w:rsidR="00E05794" w:rsidRPr="008A07B9" w:rsidTr="00CD6DC5">
        <w:tc>
          <w:tcPr>
            <w:tcW w:w="665" w:type="dxa"/>
            <w:tcBorders>
              <w:top w:val="single" w:sz="4" w:space="0" w:color="auto"/>
              <w:bottom w:val="single" w:sz="4" w:space="0" w:color="auto"/>
              <w:right w:val="single" w:sz="4" w:space="0" w:color="auto"/>
            </w:tcBorders>
          </w:tcPr>
          <w:p w:rsidR="00E05794" w:rsidRPr="008A07B9" w:rsidRDefault="00CD6DC5" w:rsidP="006169B7">
            <w:pPr>
              <w:pStyle w:val="afff7"/>
              <w:ind w:left="-57" w:right="-57"/>
              <w:rPr>
                <w:sz w:val="22"/>
                <w:szCs w:val="22"/>
              </w:rPr>
            </w:pPr>
            <w:r w:rsidRPr="008A07B9">
              <w:rPr>
                <w:sz w:val="22"/>
                <w:szCs w:val="22"/>
              </w:rPr>
              <w:t>Твердолиственные</w:t>
            </w:r>
          </w:p>
        </w:tc>
        <w:tc>
          <w:tcPr>
            <w:tcW w:w="895"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7955,2</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1718,7</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4233,5</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4233,5</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pStyle w:val="afff5"/>
              <w:ind w:left="-85" w:right="-85"/>
              <w:jc w:val="center"/>
              <w:rPr>
                <w:sz w:val="22"/>
                <w:szCs w:val="22"/>
              </w:rPr>
            </w:pPr>
            <w:r w:rsidRPr="008A07B9">
              <w:rPr>
                <w:sz w:val="22"/>
                <w:szCs w:val="22"/>
              </w:rPr>
              <w:t>1718,5</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284,5</w:t>
            </w:r>
          </w:p>
        </w:tc>
        <w:tc>
          <w:tcPr>
            <w:tcW w:w="779"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284,5</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56,83</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200</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15,9</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101</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79</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104</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50</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58</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50</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50</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10,0</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8,5</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5,1</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60</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6</w:t>
            </w:r>
          </w:p>
        </w:tc>
        <w:tc>
          <w:tcPr>
            <w:tcW w:w="764"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2976</w:t>
            </w:r>
          </w:p>
        </w:tc>
        <w:tc>
          <w:tcPr>
            <w:tcW w:w="709" w:type="dxa"/>
            <w:tcBorders>
              <w:top w:val="single" w:sz="4" w:space="0" w:color="auto"/>
              <w:left w:val="single" w:sz="4" w:space="0" w:color="auto"/>
              <w:bottom w:val="single" w:sz="4" w:space="0" w:color="auto"/>
            </w:tcBorders>
          </w:tcPr>
          <w:p w:rsidR="00E05794" w:rsidRPr="008A07B9" w:rsidRDefault="00693B4B" w:rsidP="006169B7">
            <w:pPr>
              <w:pStyle w:val="afff5"/>
              <w:ind w:left="-57" w:right="-57"/>
              <w:jc w:val="center"/>
              <w:rPr>
                <w:sz w:val="22"/>
                <w:szCs w:val="22"/>
              </w:rPr>
            </w:pPr>
            <w:r w:rsidRPr="008A07B9">
              <w:rPr>
                <w:sz w:val="22"/>
                <w:szCs w:val="22"/>
              </w:rPr>
              <w:t>644</w:t>
            </w:r>
          </w:p>
        </w:tc>
      </w:tr>
      <w:tr w:rsidR="00E05794" w:rsidRPr="008A07B9" w:rsidTr="00CD6DC5">
        <w:tc>
          <w:tcPr>
            <w:tcW w:w="665" w:type="dxa"/>
            <w:tcBorders>
              <w:top w:val="single" w:sz="4" w:space="0" w:color="auto"/>
              <w:bottom w:val="single" w:sz="4" w:space="0" w:color="auto"/>
              <w:right w:val="single" w:sz="4" w:space="0" w:color="auto"/>
            </w:tcBorders>
          </w:tcPr>
          <w:p w:rsidR="00E05794" w:rsidRPr="008A07B9" w:rsidRDefault="00693B4B" w:rsidP="006169B7">
            <w:pPr>
              <w:pStyle w:val="afff7"/>
              <w:ind w:left="-57" w:right="-57"/>
              <w:rPr>
                <w:sz w:val="22"/>
                <w:szCs w:val="22"/>
              </w:rPr>
            </w:pPr>
            <w:r w:rsidRPr="008A07B9">
              <w:rPr>
                <w:sz w:val="22"/>
                <w:szCs w:val="22"/>
              </w:rPr>
              <w:t>Мяг</w:t>
            </w:r>
            <w:r w:rsidR="00CD6DC5" w:rsidRPr="008A07B9">
              <w:rPr>
                <w:sz w:val="22"/>
                <w:szCs w:val="22"/>
              </w:rPr>
              <w:lastRenderedPageBreak/>
              <w:t>колиственные</w:t>
            </w:r>
          </w:p>
        </w:tc>
        <w:tc>
          <w:tcPr>
            <w:tcW w:w="895"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ind w:left="-57" w:right="-57" w:firstLine="0"/>
              <w:jc w:val="center"/>
              <w:rPr>
                <w:sz w:val="22"/>
                <w:szCs w:val="22"/>
              </w:rPr>
            </w:pPr>
            <w:r w:rsidRPr="008A07B9">
              <w:rPr>
                <w:sz w:val="22"/>
                <w:szCs w:val="22"/>
              </w:rPr>
              <w:lastRenderedPageBreak/>
              <w:t>4555,9</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ind w:left="-57" w:right="-57" w:firstLine="0"/>
              <w:jc w:val="center"/>
              <w:rPr>
                <w:sz w:val="22"/>
                <w:szCs w:val="22"/>
              </w:rPr>
            </w:pPr>
            <w:r w:rsidRPr="008A07B9">
              <w:rPr>
                <w:sz w:val="22"/>
                <w:szCs w:val="22"/>
              </w:rPr>
              <w:t>452,0</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ind w:left="-57" w:right="-57" w:firstLine="0"/>
              <w:jc w:val="center"/>
              <w:rPr>
                <w:sz w:val="22"/>
                <w:szCs w:val="22"/>
              </w:rPr>
            </w:pPr>
            <w:r w:rsidRPr="008A07B9">
              <w:rPr>
                <w:sz w:val="22"/>
                <w:szCs w:val="22"/>
              </w:rPr>
              <w:t>509,7</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ind w:left="-57" w:right="-57" w:firstLine="0"/>
              <w:jc w:val="center"/>
              <w:rPr>
                <w:sz w:val="22"/>
                <w:szCs w:val="22"/>
              </w:rPr>
            </w:pPr>
            <w:r w:rsidRPr="008A07B9">
              <w:rPr>
                <w:sz w:val="22"/>
                <w:szCs w:val="22"/>
              </w:rPr>
              <w:t>509,7</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ind w:left="-57" w:right="-57" w:firstLine="0"/>
              <w:jc w:val="center"/>
              <w:rPr>
                <w:sz w:val="22"/>
                <w:szCs w:val="22"/>
              </w:rPr>
            </w:pPr>
            <w:r w:rsidRPr="008A07B9">
              <w:rPr>
                <w:sz w:val="22"/>
                <w:szCs w:val="22"/>
              </w:rPr>
              <w:t>234,5</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ind w:left="-113" w:right="-113" w:firstLine="0"/>
              <w:jc w:val="center"/>
              <w:rPr>
                <w:sz w:val="22"/>
                <w:szCs w:val="22"/>
              </w:rPr>
            </w:pPr>
            <w:r w:rsidRPr="008A07B9">
              <w:rPr>
                <w:sz w:val="22"/>
                <w:szCs w:val="22"/>
              </w:rPr>
              <w:t>3359,7</w:t>
            </w:r>
          </w:p>
        </w:tc>
        <w:tc>
          <w:tcPr>
            <w:tcW w:w="779"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ind w:left="-113" w:right="-113" w:firstLine="0"/>
              <w:jc w:val="center"/>
              <w:rPr>
                <w:sz w:val="22"/>
                <w:szCs w:val="22"/>
              </w:rPr>
            </w:pPr>
            <w:r w:rsidRPr="008A07B9">
              <w:rPr>
                <w:sz w:val="22"/>
                <w:szCs w:val="22"/>
              </w:rPr>
              <w:t>3359,7</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ind w:left="-57" w:right="-57" w:firstLine="0"/>
              <w:jc w:val="center"/>
              <w:rPr>
                <w:sz w:val="22"/>
                <w:szCs w:val="22"/>
              </w:rPr>
            </w:pPr>
            <w:r w:rsidRPr="008A07B9">
              <w:rPr>
                <w:sz w:val="22"/>
                <w:szCs w:val="22"/>
              </w:rPr>
              <w:t>965,4</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ind w:left="-85" w:right="-85" w:firstLine="0"/>
              <w:jc w:val="center"/>
              <w:rPr>
                <w:sz w:val="22"/>
                <w:szCs w:val="22"/>
              </w:rPr>
            </w:pPr>
            <w:r w:rsidRPr="008A07B9">
              <w:rPr>
                <w:sz w:val="22"/>
                <w:szCs w:val="22"/>
              </w:rPr>
              <w:t>561,0</w:t>
            </w:r>
          </w:p>
        </w:tc>
        <w:tc>
          <w:tcPr>
            <w:tcW w:w="665" w:type="dxa"/>
            <w:tcBorders>
              <w:top w:val="single" w:sz="4" w:space="0" w:color="auto"/>
              <w:left w:val="single" w:sz="4" w:space="0" w:color="auto"/>
              <w:bottom w:val="single" w:sz="4" w:space="0" w:color="auto"/>
              <w:right w:val="single" w:sz="4" w:space="0" w:color="auto"/>
            </w:tcBorders>
          </w:tcPr>
          <w:p w:rsidR="00E05794" w:rsidRPr="008A07B9" w:rsidRDefault="00E05794" w:rsidP="006169B7">
            <w:pPr>
              <w:ind w:left="-57" w:right="-57" w:firstLine="0"/>
              <w:jc w:val="center"/>
              <w:rPr>
                <w:sz w:val="22"/>
                <w:szCs w:val="22"/>
              </w:rPr>
            </w:pP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E05794" w:rsidP="006169B7">
            <w:pPr>
              <w:ind w:left="-57" w:right="-57" w:firstLine="0"/>
              <w:jc w:val="center"/>
              <w:rPr>
                <w:sz w:val="22"/>
                <w:szCs w:val="22"/>
              </w:rPr>
            </w:pP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ind w:left="-57" w:right="-57" w:firstLine="0"/>
              <w:jc w:val="center"/>
              <w:rPr>
                <w:sz w:val="22"/>
                <w:szCs w:val="22"/>
              </w:rPr>
            </w:pPr>
            <w:r w:rsidRPr="008A07B9">
              <w:rPr>
                <w:sz w:val="22"/>
                <w:szCs w:val="22"/>
              </w:rPr>
              <w:t>84,0</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ind w:left="-85" w:right="-85" w:firstLine="0"/>
              <w:jc w:val="center"/>
              <w:rPr>
                <w:sz w:val="22"/>
                <w:szCs w:val="22"/>
              </w:rPr>
            </w:pPr>
            <w:r w:rsidRPr="008A07B9">
              <w:rPr>
                <w:sz w:val="22"/>
                <w:szCs w:val="22"/>
              </w:rPr>
              <w:t>137,0</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ind w:left="-85" w:right="-85" w:firstLine="0"/>
              <w:jc w:val="center"/>
              <w:rPr>
                <w:sz w:val="22"/>
                <w:szCs w:val="22"/>
              </w:rPr>
            </w:pPr>
            <w:r w:rsidRPr="008A07B9">
              <w:rPr>
                <w:sz w:val="22"/>
                <w:szCs w:val="22"/>
              </w:rPr>
              <w:t>180,0</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CD6DC5">
            <w:pPr>
              <w:ind w:left="-85" w:right="-85" w:firstLine="0"/>
              <w:jc w:val="center"/>
              <w:rPr>
                <w:sz w:val="22"/>
                <w:szCs w:val="22"/>
              </w:rPr>
            </w:pPr>
            <w:r w:rsidRPr="008A07B9">
              <w:rPr>
                <w:sz w:val="22"/>
                <w:szCs w:val="22"/>
              </w:rPr>
              <w:t>135,0</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ind w:left="-57" w:right="-57" w:firstLine="0"/>
              <w:jc w:val="center"/>
              <w:rPr>
                <w:sz w:val="22"/>
                <w:szCs w:val="22"/>
              </w:rPr>
            </w:pPr>
            <w:r w:rsidRPr="008A07B9">
              <w:rPr>
                <w:sz w:val="22"/>
                <w:szCs w:val="22"/>
              </w:rPr>
              <w:t>80,0</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ind w:left="-57" w:right="-57" w:firstLine="0"/>
              <w:jc w:val="center"/>
              <w:rPr>
                <w:sz w:val="22"/>
                <w:szCs w:val="22"/>
              </w:rPr>
            </w:pPr>
            <w:r w:rsidRPr="008A07B9">
              <w:rPr>
                <w:sz w:val="22"/>
                <w:szCs w:val="22"/>
              </w:rPr>
              <w:t>80,0</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ind w:left="-57" w:right="-57" w:firstLine="0"/>
              <w:jc w:val="center"/>
              <w:rPr>
                <w:sz w:val="22"/>
                <w:szCs w:val="22"/>
              </w:rPr>
            </w:pPr>
            <w:r w:rsidRPr="008A07B9">
              <w:rPr>
                <w:sz w:val="22"/>
                <w:szCs w:val="22"/>
              </w:rPr>
              <w:t>22,8</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ind w:left="-57" w:right="-57" w:firstLine="0"/>
              <w:jc w:val="center"/>
              <w:rPr>
                <w:sz w:val="22"/>
                <w:szCs w:val="22"/>
              </w:rPr>
            </w:pPr>
            <w:r w:rsidRPr="008A07B9">
              <w:rPr>
                <w:sz w:val="22"/>
                <w:szCs w:val="22"/>
              </w:rPr>
              <w:t>19,4</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ind w:left="-57" w:right="-57" w:firstLine="0"/>
              <w:jc w:val="center"/>
              <w:rPr>
                <w:sz w:val="22"/>
                <w:szCs w:val="22"/>
              </w:rPr>
            </w:pPr>
            <w:r w:rsidRPr="008A07B9">
              <w:rPr>
                <w:sz w:val="22"/>
                <w:szCs w:val="22"/>
              </w:rPr>
              <w:t>8,4</w:t>
            </w: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E05794" w:rsidP="006169B7">
            <w:pPr>
              <w:ind w:left="-57" w:right="-57" w:firstLine="0"/>
              <w:jc w:val="center"/>
              <w:rPr>
                <w:sz w:val="22"/>
                <w:szCs w:val="22"/>
              </w:rPr>
            </w:pPr>
          </w:p>
        </w:tc>
        <w:tc>
          <w:tcPr>
            <w:tcW w:w="570"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ind w:left="-57" w:right="-57" w:firstLine="0"/>
              <w:jc w:val="center"/>
              <w:rPr>
                <w:sz w:val="22"/>
                <w:szCs w:val="22"/>
              </w:rPr>
            </w:pPr>
            <w:r w:rsidRPr="008A07B9">
              <w:rPr>
                <w:sz w:val="22"/>
                <w:szCs w:val="22"/>
              </w:rPr>
              <w:t>72,0</w:t>
            </w:r>
          </w:p>
        </w:tc>
        <w:tc>
          <w:tcPr>
            <w:tcW w:w="764" w:type="dxa"/>
            <w:tcBorders>
              <w:top w:val="single" w:sz="4" w:space="0" w:color="auto"/>
              <w:left w:val="single" w:sz="4" w:space="0" w:color="auto"/>
              <w:bottom w:val="single" w:sz="4" w:space="0" w:color="auto"/>
              <w:right w:val="single" w:sz="4" w:space="0" w:color="auto"/>
            </w:tcBorders>
          </w:tcPr>
          <w:p w:rsidR="00E05794" w:rsidRPr="008A07B9" w:rsidRDefault="00693B4B" w:rsidP="006169B7">
            <w:pPr>
              <w:ind w:left="-57" w:right="-57" w:firstLine="0"/>
              <w:jc w:val="center"/>
              <w:rPr>
                <w:sz w:val="22"/>
                <w:szCs w:val="22"/>
              </w:rPr>
            </w:pPr>
            <w:r w:rsidRPr="008A07B9">
              <w:rPr>
                <w:sz w:val="22"/>
                <w:szCs w:val="22"/>
              </w:rPr>
              <w:t>372,1</w:t>
            </w:r>
          </w:p>
        </w:tc>
        <w:tc>
          <w:tcPr>
            <w:tcW w:w="709" w:type="dxa"/>
            <w:tcBorders>
              <w:top w:val="single" w:sz="4" w:space="0" w:color="auto"/>
              <w:left w:val="single" w:sz="4" w:space="0" w:color="auto"/>
              <w:bottom w:val="single" w:sz="4" w:space="0" w:color="auto"/>
            </w:tcBorders>
          </w:tcPr>
          <w:p w:rsidR="00E05794" w:rsidRPr="008A07B9" w:rsidRDefault="00693B4B" w:rsidP="006169B7">
            <w:pPr>
              <w:ind w:left="-57" w:right="-57" w:firstLine="0"/>
              <w:jc w:val="center"/>
              <w:rPr>
                <w:sz w:val="22"/>
                <w:szCs w:val="22"/>
              </w:rPr>
            </w:pPr>
            <w:r w:rsidRPr="008A07B9">
              <w:rPr>
                <w:sz w:val="22"/>
                <w:szCs w:val="22"/>
              </w:rPr>
              <w:t>2677,0</w:t>
            </w:r>
          </w:p>
        </w:tc>
      </w:tr>
    </w:tbl>
    <w:p w:rsidR="00E05794" w:rsidRPr="008A07B9" w:rsidRDefault="00E05794" w:rsidP="00A05613">
      <w:pPr>
        <w:suppressAutoHyphens/>
      </w:pPr>
    </w:p>
    <w:p w:rsidR="00E05794" w:rsidRPr="008A07B9" w:rsidRDefault="00E05794" w:rsidP="00A05613">
      <w:pPr>
        <w:suppressAutoHyphens/>
      </w:pPr>
    </w:p>
    <w:p w:rsidR="00E05794" w:rsidRPr="008A07B9" w:rsidRDefault="00E05794" w:rsidP="00A05613">
      <w:pPr>
        <w:suppressAutoHyphens/>
      </w:pPr>
    </w:p>
    <w:p w:rsidR="00E05794" w:rsidRPr="008A07B9" w:rsidRDefault="00E05794" w:rsidP="00A05613">
      <w:pPr>
        <w:suppressAutoHyphens/>
      </w:pPr>
    </w:p>
    <w:p w:rsidR="00E05794" w:rsidRPr="008A07B9" w:rsidRDefault="00E05794" w:rsidP="00A05613">
      <w:pPr>
        <w:suppressAutoHyphens/>
      </w:pPr>
    </w:p>
    <w:p w:rsidR="00E05794" w:rsidRPr="008A07B9" w:rsidRDefault="00E05794" w:rsidP="00A05613">
      <w:pPr>
        <w:suppressAutoHyphens/>
      </w:pPr>
    </w:p>
    <w:p w:rsidR="00E05794" w:rsidRPr="008A07B9" w:rsidRDefault="00E05794" w:rsidP="00A05613">
      <w:pPr>
        <w:suppressAutoHyphens/>
      </w:pPr>
    </w:p>
    <w:p w:rsidR="00E05794" w:rsidRPr="008A07B9" w:rsidRDefault="00E05794" w:rsidP="00A05613">
      <w:pPr>
        <w:suppressAutoHyphens/>
      </w:pPr>
    </w:p>
    <w:p w:rsidR="00CD6DC5" w:rsidRPr="008A07B9" w:rsidRDefault="00CD6DC5" w:rsidP="00A05613">
      <w:pPr>
        <w:pStyle w:val="1"/>
        <w:suppressAutoHyphens/>
        <w:rPr>
          <w:color w:val="auto"/>
          <w:sz w:val="28"/>
          <w:szCs w:val="28"/>
        </w:rPr>
      </w:pPr>
      <w:bookmarkStart w:id="48" w:name="sub_212"/>
      <w:r w:rsidRPr="008A07B9">
        <w:rPr>
          <w:color w:val="auto"/>
          <w:sz w:val="28"/>
          <w:szCs w:val="28"/>
        </w:rPr>
        <w:br w:type="page"/>
      </w:r>
    </w:p>
    <w:p w:rsidR="00E05794" w:rsidRPr="008A07B9" w:rsidRDefault="00693B4B" w:rsidP="00A05613">
      <w:pPr>
        <w:pStyle w:val="1"/>
        <w:suppressAutoHyphens/>
        <w:rPr>
          <w:color w:val="auto"/>
          <w:sz w:val="28"/>
          <w:szCs w:val="28"/>
        </w:rPr>
      </w:pPr>
      <w:bookmarkStart w:id="49" w:name="_Toc91184262"/>
      <w:r w:rsidRPr="008A07B9">
        <w:rPr>
          <w:color w:val="auto"/>
          <w:sz w:val="28"/>
          <w:szCs w:val="28"/>
        </w:rPr>
        <w:lastRenderedPageBreak/>
        <w:t>2.1.2. Расчетная лесосека (ежегодный допустимый объем изъятия древесины) для осуществления рубок средневозрастных, приспевающих, спелых и перестойных лесных насаждениях при уходе за лесами</w:t>
      </w:r>
      <w:bookmarkEnd w:id="49"/>
    </w:p>
    <w:p w:rsidR="00E05794" w:rsidRPr="008A07B9" w:rsidRDefault="00E05794" w:rsidP="00F15A10">
      <w:pPr>
        <w:suppressAutoHyphens/>
        <w:ind w:firstLine="0"/>
        <w:jc w:val="center"/>
        <w:rPr>
          <w:sz w:val="28"/>
          <w:szCs w:val="28"/>
        </w:rPr>
      </w:pPr>
    </w:p>
    <w:bookmarkEnd w:id="48"/>
    <w:p w:rsidR="00E05794" w:rsidRPr="008A07B9" w:rsidRDefault="00693B4B" w:rsidP="00A05613">
      <w:pPr>
        <w:suppressAutoHyphens/>
        <w:ind w:firstLine="698"/>
        <w:jc w:val="right"/>
        <w:rPr>
          <w:b/>
          <w:sz w:val="28"/>
          <w:szCs w:val="28"/>
        </w:rPr>
      </w:pPr>
      <w:r w:rsidRPr="008A07B9">
        <w:rPr>
          <w:rStyle w:val="affe"/>
          <w:b w:val="0"/>
          <w:bCs/>
          <w:color w:val="auto"/>
          <w:sz w:val="28"/>
          <w:szCs w:val="28"/>
        </w:rPr>
        <w:t>Таблица 11</w:t>
      </w:r>
    </w:p>
    <w:p w:rsidR="00E05794" w:rsidRPr="008A07B9" w:rsidRDefault="00E05794" w:rsidP="00A05613">
      <w:pPr>
        <w:suppressAutoHyphens/>
        <w:rPr>
          <w:sz w:val="28"/>
          <w:szCs w:val="28"/>
        </w:rPr>
      </w:pPr>
    </w:p>
    <w:p w:rsidR="00E05794" w:rsidRPr="008A07B9" w:rsidRDefault="00693B4B" w:rsidP="00F15A10">
      <w:pPr>
        <w:suppressAutoHyphens/>
        <w:ind w:firstLine="0"/>
        <w:jc w:val="center"/>
        <w:rPr>
          <w:sz w:val="28"/>
          <w:szCs w:val="28"/>
        </w:rPr>
      </w:pPr>
      <w:r w:rsidRPr="008A07B9">
        <w:rPr>
          <w:sz w:val="28"/>
          <w:szCs w:val="28"/>
        </w:rPr>
        <w:t>Расчетная лесосека (ежегодный допустимый объем изъятия древесины) в средневозрастных, приспевающих, спелых, перестойных лесных насаждениях при уходе за лесами</w:t>
      </w:r>
    </w:p>
    <w:p w:rsidR="00E05794" w:rsidRPr="008A07B9" w:rsidRDefault="00E05794" w:rsidP="00A05613">
      <w:pPr>
        <w:suppressAutoHyphens/>
        <w:rPr>
          <w:sz w:val="22"/>
          <w:szCs w:val="2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8"/>
        <w:gridCol w:w="702"/>
        <w:gridCol w:w="1441"/>
        <w:gridCol w:w="1257"/>
        <w:gridCol w:w="1570"/>
        <w:gridCol w:w="1367"/>
        <w:gridCol w:w="1651"/>
        <w:gridCol w:w="2017"/>
        <w:gridCol w:w="1633"/>
        <w:gridCol w:w="1336"/>
        <w:gridCol w:w="1243"/>
      </w:tblGrid>
      <w:tr w:rsidR="00E05794" w:rsidRPr="008A07B9">
        <w:trPr>
          <w:trHeight w:val="20"/>
          <w:tblHeader/>
          <w:jc w:val="center"/>
        </w:trPr>
        <w:tc>
          <w:tcPr>
            <w:tcW w:w="211" w:type="pct"/>
            <w:vMerge w:val="restar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п/п.</w:t>
            </w:r>
          </w:p>
        </w:tc>
        <w:tc>
          <w:tcPr>
            <w:tcW w:w="762" w:type="pct"/>
            <w:gridSpan w:val="2"/>
            <w:vMerge w:val="restar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Показатели</w:t>
            </w:r>
          </w:p>
        </w:tc>
        <w:tc>
          <w:tcPr>
            <w:tcW w:w="410" w:type="pct"/>
            <w:vMerge w:val="restart"/>
            <w:shd w:val="clear" w:color="auto" w:fill="auto"/>
            <w:vAlign w:val="center"/>
          </w:tcPr>
          <w:p w:rsidR="00E05794" w:rsidRPr="008A07B9" w:rsidRDefault="002A5C70" w:rsidP="002A5C70">
            <w:pPr>
              <w:ind w:firstLine="0"/>
              <w:jc w:val="center"/>
              <w:rPr>
                <w:rFonts w:ascii="Times New Roman" w:hAnsi="Times New Roman" w:cs="Times New Roman"/>
                <w:sz w:val="22"/>
                <w:szCs w:val="22"/>
              </w:rPr>
            </w:pPr>
            <w:r w:rsidRPr="008A07B9">
              <w:rPr>
                <w:rFonts w:ascii="Times New Roman" w:hAnsi="Times New Roman" w:cs="Times New Roman"/>
                <w:sz w:val="22"/>
                <w:szCs w:val="22"/>
              </w:rPr>
              <w:t>Единица</w:t>
            </w:r>
            <w:r w:rsidR="00693B4B" w:rsidRPr="008A07B9">
              <w:rPr>
                <w:rFonts w:ascii="Times New Roman" w:hAnsi="Times New Roman" w:cs="Times New Roman"/>
                <w:sz w:val="22"/>
                <w:szCs w:val="22"/>
              </w:rPr>
              <w:t xml:space="preserve"> изм</w:t>
            </w:r>
            <w:r w:rsidRPr="008A07B9">
              <w:rPr>
                <w:rFonts w:ascii="Times New Roman" w:hAnsi="Times New Roman" w:cs="Times New Roman"/>
                <w:sz w:val="22"/>
                <w:szCs w:val="22"/>
              </w:rPr>
              <w:t>ерения</w:t>
            </w:r>
          </w:p>
        </w:tc>
        <w:tc>
          <w:tcPr>
            <w:tcW w:w="3617" w:type="pct"/>
            <w:gridSpan w:val="7"/>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Виды ухода за лесами</w:t>
            </w:r>
          </w:p>
        </w:tc>
      </w:tr>
      <w:tr w:rsidR="00E05794" w:rsidRPr="008A07B9">
        <w:trPr>
          <w:trHeight w:val="20"/>
          <w:tblHeader/>
          <w:jc w:val="center"/>
        </w:trPr>
        <w:tc>
          <w:tcPr>
            <w:tcW w:w="211"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762" w:type="pct"/>
            <w:gridSpan w:val="2"/>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0"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7" w:type="pct"/>
            <w:shd w:val="clear" w:color="auto" w:fill="auto"/>
            <w:vAlign w:val="center"/>
          </w:tcPr>
          <w:p w:rsidR="00E05794" w:rsidRPr="008A07B9" w:rsidRDefault="00693B4B" w:rsidP="002A5C70">
            <w:pPr>
              <w:ind w:firstLine="0"/>
              <w:jc w:val="center"/>
              <w:rPr>
                <w:rFonts w:ascii="Times New Roman" w:hAnsi="Times New Roman" w:cs="Times New Roman"/>
                <w:sz w:val="22"/>
                <w:szCs w:val="22"/>
              </w:rPr>
            </w:pPr>
            <w:r w:rsidRPr="008A07B9">
              <w:rPr>
                <w:rFonts w:ascii="Times New Roman" w:hAnsi="Times New Roman" w:cs="Times New Roman"/>
                <w:sz w:val="22"/>
                <w:szCs w:val="22"/>
              </w:rPr>
              <w:t>рубки прореживания</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рубки проходные</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рубки обновления</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рубки переформирования</w:t>
            </w:r>
          </w:p>
        </w:tc>
        <w:tc>
          <w:tcPr>
            <w:tcW w:w="532" w:type="pct"/>
          </w:tcPr>
          <w:p w:rsidR="00E05794" w:rsidRPr="008A07B9" w:rsidRDefault="00693B4B" w:rsidP="00CD6DC5">
            <w:pPr>
              <w:pStyle w:val="afff5"/>
              <w:jc w:val="center"/>
              <w:rPr>
                <w:sz w:val="22"/>
                <w:szCs w:val="22"/>
              </w:rPr>
            </w:pPr>
            <w:r w:rsidRPr="008A07B9">
              <w:rPr>
                <w:sz w:val="22"/>
                <w:szCs w:val="22"/>
              </w:rPr>
              <w:t>рубки реконструкции</w:t>
            </w: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рубка единичных деревьев</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итого</w:t>
            </w:r>
          </w:p>
        </w:tc>
      </w:tr>
      <w:tr w:rsidR="00E05794" w:rsidRPr="008A07B9">
        <w:trPr>
          <w:trHeight w:val="20"/>
          <w:tblHeader/>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w:t>
            </w:r>
          </w:p>
        </w:tc>
        <w:tc>
          <w:tcPr>
            <w:tcW w:w="762" w:type="pct"/>
            <w:gridSpan w:val="2"/>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w:t>
            </w:r>
          </w:p>
        </w:tc>
        <w:tc>
          <w:tcPr>
            <w:tcW w:w="410"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3</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4</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5</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6</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7</w:t>
            </w:r>
          </w:p>
        </w:tc>
        <w:tc>
          <w:tcPr>
            <w:tcW w:w="532" w:type="pct"/>
          </w:tcPr>
          <w:p w:rsidR="00E05794" w:rsidRPr="008A07B9" w:rsidRDefault="00693B4B" w:rsidP="00CD6DC5">
            <w:pPr>
              <w:pStyle w:val="afff5"/>
              <w:jc w:val="center"/>
              <w:rPr>
                <w:sz w:val="22"/>
                <w:szCs w:val="22"/>
              </w:rPr>
            </w:pPr>
            <w:r w:rsidRPr="008A07B9">
              <w:rPr>
                <w:sz w:val="22"/>
                <w:szCs w:val="22"/>
              </w:rPr>
              <w:t>8</w:t>
            </w: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9</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r>
      <w:tr w:rsidR="00E05794" w:rsidRPr="008A07B9">
        <w:trPr>
          <w:trHeight w:val="20"/>
          <w:jc w:val="center"/>
        </w:trPr>
        <w:tc>
          <w:tcPr>
            <w:tcW w:w="5000" w:type="pct"/>
            <w:gridSpan w:val="11"/>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xml:space="preserve">Защитные леса </w:t>
            </w:r>
          </w:p>
        </w:tc>
      </w:tr>
      <w:tr w:rsidR="00E05794" w:rsidRPr="008A07B9">
        <w:trPr>
          <w:trHeight w:val="20"/>
          <w:jc w:val="center"/>
        </w:trPr>
        <w:tc>
          <w:tcPr>
            <w:tcW w:w="5000" w:type="pct"/>
            <w:gridSpan w:val="11"/>
          </w:tcPr>
          <w:p w:rsidR="00E05794" w:rsidRPr="008A07B9" w:rsidRDefault="00693B4B" w:rsidP="00CD6DC5">
            <w:pPr>
              <w:ind w:firstLine="0"/>
              <w:jc w:val="center"/>
              <w:rPr>
                <w:rFonts w:ascii="Times New Roman" w:hAnsi="Times New Roman" w:cs="Times New Roman"/>
                <w:bCs/>
                <w:sz w:val="22"/>
                <w:szCs w:val="22"/>
              </w:rPr>
            </w:pPr>
            <w:r w:rsidRPr="008A07B9">
              <w:rPr>
                <w:rFonts w:ascii="Times New Roman" w:hAnsi="Times New Roman" w:cs="Times New Roman"/>
                <w:bCs/>
                <w:sz w:val="22"/>
                <w:szCs w:val="22"/>
              </w:rPr>
              <w:t>Хозяйство: Хвойное</w:t>
            </w:r>
          </w:p>
        </w:tc>
      </w:tr>
      <w:tr w:rsidR="00E05794" w:rsidRPr="008A07B9">
        <w:trPr>
          <w:trHeight w:val="20"/>
          <w:jc w:val="center"/>
        </w:trPr>
        <w:tc>
          <w:tcPr>
            <w:tcW w:w="5000" w:type="pct"/>
            <w:gridSpan w:val="11"/>
          </w:tcPr>
          <w:p w:rsidR="00E05794" w:rsidRPr="008A07B9" w:rsidRDefault="00693B4B" w:rsidP="00CD6DC5">
            <w:pPr>
              <w:ind w:firstLine="0"/>
              <w:jc w:val="center"/>
              <w:rPr>
                <w:rFonts w:ascii="Times New Roman" w:hAnsi="Times New Roman" w:cs="Times New Roman"/>
                <w:bCs/>
                <w:sz w:val="22"/>
                <w:szCs w:val="22"/>
              </w:rPr>
            </w:pPr>
            <w:r w:rsidRPr="008A07B9">
              <w:rPr>
                <w:rFonts w:ascii="Times New Roman" w:hAnsi="Times New Roman" w:cs="Times New Roman"/>
                <w:bCs/>
                <w:sz w:val="22"/>
                <w:szCs w:val="22"/>
              </w:rPr>
              <w:t>Преобладающая порода - сосна</w:t>
            </w:r>
          </w:p>
        </w:tc>
      </w:tr>
      <w:tr w:rsidR="00E05794" w:rsidRPr="008A07B9">
        <w:trPr>
          <w:trHeight w:val="20"/>
          <w:jc w:val="center"/>
        </w:trPr>
        <w:tc>
          <w:tcPr>
            <w:tcW w:w="211" w:type="pct"/>
            <w:vMerge w:val="restar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w:t>
            </w:r>
          </w:p>
        </w:tc>
        <w:tc>
          <w:tcPr>
            <w:tcW w:w="762" w:type="pct"/>
            <w:gridSpan w:val="2"/>
            <w:vMerge w:val="restart"/>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Выявленный фонд по лесоводственным требованиям</w:t>
            </w:r>
          </w:p>
        </w:tc>
        <w:tc>
          <w:tcPr>
            <w:tcW w:w="410" w:type="pct"/>
            <w:shd w:val="clear" w:color="auto" w:fill="auto"/>
          </w:tcPr>
          <w:p w:rsidR="00E05794" w:rsidRPr="008A07B9" w:rsidRDefault="00693B4B" w:rsidP="00CD6DC5">
            <w:pPr>
              <w:pStyle w:val="afff5"/>
              <w:jc w:val="center"/>
              <w:rPr>
                <w:rFonts w:ascii="Times New Roman" w:hAnsi="Times New Roman" w:cs="Times New Roman"/>
              </w:rPr>
            </w:pPr>
            <w:r w:rsidRPr="008A07B9">
              <w:rPr>
                <w:rFonts w:ascii="Times New Roman" w:hAnsi="Times New Roman" w:cs="Times New Roman"/>
                <w:sz w:val="22"/>
                <w:szCs w:val="22"/>
              </w:rPr>
              <w:t>гектар</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83,6</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67,4</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9,3</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160,3</w:t>
            </w:r>
          </w:p>
        </w:tc>
      </w:tr>
      <w:tr w:rsidR="00E05794" w:rsidRPr="008A07B9">
        <w:trPr>
          <w:trHeight w:val="20"/>
          <w:jc w:val="center"/>
        </w:trPr>
        <w:tc>
          <w:tcPr>
            <w:tcW w:w="211"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762" w:type="pct"/>
            <w:gridSpan w:val="2"/>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0" w:type="pct"/>
            <w:shd w:val="clear" w:color="auto" w:fill="auto"/>
          </w:tcPr>
          <w:p w:rsidR="00E05794" w:rsidRPr="008A07B9" w:rsidRDefault="00693B4B" w:rsidP="00CD6DC5">
            <w:pPr>
              <w:pStyle w:val="afff5"/>
              <w:ind w:left="-118" w:right="-98"/>
              <w:jc w:val="center"/>
              <w:rPr>
                <w:rFonts w:ascii="Times New Roman" w:hAnsi="Times New Roman" w:cs="Times New Roman"/>
              </w:rPr>
            </w:pPr>
            <w:r w:rsidRPr="008A07B9">
              <w:rPr>
                <w:rFonts w:ascii="Times New Roman" w:hAnsi="Times New Roman" w:cs="Times New Roman"/>
                <w:sz w:val="22"/>
                <w:szCs w:val="22"/>
              </w:rPr>
              <w:t>тыс. куб.метров</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5,33</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3,44</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0,64</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9,41</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Срок повторяемости</w:t>
            </w:r>
          </w:p>
        </w:tc>
        <w:tc>
          <w:tcPr>
            <w:tcW w:w="410" w:type="pct"/>
            <w:shd w:val="clear" w:color="auto" w:fill="auto"/>
          </w:tcPr>
          <w:p w:rsidR="00E05794" w:rsidRPr="008A07B9" w:rsidRDefault="00693B4B" w:rsidP="00CD6DC5">
            <w:pPr>
              <w:ind w:firstLine="0"/>
              <w:jc w:val="center"/>
            </w:pPr>
            <w:r w:rsidRPr="008A07B9">
              <w:rPr>
                <w:sz w:val="22"/>
                <w:szCs w:val="22"/>
              </w:rPr>
              <w:t>лет</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3</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Ежегодный размер пользования:</w:t>
            </w:r>
          </w:p>
        </w:tc>
        <w:tc>
          <w:tcPr>
            <w:tcW w:w="410" w:type="pct"/>
            <w:shd w:val="clear" w:color="auto" w:fill="auto"/>
          </w:tcPr>
          <w:p w:rsidR="00E05794" w:rsidRPr="008A07B9" w:rsidRDefault="00E05794" w:rsidP="00CD6DC5">
            <w:pPr>
              <w:ind w:firstLine="0"/>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площадь</w:t>
            </w:r>
          </w:p>
        </w:tc>
        <w:tc>
          <w:tcPr>
            <w:tcW w:w="410" w:type="pct"/>
            <w:shd w:val="clear" w:color="auto" w:fill="auto"/>
          </w:tcPr>
          <w:p w:rsidR="00E05794" w:rsidRPr="008A07B9" w:rsidRDefault="00693B4B" w:rsidP="00CD6DC5">
            <w:pPr>
              <w:ind w:firstLine="0"/>
              <w:jc w:val="center"/>
            </w:pPr>
            <w:r w:rsidRPr="008A07B9">
              <w:rPr>
                <w:rFonts w:ascii="Times New Roman" w:hAnsi="Times New Roman" w:cs="Times New Roman"/>
                <w:sz w:val="22"/>
                <w:szCs w:val="22"/>
              </w:rPr>
              <w:t>гектар</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4,2</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6,7</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0,9</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11,8</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выбираемый запас:</w:t>
            </w:r>
          </w:p>
        </w:tc>
        <w:tc>
          <w:tcPr>
            <w:tcW w:w="410" w:type="pct"/>
            <w:shd w:val="clear" w:color="auto" w:fill="auto"/>
          </w:tcPr>
          <w:p w:rsidR="00E05794" w:rsidRPr="008A07B9" w:rsidRDefault="00E05794" w:rsidP="00CD6DC5">
            <w:pPr>
              <w:ind w:firstLine="0"/>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корневой</w:t>
            </w:r>
          </w:p>
        </w:tc>
        <w:tc>
          <w:tcPr>
            <w:tcW w:w="410" w:type="pct"/>
            <w:vMerge w:val="restart"/>
            <w:shd w:val="clear" w:color="auto" w:fill="auto"/>
          </w:tcPr>
          <w:p w:rsidR="00E05794" w:rsidRPr="008A07B9" w:rsidRDefault="00693B4B" w:rsidP="00CD6DC5">
            <w:pPr>
              <w:ind w:firstLine="0"/>
              <w:jc w:val="center"/>
            </w:pPr>
            <w:r w:rsidRPr="008A07B9">
              <w:rPr>
                <w:rFonts w:ascii="Times New Roman" w:hAnsi="Times New Roman" w:cs="Times New Roman"/>
                <w:sz w:val="22"/>
                <w:szCs w:val="22"/>
              </w:rPr>
              <w:t>тыс. куб.метров</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0,27</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0,34</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0,06</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0,67</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ликвидный</w:t>
            </w:r>
          </w:p>
        </w:tc>
        <w:tc>
          <w:tcPr>
            <w:tcW w:w="410"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0,23</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0,29</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0,05</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0,57</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деловой</w:t>
            </w:r>
          </w:p>
        </w:tc>
        <w:tc>
          <w:tcPr>
            <w:tcW w:w="410"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0,18</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0,22</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0,04</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0,44</w:t>
            </w:r>
          </w:p>
        </w:tc>
      </w:tr>
      <w:tr w:rsidR="00E05794" w:rsidRPr="008A07B9">
        <w:trPr>
          <w:trHeight w:val="20"/>
          <w:jc w:val="center"/>
        </w:trPr>
        <w:tc>
          <w:tcPr>
            <w:tcW w:w="5000" w:type="pct"/>
            <w:gridSpan w:val="11"/>
          </w:tcPr>
          <w:p w:rsidR="00E05794" w:rsidRPr="008A07B9" w:rsidRDefault="00693B4B" w:rsidP="00CD6DC5">
            <w:pPr>
              <w:ind w:firstLine="0"/>
              <w:jc w:val="center"/>
              <w:rPr>
                <w:rFonts w:ascii="Times New Roman" w:hAnsi="Times New Roman" w:cs="Times New Roman"/>
                <w:bCs/>
                <w:sz w:val="22"/>
                <w:szCs w:val="22"/>
              </w:rPr>
            </w:pPr>
            <w:r w:rsidRPr="008A07B9">
              <w:rPr>
                <w:rFonts w:ascii="Times New Roman" w:hAnsi="Times New Roman" w:cs="Times New Roman"/>
                <w:bCs/>
                <w:sz w:val="22"/>
                <w:szCs w:val="22"/>
              </w:rPr>
              <w:t>Итого по хвойным</w:t>
            </w:r>
          </w:p>
        </w:tc>
      </w:tr>
      <w:tr w:rsidR="00E05794" w:rsidRPr="008A07B9">
        <w:trPr>
          <w:trHeight w:val="20"/>
          <w:jc w:val="center"/>
        </w:trPr>
        <w:tc>
          <w:tcPr>
            <w:tcW w:w="211" w:type="pct"/>
            <w:vMerge w:val="restar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w:t>
            </w:r>
          </w:p>
        </w:tc>
        <w:tc>
          <w:tcPr>
            <w:tcW w:w="762" w:type="pct"/>
            <w:gridSpan w:val="2"/>
            <w:vMerge w:val="restart"/>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Выявленный фонд по лесоводственным требованиям</w:t>
            </w:r>
          </w:p>
        </w:tc>
        <w:tc>
          <w:tcPr>
            <w:tcW w:w="410" w:type="pct"/>
            <w:shd w:val="clear" w:color="auto" w:fill="auto"/>
          </w:tcPr>
          <w:p w:rsidR="00E05794" w:rsidRPr="008A07B9" w:rsidRDefault="00693B4B" w:rsidP="00CD6DC5">
            <w:pPr>
              <w:pStyle w:val="afff5"/>
              <w:jc w:val="center"/>
              <w:rPr>
                <w:rFonts w:ascii="Times New Roman" w:hAnsi="Times New Roman" w:cs="Times New Roman"/>
              </w:rPr>
            </w:pPr>
            <w:r w:rsidRPr="008A07B9">
              <w:rPr>
                <w:rFonts w:ascii="Times New Roman" w:hAnsi="Times New Roman" w:cs="Times New Roman"/>
                <w:sz w:val="22"/>
                <w:szCs w:val="22"/>
              </w:rPr>
              <w:t>гектар</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83,6</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67,4</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9,3</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160,3</w:t>
            </w:r>
          </w:p>
        </w:tc>
      </w:tr>
      <w:tr w:rsidR="00E05794" w:rsidRPr="008A07B9">
        <w:trPr>
          <w:trHeight w:val="20"/>
          <w:jc w:val="center"/>
        </w:trPr>
        <w:tc>
          <w:tcPr>
            <w:tcW w:w="211"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762" w:type="pct"/>
            <w:gridSpan w:val="2"/>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0" w:type="pct"/>
            <w:shd w:val="clear" w:color="auto" w:fill="auto"/>
          </w:tcPr>
          <w:p w:rsidR="00E05794" w:rsidRPr="008A07B9" w:rsidRDefault="00693B4B" w:rsidP="00CD6DC5">
            <w:pPr>
              <w:pStyle w:val="afff5"/>
              <w:ind w:left="-118" w:right="-98"/>
              <w:jc w:val="center"/>
              <w:rPr>
                <w:rFonts w:ascii="Times New Roman" w:hAnsi="Times New Roman" w:cs="Times New Roman"/>
              </w:rPr>
            </w:pPr>
            <w:r w:rsidRPr="008A07B9">
              <w:rPr>
                <w:rFonts w:ascii="Times New Roman" w:hAnsi="Times New Roman" w:cs="Times New Roman"/>
                <w:sz w:val="22"/>
                <w:szCs w:val="22"/>
              </w:rPr>
              <w:t>тыс. куб.метров</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5,33</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3,44</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0,64</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9,41</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Срок повторяемости</w:t>
            </w:r>
          </w:p>
        </w:tc>
        <w:tc>
          <w:tcPr>
            <w:tcW w:w="410" w:type="pct"/>
            <w:shd w:val="clear" w:color="auto" w:fill="auto"/>
          </w:tcPr>
          <w:p w:rsidR="00E05794" w:rsidRPr="008A07B9" w:rsidRDefault="00693B4B" w:rsidP="00CD6DC5">
            <w:pPr>
              <w:ind w:firstLine="0"/>
              <w:jc w:val="center"/>
            </w:pPr>
            <w:r w:rsidRPr="008A07B9">
              <w:rPr>
                <w:sz w:val="22"/>
                <w:szCs w:val="22"/>
              </w:rPr>
              <w:t>лет</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3</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 xml:space="preserve">Ежегодный размер </w:t>
            </w:r>
            <w:r w:rsidRPr="008A07B9">
              <w:rPr>
                <w:rFonts w:ascii="Times New Roman" w:hAnsi="Times New Roman" w:cs="Times New Roman"/>
                <w:sz w:val="22"/>
                <w:szCs w:val="22"/>
              </w:rPr>
              <w:lastRenderedPageBreak/>
              <w:t>пользования:</w:t>
            </w:r>
          </w:p>
        </w:tc>
        <w:tc>
          <w:tcPr>
            <w:tcW w:w="410" w:type="pct"/>
            <w:shd w:val="clear" w:color="auto" w:fill="auto"/>
          </w:tcPr>
          <w:p w:rsidR="00E05794" w:rsidRPr="008A07B9" w:rsidRDefault="00E05794" w:rsidP="00CD6DC5">
            <w:pPr>
              <w:ind w:firstLine="0"/>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lastRenderedPageBreak/>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площадь</w:t>
            </w:r>
          </w:p>
        </w:tc>
        <w:tc>
          <w:tcPr>
            <w:tcW w:w="410" w:type="pct"/>
            <w:shd w:val="clear" w:color="auto" w:fill="auto"/>
          </w:tcPr>
          <w:p w:rsidR="00E05794" w:rsidRPr="008A07B9" w:rsidRDefault="00693B4B" w:rsidP="00CD6DC5">
            <w:pPr>
              <w:ind w:firstLine="0"/>
              <w:jc w:val="center"/>
            </w:pPr>
            <w:r w:rsidRPr="008A07B9">
              <w:rPr>
                <w:rFonts w:ascii="Times New Roman" w:hAnsi="Times New Roman" w:cs="Times New Roman"/>
                <w:sz w:val="22"/>
                <w:szCs w:val="22"/>
              </w:rPr>
              <w:t>гектар</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4,2</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6,7</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0,9</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11,8</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выбираемый запас:</w:t>
            </w:r>
          </w:p>
        </w:tc>
        <w:tc>
          <w:tcPr>
            <w:tcW w:w="410" w:type="pct"/>
            <w:shd w:val="clear" w:color="auto" w:fill="auto"/>
          </w:tcPr>
          <w:p w:rsidR="00E05794" w:rsidRPr="008A07B9" w:rsidRDefault="00E05794" w:rsidP="00CD6DC5">
            <w:pPr>
              <w:ind w:firstLine="0"/>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корневой</w:t>
            </w:r>
          </w:p>
        </w:tc>
        <w:tc>
          <w:tcPr>
            <w:tcW w:w="410" w:type="pct"/>
            <w:vMerge w:val="restart"/>
            <w:shd w:val="clear" w:color="auto" w:fill="auto"/>
          </w:tcPr>
          <w:p w:rsidR="00E05794" w:rsidRPr="008A07B9" w:rsidRDefault="00693B4B" w:rsidP="00CD6DC5">
            <w:pPr>
              <w:ind w:firstLine="0"/>
              <w:jc w:val="center"/>
            </w:pPr>
            <w:r w:rsidRPr="008A07B9">
              <w:rPr>
                <w:rFonts w:ascii="Times New Roman" w:hAnsi="Times New Roman" w:cs="Times New Roman"/>
                <w:sz w:val="22"/>
                <w:szCs w:val="22"/>
              </w:rPr>
              <w:t>тыс. куб.метров</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0,27</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0,34</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0,06</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0,67</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ликвидный</w:t>
            </w:r>
          </w:p>
        </w:tc>
        <w:tc>
          <w:tcPr>
            <w:tcW w:w="410"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0,23</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0,29</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0,05</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0,57</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деловой</w:t>
            </w:r>
          </w:p>
        </w:tc>
        <w:tc>
          <w:tcPr>
            <w:tcW w:w="410"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0,18</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0,22</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0,04</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0,44</w:t>
            </w:r>
          </w:p>
        </w:tc>
      </w:tr>
      <w:tr w:rsidR="00E05794" w:rsidRPr="008A07B9">
        <w:trPr>
          <w:trHeight w:val="20"/>
          <w:jc w:val="center"/>
        </w:trPr>
        <w:tc>
          <w:tcPr>
            <w:tcW w:w="5000" w:type="pct"/>
            <w:gridSpan w:val="11"/>
          </w:tcPr>
          <w:p w:rsidR="00E05794" w:rsidRPr="008A07B9" w:rsidRDefault="00693B4B" w:rsidP="00CD6DC5">
            <w:pPr>
              <w:ind w:firstLine="0"/>
              <w:jc w:val="center"/>
              <w:rPr>
                <w:rFonts w:ascii="Times New Roman" w:hAnsi="Times New Roman" w:cs="Times New Roman"/>
                <w:bCs/>
                <w:sz w:val="22"/>
                <w:szCs w:val="22"/>
              </w:rPr>
            </w:pPr>
            <w:r w:rsidRPr="008A07B9">
              <w:rPr>
                <w:rFonts w:ascii="Times New Roman" w:hAnsi="Times New Roman" w:cs="Times New Roman"/>
                <w:bCs/>
                <w:sz w:val="22"/>
                <w:szCs w:val="22"/>
              </w:rPr>
              <w:t xml:space="preserve">Хозяйство: Твердолиственное  </w:t>
            </w:r>
          </w:p>
        </w:tc>
      </w:tr>
      <w:tr w:rsidR="00E05794" w:rsidRPr="008A07B9">
        <w:trPr>
          <w:trHeight w:val="20"/>
          <w:jc w:val="center"/>
        </w:trPr>
        <w:tc>
          <w:tcPr>
            <w:tcW w:w="5000" w:type="pct"/>
            <w:gridSpan w:val="11"/>
          </w:tcPr>
          <w:p w:rsidR="00E05794" w:rsidRPr="008A07B9" w:rsidRDefault="00693B4B" w:rsidP="00CD6DC5">
            <w:pPr>
              <w:ind w:firstLine="0"/>
              <w:jc w:val="center"/>
              <w:rPr>
                <w:rFonts w:ascii="Times New Roman" w:hAnsi="Times New Roman" w:cs="Times New Roman"/>
                <w:bCs/>
                <w:sz w:val="22"/>
                <w:szCs w:val="22"/>
              </w:rPr>
            </w:pPr>
            <w:r w:rsidRPr="008A07B9">
              <w:rPr>
                <w:rFonts w:ascii="Times New Roman" w:hAnsi="Times New Roman" w:cs="Times New Roman"/>
                <w:bCs/>
                <w:sz w:val="22"/>
                <w:szCs w:val="22"/>
              </w:rPr>
              <w:t>Преобладающая порода - дуб</w:t>
            </w:r>
          </w:p>
        </w:tc>
      </w:tr>
      <w:tr w:rsidR="00E05794" w:rsidRPr="008A07B9">
        <w:trPr>
          <w:trHeight w:val="20"/>
          <w:jc w:val="center"/>
        </w:trPr>
        <w:tc>
          <w:tcPr>
            <w:tcW w:w="211" w:type="pct"/>
            <w:vMerge w:val="restar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w:t>
            </w:r>
          </w:p>
        </w:tc>
        <w:tc>
          <w:tcPr>
            <w:tcW w:w="762" w:type="pct"/>
            <w:gridSpan w:val="2"/>
            <w:vMerge w:val="restart"/>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Выявленный фонд по лесоводственным требованиям</w:t>
            </w:r>
          </w:p>
        </w:tc>
        <w:tc>
          <w:tcPr>
            <w:tcW w:w="410" w:type="pct"/>
            <w:shd w:val="clear" w:color="auto" w:fill="auto"/>
          </w:tcPr>
          <w:p w:rsidR="00E05794" w:rsidRPr="008A07B9" w:rsidRDefault="00693B4B" w:rsidP="00CD6DC5">
            <w:pPr>
              <w:pStyle w:val="afff5"/>
              <w:jc w:val="center"/>
              <w:rPr>
                <w:rFonts w:ascii="Times New Roman" w:hAnsi="Times New Roman" w:cs="Times New Roman"/>
              </w:rPr>
            </w:pPr>
            <w:r w:rsidRPr="008A07B9">
              <w:rPr>
                <w:rFonts w:ascii="Times New Roman" w:hAnsi="Times New Roman" w:cs="Times New Roman"/>
                <w:sz w:val="22"/>
                <w:szCs w:val="22"/>
              </w:rPr>
              <w:t>гектар</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142,5</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272,3</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19,9</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434,7</w:t>
            </w:r>
          </w:p>
        </w:tc>
      </w:tr>
      <w:tr w:rsidR="00E05794" w:rsidRPr="008A07B9">
        <w:trPr>
          <w:trHeight w:val="20"/>
          <w:jc w:val="center"/>
        </w:trPr>
        <w:tc>
          <w:tcPr>
            <w:tcW w:w="211"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762" w:type="pct"/>
            <w:gridSpan w:val="2"/>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0" w:type="pct"/>
            <w:shd w:val="clear" w:color="auto" w:fill="auto"/>
          </w:tcPr>
          <w:p w:rsidR="00E05794" w:rsidRPr="008A07B9" w:rsidRDefault="00693B4B" w:rsidP="00CD6DC5">
            <w:pPr>
              <w:pStyle w:val="afff5"/>
              <w:ind w:left="-118" w:right="-98"/>
              <w:jc w:val="center"/>
              <w:rPr>
                <w:rFonts w:ascii="Times New Roman" w:hAnsi="Times New Roman" w:cs="Times New Roman"/>
              </w:rPr>
            </w:pPr>
            <w:r w:rsidRPr="008A07B9">
              <w:rPr>
                <w:rFonts w:ascii="Times New Roman" w:hAnsi="Times New Roman" w:cs="Times New Roman"/>
                <w:sz w:val="22"/>
                <w:szCs w:val="22"/>
              </w:rPr>
              <w:t>тыс. куб.метров</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6,44</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16,12</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0,85</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23,41</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Срок повторяемости</w:t>
            </w:r>
          </w:p>
        </w:tc>
        <w:tc>
          <w:tcPr>
            <w:tcW w:w="410" w:type="pct"/>
            <w:shd w:val="clear" w:color="auto" w:fill="auto"/>
          </w:tcPr>
          <w:p w:rsidR="00E05794" w:rsidRPr="008A07B9" w:rsidRDefault="00693B4B" w:rsidP="00CD6DC5">
            <w:pPr>
              <w:ind w:firstLine="0"/>
              <w:jc w:val="center"/>
            </w:pPr>
            <w:r w:rsidRPr="008A07B9">
              <w:rPr>
                <w:sz w:val="22"/>
                <w:szCs w:val="22"/>
              </w:rPr>
              <w:t>лет</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3</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Ежегодный размер пользования:</w:t>
            </w:r>
          </w:p>
        </w:tc>
        <w:tc>
          <w:tcPr>
            <w:tcW w:w="410" w:type="pct"/>
            <w:shd w:val="clear" w:color="auto" w:fill="auto"/>
          </w:tcPr>
          <w:p w:rsidR="00E05794" w:rsidRPr="008A07B9" w:rsidRDefault="00E05794" w:rsidP="00CD6DC5">
            <w:pPr>
              <w:ind w:firstLine="0"/>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площадь</w:t>
            </w:r>
          </w:p>
        </w:tc>
        <w:tc>
          <w:tcPr>
            <w:tcW w:w="410" w:type="pct"/>
            <w:shd w:val="clear" w:color="auto" w:fill="auto"/>
          </w:tcPr>
          <w:p w:rsidR="00E05794" w:rsidRPr="008A07B9" w:rsidRDefault="00693B4B" w:rsidP="00CD6DC5">
            <w:pPr>
              <w:ind w:firstLine="0"/>
              <w:jc w:val="center"/>
            </w:pPr>
            <w:r w:rsidRPr="008A07B9">
              <w:rPr>
                <w:rFonts w:ascii="Times New Roman" w:hAnsi="Times New Roman" w:cs="Times New Roman"/>
                <w:sz w:val="22"/>
                <w:szCs w:val="22"/>
              </w:rPr>
              <w:t>гектар</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13,1</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27,2</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42,3</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выбираемый запас:</w:t>
            </w:r>
          </w:p>
        </w:tc>
        <w:tc>
          <w:tcPr>
            <w:tcW w:w="410" w:type="pct"/>
            <w:shd w:val="clear" w:color="auto" w:fill="auto"/>
          </w:tcPr>
          <w:p w:rsidR="00E05794" w:rsidRPr="008A07B9" w:rsidRDefault="00E05794" w:rsidP="00CD6DC5">
            <w:pPr>
              <w:ind w:firstLine="0"/>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корневой</w:t>
            </w:r>
          </w:p>
        </w:tc>
        <w:tc>
          <w:tcPr>
            <w:tcW w:w="410" w:type="pct"/>
            <w:vMerge w:val="restart"/>
            <w:shd w:val="clear" w:color="auto" w:fill="auto"/>
          </w:tcPr>
          <w:p w:rsidR="00E05794" w:rsidRPr="008A07B9" w:rsidRDefault="00693B4B" w:rsidP="00CD6DC5">
            <w:pPr>
              <w:ind w:firstLine="0"/>
              <w:jc w:val="center"/>
            </w:pPr>
            <w:r w:rsidRPr="008A07B9">
              <w:rPr>
                <w:rFonts w:ascii="Times New Roman" w:hAnsi="Times New Roman" w:cs="Times New Roman"/>
                <w:sz w:val="22"/>
                <w:szCs w:val="22"/>
              </w:rPr>
              <w:t>тыс. куб.метров</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0,59</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1,61</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0,09</w:t>
            </w:r>
          </w:p>
        </w:tc>
        <w:tc>
          <w:tcPr>
            <w:tcW w:w="696" w:type="pct"/>
            <w:shd w:val="clear" w:color="auto" w:fill="auto"/>
          </w:tcPr>
          <w:p w:rsidR="00E05794" w:rsidRPr="008A07B9" w:rsidRDefault="00693B4B" w:rsidP="00CD6DC5">
            <w:pPr>
              <w:ind w:firstLine="0"/>
              <w:jc w:val="center"/>
              <w:rPr>
                <w:sz w:val="22"/>
                <w:szCs w:val="22"/>
              </w:rPr>
            </w:pPr>
            <w:r w:rsidRPr="008A07B9">
              <w:rPr>
                <w:rFonts w:ascii="Times New Roman" w:hAnsi="Times New Roman" w:cs="Times New Roman"/>
                <w:sz w:val="22"/>
                <w:szCs w:val="22"/>
              </w:rPr>
              <w:t>0,00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tcPr>
          <w:p w:rsidR="00E05794" w:rsidRPr="008A07B9" w:rsidRDefault="00693B4B" w:rsidP="00CD6DC5">
            <w:pPr>
              <w:ind w:firstLine="0"/>
              <w:jc w:val="center"/>
              <w:rPr>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2,29</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ликвидный</w:t>
            </w:r>
          </w:p>
        </w:tc>
        <w:tc>
          <w:tcPr>
            <w:tcW w:w="410"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0,50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1,37</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0,08</w:t>
            </w:r>
          </w:p>
        </w:tc>
        <w:tc>
          <w:tcPr>
            <w:tcW w:w="696" w:type="pct"/>
            <w:shd w:val="clear" w:color="auto" w:fill="auto"/>
          </w:tcPr>
          <w:p w:rsidR="00E05794" w:rsidRPr="008A07B9" w:rsidRDefault="00693B4B" w:rsidP="00CD6DC5">
            <w:pPr>
              <w:ind w:firstLine="0"/>
              <w:jc w:val="center"/>
              <w:rPr>
                <w:sz w:val="22"/>
                <w:szCs w:val="22"/>
              </w:rPr>
            </w:pPr>
            <w:r w:rsidRPr="008A07B9">
              <w:rPr>
                <w:rFonts w:ascii="Times New Roman" w:hAnsi="Times New Roman" w:cs="Times New Roman"/>
                <w:sz w:val="22"/>
                <w:szCs w:val="22"/>
              </w:rPr>
              <w:t>0,00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tcPr>
          <w:p w:rsidR="00E05794" w:rsidRPr="008A07B9" w:rsidRDefault="00693B4B" w:rsidP="00CD6DC5">
            <w:pPr>
              <w:ind w:firstLine="0"/>
              <w:jc w:val="center"/>
              <w:rPr>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1,95</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деловой</w:t>
            </w:r>
          </w:p>
        </w:tc>
        <w:tc>
          <w:tcPr>
            <w:tcW w:w="410"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0,38</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1,05</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0,06</w:t>
            </w:r>
          </w:p>
        </w:tc>
        <w:tc>
          <w:tcPr>
            <w:tcW w:w="696" w:type="pct"/>
            <w:shd w:val="clear" w:color="auto" w:fill="auto"/>
          </w:tcPr>
          <w:p w:rsidR="00E05794" w:rsidRPr="008A07B9" w:rsidRDefault="00693B4B" w:rsidP="00CD6DC5">
            <w:pPr>
              <w:ind w:firstLine="0"/>
              <w:jc w:val="center"/>
              <w:rPr>
                <w:sz w:val="22"/>
                <w:szCs w:val="22"/>
              </w:rPr>
            </w:pPr>
            <w:r w:rsidRPr="008A07B9">
              <w:rPr>
                <w:rFonts w:ascii="Times New Roman" w:hAnsi="Times New Roman" w:cs="Times New Roman"/>
                <w:sz w:val="22"/>
                <w:szCs w:val="22"/>
              </w:rPr>
              <w:t>0,00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tcPr>
          <w:p w:rsidR="00E05794" w:rsidRPr="008A07B9" w:rsidRDefault="00693B4B" w:rsidP="00CD6DC5">
            <w:pPr>
              <w:ind w:firstLine="0"/>
              <w:jc w:val="center"/>
              <w:rPr>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1,49</w:t>
            </w:r>
          </w:p>
        </w:tc>
      </w:tr>
      <w:tr w:rsidR="00E05794" w:rsidRPr="008A07B9">
        <w:trPr>
          <w:trHeight w:val="20"/>
          <w:jc w:val="center"/>
        </w:trPr>
        <w:tc>
          <w:tcPr>
            <w:tcW w:w="5000" w:type="pct"/>
            <w:gridSpan w:val="11"/>
          </w:tcPr>
          <w:p w:rsidR="00E05794" w:rsidRPr="008A07B9" w:rsidRDefault="00693B4B" w:rsidP="00CD6DC5">
            <w:pPr>
              <w:ind w:firstLine="0"/>
              <w:jc w:val="center"/>
              <w:rPr>
                <w:rFonts w:ascii="Times New Roman" w:hAnsi="Times New Roman" w:cs="Times New Roman"/>
                <w:bCs/>
                <w:sz w:val="22"/>
                <w:szCs w:val="22"/>
              </w:rPr>
            </w:pPr>
            <w:r w:rsidRPr="008A07B9">
              <w:rPr>
                <w:rFonts w:ascii="Times New Roman" w:hAnsi="Times New Roman" w:cs="Times New Roman"/>
                <w:bCs/>
                <w:sz w:val="22"/>
                <w:szCs w:val="22"/>
              </w:rPr>
              <w:t>Итого по твердолиственным</w:t>
            </w:r>
          </w:p>
        </w:tc>
      </w:tr>
      <w:tr w:rsidR="00E05794" w:rsidRPr="008A07B9">
        <w:trPr>
          <w:trHeight w:val="20"/>
          <w:jc w:val="center"/>
        </w:trPr>
        <w:tc>
          <w:tcPr>
            <w:tcW w:w="211" w:type="pct"/>
            <w:vMerge w:val="restar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w:t>
            </w:r>
          </w:p>
        </w:tc>
        <w:tc>
          <w:tcPr>
            <w:tcW w:w="762" w:type="pct"/>
            <w:gridSpan w:val="2"/>
            <w:vMerge w:val="restart"/>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Выявленный фонд по лесоводственным требованиям</w:t>
            </w:r>
          </w:p>
        </w:tc>
        <w:tc>
          <w:tcPr>
            <w:tcW w:w="410" w:type="pct"/>
            <w:shd w:val="clear" w:color="auto" w:fill="auto"/>
          </w:tcPr>
          <w:p w:rsidR="00E05794" w:rsidRPr="008A07B9" w:rsidRDefault="00693B4B" w:rsidP="00CD6DC5">
            <w:pPr>
              <w:pStyle w:val="afff5"/>
              <w:jc w:val="center"/>
              <w:rPr>
                <w:rFonts w:ascii="Times New Roman" w:hAnsi="Times New Roman" w:cs="Times New Roman"/>
              </w:rPr>
            </w:pPr>
            <w:r w:rsidRPr="008A07B9">
              <w:rPr>
                <w:rFonts w:ascii="Times New Roman" w:hAnsi="Times New Roman" w:cs="Times New Roman"/>
                <w:sz w:val="22"/>
                <w:szCs w:val="22"/>
              </w:rPr>
              <w:t>гектар</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142,5</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272,3</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19,9</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434,7</w:t>
            </w:r>
          </w:p>
        </w:tc>
      </w:tr>
      <w:tr w:rsidR="00E05794" w:rsidRPr="008A07B9">
        <w:trPr>
          <w:trHeight w:val="20"/>
          <w:jc w:val="center"/>
        </w:trPr>
        <w:tc>
          <w:tcPr>
            <w:tcW w:w="211"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762" w:type="pct"/>
            <w:gridSpan w:val="2"/>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0" w:type="pct"/>
            <w:shd w:val="clear" w:color="auto" w:fill="auto"/>
          </w:tcPr>
          <w:p w:rsidR="00E05794" w:rsidRPr="008A07B9" w:rsidRDefault="00693B4B" w:rsidP="00CD6DC5">
            <w:pPr>
              <w:pStyle w:val="afff5"/>
              <w:ind w:left="-118" w:right="-98"/>
              <w:jc w:val="center"/>
              <w:rPr>
                <w:rFonts w:ascii="Times New Roman" w:hAnsi="Times New Roman" w:cs="Times New Roman"/>
              </w:rPr>
            </w:pPr>
            <w:r w:rsidRPr="008A07B9">
              <w:rPr>
                <w:rFonts w:ascii="Times New Roman" w:hAnsi="Times New Roman" w:cs="Times New Roman"/>
                <w:sz w:val="22"/>
                <w:szCs w:val="22"/>
              </w:rPr>
              <w:t>тыс. куб.метров</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6,44</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16,12</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0,85</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23,41</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Срок повторяемости</w:t>
            </w:r>
          </w:p>
        </w:tc>
        <w:tc>
          <w:tcPr>
            <w:tcW w:w="410" w:type="pct"/>
            <w:shd w:val="clear" w:color="auto" w:fill="auto"/>
          </w:tcPr>
          <w:p w:rsidR="00E05794" w:rsidRPr="008A07B9" w:rsidRDefault="00693B4B" w:rsidP="00CD6DC5">
            <w:pPr>
              <w:ind w:firstLine="0"/>
              <w:jc w:val="center"/>
            </w:pPr>
            <w:r w:rsidRPr="008A07B9">
              <w:rPr>
                <w:sz w:val="22"/>
                <w:szCs w:val="22"/>
              </w:rPr>
              <w:t>лет</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3</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Ежегодный размер пользования:</w:t>
            </w:r>
          </w:p>
        </w:tc>
        <w:tc>
          <w:tcPr>
            <w:tcW w:w="410" w:type="pct"/>
            <w:shd w:val="clear" w:color="auto" w:fill="auto"/>
          </w:tcPr>
          <w:p w:rsidR="00E05794" w:rsidRPr="008A07B9" w:rsidRDefault="00E05794" w:rsidP="00CD6DC5">
            <w:pPr>
              <w:ind w:firstLine="0"/>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площадь</w:t>
            </w:r>
          </w:p>
        </w:tc>
        <w:tc>
          <w:tcPr>
            <w:tcW w:w="410" w:type="pct"/>
            <w:shd w:val="clear" w:color="auto" w:fill="auto"/>
          </w:tcPr>
          <w:p w:rsidR="00E05794" w:rsidRPr="008A07B9" w:rsidRDefault="00693B4B" w:rsidP="00CD6DC5">
            <w:pPr>
              <w:ind w:firstLine="0"/>
              <w:jc w:val="center"/>
            </w:pPr>
            <w:r w:rsidRPr="008A07B9">
              <w:rPr>
                <w:rFonts w:ascii="Times New Roman" w:hAnsi="Times New Roman" w:cs="Times New Roman"/>
                <w:sz w:val="22"/>
                <w:szCs w:val="22"/>
              </w:rPr>
              <w:t>гектар</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13,1</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27,2</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42,3</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выбираемый запас:</w:t>
            </w:r>
          </w:p>
        </w:tc>
        <w:tc>
          <w:tcPr>
            <w:tcW w:w="410" w:type="pct"/>
            <w:shd w:val="clear" w:color="auto" w:fill="auto"/>
          </w:tcPr>
          <w:p w:rsidR="00E05794" w:rsidRPr="008A07B9" w:rsidRDefault="00E05794" w:rsidP="00CD6DC5">
            <w:pPr>
              <w:ind w:firstLine="0"/>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корневой</w:t>
            </w:r>
          </w:p>
        </w:tc>
        <w:tc>
          <w:tcPr>
            <w:tcW w:w="410" w:type="pct"/>
            <w:vMerge w:val="restart"/>
            <w:shd w:val="clear" w:color="auto" w:fill="auto"/>
          </w:tcPr>
          <w:p w:rsidR="00E05794" w:rsidRPr="008A07B9" w:rsidRDefault="00693B4B" w:rsidP="00CD6DC5">
            <w:pPr>
              <w:ind w:firstLine="0"/>
              <w:jc w:val="center"/>
            </w:pPr>
            <w:r w:rsidRPr="008A07B9">
              <w:rPr>
                <w:rFonts w:ascii="Times New Roman" w:hAnsi="Times New Roman" w:cs="Times New Roman"/>
                <w:sz w:val="22"/>
                <w:szCs w:val="22"/>
              </w:rPr>
              <w:t>тыс. куб.метров</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0,59</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1,61</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0,09</w:t>
            </w:r>
          </w:p>
        </w:tc>
        <w:tc>
          <w:tcPr>
            <w:tcW w:w="696" w:type="pct"/>
            <w:shd w:val="clear" w:color="auto" w:fill="auto"/>
          </w:tcPr>
          <w:p w:rsidR="00E05794" w:rsidRPr="008A07B9" w:rsidRDefault="00693B4B" w:rsidP="00CD6DC5">
            <w:pPr>
              <w:ind w:firstLine="0"/>
              <w:jc w:val="center"/>
              <w:rPr>
                <w:sz w:val="22"/>
                <w:szCs w:val="22"/>
              </w:rPr>
            </w:pPr>
            <w:r w:rsidRPr="008A07B9">
              <w:rPr>
                <w:rFonts w:ascii="Times New Roman" w:hAnsi="Times New Roman" w:cs="Times New Roman"/>
                <w:sz w:val="22"/>
                <w:szCs w:val="22"/>
              </w:rPr>
              <w:t>0,00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tcPr>
          <w:p w:rsidR="00E05794" w:rsidRPr="008A07B9" w:rsidRDefault="00693B4B" w:rsidP="00CD6DC5">
            <w:pPr>
              <w:ind w:firstLine="0"/>
              <w:jc w:val="center"/>
              <w:rPr>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2,29</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ликвидный</w:t>
            </w:r>
          </w:p>
        </w:tc>
        <w:tc>
          <w:tcPr>
            <w:tcW w:w="410"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0,50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1,37</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0,08</w:t>
            </w:r>
          </w:p>
        </w:tc>
        <w:tc>
          <w:tcPr>
            <w:tcW w:w="696" w:type="pct"/>
            <w:shd w:val="clear" w:color="auto" w:fill="auto"/>
          </w:tcPr>
          <w:p w:rsidR="00E05794" w:rsidRPr="008A07B9" w:rsidRDefault="00693B4B" w:rsidP="00CD6DC5">
            <w:pPr>
              <w:ind w:firstLine="0"/>
              <w:jc w:val="center"/>
              <w:rPr>
                <w:sz w:val="22"/>
                <w:szCs w:val="22"/>
              </w:rPr>
            </w:pPr>
            <w:r w:rsidRPr="008A07B9">
              <w:rPr>
                <w:rFonts w:ascii="Times New Roman" w:hAnsi="Times New Roman" w:cs="Times New Roman"/>
                <w:sz w:val="22"/>
                <w:szCs w:val="22"/>
              </w:rPr>
              <w:t>0,00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tcPr>
          <w:p w:rsidR="00E05794" w:rsidRPr="008A07B9" w:rsidRDefault="00693B4B" w:rsidP="00CD6DC5">
            <w:pPr>
              <w:ind w:firstLine="0"/>
              <w:jc w:val="center"/>
              <w:rPr>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1,95</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lastRenderedPageBreak/>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деловой</w:t>
            </w:r>
          </w:p>
        </w:tc>
        <w:tc>
          <w:tcPr>
            <w:tcW w:w="410"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0,38</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1,05</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0,06</w:t>
            </w:r>
          </w:p>
        </w:tc>
        <w:tc>
          <w:tcPr>
            <w:tcW w:w="696" w:type="pct"/>
            <w:shd w:val="clear" w:color="auto" w:fill="auto"/>
          </w:tcPr>
          <w:p w:rsidR="00E05794" w:rsidRPr="008A07B9" w:rsidRDefault="00693B4B" w:rsidP="00CD6DC5">
            <w:pPr>
              <w:ind w:firstLine="0"/>
              <w:jc w:val="center"/>
              <w:rPr>
                <w:sz w:val="22"/>
                <w:szCs w:val="22"/>
              </w:rPr>
            </w:pPr>
            <w:r w:rsidRPr="008A07B9">
              <w:rPr>
                <w:rFonts w:ascii="Times New Roman" w:hAnsi="Times New Roman" w:cs="Times New Roman"/>
                <w:sz w:val="22"/>
                <w:szCs w:val="22"/>
              </w:rPr>
              <w:t>0,00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tcPr>
          <w:p w:rsidR="00E05794" w:rsidRPr="008A07B9" w:rsidRDefault="00693B4B" w:rsidP="00CD6DC5">
            <w:pPr>
              <w:ind w:firstLine="0"/>
              <w:jc w:val="center"/>
              <w:rPr>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1,49</w:t>
            </w:r>
          </w:p>
        </w:tc>
      </w:tr>
      <w:tr w:rsidR="00E05794" w:rsidRPr="008A07B9">
        <w:trPr>
          <w:trHeight w:val="20"/>
          <w:jc w:val="center"/>
        </w:trPr>
        <w:tc>
          <w:tcPr>
            <w:tcW w:w="5000" w:type="pct"/>
            <w:gridSpan w:val="11"/>
          </w:tcPr>
          <w:p w:rsidR="00E05794" w:rsidRPr="008A07B9" w:rsidRDefault="00693B4B" w:rsidP="00CD6DC5">
            <w:pPr>
              <w:ind w:firstLine="0"/>
              <w:jc w:val="center"/>
              <w:rPr>
                <w:rFonts w:ascii="Times New Roman" w:hAnsi="Times New Roman" w:cs="Times New Roman"/>
                <w:bCs/>
                <w:sz w:val="22"/>
                <w:szCs w:val="22"/>
              </w:rPr>
            </w:pPr>
            <w:r w:rsidRPr="008A07B9">
              <w:rPr>
                <w:rFonts w:ascii="Times New Roman" w:hAnsi="Times New Roman" w:cs="Times New Roman"/>
                <w:bCs/>
                <w:sz w:val="22"/>
                <w:szCs w:val="22"/>
              </w:rPr>
              <w:lastRenderedPageBreak/>
              <w:t xml:space="preserve">Хозяйство: Мягколиственное </w:t>
            </w:r>
          </w:p>
        </w:tc>
      </w:tr>
      <w:tr w:rsidR="00E05794" w:rsidRPr="008A07B9">
        <w:trPr>
          <w:trHeight w:val="20"/>
          <w:jc w:val="center"/>
        </w:trPr>
        <w:tc>
          <w:tcPr>
            <w:tcW w:w="5000" w:type="pct"/>
            <w:gridSpan w:val="11"/>
          </w:tcPr>
          <w:p w:rsidR="00E05794" w:rsidRPr="008A07B9" w:rsidRDefault="00693B4B" w:rsidP="00CD6DC5">
            <w:pPr>
              <w:ind w:firstLine="0"/>
              <w:jc w:val="center"/>
              <w:rPr>
                <w:rFonts w:ascii="Times New Roman" w:hAnsi="Times New Roman" w:cs="Times New Roman"/>
                <w:bCs/>
                <w:sz w:val="22"/>
                <w:szCs w:val="22"/>
              </w:rPr>
            </w:pPr>
            <w:r w:rsidRPr="008A07B9">
              <w:rPr>
                <w:rFonts w:ascii="Times New Roman" w:hAnsi="Times New Roman" w:cs="Times New Roman"/>
                <w:bCs/>
                <w:sz w:val="22"/>
                <w:szCs w:val="22"/>
              </w:rPr>
              <w:t xml:space="preserve"> Преобладающая порода - липа</w:t>
            </w:r>
          </w:p>
        </w:tc>
      </w:tr>
      <w:tr w:rsidR="00E05794" w:rsidRPr="008A07B9">
        <w:trPr>
          <w:trHeight w:val="20"/>
          <w:jc w:val="center"/>
        </w:trPr>
        <w:tc>
          <w:tcPr>
            <w:tcW w:w="211" w:type="pct"/>
            <w:vMerge w:val="restar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w:t>
            </w:r>
          </w:p>
        </w:tc>
        <w:tc>
          <w:tcPr>
            <w:tcW w:w="762" w:type="pct"/>
            <w:gridSpan w:val="2"/>
            <w:vMerge w:val="restart"/>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Выявленный фонд по лесоводственным требованиям</w:t>
            </w:r>
          </w:p>
        </w:tc>
        <w:tc>
          <w:tcPr>
            <w:tcW w:w="410" w:type="pct"/>
            <w:shd w:val="clear" w:color="auto" w:fill="auto"/>
          </w:tcPr>
          <w:p w:rsidR="00E05794" w:rsidRPr="008A07B9" w:rsidRDefault="00693B4B" w:rsidP="00CD6DC5">
            <w:pPr>
              <w:pStyle w:val="afff5"/>
              <w:jc w:val="center"/>
              <w:rPr>
                <w:rFonts w:ascii="Times New Roman" w:hAnsi="Times New Roman" w:cs="Times New Roman"/>
              </w:rPr>
            </w:pPr>
            <w:r w:rsidRPr="008A07B9">
              <w:rPr>
                <w:rFonts w:ascii="Times New Roman" w:hAnsi="Times New Roman" w:cs="Times New Roman"/>
                <w:sz w:val="22"/>
                <w:szCs w:val="22"/>
              </w:rPr>
              <w:t>гектар</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7,2</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238,7</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12,5</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258,4</w:t>
            </w:r>
          </w:p>
        </w:tc>
      </w:tr>
      <w:tr w:rsidR="00E05794" w:rsidRPr="008A07B9">
        <w:trPr>
          <w:trHeight w:val="20"/>
          <w:jc w:val="center"/>
        </w:trPr>
        <w:tc>
          <w:tcPr>
            <w:tcW w:w="211"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762" w:type="pct"/>
            <w:gridSpan w:val="2"/>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0" w:type="pct"/>
            <w:shd w:val="clear" w:color="auto" w:fill="auto"/>
          </w:tcPr>
          <w:p w:rsidR="00E05794" w:rsidRPr="008A07B9" w:rsidRDefault="00693B4B" w:rsidP="00CD6DC5">
            <w:pPr>
              <w:pStyle w:val="afff5"/>
              <w:ind w:left="-118" w:right="-98"/>
              <w:jc w:val="center"/>
              <w:rPr>
                <w:rFonts w:ascii="Times New Roman" w:hAnsi="Times New Roman" w:cs="Times New Roman"/>
              </w:rPr>
            </w:pPr>
            <w:r w:rsidRPr="008A07B9">
              <w:rPr>
                <w:rFonts w:ascii="Times New Roman" w:hAnsi="Times New Roman" w:cs="Times New Roman"/>
                <w:sz w:val="22"/>
                <w:szCs w:val="22"/>
              </w:rPr>
              <w:t>тыс. куб.метров</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0,30</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17,69</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0,59</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18,58</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Срок повторяемости</w:t>
            </w:r>
          </w:p>
        </w:tc>
        <w:tc>
          <w:tcPr>
            <w:tcW w:w="410" w:type="pct"/>
            <w:shd w:val="clear" w:color="auto" w:fill="auto"/>
          </w:tcPr>
          <w:p w:rsidR="00E05794" w:rsidRPr="008A07B9" w:rsidRDefault="00693B4B" w:rsidP="00CD6DC5">
            <w:pPr>
              <w:ind w:firstLine="0"/>
              <w:jc w:val="center"/>
            </w:pPr>
            <w:r w:rsidRPr="008A07B9">
              <w:rPr>
                <w:sz w:val="22"/>
                <w:szCs w:val="22"/>
              </w:rPr>
              <w:t>лет</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3</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Ежегодный размер пользования:</w:t>
            </w:r>
          </w:p>
        </w:tc>
        <w:tc>
          <w:tcPr>
            <w:tcW w:w="410" w:type="pct"/>
            <w:shd w:val="clear" w:color="auto" w:fill="auto"/>
          </w:tcPr>
          <w:p w:rsidR="00E05794" w:rsidRPr="008A07B9" w:rsidRDefault="00E05794" w:rsidP="00CD6DC5">
            <w:pPr>
              <w:ind w:firstLine="0"/>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площадь</w:t>
            </w:r>
          </w:p>
        </w:tc>
        <w:tc>
          <w:tcPr>
            <w:tcW w:w="410" w:type="pct"/>
            <w:shd w:val="clear" w:color="auto" w:fill="auto"/>
          </w:tcPr>
          <w:p w:rsidR="00E05794" w:rsidRPr="008A07B9" w:rsidRDefault="00693B4B" w:rsidP="00CD6DC5">
            <w:pPr>
              <w:ind w:firstLine="0"/>
              <w:jc w:val="center"/>
            </w:pPr>
            <w:r w:rsidRPr="008A07B9">
              <w:rPr>
                <w:rFonts w:ascii="Times New Roman" w:hAnsi="Times New Roman" w:cs="Times New Roman"/>
                <w:sz w:val="22"/>
                <w:szCs w:val="22"/>
              </w:rPr>
              <w:t>гектар</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0,7</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23,9</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1,3</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25,9</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выбираемый запас:</w:t>
            </w:r>
          </w:p>
        </w:tc>
        <w:tc>
          <w:tcPr>
            <w:tcW w:w="410" w:type="pct"/>
            <w:shd w:val="clear" w:color="auto" w:fill="auto"/>
          </w:tcPr>
          <w:p w:rsidR="00E05794" w:rsidRPr="008A07B9" w:rsidRDefault="00E05794" w:rsidP="00CD6DC5">
            <w:pPr>
              <w:ind w:firstLine="0"/>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корневой</w:t>
            </w:r>
          </w:p>
        </w:tc>
        <w:tc>
          <w:tcPr>
            <w:tcW w:w="410" w:type="pct"/>
            <w:vMerge w:val="restart"/>
            <w:shd w:val="clear" w:color="auto" w:fill="auto"/>
          </w:tcPr>
          <w:p w:rsidR="00E05794" w:rsidRPr="008A07B9" w:rsidRDefault="00693B4B" w:rsidP="00CD6DC5">
            <w:pPr>
              <w:ind w:firstLine="0"/>
              <w:jc w:val="center"/>
            </w:pPr>
            <w:r w:rsidRPr="008A07B9">
              <w:rPr>
                <w:rFonts w:ascii="Times New Roman" w:hAnsi="Times New Roman" w:cs="Times New Roman"/>
                <w:sz w:val="22"/>
                <w:szCs w:val="22"/>
              </w:rPr>
              <w:t>тыс. куб.метров</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0,03</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1,77</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0,06</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1,86</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ликвидный</w:t>
            </w:r>
          </w:p>
        </w:tc>
        <w:tc>
          <w:tcPr>
            <w:tcW w:w="410"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0,03</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1,50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0,05</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1,58</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деловой</w:t>
            </w:r>
          </w:p>
        </w:tc>
        <w:tc>
          <w:tcPr>
            <w:tcW w:w="410"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0,02</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1,15</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0,04</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1,21</w:t>
            </w:r>
          </w:p>
        </w:tc>
      </w:tr>
      <w:tr w:rsidR="00E05794" w:rsidRPr="008A07B9">
        <w:trPr>
          <w:trHeight w:val="20"/>
          <w:jc w:val="center"/>
        </w:trPr>
        <w:tc>
          <w:tcPr>
            <w:tcW w:w="5000" w:type="pct"/>
            <w:gridSpan w:val="11"/>
          </w:tcPr>
          <w:p w:rsidR="00E05794" w:rsidRPr="008A07B9" w:rsidRDefault="00693B4B" w:rsidP="00CD6DC5">
            <w:pPr>
              <w:ind w:firstLine="0"/>
              <w:jc w:val="center"/>
              <w:rPr>
                <w:rFonts w:ascii="Times New Roman" w:hAnsi="Times New Roman" w:cs="Times New Roman"/>
                <w:bCs/>
                <w:sz w:val="22"/>
                <w:szCs w:val="22"/>
              </w:rPr>
            </w:pPr>
            <w:r w:rsidRPr="008A07B9">
              <w:rPr>
                <w:rFonts w:ascii="Times New Roman" w:hAnsi="Times New Roman" w:cs="Times New Roman"/>
                <w:bCs/>
                <w:sz w:val="22"/>
                <w:szCs w:val="22"/>
              </w:rPr>
              <w:t>Преобладающая порода - осина</w:t>
            </w:r>
          </w:p>
        </w:tc>
      </w:tr>
      <w:tr w:rsidR="00E05794" w:rsidRPr="008A07B9">
        <w:trPr>
          <w:trHeight w:val="20"/>
          <w:jc w:val="center"/>
        </w:trPr>
        <w:tc>
          <w:tcPr>
            <w:tcW w:w="211" w:type="pct"/>
            <w:vMerge w:val="restar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w:t>
            </w:r>
          </w:p>
        </w:tc>
        <w:tc>
          <w:tcPr>
            <w:tcW w:w="762" w:type="pct"/>
            <w:gridSpan w:val="2"/>
            <w:vMerge w:val="restart"/>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Выявленный фонд по лесоводственным требованиям</w:t>
            </w:r>
          </w:p>
        </w:tc>
        <w:tc>
          <w:tcPr>
            <w:tcW w:w="410" w:type="pct"/>
            <w:shd w:val="clear" w:color="auto" w:fill="auto"/>
          </w:tcPr>
          <w:p w:rsidR="00E05794" w:rsidRPr="008A07B9" w:rsidRDefault="00693B4B" w:rsidP="00CD6DC5">
            <w:pPr>
              <w:pStyle w:val="afff5"/>
              <w:jc w:val="center"/>
              <w:rPr>
                <w:rFonts w:ascii="Times New Roman" w:hAnsi="Times New Roman" w:cs="Times New Roman"/>
              </w:rPr>
            </w:pPr>
            <w:r w:rsidRPr="008A07B9">
              <w:rPr>
                <w:rFonts w:ascii="Times New Roman" w:hAnsi="Times New Roman" w:cs="Times New Roman"/>
                <w:sz w:val="22"/>
                <w:szCs w:val="22"/>
              </w:rPr>
              <w:t>гектар</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66,9</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3,1</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70,0</w:t>
            </w:r>
          </w:p>
        </w:tc>
      </w:tr>
      <w:tr w:rsidR="00E05794" w:rsidRPr="008A07B9">
        <w:trPr>
          <w:trHeight w:val="20"/>
          <w:jc w:val="center"/>
        </w:trPr>
        <w:tc>
          <w:tcPr>
            <w:tcW w:w="211"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762" w:type="pct"/>
            <w:gridSpan w:val="2"/>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0" w:type="pct"/>
            <w:shd w:val="clear" w:color="auto" w:fill="auto"/>
          </w:tcPr>
          <w:p w:rsidR="00E05794" w:rsidRPr="008A07B9" w:rsidRDefault="00693B4B" w:rsidP="00CD6DC5">
            <w:pPr>
              <w:pStyle w:val="afff5"/>
              <w:ind w:left="-118" w:right="-98"/>
              <w:jc w:val="center"/>
              <w:rPr>
                <w:rFonts w:ascii="Times New Roman" w:hAnsi="Times New Roman" w:cs="Times New Roman"/>
              </w:rPr>
            </w:pPr>
            <w:r w:rsidRPr="008A07B9">
              <w:rPr>
                <w:rFonts w:ascii="Times New Roman" w:hAnsi="Times New Roman" w:cs="Times New Roman"/>
                <w:sz w:val="22"/>
                <w:szCs w:val="22"/>
              </w:rPr>
              <w:t>тыс. куб.метров</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4,37</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0,11</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4,48</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Срок повторяемости</w:t>
            </w:r>
          </w:p>
        </w:tc>
        <w:tc>
          <w:tcPr>
            <w:tcW w:w="410" w:type="pct"/>
            <w:shd w:val="clear" w:color="auto" w:fill="auto"/>
          </w:tcPr>
          <w:p w:rsidR="00E05794" w:rsidRPr="008A07B9" w:rsidRDefault="00693B4B" w:rsidP="00CD6DC5">
            <w:pPr>
              <w:ind w:firstLine="0"/>
              <w:jc w:val="center"/>
            </w:pPr>
            <w:r w:rsidRPr="008A07B9">
              <w:rPr>
                <w:sz w:val="22"/>
                <w:szCs w:val="22"/>
              </w:rPr>
              <w:t>лет</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3</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Ежегодный размер пользования:</w:t>
            </w:r>
          </w:p>
        </w:tc>
        <w:tc>
          <w:tcPr>
            <w:tcW w:w="410" w:type="pct"/>
            <w:shd w:val="clear" w:color="auto" w:fill="auto"/>
          </w:tcPr>
          <w:p w:rsidR="00E05794" w:rsidRPr="008A07B9" w:rsidRDefault="00E05794" w:rsidP="00CD6DC5">
            <w:pPr>
              <w:ind w:firstLine="0"/>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площадь</w:t>
            </w:r>
          </w:p>
        </w:tc>
        <w:tc>
          <w:tcPr>
            <w:tcW w:w="410" w:type="pct"/>
            <w:shd w:val="clear" w:color="auto" w:fill="auto"/>
          </w:tcPr>
          <w:p w:rsidR="00E05794" w:rsidRPr="008A07B9" w:rsidRDefault="00693B4B" w:rsidP="00CD6DC5">
            <w:pPr>
              <w:ind w:firstLine="0"/>
              <w:jc w:val="center"/>
            </w:pPr>
            <w:r w:rsidRPr="008A07B9">
              <w:rPr>
                <w:rFonts w:ascii="Times New Roman" w:hAnsi="Times New Roman" w:cs="Times New Roman"/>
                <w:sz w:val="22"/>
                <w:szCs w:val="22"/>
              </w:rPr>
              <w:t>гектар</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6,7</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0,3</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7,0</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выбираемый запас:</w:t>
            </w:r>
          </w:p>
        </w:tc>
        <w:tc>
          <w:tcPr>
            <w:tcW w:w="410" w:type="pct"/>
            <w:shd w:val="clear" w:color="auto" w:fill="auto"/>
          </w:tcPr>
          <w:p w:rsidR="00E05794" w:rsidRPr="008A07B9" w:rsidRDefault="00E05794" w:rsidP="00CD6DC5">
            <w:pPr>
              <w:ind w:firstLine="0"/>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корневой</w:t>
            </w:r>
          </w:p>
        </w:tc>
        <w:tc>
          <w:tcPr>
            <w:tcW w:w="410" w:type="pct"/>
            <w:vMerge w:val="restart"/>
            <w:shd w:val="clear" w:color="auto" w:fill="auto"/>
          </w:tcPr>
          <w:p w:rsidR="00E05794" w:rsidRPr="008A07B9" w:rsidRDefault="00693B4B" w:rsidP="00CD6DC5">
            <w:pPr>
              <w:ind w:firstLine="0"/>
              <w:jc w:val="center"/>
            </w:pPr>
            <w:r w:rsidRPr="008A07B9">
              <w:rPr>
                <w:rFonts w:ascii="Times New Roman" w:hAnsi="Times New Roman" w:cs="Times New Roman"/>
                <w:sz w:val="22"/>
                <w:szCs w:val="22"/>
              </w:rPr>
              <w:t>тыс. куб.метров</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0,44</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0,01</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0,45</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ликвидный</w:t>
            </w:r>
          </w:p>
        </w:tc>
        <w:tc>
          <w:tcPr>
            <w:tcW w:w="410"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0,37</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0,01</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0,38</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деловой</w:t>
            </w:r>
          </w:p>
        </w:tc>
        <w:tc>
          <w:tcPr>
            <w:tcW w:w="410"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0,29</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0,01</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0,30</w:t>
            </w:r>
          </w:p>
        </w:tc>
      </w:tr>
      <w:tr w:rsidR="00E05794" w:rsidRPr="008A07B9">
        <w:trPr>
          <w:trHeight w:val="20"/>
          <w:jc w:val="center"/>
        </w:trPr>
        <w:tc>
          <w:tcPr>
            <w:tcW w:w="467" w:type="pct"/>
            <w:gridSpan w:val="2"/>
          </w:tcPr>
          <w:p w:rsidR="00E05794" w:rsidRPr="008A07B9" w:rsidRDefault="00E05794" w:rsidP="00CD6DC5">
            <w:pPr>
              <w:ind w:firstLine="0"/>
              <w:jc w:val="center"/>
              <w:rPr>
                <w:rFonts w:ascii="Times New Roman" w:hAnsi="Times New Roman" w:cs="Times New Roman"/>
                <w:b/>
                <w:bCs/>
                <w:sz w:val="22"/>
                <w:szCs w:val="22"/>
              </w:rPr>
            </w:pPr>
          </w:p>
        </w:tc>
        <w:tc>
          <w:tcPr>
            <w:tcW w:w="4533" w:type="pct"/>
            <w:gridSpan w:val="9"/>
            <w:shd w:val="clear" w:color="auto" w:fill="auto"/>
          </w:tcPr>
          <w:p w:rsidR="00E05794" w:rsidRPr="008A07B9" w:rsidRDefault="00693B4B" w:rsidP="00CD6DC5">
            <w:pPr>
              <w:ind w:firstLine="0"/>
              <w:jc w:val="center"/>
              <w:rPr>
                <w:rFonts w:ascii="Times New Roman" w:hAnsi="Times New Roman" w:cs="Times New Roman"/>
                <w:bCs/>
                <w:sz w:val="22"/>
                <w:szCs w:val="22"/>
              </w:rPr>
            </w:pPr>
            <w:r w:rsidRPr="008A07B9">
              <w:rPr>
                <w:rFonts w:ascii="Times New Roman" w:hAnsi="Times New Roman" w:cs="Times New Roman"/>
                <w:bCs/>
                <w:sz w:val="22"/>
                <w:szCs w:val="22"/>
              </w:rPr>
              <w:t>Итого по мягколиственным</w:t>
            </w:r>
          </w:p>
        </w:tc>
      </w:tr>
      <w:tr w:rsidR="00E05794" w:rsidRPr="008A07B9">
        <w:trPr>
          <w:trHeight w:val="20"/>
          <w:jc w:val="center"/>
        </w:trPr>
        <w:tc>
          <w:tcPr>
            <w:tcW w:w="211" w:type="pct"/>
            <w:vMerge w:val="restar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w:t>
            </w:r>
          </w:p>
        </w:tc>
        <w:tc>
          <w:tcPr>
            <w:tcW w:w="762" w:type="pct"/>
            <w:gridSpan w:val="2"/>
            <w:vMerge w:val="restart"/>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Выявленный фонд по лесоводственным требованиям</w:t>
            </w:r>
          </w:p>
        </w:tc>
        <w:tc>
          <w:tcPr>
            <w:tcW w:w="410" w:type="pct"/>
            <w:shd w:val="clear" w:color="auto" w:fill="auto"/>
          </w:tcPr>
          <w:p w:rsidR="00E05794" w:rsidRPr="008A07B9" w:rsidRDefault="00693B4B" w:rsidP="00CD6DC5">
            <w:pPr>
              <w:pStyle w:val="afff5"/>
              <w:jc w:val="center"/>
              <w:rPr>
                <w:rFonts w:ascii="Times New Roman" w:hAnsi="Times New Roman" w:cs="Times New Roman"/>
              </w:rPr>
            </w:pPr>
            <w:r w:rsidRPr="008A07B9">
              <w:rPr>
                <w:rFonts w:ascii="Times New Roman" w:hAnsi="Times New Roman" w:cs="Times New Roman"/>
                <w:sz w:val="22"/>
                <w:szCs w:val="22"/>
              </w:rPr>
              <w:t>гектар</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7,2</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305,6</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15,6</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328,4</w:t>
            </w:r>
          </w:p>
        </w:tc>
      </w:tr>
      <w:tr w:rsidR="00E05794" w:rsidRPr="008A07B9">
        <w:trPr>
          <w:trHeight w:val="20"/>
          <w:jc w:val="center"/>
        </w:trPr>
        <w:tc>
          <w:tcPr>
            <w:tcW w:w="211"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762" w:type="pct"/>
            <w:gridSpan w:val="2"/>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0" w:type="pct"/>
            <w:shd w:val="clear" w:color="auto" w:fill="auto"/>
          </w:tcPr>
          <w:p w:rsidR="00E05794" w:rsidRPr="008A07B9" w:rsidRDefault="00693B4B" w:rsidP="00CD6DC5">
            <w:pPr>
              <w:pStyle w:val="afff5"/>
              <w:ind w:left="-118" w:right="-98"/>
              <w:jc w:val="center"/>
              <w:rPr>
                <w:rFonts w:ascii="Times New Roman" w:hAnsi="Times New Roman" w:cs="Times New Roman"/>
              </w:rPr>
            </w:pPr>
            <w:r w:rsidRPr="008A07B9">
              <w:rPr>
                <w:rFonts w:ascii="Times New Roman" w:hAnsi="Times New Roman" w:cs="Times New Roman"/>
                <w:sz w:val="22"/>
                <w:szCs w:val="22"/>
              </w:rPr>
              <w:t>тыс. куб.метров</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0,30</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22,06</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0,70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23,06</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lastRenderedPageBreak/>
              <w:t>2</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Срок повторяемости</w:t>
            </w:r>
          </w:p>
        </w:tc>
        <w:tc>
          <w:tcPr>
            <w:tcW w:w="410" w:type="pct"/>
            <w:shd w:val="clear" w:color="auto" w:fill="auto"/>
          </w:tcPr>
          <w:p w:rsidR="00E05794" w:rsidRPr="008A07B9" w:rsidRDefault="00693B4B" w:rsidP="00CD6DC5">
            <w:pPr>
              <w:ind w:firstLine="0"/>
              <w:jc w:val="center"/>
            </w:pPr>
            <w:r w:rsidRPr="008A07B9">
              <w:rPr>
                <w:sz w:val="22"/>
                <w:szCs w:val="22"/>
              </w:rPr>
              <w:t>лет</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3</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Ежегодный размер пользования:</w:t>
            </w:r>
          </w:p>
        </w:tc>
        <w:tc>
          <w:tcPr>
            <w:tcW w:w="410" w:type="pct"/>
            <w:shd w:val="clear" w:color="auto" w:fill="auto"/>
          </w:tcPr>
          <w:p w:rsidR="00E05794" w:rsidRPr="008A07B9" w:rsidRDefault="00E05794" w:rsidP="00CD6DC5">
            <w:pPr>
              <w:ind w:firstLine="0"/>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площадь</w:t>
            </w:r>
          </w:p>
        </w:tc>
        <w:tc>
          <w:tcPr>
            <w:tcW w:w="410" w:type="pct"/>
            <w:shd w:val="clear" w:color="auto" w:fill="auto"/>
          </w:tcPr>
          <w:p w:rsidR="00E05794" w:rsidRPr="008A07B9" w:rsidRDefault="00693B4B" w:rsidP="00CD6DC5">
            <w:pPr>
              <w:ind w:firstLine="0"/>
              <w:jc w:val="center"/>
            </w:pPr>
            <w:r w:rsidRPr="008A07B9">
              <w:rPr>
                <w:rFonts w:ascii="Times New Roman" w:hAnsi="Times New Roman" w:cs="Times New Roman"/>
                <w:sz w:val="22"/>
                <w:szCs w:val="22"/>
              </w:rPr>
              <w:t>гектар</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0,70</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30,60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1,60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32,90</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выбираемый запас:</w:t>
            </w:r>
          </w:p>
        </w:tc>
        <w:tc>
          <w:tcPr>
            <w:tcW w:w="410" w:type="pct"/>
            <w:shd w:val="clear" w:color="auto" w:fill="auto"/>
          </w:tcPr>
          <w:p w:rsidR="00E05794" w:rsidRPr="008A07B9" w:rsidRDefault="00E05794" w:rsidP="00CD6DC5">
            <w:pPr>
              <w:ind w:firstLine="0"/>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корневой</w:t>
            </w:r>
          </w:p>
        </w:tc>
        <w:tc>
          <w:tcPr>
            <w:tcW w:w="410" w:type="pct"/>
            <w:vMerge w:val="restart"/>
            <w:shd w:val="clear" w:color="auto" w:fill="auto"/>
          </w:tcPr>
          <w:p w:rsidR="00E05794" w:rsidRPr="008A07B9" w:rsidRDefault="00693B4B" w:rsidP="00CD6DC5">
            <w:pPr>
              <w:ind w:firstLine="0"/>
              <w:jc w:val="center"/>
            </w:pPr>
            <w:r w:rsidRPr="008A07B9">
              <w:rPr>
                <w:rFonts w:ascii="Times New Roman" w:hAnsi="Times New Roman" w:cs="Times New Roman"/>
                <w:sz w:val="22"/>
                <w:szCs w:val="22"/>
              </w:rPr>
              <w:t>тыс. куб.метров</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0,03</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2,21</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0,07</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2,31</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ликвидный</w:t>
            </w:r>
          </w:p>
        </w:tc>
        <w:tc>
          <w:tcPr>
            <w:tcW w:w="410"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0,03</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1,87</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0,06</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1,96</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деловой</w:t>
            </w:r>
          </w:p>
        </w:tc>
        <w:tc>
          <w:tcPr>
            <w:tcW w:w="410"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0,02</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1,44</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0,05</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1,51</w:t>
            </w:r>
          </w:p>
        </w:tc>
      </w:tr>
      <w:tr w:rsidR="00E05794" w:rsidRPr="008A07B9">
        <w:trPr>
          <w:trHeight w:val="20"/>
          <w:jc w:val="center"/>
        </w:trPr>
        <w:tc>
          <w:tcPr>
            <w:tcW w:w="467" w:type="pct"/>
            <w:gridSpan w:val="2"/>
          </w:tcPr>
          <w:p w:rsidR="00E05794" w:rsidRPr="008A07B9" w:rsidRDefault="00E05794" w:rsidP="00CD6DC5">
            <w:pPr>
              <w:ind w:firstLine="0"/>
              <w:jc w:val="center"/>
              <w:rPr>
                <w:rFonts w:ascii="Times New Roman" w:hAnsi="Times New Roman" w:cs="Times New Roman"/>
                <w:b/>
                <w:bCs/>
                <w:sz w:val="22"/>
                <w:szCs w:val="22"/>
              </w:rPr>
            </w:pPr>
          </w:p>
        </w:tc>
        <w:tc>
          <w:tcPr>
            <w:tcW w:w="4533" w:type="pct"/>
            <w:gridSpan w:val="9"/>
            <w:shd w:val="clear" w:color="auto" w:fill="auto"/>
          </w:tcPr>
          <w:p w:rsidR="00E05794" w:rsidRPr="008A07B9" w:rsidRDefault="00693B4B" w:rsidP="00CD6DC5">
            <w:pPr>
              <w:ind w:firstLine="0"/>
              <w:jc w:val="center"/>
              <w:rPr>
                <w:rFonts w:ascii="Times New Roman" w:hAnsi="Times New Roman" w:cs="Times New Roman"/>
                <w:bCs/>
                <w:sz w:val="22"/>
                <w:szCs w:val="22"/>
              </w:rPr>
            </w:pPr>
            <w:r w:rsidRPr="008A07B9">
              <w:rPr>
                <w:rFonts w:ascii="Times New Roman" w:hAnsi="Times New Roman" w:cs="Times New Roman"/>
                <w:bCs/>
                <w:sz w:val="22"/>
                <w:szCs w:val="22"/>
              </w:rPr>
              <w:t>Итого по защитным лесам</w:t>
            </w:r>
          </w:p>
        </w:tc>
      </w:tr>
      <w:tr w:rsidR="00E05794" w:rsidRPr="008A07B9">
        <w:trPr>
          <w:trHeight w:val="20"/>
          <w:jc w:val="center"/>
        </w:trPr>
        <w:tc>
          <w:tcPr>
            <w:tcW w:w="211" w:type="pct"/>
            <w:vMerge w:val="restar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w:t>
            </w:r>
          </w:p>
        </w:tc>
        <w:tc>
          <w:tcPr>
            <w:tcW w:w="762" w:type="pct"/>
            <w:gridSpan w:val="2"/>
            <w:vMerge w:val="restart"/>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Выявленный фонд по лесоводственным требованиям</w:t>
            </w:r>
          </w:p>
        </w:tc>
        <w:tc>
          <w:tcPr>
            <w:tcW w:w="410" w:type="pct"/>
            <w:shd w:val="clear" w:color="auto" w:fill="auto"/>
          </w:tcPr>
          <w:p w:rsidR="00E05794" w:rsidRPr="008A07B9" w:rsidRDefault="00693B4B" w:rsidP="00CD6DC5">
            <w:pPr>
              <w:pStyle w:val="afff5"/>
              <w:jc w:val="center"/>
              <w:rPr>
                <w:rFonts w:ascii="Times New Roman" w:hAnsi="Times New Roman" w:cs="Times New Roman"/>
              </w:rPr>
            </w:pPr>
            <w:r w:rsidRPr="008A07B9">
              <w:rPr>
                <w:rFonts w:ascii="Times New Roman" w:hAnsi="Times New Roman" w:cs="Times New Roman"/>
                <w:sz w:val="22"/>
                <w:szCs w:val="22"/>
              </w:rPr>
              <w:t>гектар</w:t>
            </w:r>
          </w:p>
        </w:tc>
        <w:tc>
          <w:tcPr>
            <w:tcW w:w="417"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226,1</w:t>
            </w:r>
          </w:p>
        </w:tc>
        <w:tc>
          <w:tcPr>
            <w:tcW w:w="48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346,9</w:t>
            </w:r>
          </w:p>
        </w:tc>
        <w:tc>
          <w:tcPr>
            <w:tcW w:w="577"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334,8</w:t>
            </w:r>
          </w:p>
        </w:tc>
        <w:tc>
          <w:tcPr>
            <w:tcW w:w="696"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15,6</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39"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923,4</w:t>
            </w:r>
          </w:p>
        </w:tc>
      </w:tr>
      <w:tr w:rsidR="00E05794" w:rsidRPr="008A07B9">
        <w:trPr>
          <w:trHeight w:val="20"/>
          <w:jc w:val="center"/>
        </w:trPr>
        <w:tc>
          <w:tcPr>
            <w:tcW w:w="211"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762" w:type="pct"/>
            <w:gridSpan w:val="2"/>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0" w:type="pct"/>
            <w:shd w:val="clear" w:color="auto" w:fill="auto"/>
          </w:tcPr>
          <w:p w:rsidR="00E05794" w:rsidRPr="008A07B9" w:rsidRDefault="00693B4B" w:rsidP="00CD6DC5">
            <w:pPr>
              <w:pStyle w:val="afff5"/>
              <w:ind w:left="-118" w:right="-98"/>
              <w:jc w:val="center"/>
              <w:rPr>
                <w:rFonts w:ascii="Times New Roman" w:hAnsi="Times New Roman" w:cs="Times New Roman"/>
              </w:rPr>
            </w:pPr>
            <w:r w:rsidRPr="008A07B9">
              <w:rPr>
                <w:rFonts w:ascii="Times New Roman" w:hAnsi="Times New Roman" w:cs="Times New Roman"/>
                <w:sz w:val="22"/>
                <w:szCs w:val="22"/>
              </w:rPr>
              <w:t>тыс. куб.метров</w:t>
            </w:r>
          </w:p>
        </w:tc>
        <w:tc>
          <w:tcPr>
            <w:tcW w:w="417"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11,8</w:t>
            </w:r>
          </w:p>
        </w:tc>
        <w:tc>
          <w:tcPr>
            <w:tcW w:w="48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19,9</w:t>
            </w:r>
          </w:p>
        </w:tc>
        <w:tc>
          <w:tcPr>
            <w:tcW w:w="577"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23,6</w:t>
            </w:r>
          </w:p>
        </w:tc>
        <w:tc>
          <w:tcPr>
            <w:tcW w:w="696"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0,7</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39"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55,9</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Срок повторяемости</w:t>
            </w:r>
          </w:p>
        </w:tc>
        <w:tc>
          <w:tcPr>
            <w:tcW w:w="410" w:type="pct"/>
            <w:shd w:val="clear" w:color="auto" w:fill="auto"/>
          </w:tcPr>
          <w:p w:rsidR="00E05794" w:rsidRPr="008A07B9" w:rsidRDefault="00693B4B" w:rsidP="00CD6DC5">
            <w:pPr>
              <w:ind w:firstLine="0"/>
              <w:jc w:val="center"/>
            </w:pPr>
            <w:r w:rsidRPr="008A07B9">
              <w:rPr>
                <w:sz w:val="22"/>
                <w:szCs w:val="22"/>
              </w:rPr>
              <w:t>лет</w:t>
            </w:r>
          </w:p>
        </w:tc>
        <w:tc>
          <w:tcPr>
            <w:tcW w:w="417"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8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77"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696"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39"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3</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Ежегодный размер пользования:</w:t>
            </w:r>
          </w:p>
        </w:tc>
        <w:tc>
          <w:tcPr>
            <w:tcW w:w="410" w:type="pct"/>
            <w:shd w:val="clear" w:color="auto" w:fill="auto"/>
          </w:tcPr>
          <w:p w:rsidR="00E05794" w:rsidRPr="008A07B9" w:rsidRDefault="00E05794" w:rsidP="00CD6DC5">
            <w:pPr>
              <w:ind w:firstLine="0"/>
            </w:pPr>
          </w:p>
        </w:tc>
        <w:tc>
          <w:tcPr>
            <w:tcW w:w="417"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8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77"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696"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39"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площадь</w:t>
            </w:r>
          </w:p>
        </w:tc>
        <w:tc>
          <w:tcPr>
            <w:tcW w:w="410" w:type="pct"/>
            <w:shd w:val="clear" w:color="auto" w:fill="auto"/>
          </w:tcPr>
          <w:p w:rsidR="00E05794" w:rsidRPr="008A07B9" w:rsidRDefault="00693B4B" w:rsidP="00CD6DC5">
            <w:pPr>
              <w:ind w:firstLine="0"/>
              <w:jc w:val="center"/>
            </w:pPr>
            <w:r w:rsidRPr="008A07B9">
              <w:rPr>
                <w:rFonts w:ascii="Times New Roman" w:hAnsi="Times New Roman" w:cs="Times New Roman"/>
                <w:sz w:val="22"/>
                <w:szCs w:val="22"/>
              </w:rPr>
              <w:t>гектар</w:t>
            </w:r>
          </w:p>
        </w:tc>
        <w:tc>
          <w:tcPr>
            <w:tcW w:w="417"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17,3</w:t>
            </w:r>
          </w:p>
        </w:tc>
        <w:tc>
          <w:tcPr>
            <w:tcW w:w="48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34,6</w:t>
            </w:r>
          </w:p>
        </w:tc>
        <w:tc>
          <w:tcPr>
            <w:tcW w:w="577"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33,5</w:t>
            </w:r>
          </w:p>
        </w:tc>
        <w:tc>
          <w:tcPr>
            <w:tcW w:w="696"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1,6</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39"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87,0</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выбираемый запас:</w:t>
            </w:r>
          </w:p>
        </w:tc>
        <w:tc>
          <w:tcPr>
            <w:tcW w:w="410" w:type="pct"/>
            <w:shd w:val="clear" w:color="auto" w:fill="auto"/>
          </w:tcPr>
          <w:p w:rsidR="00E05794" w:rsidRPr="008A07B9" w:rsidRDefault="00E05794" w:rsidP="00CD6DC5">
            <w:pPr>
              <w:ind w:firstLine="0"/>
            </w:pPr>
          </w:p>
        </w:tc>
        <w:tc>
          <w:tcPr>
            <w:tcW w:w="417"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8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77"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696"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39"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корневой</w:t>
            </w:r>
          </w:p>
        </w:tc>
        <w:tc>
          <w:tcPr>
            <w:tcW w:w="410" w:type="pct"/>
            <w:vMerge w:val="restart"/>
            <w:shd w:val="clear" w:color="auto" w:fill="auto"/>
          </w:tcPr>
          <w:p w:rsidR="00E05794" w:rsidRPr="008A07B9" w:rsidRDefault="00693B4B" w:rsidP="00CD6DC5">
            <w:pPr>
              <w:ind w:firstLine="0"/>
              <w:jc w:val="center"/>
            </w:pPr>
            <w:r w:rsidRPr="008A07B9">
              <w:rPr>
                <w:rFonts w:ascii="Times New Roman" w:hAnsi="Times New Roman" w:cs="Times New Roman"/>
                <w:sz w:val="22"/>
                <w:szCs w:val="22"/>
              </w:rPr>
              <w:t>тыс. куб.метров</w:t>
            </w:r>
          </w:p>
        </w:tc>
        <w:tc>
          <w:tcPr>
            <w:tcW w:w="417"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0,86</w:t>
            </w:r>
          </w:p>
        </w:tc>
        <w:tc>
          <w:tcPr>
            <w:tcW w:w="48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1,98</w:t>
            </w:r>
          </w:p>
        </w:tc>
        <w:tc>
          <w:tcPr>
            <w:tcW w:w="577"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2,36</w:t>
            </w:r>
          </w:p>
        </w:tc>
        <w:tc>
          <w:tcPr>
            <w:tcW w:w="696"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0,07</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5,27</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ликвидный</w:t>
            </w:r>
          </w:p>
        </w:tc>
        <w:tc>
          <w:tcPr>
            <w:tcW w:w="410"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7"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0,73</w:t>
            </w:r>
          </w:p>
        </w:tc>
        <w:tc>
          <w:tcPr>
            <w:tcW w:w="48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1,69</w:t>
            </w:r>
          </w:p>
        </w:tc>
        <w:tc>
          <w:tcPr>
            <w:tcW w:w="577"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2,00</w:t>
            </w:r>
          </w:p>
        </w:tc>
        <w:tc>
          <w:tcPr>
            <w:tcW w:w="696"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0,06</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4,48</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деловой</w:t>
            </w:r>
          </w:p>
        </w:tc>
        <w:tc>
          <w:tcPr>
            <w:tcW w:w="410"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7"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0,56</w:t>
            </w:r>
          </w:p>
        </w:tc>
        <w:tc>
          <w:tcPr>
            <w:tcW w:w="48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1,29</w:t>
            </w:r>
          </w:p>
        </w:tc>
        <w:tc>
          <w:tcPr>
            <w:tcW w:w="577"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1,54</w:t>
            </w:r>
          </w:p>
        </w:tc>
        <w:tc>
          <w:tcPr>
            <w:tcW w:w="696"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0,05</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3,44</w:t>
            </w:r>
          </w:p>
        </w:tc>
      </w:tr>
      <w:tr w:rsidR="00E05794" w:rsidRPr="008A07B9">
        <w:trPr>
          <w:trHeight w:val="20"/>
          <w:jc w:val="center"/>
        </w:trPr>
        <w:tc>
          <w:tcPr>
            <w:tcW w:w="5000" w:type="pct"/>
            <w:gridSpan w:val="11"/>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Эксплуатационные леса</w:t>
            </w:r>
          </w:p>
        </w:tc>
      </w:tr>
      <w:tr w:rsidR="00E05794" w:rsidRPr="008A07B9">
        <w:trPr>
          <w:trHeight w:val="20"/>
          <w:jc w:val="center"/>
        </w:trPr>
        <w:tc>
          <w:tcPr>
            <w:tcW w:w="5000" w:type="pct"/>
            <w:gridSpan w:val="11"/>
          </w:tcPr>
          <w:p w:rsidR="00E05794" w:rsidRPr="008A07B9" w:rsidRDefault="00693B4B" w:rsidP="00CD6DC5">
            <w:pPr>
              <w:ind w:firstLine="0"/>
              <w:jc w:val="center"/>
              <w:rPr>
                <w:rFonts w:ascii="Times New Roman" w:hAnsi="Times New Roman" w:cs="Times New Roman"/>
                <w:bCs/>
                <w:sz w:val="22"/>
                <w:szCs w:val="22"/>
              </w:rPr>
            </w:pPr>
            <w:r w:rsidRPr="008A07B9">
              <w:rPr>
                <w:rFonts w:ascii="Times New Roman" w:hAnsi="Times New Roman" w:cs="Times New Roman"/>
                <w:bCs/>
                <w:sz w:val="22"/>
                <w:szCs w:val="22"/>
              </w:rPr>
              <w:t>Хозяйство: Хвойное</w:t>
            </w:r>
          </w:p>
        </w:tc>
      </w:tr>
      <w:tr w:rsidR="00E05794" w:rsidRPr="008A07B9">
        <w:trPr>
          <w:trHeight w:val="20"/>
          <w:jc w:val="center"/>
        </w:trPr>
        <w:tc>
          <w:tcPr>
            <w:tcW w:w="5000" w:type="pct"/>
            <w:gridSpan w:val="11"/>
          </w:tcPr>
          <w:p w:rsidR="00E05794" w:rsidRPr="008A07B9" w:rsidRDefault="00693B4B" w:rsidP="00CD6DC5">
            <w:pPr>
              <w:ind w:firstLine="0"/>
              <w:jc w:val="center"/>
              <w:rPr>
                <w:rFonts w:ascii="Times New Roman" w:hAnsi="Times New Roman" w:cs="Times New Roman"/>
                <w:bCs/>
                <w:sz w:val="22"/>
                <w:szCs w:val="22"/>
              </w:rPr>
            </w:pPr>
            <w:r w:rsidRPr="008A07B9">
              <w:rPr>
                <w:rFonts w:ascii="Times New Roman" w:hAnsi="Times New Roman" w:cs="Times New Roman"/>
                <w:bCs/>
                <w:sz w:val="22"/>
                <w:szCs w:val="22"/>
              </w:rPr>
              <w:t>Преобладающая порода - сосна</w:t>
            </w:r>
          </w:p>
        </w:tc>
      </w:tr>
      <w:tr w:rsidR="00E05794" w:rsidRPr="008A07B9">
        <w:trPr>
          <w:trHeight w:val="20"/>
          <w:jc w:val="center"/>
        </w:trPr>
        <w:tc>
          <w:tcPr>
            <w:tcW w:w="211" w:type="pct"/>
            <w:vMerge w:val="restar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w:t>
            </w:r>
          </w:p>
        </w:tc>
        <w:tc>
          <w:tcPr>
            <w:tcW w:w="762" w:type="pct"/>
            <w:gridSpan w:val="2"/>
            <w:vMerge w:val="restart"/>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Выявленный фонд по лесоводственным требованиям</w:t>
            </w:r>
          </w:p>
        </w:tc>
        <w:tc>
          <w:tcPr>
            <w:tcW w:w="410" w:type="pct"/>
            <w:shd w:val="clear" w:color="auto" w:fill="auto"/>
          </w:tcPr>
          <w:p w:rsidR="00E05794" w:rsidRPr="008A07B9" w:rsidRDefault="00693B4B" w:rsidP="00CD6DC5">
            <w:pPr>
              <w:pStyle w:val="afff5"/>
              <w:jc w:val="center"/>
              <w:rPr>
                <w:rFonts w:ascii="Times New Roman" w:hAnsi="Times New Roman" w:cs="Times New Roman"/>
              </w:rPr>
            </w:pPr>
            <w:r w:rsidRPr="008A07B9">
              <w:rPr>
                <w:rFonts w:ascii="Times New Roman" w:hAnsi="Times New Roman" w:cs="Times New Roman"/>
                <w:sz w:val="22"/>
                <w:szCs w:val="22"/>
              </w:rPr>
              <w:t>гектар</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18,1</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18,1</w:t>
            </w:r>
          </w:p>
        </w:tc>
      </w:tr>
      <w:tr w:rsidR="00E05794" w:rsidRPr="008A07B9">
        <w:trPr>
          <w:trHeight w:val="20"/>
          <w:jc w:val="center"/>
        </w:trPr>
        <w:tc>
          <w:tcPr>
            <w:tcW w:w="211"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762" w:type="pct"/>
            <w:gridSpan w:val="2"/>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0" w:type="pct"/>
            <w:shd w:val="clear" w:color="auto" w:fill="auto"/>
          </w:tcPr>
          <w:p w:rsidR="00E05794" w:rsidRPr="008A07B9" w:rsidRDefault="00693B4B" w:rsidP="00CD6DC5">
            <w:pPr>
              <w:pStyle w:val="afff5"/>
              <w:ind w:left="-118" w:right="-98"/>
              <w:jc w:val="center"/>
              <w:rPr>
                <w:rFonts w:ascii="Times New Roman" w:hAnsi="Times New Roman" w:cs="Times New Roman"/>
              </w:rPr>
            </w:pPr>
            <w:r w:rsidRPr="008A07B9">
              <w:rPr>
                <w:rFonts w:ascii="Times New Roman" w:hAnsi="Times New Roman" w:cs="Times New Roman"/>
                <w:sz w:val="22"/>
                <w:szCs w:val="22"/>
              </w:rPr>
              <w:t>тыс. куб.метров</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1,10</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1,10</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Срок повторяемости</w:t>
            </w:r>
          </w:p>
        </w:tc>
        <w:tc>
          <w:tcPr>
            <w:tcW w:w="410" w:type="pct"/>
            <w:shd w:val="clear" w:color="auto" w:fill="auto"/>
          </w:tcPr>
          <w:p w:rsidR="00E05794" w:rsidRPr="008A07B9" w:rsidRDefault="00693B4B" w:rsidP="00CD6DC5">
            <w:pPr>
              <w:ind w:firstLine="0"/>
              <w:jc w:val="center"/>
            </w:pPr>
            <w:r w:rsidRPr="008A07B9">
              <w:rPr>
                <w:sz w:val="22"/>
                <w:szCs w:val="22"/>
              </w:rPr>
              <w:t>лет</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3</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Ежегодный размер пользования:</w:t>
            </w:r>
          </w:p>
        </w:tc>
        <w:tc>
          <w:tcPr>
            <w:tcW w:w="410" w:type="pct"/>
            <w:shd w:val="clear" w:color="auto" w:fill="auto"/>
          </w:tcPr>
          <w:p w:rsidR="00E05794" w:rsidRPr="008A07B9" w:rsidRDefault="00E05794" w:rsidP="00CD6DC5">
            <w:pPr>
              <w:ind w:firstLine="0"/>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lastRenderedPageBreak/>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площадь</w:t>
            </w:r>
          </w:p>
        </w:tc>
        <w:tc>
          <w:tcPr>
            <w:tcW w:w="410" w:type="pct"/>
            <w:shd w:val="clear" w:color="auto" w:fill="auto"/>
          </w:tcPr>
          <w:p w:rsidR="00E05794" w:rsidRPr="008A07B9" w:rsidRDefault="00693B4B" w:rsidP="00CD6DC5">
            <w:pPr>
              <w:ind w:firstLine="0"/>
              <w:jc w:val="center"/>
            </w:pPr>
            <w:r w:rsidRPr="008A07B9">
              <w:rPr>
                <w:rFonts w:ascii="Times New Roman" w:hAnsi="Times New Roman" w:cs="Times New Roman"/>
                <w:sz w:val="22"/>
                <w:szCs w:val="22"/>
              </w:rPr>
              <w:t>гектар</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1,8</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1,8</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выбираемый запас:</w:t>
            </w:r>
          </w:p>
        </w:tc>
        <w:tc>
          <w:tcPr>
            <w:tcW w:w="410" w:type="pct"/>
            <w:shd w:val="clear" w:color="auto" w:fill="auto"/>
          </w:tcPr>
          <w:p w:rsidR="00E05794" w:rsidRPr="008A07B9" w:rsidRDefault="00E05794" w:rsidP="00CD6DC5">
            <w:pPr>
              <w:ind w:firstLine="0"/>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корневой</w:t>
            </w:r>
          </w:p>
        </w:tc>
        <w:tc>
          <w:tcPr>
            <w:tcW w:w="410" w:type="pct"/>
            <w:vMerge w:val="restart"/>
            <w:shd w:val="clear" w:color="auto" w:fill="auto"/>
          </w:tcPr>
          <w:p w:rsidR="00E05794" w:rsidRPr="008A07B9" w:rsidRDefault="00693B4B" w:rsidP="00CD6DC5">
            <w:pPr>
              <w:ind w:firstLine="0"/>
              <w:jc w:val="center"/>
            </w:pPr>
            <w:r w:rsidRPr="008A07B9">
              <w:rPr>
                <w:rFonts w:ascii="Times New Roman" w:hAnsi="Times New Roman" w:cs="Times New Roman"/>
                <w:sz w:val="22"/>
                <w:szCs w:val="22"/>
              </w:rPr>
              <w:t>тыс. куб.метров</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0,11</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0,11</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ликвидный</w:t>
            </w:r>
          </w:p>
        </w:tc>
        <w:tc>
          <w:tcPr>
            <w:tcW w:w="410"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0,09</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0,09</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деловой</w:t>
            </w:r>
          </w:p>
        </w:tc>
        <w:tc>
          <w:tcPr>
            <w:tcW w:w="410"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0,07</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0,07</w:t>
            </w:r>
          </w:p>
        </w:tc>
      </w:tr>
      <w:tr w:rsidR="00E05794" w:rsidRPr="008A07B9">
        <w:trPr>
          <w:trHeight w:val="20"/>
          <w:jc w:val="center"/>
        </w:trPr>
        <w:tc>
          <w:tcPr>
            <w:tcW w:w="5000" w:type="pct"/>
            <w:gridSpan w:val="11"/>
          </w:tcPr>
          <w:p w:rsidR="00E05794" w:rsidRPr="008A07B9" w:rsidRDefault="00693B4B" w:rsidP="00CD6DC5">
            <w:pPr>
              <w:ind w:firstLine="0"/>
              <w:jc w:val="center"/>
              <w:rPr>
                <w:rFonts w:ascii="Times New Roman" w:hAnsi="Times New Roman" w:cs="Times New Roman"/>
                <w:bCs/>
                <w:sz w:val="22"/>
                <w:szCs w:val="22"/>
              </w:rPr>
            </w:pPr>
            <w:r w:rsidRPr="008A07B9">
              <w:rPr>
                <w:rFonts w:ascii="Times New Roman" w:hAnsi="Times New Roman" w:cs="Times New Roman"/>
                <w:bCs/>
                <w:sz w:val="22"/>
                <w:szCs w:val="22"/>
              </w:rPr>
              <w:t>Преобладающая порода - ель</w:t>
            </w:r>
          </w:p>
        </w:tc>
      </w:tr>
      <w:tr w:rsidR="00E05794" w:rsidRPr="008A07B9">
        <w:trPr>
          <w:trHeight w:val="20"/>
          <w:jc w:val="center"/>
        </w:trPr>
        <w:tc>
          <w:tcPr>
            <w:tcW w:w="211" w:type="pct"/>
            <w:vMerge w:val="restar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w:t>
            </w:r>
          </w:p>
        </w:tc>
        <w:tc>
          <w:tcPr>
            <w:tcW w:w="762" w:type="pct"/>
            <w:gridSpan w:val="2"/>
            <w:vMerge w:val="restart"/>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Выявленный фонд по лесоводственным требованиям</w:t>
            </w:r>
          </w:p>
        </w:tc>
        <w:tc>
          <w:tcPr>
            <w:tcW w:w="410" w:type="pct"/>
            <w:shd w:val="clear" w:color="auto" w:fill="auto"/>
          </w:tcPr>
          <w:p w:rsidR="00E05794" w:rsidRPr="008A07B9" w:rsidRDefault="00693B4B" w:rsidP="00CD6DC5">
            <w:pPr>
              <w:pStyle w:val="afff5"/>
              <w:jc w:val="center"/>
              <w:rPr>
                <w:rFonts w:ascii="Times New Roman" w:hAnsi="Times New Roman" w:cs="Times New Roman"/>
              </w:rPr>
            </w:pPr>
            <w:r w:rsidRPr="008A07B9">
              <w:rPr>
                <w:rFonts w:ascii="Times New Roman" w:hAnsi="Times New Roman" w:cs="Times New Roman"/>
                <w:sz w:val="22"/>
                <w:szCs w:val="22"/>
              </w:rPr>
              <w:t>гектар</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r>
      <w:tr w:rsidR="00E05794" w:rsidRPr="008A07B9">
        <w:trPr>
          <w:trHeight w:val="20"/>
          <w:jc w:val="center"/>
        </w:trPr>
        <w:tc>
          <w:tcPr>
            <w:tcW w:w="211"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762" w:type="pct"/>
            <w:gridSpan w:val="2"/>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0" w:type="pct"/>
            <w:shd w:val="clear" w:color="auto" w:fill="auto"/>
          </w:tcPr>
          <w:p w:rsidR="00E05794" w:rsidRPr="008A07B9" w:rsidRDefault="00693B4B" w:rsidP="00CD6DC5">
            <w:pPr>
              <w:pStyle w:val="afff5"/>
              <w:ind w:left="-118" w:right="-98"/>
              <w:jc w:val="center"/>
              <w:rPr>
                <w:rFonts w:ascii="Times New Roman" w:hAnsi="Times New Roman" w:cs="Times New Roman"/>
              </w:rPr>
            </w:pPr>
            <w:r w:rsidRPr="008A07B9">
              <w:rPr>
                <w:rFonts w:ascii="Times New Roman" w:hAnsi="Times New Roman" w:cs="Times New Roman"/>
                <w:sz w:val="22"/>
                <w:szCs w:val="22"/>
              </w:rPr>
              <w:t>тыс. куб.метров</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Срок повторяемости</w:t>
            </w:r>
          </w:p>
        </w:tc>
        <w:tc>
          <w:tcPr>
            <w:tcW w:w="410" w:type="pct"/>
            <w:shd w:val="clear" w:color="auto" w:fill="auto"/>
          </w:tcPr>
          <w:p w:rsidR="00E05794" w:rsidRPr="008A07B9" w:rsidRDefault="00693B4B" w:rsidP="00CD6DC5">
            <w:pPr>
              <w:ind w:firstLine="0"/>
              <w:jc w:val="center"/>
            </w:pPr>
            <w:r w:rsidRPr="008A07B9">
              <w:rPr>
                <w:sz w:val="22"/>
                <w:szCs w:val="22"/>
              </w:rPr>
              <w:t>лет</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3</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Ежегодный размер пользования:</w:t>
            </w:r>
          </w:p>
        </w:tc>
        <w:tc>
          <w:tcPr>
            <w:tcW w:w="410" w:type="pct"/>
            <w:shd w:val="clear" w:color="auto" w:fill="auto"/>
          </w:tcPr>
          <w:p w:rsidR="00E05794" w:rsidRPr="008A07B9" w:rsidRDefault="00E05794" w:rsidP="00CD6DC5">
            <w:pPr>
              <w:ind w:firstLine="0"/>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площадь</w:t>
            </w:r>
          </w:p>
        </w:tc>
        <w:tc>
          <w:tcPr>
            <w:tcW w:w="410" w:type="pct"/>
            <w:shd w:val="clear" w:color="auto" w:fill="auto"/>
          </w:tcPr>
          <w:p w:rsidR="00E05794" w:rsidRPr="008A07B9" w:rsidRDefault="00693B4B" w:rsidP="00CD6DC5">
            <w:pPr>
              <w:ind w:firstLine="0"/>
              <w:jc w:val="center"/>
            </w:pPr>
            <w:r w:rsidRPr="008A07B9">
              <w:rPr>
                <w:rFonts w:ascii="Times New Roman" w:hAnsi="Times New Roman" w:cs="Times New Roman"/>
                <w:sz w:val="22"/>
                <w:szCs w:val="22"/>
              </w:rPr>
              <w:t>гектар</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выбираемый запас:</w:t>
            </w:r>
          </w:p>
        </w:tc>
        <w:tc>
          <w:tcPr>
            <w:tcW w:w="410" w:type="pct"/>
            <w:shd w:val="clear" w:color="auto" w:fill="auto"/>
          </w:tcPr>
          <w:p w:rsidR="00E05794" w:rsidRPr="008A07B9" w:rsidRDefault="00E05794" w:rsidP="00CD6DC5">
            <w:pPr>
              <w:ind w:firstLine="0"/>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корневой</w:t>
            </w:r>
          </w:p>
        </w:tc>
        <w:tc>
          <w:tcPr>
            <w:tcW w:w="410" w:type="pct"/>
            <w:vMerge w:val="restart"/>
            <w:shd w:val="clear" w:color="auto" w:fill="auto"/>
          </w:tcPr>
          <w:p w:rsidR="00E05794" w:rsidRPr="008A07B9" w:rsidRDefault="00693B4B" w:rsidP="00CD6DC5">
            <w:pPr>
              <w:ind w:firstLine="0"/>
              <w:jc w:val="center"/>
            </w:pPr>
            <w:r w:rsidRPr="008A07B9">
              <w:rPr>
                <w:rFonts w:ascii="Times New Roman" w:hAnsi="Times New Roman" w:cs="Times New Roman"/>
                <w:sz w:val="22"/>
                <w:szCs w:val="22"/>
              </w:rPr>
              <w:t>тыс. куб.метров</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ликвидный</w:t>
            </w:r>
          </w:p>
        </w:tc>
        <w:tc>
          <w:tcPr>
            <w:tcW w:w="410"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деловой</w:t>
            </w:r>
          </w:p>
        </w:tc>
        <w:tc>
          <w:tcPr>
            <w:tcW w:w="410"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r>
      <w:tr w:rsidR="00E05794" w:rsidRPr="008A07B9">
        <w:trPr>
          <w:trHeight w:val="20"/>
          <w:jc w:val="center"/>
        </w:trPr>
        <w:tc>
          <w:tcPr>
            <w:tcW w:w="5000" w:type="pct"/>
            <w:gridSpan w:val="11"/>
          </w:tcPr>
          <w:p w:rsidR="00E05794" w:rsidRPr="008A07B9" w:rsidRDefault="00693B4B" w:rsidP="00CD6DC5">
            <w:pPr>
              <w:ind w:firstLine="0"/>
              <w:jc w:val="center"/>
              <w:rPr>
                <w:rFonts w:ascii="Times New Roman" w:hAnsi="Times New Roman" w:cs="Times New Roman"/>
                <w:bCs/>
                <w:sz w:val="22"/>
                <w:szCs w:val="22"/>
              </w:rPr>
            </w:pPr>
            <w:r w:rsidRPr="008A07B9">
              <w:rPr>
                <w:rFonts w:ascii="Times New Roman" w:hAnsi="Times New Roman" w:cs="Times New Roman"/>
                <w:bCs/>
                <w:sz w:val="22"/>
                <w:szCs w:val="22"/>
              </w:rPr>
              <w:t>Преобладающая порода - лиственница</w:t>
            </w:r>
          </w:p>
        </w:tc>
      </w:tr>
      <w:tr w:rsidR="00E05794" w:rsidRPr="008A07B9">
        <w:trPr>
          <w:trHeight w:val="20"/>
          <w:jc w:val="center"/>
        </w:trPr>
        <w:tc>
          <w:tcPr>
            <w:tcW w:w="211" w:type="pct"/>
            <w:vMerge w:val="restar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w:t>
            </w:r>
          </w:p>
        </w:tc>
        <w:tc>
          <w:tcPr>
            <w:tcW w:w="762" w:type="pct"/>
            <w:gridSpan w:val="2"/>
            <w:vMerge w:val="restart"/>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Выявленный фонд по лесоводственным требованиям</w:t>
            </w:r>
          </w:p>
        </w:tc>
        <w:tc>
          <w:tcPr>
            <w:tcW w:w="410" w:type="pct"/>
            <w:shd w:val="clear" w:color="auto" w:fill="auto"/>
          </w:tcPr>
          <w:p w:rsidR="00E05794" w:rsidRPr="008A07B9" w:rsidRDefault="00693B4B" w:rsidP="00CD6DC5">
            <w:pPr>
              <w:pStyle w:val="afff5"/>
              <w:jc w:val="center"/>
              <w:rPr>
                <w:rFonts w:ascii="Times New Roman" w:hAnsi="Times New Roman" w:cs="Times New Roman"/>
              </w:rPr>
            </w:pPr>
            <w:r w:rsidRPr="008A07B9">
              <w:rPr>
                <w:rFonts w:ascii="Times New Roman" w:hAnsi="Times New Roman" w:cs="Times New Roman"/>
                <w:sz w:val="22"/>
                <w:szCs w:val="22"/>
              </w:rPr>
              <w:t>гектар</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12,8</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12,8</w:t>
            </w:r>
          </w:p>
        </w:tc>
      </w:tr>
      <w:tr w:rsidR="00E05794" w:rsidRPr="008A07B9">
        <w:trPr>
          <w:trHeight w:val="20"/>
          <w:jc w:val="center"/>
        </w:trPr>
        <w:tc>
          <w:tcPr>
            <w:tcW w:w="211"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762" w:type="pct"/>
            <w:gridSpan w:val="2"/>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0" w:type="pct"/>
            <w:shd w:val="clear" w:color="auto" w:fill="auto"/>
          </w:tcPr>
          <w:p w:rsidR="00E05794" w:rsidRPr="008A07B9" w:rsidRDefault="00693B4B" w:rsidP="00CD6DC5">
            <w:pPr>
              <w:pStyle w:val="afff5"/>
              <w:ind w:left="-118" w:right="-98"/>
              <w:jc w:val="center"/>
              <w:rPr>
                <w:rFonts w:ascii="Times New Roman" w:hAnsi="Times New Roman" w:cs="Times New Roman"/>
              </w:rPr>
            </w:pPr>
            <w:r w:rsidRPr="008A07B9">
              <w:rPr>
                <w:rFonts w:ascii="Times New Roman" w:hAnsi="Times New Roman" w:cs="Times New Roman"/>
                <w:sz w:val="22"/>
                <w:szCs w:val="22"/>
              </w:rPr>
              <w:t>тыс. куб.метров</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0,93</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0,93</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Срок повторяемости</w:t>
            </w:r>
          </w:p>
        </w:tc>
        <w:tc>
          <w:tcPr>
            <w:tcW w:w="410" w:type="pct"/>
            <w:shd w:val="clear" w:color="auto" w:fill="auto"/>
          </w:tcPr>
          <w:p w:rsidR="00E05794" w:rsidRPr="008A07B9" w:rsidRDefault="00693B4B" w:rsidP="00CD6DC5">
            <w:pPr>
              <w:ind w:firstLine="0"/>
              <w:jc w:val="center"/>
            </w:pPr>
            <w:r w:rsidRPr="008A07B9">
              <w:rPr>
                <w:sz w:val="22"/>
                <w:szCs w:val="22"/>
              </w:rPr>
              <w:t>лет</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3</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Ежегодный размер пользования:</w:t>
            </w:r>
          </w:p>
        </w:tc>
        <w:tc>
          <w:tcPr>
            <w:tcW w:w="410" w:type="pct"/>
            <w:shd w:val="clear" w:color="auto" w:fill="auto"/>
          </w:tcPr>
          <w:p w:rsidR="00E05794" w:rsidRPr="008A07B9" w:rsidRDefault="00E05794" w:rsidP="00CD6DC5">
            <w:pPr>
              <w:ind w:firstLine="0"/>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площадь</w:t>
            </w:r>
          </w:p>
        </w:tc>
        <w:tc>
          <w:tcPr>
            <w:tcW w:w="410" w:type="pct"/>
            <w:shd w:val="clear" w:color="auto" w:fill="auto"/>
          </w:tcPr>
          <w:p w:rsidR="00E05794" w:rsidRPr="008A07B9" w:rsidRDefault="00693B4B" w:rsidP="00CD6DC5">
            <w:pPr>
              <w:ind w:firstLine="0"/>
              <w:jc w:val="center"/>
            </w:pPr>
            <w:r w:rsidRPr="008A07B9">
              <w:rPr>
                <w:rFonts w:ascii="Times New Roman" w:hAnsi="Times New Roman" w:cs="Times New Roman"/>
                <w:sz w:val="22"/>
                <w:szCs w:val="22"/>
              </w:rPr>
              <w:t>гектар</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1,3</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1,3</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выбираемый запас:</w:t>
            </w:r>
          </w:p>
        </w:tc>
        <w:tc>
          <w:tcPr>
            <w:tcW w:w="410" w:type="pct"/>
            <w:shd w:val="clear" w:color="auto" w:fill="auto"/>
          </w:tcPr>
          <w:p w:rsidR="00E05794" w:rsidRPr="008A07B9" w:rsidRDefault="00E05794" w:rsidP="00CD6DC5">
            <w:pPr>
              <w:ind w:firstLine="0"/>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корневой</w:t>
            </w:r>
          </w:p>
        </w:tc>
        <w:tc>
          <w:tcPr>
            <w:tcW w:w="410" w:type="pct"/>
            <w:vMerge w:val="restart"/>
            <w:shd w:val="clear" w:color="auto" w:fill="auto"/>
          </w:tcPr>
          <w:p w:rsidR="00E05794" w:rsidRPr="008A07B9" w:rsidRDefault="00693B4B" w:rsidP="00CD6DC5">
            <w:pPr>
              <w:ind w:firstLine="0"/>
              <w:jc w:val="center"/>
            </w:pPr>
            <w:r w:rsidRPr="008A07B9">
              <w:rPr>
                <w:rFonts w:ascii="Times New Roman" w:hAnsi="Times New Roman" w:cs="Times New Roman"/>
                <w:sz w:val="22"/>
                <w:szCs w:val="22"/>
              </w:rPr>
              <w:t>тыс. куб.метров</w:t>
            </w:r>
          </w:p>
        </w:tc>
        <w:tc>
          <w:tcPr>
            <w:tcW w:w="417" w:type="pct"/>
            <w:shd w:val="clear" w:color="auto" w:fill="auto"/>
          </w:tcPr>
          <w:p w:rsidR="00E05794" w:rsidRPr="008A07B9" w:rsidRDefault="00693B4B" w:rsidP="00CD6DC5">
            <w:pPr>
              <w:ind w:firstLine="0"/>
              <w:jc w:val="center"/>
              <w:rPr>
                <w:sz w:val="22"/>
                <w:szCs w:val="22"/>
              </w:rPr>
            </w:pPr>
            <w:r w:rsidRPr="008A07B9">
              <w:rPr>
                <w:rFonts w:ascii="Times New Roman" w:hAnsi="Times New Roman" w:cs="Times New Roman"/>
                <w:sz w:val="22"/>
                <w:szCs w:val="22"/>
              </w:rPr>
              <w:t>0,00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0,09</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0,09</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ликвидный</w:t>
            </w:r>
          </w:p>
        </w:tc>
        <w:tc>
          <w:tcPr>
            <w:tcW w:w="410"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7" w:type="pct"/>
            <w:shd w:val="clear" w:color="auto" w:fill="auto"/>
          </w:tcPr>
          <w:p w:rsidR="00E05794" w:rsidRPr="008A07B9" w:rsidRDefault="00693B4B" w:rsidP="00CD6DC5">
            <w:pPr>
              <w:ind w:firstLine="0"/>
              <w:jc w:val="center"/>
              <w:rPr>
                <w:sz w:val="22"/>
                <w:szCs w:val="22"/>
              </w:rPr>
            </w:pPr>
            <w:r w:rsidRPr="008A07B9">
              <w:rPr>
                <w:rFonts w:ascii="Times New Roman" w:hAnsi="Times New Roman" w:cs="Times New Roman"/>
                <w:sz w:val="22"/>
                <w:szCs w:val="22"/>
              </w:rPr>
              <w:t>0,00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0,08</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0,08</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деловой</w:t>
            </w:r>
          </w:p>
        </w:tc>
        <w:tc>
          <w:tcPr>
            <w:tcW w:w="410"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7" w:type="pct"/>
            <w:shd w:val="clear" w:color="auto" w:fill="auto"/>
          </w:tcPr>
          <w:p w:rsidR="00E05794" w:rsidRPr="008A07B9" w:rsidRDefault="00693B4B" w:rsidP="00CD6DC5">
            <w:pPr>
              <w:ind w:firstLine="0"/>
              <w:jc w:val="center"/>
              <w:rPr>
                <w:sz w:val="22"/>
                <w:szCs w:val="22"/>
              </w:rPr>
            </w:pPr>
            <w:r w:rsidRPr="008A07B9">
              <w:rPr>
                <w:rFonts w:ascii="Times New Roman" w:hAnsi="Times New Roman" w:cs="Times New Roman"/>
                <w:sz w:val="22"/>
                <w:szCs w:val="22"/>
              </w:rPr>
              <w:t>0,00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0,06</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0,06</w:t>
            </w:r>
          </w:p>
        </w:tc>
      </w:tr>
      <w:tr w:rsidR="00E05794" w:rsidRPr="008A07B9">
        <w:trPr>
          <w:trHeight w:val="20"/>
          <w:jc w:val="center"/>
        </w:trPr>
        <w:tc>
          <w:tcPr>
            <w:tcW w:w="5000" w:type="pct"/>
            <w:gridSpan w:val="11"/>
          </w:tcPr>
          <w:p w:rsidR="00E05794" w:rsidRPr="008A07B9" w:rsidRDefault="00693B4B" w:rsidP="00CD6DC5">
            <w:pPr>
              <w:ind w:firstLine="0"/>
              <w:jc w:val="center"/>
              <w:rPr>
                <w:rFonts w:ascii="Times New Roman" w:hAnsi="Times New Roman" w:cs="Times New Roman"/>
                <w:bCs/>
                <w:sz w:val="22"/>
                <w:szCs w:val="22"/>
              </w:rPr>
            </w:pPr>
            <w:r w:rsidRPr="008A07B9">
              <w:rPr>
                <w:rFonts w:ascii="Times New Roman" w:hAnsi="Times New Roman" w:cs="Times New Roman"/>
                <w:bCs/>
                <w:sz w:val="22"/>
                <w:szCs w:val="22"/>
              </w:rPr>
              <w:t>Итого по хвойным</w:t>
            </w:r>
          </w:p>
        </w:tc>
      </w:tr>
      <w:tr w:rsidR="00E05794" w:rsidRPr="008A07B9">
        <w:trPr>
          <w:trHeight w:val="20"/>
          <w:jc w:val="center"/>
        </w:trPr>
        <w:tc>
          <w:tcPr>
            <w:tcW w:w="211" w:type="pct"/>
            <w:vMerge w:val="restar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lastRenderedPageBreak/>
              <w:t>1</w:t>
            </w:r>
          </w:p>
        </w:tc>
        <w:tc>
          <w:tcPr>
            <w:tcW w:w="762" w:type="pct"/>
            <w:gridSpan w:val="2"/>
            <w:vMerge w:val="restart"/>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Выявленный фонд по лесоводственным требованиям</w:t>
            </w:r>
          </w:p>
        </w:tc>
        <w:tc>
          <w:tcPr>
            <w:tcW w:w="410" w:type="pct"/>
            <w:shd w:val="clear" w:color="auto" w:fill="auto"/>
          </w:tcPr>
          <w:p w:rsidR="00E05794" w:rsidRPr="008A07B9" w:rsidRDefault="00693B4B" w:rsidP="00CD6DC5">
            <w:pPr>
              <w:pStyle w:val="afff5"/>
              <w:jc w:val="center"/>
              <w:rPr>
                <w:rFonts w:ascii="Times New Roman" w:hAnsi="Times New Roman" w:cs="Times New Roman"/>
              </w:rPr>
            </w:pPr>
            <w:r w:rsidRPr="008A07B9">
              <w:rPr>
                <w:rFonts w:ascii="Times New Roman" w:hAnsi="Times New Roman" w:cs="Times New Roman"/>
                <w:sz w:val="22"/>
                <w:szCs w:val="22"/>
              </w:rPr>
              <w:t>гектар</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30,9</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30,9</w:t>
            </w:r>
          </w:p>
        </w:tc>
      </w:tr>
      <w:tr w:rsidR="00E05794" w:rsidRPr="008A07B9">
        <w:trPr>
          <w:trHeight w:val="20"/>
          <w:jc w:val="center"/>
        </w:trPr>
        <w:tc>
          <w:tcPr>
            <w:tcW w:w="211"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762" w:type="pct"/>
            <w:gridSpan w:val="2"/>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0" w:type="pct"/>
            <w:shd w:val="clear" w:color="auto" w:fill="auto"/>
          </w:tcPr>
          <w:p w:rsidR="00E05794" w:rsidRPr="008A07B9" w:rsidRDefault="00693B4B" w:rsidP="00CD6DC5">
            <w:pPr>
              <w:pStyle w:val="afff5"/>
              <w:ind w:left="-118" w:right="-98"/>
              <w:jc w:val="center"/>
              <w:rPr>
                <w:rFonts w:ascii="Times New Roman" w:hAnsi="Times New Roman" w:cs="Times New Roman"/>
              </w:rPr>
            </w:pPr>
            <w:r w:rsidRPr="008A07B9">
              <w:rPr>
                <w:rFonts w:ascii="Times New Roman" w:hAnsi="Times New Roman" w:cs="Times New Roman"/>
                <w:sz w:val="22"/>
                <w:szCs w:val="22"/>
              </w:rPr>
              <w:t>тыс. куб.метров</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2,03</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2,03</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Срок повторяемости</w:t>
            </w:r>
          </w:p>
        </w:tc>
        <w:tc>
          <w:tcPr>
            <w:tcW w:w="410" w:type="pct"/>
            <w:shd w:val="clear" w:color="auto" w:fill="auto"/>
          </w:tcPr>
          <w:p w:rsidR="00E05794" w:rsidRPr="008A07B9" w:rsidRDefault="00693B4B" w:rsidP="00CD6DC5">
            <w:pPr>
              <w:ind w:firstLine="0"/>
              <w:jc w:val="center"/>
            </w:pPr>
            <w:r w:rsidRPr="008A07B9">
              <w:rPr>
                <w:sz w:val="22"/>
                <w:szCs w:val="22"/>
              </w:rPr>
              <w:t>лет</w:t>
            </w:r>
          </w:p>
        </w:tc>
        <w:tc>
          <w:tcPr>
            <w:tcW w:w="417" w:type="pct"/>
            <w:shd w:val="clear" w:color="auto" w:fill="auto"/>
            <w:vAlign w:val="center"/>
          </w:tcPr>
          <w:p w:rsidR="00E05794" w:rsidRPr="008A07B9" w:rsidRDefault="00E05794" w:rsidP="00CD6DC5">
            <w:pPr>
              <w:ind w:firstLine="0"/>
              <w:jc w:val="center"/>
              <w:rPr>
                <w:rFonts w:ascii="Times New Roman" w:hAnsi="Times New Roman" w:cs="Times New Roman"/>
                <w:sz w:val="22"/>
                <w:szCs w:val="22"/>
              </w:rPr>
            </w:pP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3</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Ежегодный размер пользования:</w:t>
            </w:r>
          </w:p>
        </w:tc>
        <w:tc>
          <w:tcPr>
            <w:tcW w:w="410" w:type="pct"/>
            <w:shd w:val="clear" w:color="auto" w:fill="auto"/>
          </w:tcPr>
          <w:p w:rsidR="00E05794" w:rsidRPr="008A07B9" w:rsidRDefault="00E05794" w:rsidP="00CD6DC5">
            <w:pPr>
              <w:ind w:firstLine="0"/>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площадь</w:t>
            </w:r>
          </w:p>
        </w:tc>
        <w:tc>
          <w:tcPr>
            <w:tcW w:w="410" w:type="pct"/>
            <w:shd w:val="clear" w:color="auto" w:fill="auto"/>
          </w:tcPr>
          <w:p w:rsidR="00E05794" w:rsidRPr="008A07B9" w:rsidRDefault="00693B4B" w:rsidP="00CD6DC5">
            <w:pPr>
              <w:ind w:firstLine="0"/>
              <w:jc w:val="center"/>
            </w:pPr>
            <w:r w:rsidRPr="008A07B9">
              <w:rPr>
                <w:rFonts w:ascii="Times New Roman" w:hAnsi="Times New Roman" w:cs="Times New Roman"/>
                <w:sz w:val="22"/>
                <w:szCs w:val="22"/>
              </w:rPr>
              <w:t>гектар</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3,10</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3,10</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выбираемый запас:</w:t>
            </w:r>
          </w:p>
        </w:tc>
        <w:tc>
          <w:tcPr>
            <w:tcW w:w="410" w:type="pct"/>
            <w:shd w:val="clear" w:color="auto" w:fill="auto"/>
          </w:tcPr>
          <w:p w:rsidR="00E05794" w:rsidRPr="008A07B9" w:rsidRDefault="00E05794" w:rsidP="00CD6DC5">
            <w:pPr>
              <w:ind w:firstLine="0"/>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корневой</w:t>
            </w:r>
          </w:p>
        </w:tc>
        <w:tc>
          <w:tcPr>
            <w:tcW w:w="410" w:type="pct"/>
            <w:vMerge w:val="restart"/>
            <w:shd w:val="clear" w:color="auto" w:fill="auto"/>
          </w:tcPr>
          <w:p w:rsidR="00E05794" w:rsidRPr="008A07B9" w:rsidRDefault="00693B4B" w:rsidP="00CD6DC5">
            <w:pPr>
              <w:ind w:firstLine="0"/>
              <w:jc w:val="center"/>
            </w:pPr>
            <w:r w:rsidRPr="008A07B9">
              <w:rPr>
                <w:rFonts w:ascii="Times New Roman" w:hAnsi="Times New Roman" w:cs="Times New Roman"/>
                <w:sz w:val="22"/>
                <w:szCs w:val="22"/>
              </w:rPr>
              <w:t>тыс. куб.метров</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0,20</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0,20</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ликвидный</w:t>
            </w:r>
          </w:p>
        </w:tc>
        <w:tc>
          <w:tcPr>
            <w:tcW w:w="410"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0,17</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0,17</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деловой</w:t>
            </w:r>
          </w:p>
        </w:tc>
        <w:tc>
          <w:tcPr>
            <w:tcW w:w="410"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0,13</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0,13</w:t>
            </w:r>
          </w:p>
        </w:tc>
      </w:tr>
      <w:tr w:rsidR="00E05794" w:rsidRPr="008A07B9">
        <w:trPr>
          <w:trHeight w:val="20"/>
          <w:jc w:val="center"/>
        </w:trPr>
        <w:tc>
          <w:tcPr>
            <w:tcW w:w="5000" w:type="pct"/>
            <w:gridSpan w:val="11"/>
          </w:tcPr>
          <w:p w:rsidR="00E05794" w:rsidRPr="008A07B9" w:rsidRDefault="00693B4B" w:rsidP="00CD6DC5">
            <w:pPr>
              <w:ind w:firstLine="0"/>
              <w:jc w:val="center"/>
              <w:rPr>
                <w:rFonts w:ascii="Times New Roman" w:hAnsi="Times New Roman" w:cs="Times New Roman"/>
                <w:bCs/>
                <w:sz w:val="22"/>
                <w:szCs w:val="22"/>
              </w:rPr>
            </w:pPr>
            <w:r w:rsidRPr="008A07B9">
              <w:rPr>
                <w:rFonts w:ascii="Times New Roman" w:hAnsi="Times New Roman" w:cs="Times New Roman"/>
                <w:bCs/>
                <w:sz w:val="22"/>
                <w:szCs w:val="22"/>
              </w:rPr>
              <w:t>Хозяйство: Твердолиственное</w:t>
            </w:r>
          </w:p>
        </w:tc>
      </w:tr>
      <w:tr w:rsidR="00E05794" w:rsidRPr="008A07B9">
        <w:trPr>
          <w:trHeight w:val="20"/>
          <w:jc w:val="center"/>
        </w:trPr>
        <w:tc>
          <w:tcPr>
            <w:tcW w:w="5000" w:type="pct"/>
            <w:gridSpan w:val="11"/>
          </w:tcPr>
          <w:p w:rsidR="00E05794" w:rsidRPr="008A07B9" w:rsidRDefault="00693B4B" w:rsidP="00CD6DC5">
            <w:pPr>
              <w:ind w:firstLine="0"/>
              <w:jc w:val="center"/>
              <w:rPr>
                <w:rFonts w:ascii="Times New Roman" w:hAnsi="Times New Roman" w:cs="Times New Roman"/>
                <w:bCs/>
                <w:sz w:val="22"/>
                <w:szCs w:val="22"/>
              </w:rPr>
            </w:pPr>
            <w:r w:rsidRPr="008A07B9">
              <w:rPr>
                <w:rFonts w:ascii="Times New Roman" w:hAnsi="Times New Roman" w:cs="Times New Roman"/>
                <w:bCs/>
                <w:sz w:val="22"/>
                <w:szCs w:val="22"/>
              </w:rPr>
              <w:t>Преобладающая порода - дуб</w:t>
            </w:r>
          </w:p>
        </w:tc>
      </w:tr>
      <w:tr w:rsidR="00E05794" w:rsidRPr="008A07B9">
        <w:trPr>
          <w:trHeight w:val="20"/>
          <w:jc w:val="center"/>
        </w:trPr>
        <w:tc>
          <w:tcPr>
            <w:tcW w:w="211" w:type="pct"/>
            <w:vMerge w:val="restar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w:t>
            </w:r>
          </w:p>
        </w:tc>
        <w:tc>
          <w:tcPr>
            <w:tcW w:w="762" w:type="pct"/>
            <w:gridSpan w:val="2"/>
            <w:vMerge w:val="restart"/>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Выявленный фонд по лесоводственным требованиям</w:t>
            </w:r>
          </w:p>
        </w:tc>
        <w:tc>
          <w:tcPr>
            <w:tcW w:w="410" w:type="pct"/>
            <w:shd w:val="clear" w:color="auto" w:fill="auto"/>
          </w:tcPr>
          <w:p w:rsidR="00E05794" w:rsidRPr="008A07B9" w:rsidRDefault="00693B4B" w:rsidP="00CD6DC5">
            <w:pPr>
              <w:pStyle w:val="afff5"/>
              <w:jc w:val="center"/>
              <w:rPr>
                <w:rFonts w:ascii="Times New Roman" w:hAnsi="Times New Roman" w:cs="Times New Roman"/>
              </w:rPr>
            </w:pPr>
            <w:r w:rsidRPr="008A07B9">
              <w:rPr>
                <w:rFonts w:ascii="Times New Roman" w:hAnsi="Times New Roman" w:cs="Times New Roman"/>
                <w:sz w:val="22"/>
                <w:szCs w:val="22"/>
              </w:rPr>
              <w:t>гектар</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537,3</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427,0</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28,2</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6,2</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998,7</w:t>
            </w:r>
          </w:p>
        </w:tc>
      </w:tr>
      <w:tr w:rsidR="00E05794" w:rsidRPr="008A07B9">
        <w:trPr>
          <w:trHeight w:val="20"/>
          <w:jc w:val="center"/>
        </w:trPr>
        <w:tc>
          <w:tcPr>
            <w:tcW w:w="211"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762" w:type="pct"/>
            <w:gridSpan w:val="2"/>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0" w:type="pct"/>
            <w:shd w:val="clear" w:color="auto" w:fill="auto"/>
          </w:tcPr>
          <w:p w:rsidR="00E05794" w:rsidRPr="008A07B9" w:rsidRDefault="00693B4B" w:rsidP="00CD6DC5">
            <w:pPr>
              <w:pStyle w:val="afff5"/>
              <w:ind w:left="-118" w:right="-98"/>
              <w:jc w:val="center"/>
              <w:rPr>
                <w:rFonts w:ascii="Times New Roman" w:hAnsi="Times New Roman" w:cs="Times New Roman"/>
              </w:rPr>
            </w:pPr>
            <w:r w:rsidRPr="008A07B9">
              <w:rPr>
                <w:rFonts w:ascii="Times New Roman" w:hAnsi="Times New Roman" w:cs="Times New Roman"/>
                <w:sz w:val="22"/>
                <w:szCs w:val="22"/>
              </w:rPr>
              <w:t>тыс. куб.метров</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28,30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18,48</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1,53</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0,65</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48,96</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Срок повторяемости</w:t>
            </w:r>
          </w:p>
        </w:tc>
        <w:tc>
          <w:tcPr>
            <w:tcW w:w="410" w:type="pct"/>
            <w:shd w:val="clear" w:color="auto" w:fill="auto"/>
          </w:tcPr>
          <w:p w:rsidR="00E05794" w:rsidRPr="008A07B9" w:rsidRDefault="00693B4B" w:rsidP="00CD6DC5">
            <w:pPr>
              <w:ind w:firstLine="0"/>
              <w:jc w:val="center"/>
            </w:pPr>
            <w:r w:rsidRPr="008A07B9">
              <w:rPr>
                <w:sz w:val="22"/>
                <w:szCs w:val="22"/>
              </w:rPr>
              <w:t>лет</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3</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Ежегодный размер пользования:</w:t>
            </w:r>
          </w:p>
        </w:tc>
        <w:tc>
          <w:tcPr>
            <w:tcW w:w="410" w:type="pct"/>
            <w:shd w:val="clear" w:color="auto" w:fill="auto"/>
          </w:tcPr>
          <w:p w:rsidR="00E05794" w:rsidRPr="008A07B9" w:rsidRDefault="00E05794" w:rsidP="00CD6DC5">
            <w:pPr>
              <w:ind w:firstLine="0"/>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площадь</w:t>
            </w:r>
          </w:p>
        </w:tc>
        <w:tc>
          <w:tcPr>
            <w:tcW w:w="410" w:type="pct"/>
            <w:shd w:val="clear" w:color="auto" w:fill="auto"/>
          </w:tcPr>
          <w:p w:rsidR="00E05794" w:rsidRPr="008A07B9" w:rsidRDefault="00693B4B" w:rsidP="00CD6DC5">
            <w:pPr>
              <w:ind w:firstLine="0"/>
              <w:jc w:val="center"/>
            </w:pPr>
            <w:r w:rsidRPr="008A07B9">
              <w:rPr>
                <w:rFonts w:ascii="Times New Roman" w:hAnsi="Times New Roman" w:cs="Times New Roman"/>
                <w:sz w:val="22"/>
                <w:szCs w:val="22"/>
              </w:rPr>
              <w:t>гектар</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43,7</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42,7</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2,8</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0,6</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89,8</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выбираемый запас:</w:t>
            </w:r>
          </w:p>
        </w:tc>
        <w:tc>
          <w:tcPr>
            <w:tcW w:w="410" w:type="pct"/>
            <w:shd w:val="clear" w:color="auto" w:fill="auto"/>
          </w:tcPr>
          <w:p w:rsidR="00E05794" w:rsidRPr="008A07B9" w:rsidRDefault="00E05794" w:rsidP="00CD6DC5">
            <w:pPr>
              <w:ind w:firstLine="0"/>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корневой</w:t>
            </w:r>
          </w:p>
        </w:tc>
        <w:tc>
          <w:tcPr>
            <w:tcW w:w="410" w:type="pct"/>
            <w:vMerge w:val="restart"/>
            <w:shd w:val="clear" w:color="auto" w:fill="auto"/>
          </w:tcPr>
          <w:p w:rsidR="00E05794" w:rsidRPr="008A07B9" w:rsidRDefault="00693B4B" w:rsidP="00CD6DC5">
            <w:pPr>
              <w:ind w:firstLine="0"/>
              <w:jc w:val="center"/>
            </w:pPr>
            <w:r w:rsidRPr="008A07B9">
              <w:rPr>
                <w:rFonts w:ascii="Times New Roman" w:hAnsi="Times New Roman" w:cs="Times New Roman"/>
                <w:sz w:val="22"/>
                <w:szCs w:val="22"/>
              </w:rPr>
              <w:t>тыс. куб.метров</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2,30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1,85</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0,15</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0,07</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4,37</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ликвидный</w:t>
            </w:r>
          </w:p>
        </w:tc>
        <w:tc>
          <w:tcPr>
            <w:tcW w:w="410"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1,96</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1,57</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0,13</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0,06</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3,72</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деловой</w:t>
            </w:r>
          </w:p>
        </w:tc>
        <w:tc>
          <w:tcPr>
            <w:tcW w:w="410"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1,50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1,20</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0,10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0,05</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2,85</w:t>
            </w:r>
          </w:p>
        </w:tc>
      </w:tr>
      <w:tr w:rsidR="00E05794" w:rsidRPr="008A07B9">
        <w:trPr>
          <w:trHeight w:val="20"/>
          <w:jc w:val="center"/>
        </w:trPr>
        <w:tc>
          <w:tcPr>
            <w:tcW w:w="5000" w:type="pct"/>
            <w:gridSpan w:val="11"/>
          </w:tcPr>
          <w:p w:rsidR="00E05794" w:rsidRPr="008A07B9" w:rsidRDefault="00693B4B" w:rsidP="00CD6DC5">
            <w:pPr>
              <w:ind w:firstLine="0"/>
              <w:jc w:val="center"/>
              <w:rPr>
                <w:rFonts w:ascii="Times New Roman" w:hAnsi="Times New Roman" w:cs="Times New Roman"/>
                <w:bCs/>
                <w:sz w:val="22"/>
                <w:szCs w:val="22"/>
              </w:rPr>
            </w:pPr>
            <w:r w:rsidRPr="008A07B9">
              <w:rPr>
                <w:rFonts w:ascii="Times New Roman" w:hAnsi="Times New Roman" w:cs="Times New Roman"/>
                <w:bCs/>
                <w:sz w:val="22"/>
                <w:szCs w:val="22"/>
              </w:rPr>
              <w:t>Итого по твердолиственным</w:t>
            </w:r>
          </w:p>
        </w:tc>
      </w:tr>
      <w:tr w:rsidR="00E05794" w:rsidRPr="008A07B9">
        <w:trPr>
          <w:trHeight w:val="20"/>
          <w:jc w:val="center"/>
        </w:trPr>
        <w:tc>
          <w:tcPr>
            <w:tcW w:w="211" w:type="pct"/>
            <w:vMerge w:val="restar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w:t>
            </w:r>
          </w:p>
        </w:tc>
        <w:tc>
          <w:tcPr>
            <w:tcW w:w="762" w:type="pct"/>
            <w:gridSpan w:val="2"/>
            <w:vMerge w:val="restart"/>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Выявленный фонд по лесоводственным требованиям</w:t>
            </w:r>
          </w:p>
        </w:tc>
        <w:tc>
          <w:tcPr>
            <w:tcW w:w="410" w:type="pct"/>
            <w:shd w:val="clear" w:color="auto" w:fill="auto"/>
          </w:tcPr>
          <w:p w:rsidR="00E05794" w:rsidRPr="008A07B9" w:rsidRDefault="00693B4B" w:rsidP="00CD6DC5">
            <w:pPr>
              <w:pStyle w:val="afff5"/>
              <w:jc w:val="center"/>
              <w:rPr>
                <w:rFonts w:ascii="Times New Roman" w:hAnsi="Times New Roman" w:cs="Times New Roman"/>
              </w:rPr>
            </w:pPr>
            <w:r w:rsidRPr="008A07B9">
              <w:rPr>
                <w:rFonts w:ascii="Times New Roman" w:hAnsi="Times New Roman" w:cs="Times New Roman"/>
                <w:sz w:val="22"/>
                <w:szCs w:val="22"/>
              </w:rPr>
              <w:t>гектар</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537,3</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427,0</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28,2</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6,2</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998,7</w:t>
            </w:r>
          </w:p>
        </w:tc>
      </w:tr>
      <w:tr w:rsidR="00E05794" w:rsidRPr="008A07B9">
        <w:trPr>
          <w:trHeight w:val="20"/>
          <w:jc w:val="center"/>
        </w:trPr>
        <w:tc>
          <w:tcPr>
            <w:tcW w:w="211"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762" w:type="pct"/>
            <w:gridSpan w:val="2"/>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0" w:type="pct"/>
            <w:shd w:val="clear" w:color="auto" w:fill="auto"/>
          </w:tcPr>
          <w:p w:rsidR="00E05794" w:rsidRPr="008A07B9" w:rsidRDefault="00693B4B" w:rsidP="00CD6DC5">
            <w:pPr>
              <w:pStyle w:val="afff5"/>
              <w:ind w:left="-118" w:right="-98"/>
              <w:jc w:val="center"/>
              <w:rPr>
                <w:rFonts w:ascii="Times New Roman" w:hAnsi="Times New Roman" w:cs="Times New Roman"/>
              </w:rPr>
            </w:pPr>
            <w:r w:rsidRPr="008A07B9">
              <w:rPr>
                <w:rFonts w:ascii="Times New Roman" w:hAnsi="Times New Roman" w:cs="Times New Roman"/>
                <w:sz w:val="22"/>
                <w:szCs w:val="22"/>
              </w:rPr>
              <w:t>тыс. куб.метров</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28,30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18,48</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1,53</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0,65</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48,96</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Срок повторяемости</w:t>
            </w:r>
          </w:p>
        </w:tc>
        <w:tc>
          <w:tcPr>
            <w:tcW w:w="410" w:type="pct"/>
            <w:shd w:val="clear" w:color="auto" w:fill="auto"/>
          </w:tcPr>
          <w:p w:rsidR="00E05794" w:rsidRPr="008A07B9" w:rsidRDefault="00693B4B" w:rsidP="00CD6DC5">
            <w:pPr>
              <w:ind w:firstLine="0"/>
              <w:jc w:val="center"/>
            </w:pPr>
            <w:r w:rsidRPr="008A07B9">
              <w:rPr>
                <w:sz w:val="22"/>
                <w:szCs w:val="22"/>
              </w:rPr>
              <w:t>лет</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lastRenderedPageBreak/>
              <w:t>3</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Ежегодный размер пользования:</w:t>
            </w:r>
          </w:p>
        </w:tc>
        <w:tc>
          <w:tcPr>
            <w:tcW w:w="410" w:type="pct"/>
            <w:shd w:val="clear" w:color="auto" w:fill="auto"/>
          </w:tcPr>
          <w:p w:rsidR="00E05794" w:rsidRPr="008A07B9" w:rsidRDefault="00E05794" w:rsidP="00CD6DC5">
            <w:pPr>
              <w:ind w:firstLine="0"/>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площадь</w:t>
            </w:r>
          </w:p>
        </w:tc>
        <w:tc>
          <w:tcPr>
            <w:tcW w:w="410" w:type="pct"/>
            <w:shd w:val="clear" w:color="auto" w:fill="auto"/>
          </w:tcPr>
          <w:p w:rsidR="00E05794" w:rsidRPr="008A07B9" w:rsidRDefault="00693B4B" w:rsidP="00CD6DC5">
            <w:pPr>
              <w:ind w:firstLine="0"/>
              <w:jc w:val="center"/>
            </w:pPr>
            <w:r w:rsidRPr="008A07B9">
              <w:rPr>
                <w:rFonts w:ascii="Times New Roman" w:hAnsi="Times New Roman" w:cs="Times New Roman"/>
                <w:sz w:val="22"/>
                <w:szCs w:val="22"/>
              </w:rPr>
              <w:t>гектар</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43,7</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42,7</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2,8</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0,6</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89,8</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выбираемый запас:</w:t>
            </w:r>
          </w:p>
        </w:tc>
        <w:tc>
          <w:tcPr>
            <w:tcW w:w="410" w:type="pct"/>
            <w:shd w:val="clear" w:color="auto" w:fill="auto"/>
          </w:tcPr>
          <w:p w:rsidR="00E05794" w:rsidRPr="008A07B9" w:rsidRDefault="00E05794" w:rsidP="00CD6DC5">
            <w:pPr>
              <w:ind w:firstLine="0"/>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корневой</w:t>
            </w:r>
          </w:p>
        </w:tc>
        <w:tc>
          <w:tcPr>
            <w:tcW w:w="410" w:type="pct"/>
            <w:vMerge w:val="restart"/>
            <w:shd w:val="clear" w:color="auto" w:fill="auto"/>
          </w:tcPr>
          <w:p w:rsidR="00E05794" w:rsidRPr="008A07B9" w:rsidRDefault="00693B4B" w:rsidP="00CD6DC5">
            <w:pPr>
              <w:ind w:firstLine="0"/>
              <w:jc w:val="center"/>
            </w:pPr>
            <w:r w:rsidRPr="008A07B9">
              <w:rPr>
                <w:rFonts w:ascii="Times New Roman" w:hAnsi="Times New Roman" w:cs="Times New Roman"/>
                <w:sz w:val="22"/>
                <w:szCs w:val="22"/>
              </w:rPr>
              <w:t>тыс. куб.метров</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2,30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1,85</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0,15</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0,07</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4,37</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ликвидный</w:t>
            </w:r>
          </w:p>
        </w:tc>
        <w:tc>
          <w:tcPr>
            <w:tcW w:w="410"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1,96</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1,57</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0,13</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0,06</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3,72</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деловой</w:t>
            </w:r>
          </w:p>
        </w:tc>
        <w:tc>
          <w:tcPr>
            <w:tcW w:w="410"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1,50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1,20</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0,10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0,05</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2,85</w:t>
            </w:r>
          </w:p>
        </w:tc>
      </w:tr>
      <w:tr w:rsidR="00E05794" w:rsidRPr="008A07B9">
        <w:trPr>
          <w:trHeight w:val="20"/>
          <w:jc w:val="center"/>
        </w:trPr>
        <w:tc>
          <w:tcPr>
            <w:tcW w:w="5000" w:type="pct"/>
            <w:gridSpan w:val="11"/>
          </w:tcPr>
          <w:p w:rsidR="00E05794" w:rsidRPr="008A07B9" w:rsidRDefault="00693B4B" w:rsidP="00CD6DC5">
            <w:pPr>
              <w:ind w:firstLine="0"/>
              <w:jc w:val="center"/>
              <w:rPr>
                <w:rFonts w:ascii="Times New Roman" w:hAnsi="Times New Roman" w:cs="Times New Roman"/>
                <w:bCs/>
                <w:sz w:val="22"/>
                <w:szCs w:val="22"/>
              </w:rPr>
            </w:pPr>
            <w:r w:rsidRPr="008A07B9">
              <w:rPr>
                <w:rFonts w:ascii="Times New Roman" w:hAnsi="Times New Roman" w:cs="Times New Roman"/>
                <w:bCs/>
                <w:sz w:val="22"/>
                <w:szCs w:val="22"/>
              </w:rPr>
              <w:t>Хозяйство: Мягколиственные</w:t>
            </w:r>
          </w:p>
        </w:tc>
      </w:tr>
      <w:tr w:rsidR="00E05794" w:rsidRPr="008A07B9">
        <w:trPr>
          <w:trHeight w:val="20"/>
          <w:jc w:val="center"/>
        </w:trPr>
        <w:tc>
          <w:tcPr>
            <w:tcW w:w="467" w:type="pct"/>
            <w:gridSpan w:val="2"/>
          </w:tcPr>
          <w:p w:rsidR="00E05794" w:rsidRPr="008A07B9" w:rsidRDefault="00E05794" w:rsidP="00CD6DC5">
            <w:pPr>
              <w:ind w:firstLine="0"/>
              <w:jc w:val="center"/>
              <w:rPr>
                <w:rFonts w:ascii="Times New Roman" w:hAnsi="Times New Roman" w:cs="Times New Roman"/>
                <w:b/>
                <w:bCs/>
                <w:sz w:val="22"/>
                <w:szCs w:val="22"/>
              </w:rPr>
            </w:pPr>
          </w:p>
        </w:tc>
        <w:tc>
          <w:tcPr>
            <w:tcW w:w="4533" w:type="pct"/>
            <w:gridSpan w:val="9"/>
            <w:shd w:val="clear" w:color="auto" w:fill="auto"/>
          </w:tcPr>
          <w:p w:rsidR="00E05794" w:rsidRPr="008A07B9" w:rsidRDefault="00693B4B" w:rsidP="00CD6DC5">
            <w:pPr>
              <w:ind w:firstLine="0"/>
              <w:jc w:val="center"/>
              <w:rPr>
                <w:rFonts w:ascii="Times New Roman" w:hAnsi="Times New Roman" w:cs="Times New Roman"/>
                <w:bCs/>
                <w:sz w:val="22"/>
                <w:szCs w:val="22"/>
              </w:rPr>
            </w:pPr>
            <w:r w:rsidRPr="008A07B9">
              <w:rPr>
                <w:rFonts w:ascii="Times New Roman" w:hAnsi="Times New Roman" w:cs="Times New Roman"/>
                <w:bCs/>
                <w:sz w:val="22"/>
                <w:szCs w:val="22"/>
              </w:rPr>
              <w:t>Преобладающая порода - липа</w:t>
            </w:r>
          </w:p>
        </w:tc>
      </w:tr>
      <w:tr w:rsidR="00E05794" w:rsidRPr="008A07B9">
        <w:trPr>
          <w:trHeight w:val="20"/>
          <w:jc w:val="center"/>
        </w:trPr>
        <w:tc>
          <w:tcPr>
            <w:tcW w:w="211" w:type="pct"/>
            <w:vMerge w:val="restar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w:t>
            </w:r>
          </w:p>
        </w:tc>
        <w:tc>
          <w:tcPr>
            <w:tcW w:w="762" w:type="pct"/>
            <w:gridSpan w:val="2"/>
            <w:vMerge w:val="restart"/>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Выявленный фонд по лесоводственным требованиям</w:t>
            </w:r>
          </w:p>
        </w:tc>
        <w:tc>
          <w:tcPr>
            <w:tcW w:w="410" w:type="pct"/>
            <w:shd w:val="clear" w:color="auto" w:fill="auto"/>
          </w:tcPr>
          <w:p w:rsidR="00E05794" w:rsidRPr="008A07B9" w:rsidRDefault="00693B4B" w:rsidP="00CD6DC5">
            <w:pPr>
              <w:pStyle w:val="afff5"/>
              <w:jc w:val="center"/>
              <w:rPr>
                <w:rFonts w:ascii="Times New Roman" w:hAnsi="Times New Roman" w:cs="Times New Roman"/>
              </w:rPr>
            </w:pPr>
            <w:r w:rsidRPr="008A07B9">
              <w:rPr>
                <w:rFonts w:ascii="Times New Roman" w:hAnsi="Times New Roman" w:cs="Times New Roman"/>
                <w:sz w:val="22"/>
                <w:szCs w:val="22"/>
              </w:rPr>
              <w:t>гектар</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10,6</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1135,5</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204,1</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1350,2</w:t>
            </w:r>
          </w:p>
        </w:tc>
      </w:tr>
      <w:tr w:rsidR="00E05794" w:rsidRPr="008A07B9">
        <w:trPr>
          <w:trHeight w:val="20"/>
          <w:jc w:val="center"/>
        </w:trPr>
        <w:tc>
          <w:tcPr>
            <w:tcW w:w="211"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762" w:type="pct"/>
            <w:gridSpan w:val="2"/>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0" w:type="pct"/>
            <w:shd w:val="clear" w:color="auto" w:fill="auto"/>
          </w:tcPr>
          <w:p w:rsidR="00E05794" w:rsidRPr="008A07B9" w:rsidRDefault="00693B4B" w:rsidP="00CD6DC5">
            <w:pPr>
              <w:pStyle w:val="afff5"/>
              <w:ind w:left="-118" w:right="-98"/>
              <w:jc w:val="center"/>
              <w:rPr>
                <w:rFonts w:ascii="Times New Roman" w:hAnsi="Times New Roman" w:cs="Times New Roman"/>
              </w:rPr>
            </w:pPr>
            <w:r w:rsidRPr="008A07B9">
              <w:rPr>
                <w:rFonts w:ascii="Times New Roman" w:hAnsi="Times New Roman" w:cs="Times New Roman"/>
                <w:sz w:val="22"/>
                <w:szCs w:val="22"/>
              </w:rPr>
              <w:t>тыс. куб.метров</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0,59</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70,45</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12,04</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83,08</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Срок повторяемости</w:t>
            </w:r>
          </w:p>
        </w:tc>
        <w:tc>
          <w:tcPr>
            <w:tcW w:w="410" w:type="pct"/>
            <w:shd w:val="clear" w:color="auto" w:fill="auto"/>
          </w:tcPr>
          <w:p w:rsidR="00E05794" w:rsidRPr="008A07B9" w:rsidRDefault="00693B4B" w:rsidP="00CD6DC5">
            <w:pPr>
              <w:ind w:firstLine="0"/>
              <w:jc w:val="center"/>
            </w:pPr>
            <w:r w:rsidRPr="008A07B9">
              <w:rPr>
                <w:sz w:val="22"/>
                <w:szCs w:val="22"/>
              </w:rPr>
              <w:t>лет</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3</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Ежегодный размер пользования:</w:t>
            </w:r>
          </w:p>
        </w:tc>
        <w:tc>
          <w:tcPr>
            <w:tcW w:w="410" w:type="pct"/>
            <w:shd w:val="clear" w:color="auto" w:fill="auto"/>
          </w:tcPr>
          <w:p w:rsidR="00E05794" w:rsidRPr="008A07B9" w:rsidRDefault="00E05794" w:rsidP="00CD6DC5">
            <w:pPr>
              <w:ind w:firstLine="0"/>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площадь</w:t>
            </w:r>
          </w:p>
        </w:tc>
        <w:tc>
          <w:tcPr>
            <w:tcW w:w="410" w:type="pct"/>
            <w:shd w:val="clear" w:color="auto" w:fill="auto"/>
          </w:tcPr>
          <w:p w:rsidR="00E05794" w:rsidRPr="008A07B9" w:rsidRDefault="00693B4B" w:rsidP="00CD6DC5">
            <w:pPr>
              <w:ind w:firstLine="0"/>
              <w:jc w:val="center"/>
            </w:pPr>
            <w:r w:rsidRPr="008A07B9">
              <w:rPr>
                <w:rFonts w:ascii="Times New Roman" w:hAnsi="Times New Roman" w:cs="Times New Roman"/>
                <w:sz w:val="22"/>
                <w:szCs w:val="22"/>
              </w:rPr>
              <w:t>гектар</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1,1</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113,6</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20,4</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135,1</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выбираемый запас:</w:t>
            </w:r>
          </w:p>
        </w:tc>
        <w:tc>
          <w:tcPr>
            <w:tcW w:w="410" w:type="pct"/>
            <w:shd w:val="clear" w:color="auto" w:fill="auto"/>
          </w:tcPr>
          <w:p w:rsidR="00E05794" w:rsidRPr="008A07B9" w:rsidRDefault="00E05794" w:rsidP="00CD6DC5">
            <w:pPr>
              <w:ind w:firstLine="0"/>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корневой</w:t>
            </w:r>
          </w:p>
        </w:tc>
        <w:tc>
          <w:tcPr>
            <w:tcW w:w="410" w:type="pct"/>
            <w:vMerge w:val="restart"/>
            <w:shd w:val="clear" w:color="auto" w:fill="auto"/>
          </w:tcPr>
          <w:p w:rsidR="00E05794" w:rsidRPr="008A07B9" w:rsidRDefault="00693B4B" w:rsidP="00CD6DC5">
            <w:pPr>
              <w:ind w:firstLine="0"/>
              <w:jc w:val="center"/>
            </w:pPr>
            <w:r w:rsidRPr="008A07B9">
              <w:rPr>
                <w:rFonts w:ascii="Times New Roman" w:hAnsi="Times New Roman" w:cs="Times New Roman"/>
                <w:sz w:val="22"/>
                <w:szCs w:val="22"/>
              </w:rPr>
              <w:t>тыс. куб.метров</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0,06</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7,05</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1,20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8,31</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ликвидный</w:t>
            </w:r>
          </w:p>
        </w:tc>
        <w:tc>
          <w:tcPr>
            <w:tcW w:w="410"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0,05</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5,99</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1,02</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7,06</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деловой</w:t>
            </w:r>
          </w:p>
        </w:tc>
        <w:tc>
          <w:tcPr>
            <w:tcW w:w="410"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0,04</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4,58</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0,78</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5,40</w:t>
            </w:r>
          </w:p>
        </w:tc>
      </w:tr>
      <w:tr w:rsidR="00E05794" w:rsidRPr="008A07B9">
        <w:trPr>
          <w:trHeight w:val="20"/>
          <w:jc w:val="center"/>
        </w:trPr>
        <w:tc>
          <w:tcPr>
            <w:tcW w:w="467" w:type="pct"/>
            <w:gridSpan w:val="2"/>
          </w:tcPr>
          <w:p w:rsidR="00E05794" w:rsidRPr="008A07B9" w:rsidRDefault="00E05794" w:rsidP="00CD6DC5">
            <w:pPr>
              <w:ind w:firstLine="0"/>
              <w:jc w:val="center"/>
              <w:rPr>
                <w:rFonts w:ascii="Times New Roman" w:hAnsi="Times New Roman" w:cs="Times New Roman"/>
                <w:b/>
                <w:bCs/>
                <w:sz w:val="22"/>
                <w:szCs w:val="22"/>
              </w:rPr>
            </w:pPr>
          </w:p>
        </w:tc>
        <w:tc>
          <w:tcPr>
            <w:tcW w:w="4533" w:type="pct"/>
            <w:gridSpan w:val="9"/>
            <w:shd w:val="clear" w:color="auto" w:fill="auto"/>
          </w:tcPr>
          <w:p w:rsidR="00E05794" w:rsidRPr="008A07B9" w:rsidRDefault="00693B4B" w:rsidP="00CD6DC5">
            <w:pPr>
              <w:ind w:firstLine="0"/>
              <w:jc w:val="center"/>
              <w:rPr>
                <w:rFonts w:ascii="Times New Roman" w:hAnsi="Times New Roman" w:cs="Times New Roman"/>
                <w:bCs/>
                <w:sz w:val="22"/>
                <w:szCs w:val="22"/>
              </w:rPr>
            </w:pPr>
            <w:r w:rsidRPr="008A07B9">
              <w:rPr>
                <w:rFonts w:ascii="Times New Roman" w:hAnsi="Times New Roman" w:cs="Times New Roman"/>
                <w:bCs/>
                <w:sz w:val="22"/>
                <w:szCs w:val="22"/>
              </w:rPr>
              <w:t>Преобладающая порода - осина</w:t>
            </w:r>
          </w:p>
        </w:tc>
      </w:tr>
      <w:tr w:rsidR="00E05794" w:rsidRPr="008A07B9">
        <w:trPr>
          <w:trHeight w:val="20"/>
          <w:jc w:val="center"/>
        </w:trPr>
        <w:tc>
          <w:tcPr>
            <w:tcW w:w="211" w:type="pct"/>
            <w:vMerge w:val="restar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w:t>
            </w:r>
          </w:p>
        </w:tc>
        <w:tc>
          <w:tcPr>
            <w:tcW w:w="762" w:type="pct"/>
            <w:gridSpan w:val="2"/>
            <w:vMerge w:val="restart"/>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Выявленный фонд по лесоводственным требованиям</w:t>
            </w:r>
          </w:p>
        </w:tc>
        <w:tc>
          <w:tcPr>
            <w:tcW w:w="410" w:type="pct"/>
            <w:shd w:val="clear" w:color="auto" w:fill="auto"/>
          </w:tcPr>
          <w:p w:rsidR="00E05794" w:rsidRPr="008A07B9" w:rsidRDefault="00693B4B" w:rsidP="00CD6DC5">
            <w:pPr>
              <w:pStyle w:val="afff5"/>
              <w:jc w:val="center"/>
              <w:rPr>
                <w:rFonts w:ascii="Times New Roman" w:hAnsi="Times New Roman" w:cs="Times New Roman"/>
              </w:rPr>
            </w:pPr>
            <w:r w:rsidRPr="008A07B9">
              <w:rPr>
                <w:rFonts w:ascii="Times New Roman" w:hAnsi="Times New Roman" w:cs="Times New Roman"/>
                <w:sz w:val="22"/>
                <w:szCs w:val="22"/>
              </w:rPr>
              <w:t>гектар</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62,5</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19,0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82,5</w:t>
            </w:r>
          </w:p>
        </w:tc>
      </w:tr>
      <w:tr w:rsidR="00E05794" w:rsidRPr="008A07B9">
        <w:trPr>
          <w:trHeight w:val="20"/>
          <w:jc w:val="center"/>
        </w:trPr>
        <w:tc>
          <w:tcPr>
            <w:tcW w:w="211"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762" w:type="pct"/>
            <w:gridSpan w:val="2"/>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0" w:type="pct"/>
            <w:shd w:val="clear" w:color="auto" w:fill="auto"/>
          </w:tcPr>
          <w:p w:rsidR="00E05794" w:rsidRPr="008A07B9" w:rsidRDefault="00693B4B" w:rsidP="00CD6DC5">
            <w:pPr>
              <w:pStyle w:val="afff5"/>
              <w:ind w:left="-118" w:right="-98"/>
              <w:jc w:val="center"/>
              <w:rPr>
                <w:rFonts w:ascii="Times New Roman" w:hAnsi="Times New Roman" w:cs="Times New Roman"/>
              </w:rPr>
            </w:pPr>
            <w:r w:rsidRPr="008A07B9">
              <w:rPr>
                <w:rFonts w:ascii="Times New Roman" w:hAnsi="Times New Roman" w:cs="Times New Roman"/>
                <w:sz w:val="22"/>
                <w:szCs w:val="22"/>
              </w:rPr>
              <w:t>тыс. куб.метров</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0,06</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3,17</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0,79</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4,02</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Срок повторяемости</w:t>
            </w:r>
          </w:p>
        </w:tc>
        <w:tc>
          <w:tcPr>
            <w:tcW w:w="410" w:type="pct"/>
            <w:shd w:val="clear" w:color="auto" w:fill="auto"/>
          </w:tcPr>
          <w:p w:rsidR="00E05794" w:rsidRPr="008A07B9" w:rsidRDefault="00693B4B" w:rsidP="00CD6DC5">
            <w:pPr>
              <w:ind w:firstLine="0"/>
              <w:jc w:val="center"/>
            </w:pPr>
            <w:r w:rsidRPr="008A07B9">
              <w:rPr>
                <w:sz w:val="22"/>
                <w:szCs w:val="22"/>
              </w:rPr>
              <w:t>лет</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3</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Ежегодный размер пользования:</w:t>
            </w:r>
          </w:p>
        </w:tc>
        <w:tc>
          <w:tcPr>
            <w:tcW w:w="410" w:type="pct"/>
            <w:shd w:val="clear" w:color="auto" w:fill="auto"/>
          </w:tcPr>
          <w:p w:rsidR="00E05794" w:rsidRPr="008A07B9" w:rsidRDefault="00E05794" w:rsidP="00CD6DC5">
            <w:pPr>
              <w:ind w:firstLine="0"/>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площадь</w:t>
            </w:r>
          </w:p>
        </w:tc>
        <w:tc>
          <w:tcPr>
            <w:tcW w:w="410" w:type="pct"/>
            <w:shd w:val="clear" w:color="auto" w:fill="auto"/>
          </w:tcPr>
          <w:p w:rsidR="00E05794" w:rsidRPr="008A07B9" w:rsidRDefault="00693B4B" w:rsidP="00CD6DC5">
            <w:pPr>
              <w:ind w:firstLine="0"/>
              <w:jc w:val="center"/>
            </w:pPr>
            <w:r w:rsidRPr="008A07B9">
              <w:rPr>
                <w:rFonts w:ascii="Times New Roman" w:hAnsi="Times New Roman" w:cs="Times New Roman"/>
                <w:sz w:val="22"/>
                <w:szCs w:val="22"/>
              </w:rPr>
              <w:t>гектар</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0,1</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6,3</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1,9</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8,3</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выбираемый запас:</w:t>
            </w:r>
          </w:p>
        </w:tc>
        <w:tc>
          <w:tcPr>
            <w:tcW w:w="410" w:type="pct"/>
            <w:shd w:val="clear" w:color="auto" w:fill="auto"/>
          </w:tcPr>
          <w:p w:rsidR="00E05794" w:rsidRPr="008A07B9" w:rsidRDefault="00E05794" w:rsidP="00CD6DC5">
            <w:pPr>
              <w:ind w:firstLine="0"/>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корневой</w:t>
            </w:r>
          </w:p>
        </w:tc>
        <w:tc>
          <w:tcPr>
            <w:tcW w:w="410" w:type="pct"/>
            <w:vMerge w:val="restart"/>
            <w:shd w:val="clear" w:color="auto" w:fill="auto"/>
          </w:tcPr>
          <w:p w:rsidR="00E05794" w:rsidRPr="008A07B9" w:rsidRDefault="00693B4B" w:rsidP="00CD6DC5">
            <w:pPr>
              <w:ind w:firstLine="0"/>
              <w:jc w:val="center"/>
            </w:pPr>
            <w:r w:rsidRPr="008A07B9">
              <w:rPr>
                <w:rFonts w:ascii="Times New Roman" w:hAnsi="Times New Roman" w:cs="Times New Roman"/>
                <w:sz w:val="22"/>
                <w:szCs w:val="22"/>
              </w:rPr>
              <w:t xml:space="preserve">тыс. </w:t>
            </w:r>
            <w:r w:rsidRPr="008A07B9">
              <w:rPr>
                <w:rFonts w:ascii="Times New Roman" w:hAnsi="Times New Roman" w:cs="Times New Roman"/>
                <w:sz w:val="22"/>
                <w:szCs w:val="22"/>
              </w:rPr>
              <w:lastRenderedPageBreak/>
              <w:t>куб.метров</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lastRenderedPageBreak/>
              <w:t>0,00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0,01</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0,32</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0,08</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0,41</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lastRenderedPageBreak/>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ликвидный</w:t>
            </w:r>
          </w:p>
        </w:tc>
        <w:tc>
          <w:tcPr>
            <w:tcW w:w="410"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0,01</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0,27</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0,07</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0,35</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lastRenderedPageBreak/>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деловой</w:t>
            </w:r>
          </w:p>
        </w:tc>
        <w:tc>
          <w:tcPr>
            <w:tcW w:w="410"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0,01</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0,21</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0,05</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0,27</w:t>
            </w:r>
          </w:p>
        </w:tc>
      </w:tr>
      <w:tr w:rsidR="00E05794" w:rsidRPr="008A07B9">
        <w:trPr>
          <w:trHeight w:val="20"/>
          <w:jc w:val="center"/>
        </w:trPr>
        <w:tc>
          <w:tcPr>
            <w:tcW w:w="467" w:type="pct"/>
            <w:gridSpan w:val="2"/>
          </w:tcPr>
          <w:p w:rsidR="00E05794" w:rsidRPr="008A07B9" w:rsidRDefault="00E05794" w:rsidP="00CD6DC5">
            <w:pPr>
              <w:ind w:firstLine="0"/>
              <w:jc w:val="center"/>
              <w:rPr>
                <w:rFonts w:ascii="Times New Roman" w:hAnsi="Times New Roman" w:cs="Times New Roman"/>
                <w:b/>
                <w:bCs/>
                <w:sz w:val="22"/>
                <w:szCs w:val="22"/>
              </w:rPr>
            </w:pPr>
          </w:p>
        </w:tc>
        <w:tc>
          <w:tcPr>
            <w:tcW w:w="4533" w:type="pct"/>
            <w:gridSpan w:val="9"/>
            <w:shd w:val="clear" w:color="auto" w:fill="auto"/>
          </w:tcPr>
          <w:p w:rsidR="00E05794" w:rsidRPr="008A07B9" w:rsidRDefault="00693B4B" w:rsidP="00CD6DC5">
            <w:pPr>
              <w:ind w:firstLine="0"/>
              <w:jc w:val="center"/>
              <w:rPr>
                <w:rFonts w:ascii="Times New Roman" w:hAnsi="Times New Roman" w:cs="Times New Roman"/>
                <w:bCs/>
                <w:sz w:val="22"/>
                <w:szCs w:val="22"/>
              </w:rPr>
            </w:pPr>
            <w:r w:rsidRPr="008A07B9">
              <w:rPr>
                <w:rFonts w:ascii="Times New Roman" w:hAnsi="Times New Roman" w:cs="Times New Roman"/>
                <w:bCs/>
                <w:sz w:val="22"/>
                <w:szCs w:val="22"/>
              </w:rPr>
              <w:t>Преобладающая порода - клен</w:t>
            </w:r>
          </w:p>
        </w:tc>
      </w:tr>
      <w:tr w:rsidR="00E05794" w:rsidRPr="008A07B9">
        <w:trPr>
          <w:trHeight w:val="20"/>
          <w:jc w:val="center"/>
        </w:trPr>
        <w:tc>
          <w:tcPr>
            <w:tcW w:w="211" w:type="pct"/>
            <w:vMerge w:val="restar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w:t>
            </w:r>
          </w:p>
        </w:tc>
        <w:tc>
          <w:tcPr>
            <w:tcW w:w="762" w:type="pct"/>
            <w:gridSpan w:val="2"/>
            <w:vMerge w:val="restart"/>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Выявленный фонд по лесоводственным требованиям</w:t>
            </w:r>
          </w:p>
        </w:tc>
        <w:tc>
          <w:tcPr>
            <w:tcW w:w="410" w:type="pct"/>
            <w:shd w:val="clear" w:color="auto" w:fill="auto"/>
          </w:tcPr>
          <w:p w:rsidR="00E05794" w:rsidRPr="008A07B9" w:rsidRDefault="00693B4B" w:rsidP="00CD6DC5">
            <w:pPr>
              <w:pStyle w:val="afff5"/>
              <w:jc w:val="center"/>
              <w:rPr>
                <w:rFonts w:ascii="Times New Roman" w:hAnsi="Times New Roman" w:cs="Times New Roman"/>
              </w:rPr>
            </w:pPr>
            <w:r w:rsidRPr="008A07B9">
              <w:rPr>
                <w:rFonts w:ascii="Times New Roman" w:hAnsi="Times New Roman" w:cs="Times New Roman"/>
                <w:sz w:val="22"/>
                <w:szCs w:val="22"/>
              </w:rPr>
              <w:t>гектар</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2,9</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0,9</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7,1</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10,9</w:t>
            </w:r>
          </w:p>
        </w:tc>
      </w:tr>
      <w:tr w:rsidR="00E05794" w:rsidRPr="008A07B9">
        <w:trPr>
          <w:trHeight w:val="20"/>
          <w:jc w:val="center"/>
        </w:trPr>
        <w:tc>
          <w:tcPr>
            <w:tcW w:w="211"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762" w:type="pct"/>
            <w:gridSpan w:val="2"/>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0" w:type="pct"/>
            <w:shd w:val="clear" w:color="auto" w:fill="auto"/>
          </w:tcPr>
          <w:p w:rsidR="00E05794" w:rsidRPr="008A07B9" w:rsidRDefault="00693B4B" w:rsidP="00CD6DC5">
            <w:pPr>
              <w:pStyle w:val="afff5"/>
              <w:ind w:left="-118" w:right="-98"/>
              <w:jc w:val="center"/>
              <w:rPr>
                <w:rFonts w:ascii="Times New Roman" w:hAnsi="Times New Roman" w:cs="Times New Roman"/>
              </w:rPr>
            </w:pPr>
            <w:r w:rsidRPr="008A07B9">
              <w:rPr>
                <w:rFonts w:ascii="Times New Roman" w:hAnsi="Times New Roman" w:cs="Times New Roman"/>
                <w:sz w:val="22"/>
                <w:szCs w:val="22"/>
              </w:rPr>
              <w:t>тыс. куб.метров</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0,26</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0,04</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0,30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0,60</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Срок повторяемости</w:t>
            </w:r>
          </w:p>
        </w:tc>
        <w:tc>
          <w:tcPr>
            <w:tcW w:w="410" w:type="pct"/>
            <w:shd w:val="clear" w:color="auto" w:fill="auto"/>
          </w:tcPr>
          <w:p w:rsidR="00E05794" w:rsidRPr="008A07B9" w:rsidRDefault="00693B4B" w:rsidP="00CD6DC5">
            <w:pPr>
              <w:ind w:firstLine="0"/>
              <w:jc w:val="center"/>
            </w:pPr>
            <w:r w:rsidRPr="008A07B9">
              <w:rPr>
                <w:sz w:val="22"/>
                <w:szCs w:val="22"/>
              </w:rPr>
              <w:t>лет</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3</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Ежегодный размер пользования:</w:t>
            </w:r>
          </w:p>
        </w:tc>
        <w:tc>
          <w:tcPr>
            <w:tcW w:w="410" w:type="pct"/>
            <w:shd w:val="clear" w:color="auto" w:fill="auto"/>
          </w:tcPr>
          <w:p w:rsidR="00E05794" w:rsidRPr="008A07B9" w:rsidRDefault="00E05794" w:rsidP="00CD6DC5">
            <w:pPr>
              <w:ind w:firstLine="0"/>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площадь</w:t>
            </w:r>
          </w:p>
        </w:tc>
        <w:tc>
          <w:tcPr>
            <w:tcW w:w="410" w:type="pct"/>
            <w:shd w:val="clear" w:color="auto" w:fill="auto"/>
          </w:tcPr>
          <w:p w:rsidR="00E05794" w:rsidRPr="008A07B9" w:rsidRDefault="00693B4B" w:rsidP="00CD6DC5">
            <w:pPr>
              <w:ind w:firstLine="0"/>
              <w:jc w:val="center"/>
            </w:pPr>
            <w:r w:rsidRPr="008A07B9">
              <w:rPr>
                <w:rFonts w:ascii="Times New Roman" w:hAnsi="Times New Roman" w:cs="Times New Roman"/>
                <w:sz w:val="22"/>
                <w:szCs w:val="22"/>
              </w:rPr>
              <w:t>гектар</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0,3</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0,1</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0,7</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1,1</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выбираемый запас:</w:t>
            </w:r>
          </w:p>
        </w:tc>
        <w:tc>
          <w:tcPr>
            <w:tcW w:w="410" w:type="pct"/>
            <w:shd w:val="clear" w:color="auto" w:fill="auto"/>
          </w:tcPr>
          <w:p w:rsidR="00E05794" w:rsidRPr="008A07B9" w:rsidRDefault="00E05794" w:rsidP="00CD6DC5">
            <w:pPr>
              <w:ind w:firstLine="0"/>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корневой</w:t>
            </w:r>
          </w:p>
        </w:tc>
        <w:tc>
          <w:tcPr>
            <w:tcW w:w="410" w:type="pct"/>
            <w:vMerge w:val="restart"/>
            <w:shd w:val="clear" w:color="auto" w:fill="auto"/>
          </w:tcPr>
          <w:p w:rsidR="00E05794" w:rsidRPr="008A07B9" w:rsidRDefault="00693B4B" w:rsidP="00CD6DC5">
            <w:pPr>
              <w:ind w:firstLine="0"/>
              <w:jc w:val="center"/>
            </w:pPr>
            <w:r w:rsidRPr="008A07B9">
              <w:rPr>
                <w:rFonts w:ascii="Times New Roman" w:hAnsi="Times New Roman" w:cs="Times New Roman"/>
                <w:sz w:val="22"/>
                <w:szCs w:val="22"/>
              </w:rPr>
              <w:t>тыс. куб.метров</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0,03</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0,03</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0,06</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ликвидный</w:t>
            </w:r>
          </w:p>
        </w:tc>
        <w:tc>
          <w:tcPr>
            <w:tcW w:w="410"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0,03</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0,03</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0,06</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деловой</w:t>
            </w:r>
          </w:p>
        </w:tc>
        <w:tc>
          <w:tcPr>
            <w:tcW w:w="410"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0,02</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0,02</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0,04</w:t>
            </w:r>
          </w:p>
        </w:tc>
      </w:tr>
      <w:tr w:rsidR="00E05794" w:rsidRPr="008A07B9">
        <w:trPr>
          <w:trHeight w:val="20"/>
          <w:jc w:val="center"/>
        </w:trPr>
        <w:tc>
          <w:tcPr>
            <w:tcW w:w="467" w:type="pct"/>
            <w:gridSpan w:val="2"/>
          </w:tcPr>
          <w:p w:rsidR="00E05794" w:rsidRPr="008A07B9" w:rsidRDefault="00E05794" w:rsidP="00CD6DC5">
            <w:pPr>
              <w:ind w:firstLine="0"/>
              <w:jc w:val="center"/>
              <w:rPr>
                <w:rFonts w:ascii="Times New Roman" w:hAnsi="Times New Roman" w:cs="Times New Roman"/>
                <w:b/>
                <w:bCs/>
                <w:sz w:val="22"/>
                <w:szCs w:val="22"/>
              </w:rPr>
            </w:pPr>
          </w:p>
        </w:tc>
        <w:tc>
          <w:tcPr>
            <w:tcW w:w="4533" w:type="pct"/>
            <w:gridSpan w:val="9"/>
            <w:shd w:val="clear" w:color="auto" w:fill="auto"/>
          </w:tcPr>
          <w:p w:rsidR="00E05794" w:rsidRPr="008A07B9" w:rsidRDefault="00693B4B" w:rsidP="00CD6DC5">
            <w:pPr>
              <w:ind w:firstLine="0"/>
              <w:jc w:val="center"/>
              <w:rPr>
                <w:rFonts w:ascii="Times New Roman" w:hAnsi="Times New Roman" w:cs="Times New Roman"/>
                <w:bCs/>
                <w:sz w:val="22"/>
                <w:szCs w:val="22"/>
              </w:rPr>
            </w:pPr>
            <w:r w:rsidRPr="008A07B9">
              <w:rPr>
                <w:rFonts w:ascii="Times New Roman" w:hAnsi="Times New Roman" w:cs="Times New Roman"/>
                <w:bCs/>
                <w:sz w:val="22"/>
                <w:szCs w:val="22"/>
              </w:rPr>
              <w:t>Итого по мягколиственным</w:t>
            </w:r>
          </w:p>
        </w:tc>
      </w:tr>
      <w:tr w:rsidR="00E05794" w:rsidRPr="008A07B9">
        <w:trPr>
          <w:trHeight w:val="20"/>
          <w:jc w:val="center"/>
        </w:trPr>
        <w:tc>
          <w:tcPr>
            <w:tcW w:w="211" w:type="pct"/>
            <w:vMerge w:val="restar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w:t>
            </w:r>
          </w:p>
        </w:tc>
        <w:tc>
          <w:tcPr>
            <w:tcW w:w="762" w:type="pct"/>
            <w:gridSpan w:val="2"/>
            <w:vMerge w:val="restart"/>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Выявленный фонд по лесоводственным требованиям</w:t>
            </w:r>
          </w:p>
        </w:tc>
        <w:tc>
          <w:tcPr>
            <w:tcW w:w="410" w:type="pct"/>
            <w:shd w:val="clear" w:color="auto" w:fill="auto"/>
          </w:tcPr>
          <w:p w:rsidR="00E05794" w:rsidRPr="008A07B9" w:rsidRDefault="00693B4B" w:rsidP="00CD6DC5">
            <w:pPr>
              <w:pStyle w:val="afff5"/>
              <w:jc w:val="center"/>
              <w:rPr>
                <w:rFonts w:ascii="Times New Roman" w:hAnsi="Times New Roman" w:cs="Times New Roman"/>
              </w:rPr>
            </w:pPr>
            <w:r w:rsidRPr="008A07B9">
              <w:rPr>
                <w:rFonts w:ascii="Times New Roman" w:hAnsi="Times New Roman" w:cs="Times New Roman"/>
                <w:sz w:val="22"/>
                <w:szCs w:val="22"/>
              </w:rPr>
              <w:t>гектар</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14,5</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1198,9</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230,2</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1443,6</w:t>
            </w:r>
          </w:p>
        </w:tc>
      </w:tr>
      <w:tr w:rsidR="00E05794" w:rsidRPr="008A07B9">
        <w:trPr>
          <w:trHeight w:val="20"/>
          <w:jc w:val="center"/>
        </w:trPr>
        <w:tc>
          <w:tcPr>
            <w:tcW w:w="211"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762" w:type="pct"/>
            <w:gridSpan w:val="2"/>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0" w:type="pct"/>
            <w:shd w:val="clear" w:color="auto" w:fill="auto"/>
          </w:tcPr>
          <w:p w:rsidR="00E05794" w:rsidRPr="008A07B9" w:rsidRDefault="00693B4B" w:rsidP="00CD6DC5">
            <w:pPr>
              <w:pStyle w:val="afff5"/>
              <w:ind w:left="-118" w:right="-98"/>
              <w:jc w:val="center"/>
              <w:rPr>
                <w:rFonts w:ascii="Times New Roman" w:hAnsi="Times New Roman" w:cs="Times New Roman"/>
              </w:rPr>
            </w:pPr>
            <w:r w:rsidRPr="008A07B9">
              <w:rPr>
                <w:rFonts w:ascii="Times New Roman" w:hAnsi="Times New Roman" w:cs="Times New Roman"/>
                <w:sz w:val="22"/>
                <w:szCs w:val="22"/>
              </w:rPr>
              <w:t>тыс. куб.метров</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0,91</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73,66</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13,13</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87,70</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Срок повторяемости</w:t>
            </w:r>
          </w:p>
        </w:tc>
        <w:tc>
          <w:tcPr>
            <w:tcW w:w="410" w:type="pct"/>
            <w:shd w:val="clear" w:color="auto" w:fill="auto"/>
          </w:tcPr>
          <w:p w:rsidR="00E05794" w:rsidRPr="008A07B9" w:rsidRDefault="00693B4B" w:rsidP="00CD6DC5">
            <w:pPr>
              <w:ind w:firstLine="0"/>
              <w:jc w:val="center"/>
            </w:pPr>
            <w:r w:rsidRPr="008A07B9">
              <w:rPr>
                <w:sz w:val="22"/>
                <w:szCs w:val="22"/>
              </w:rPr>
              <w:t>лет</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3</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Ежегодный размер пользования:</w:t>
            </w:r>
          </w:p>
        </w:tc>
        <w:tc>
          <w:tcPr>
            <w:tcW w:w="410" w:type="pct"/>
            <w:shd w:val="clear" w:color="auto" w:fill="auto"/>
          </w:tcPr>
          <w:p w:rsidR="00E05794" w:rsidRPr="008A07B9" w:rsidRDefault="00E05794" w:rsidP="00CD6DC5">
            <w:pPr>
              <w:ind w:firstLine="0"/>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площадь</w:t>
            </w:r>
          </w:p>
        </w:tc>
        <w:tc>
          <w:tcPr>
            <w:tcW w:w="410" w:type="pct"/>
            <w:shd w:val="clear" w:color="auto" w:fill="auto"/>
          </w:tcPr>
          <w:p w:rsidR="00E05794" w:rsidRPr="008A07B9" w:rsidRDefault="00693B4B" w:rsidP="00CD6DC5">
            <w:pPr>
              <w:ind w:firstLine="0"/>
              <w:jc w:val="center"/>
            </w:pPr>
            <w:r w:rsidRPr="008A07B9">
              <w:rPr>
                <w:rFonts w:ascii="Times New Roman" w:hAnsi="Times New Roman" w:cs="Times New Roman"/>
                <w:sz w:val="22"/>
                <w:szCs w:val="22"/>
              </w:rPr>
              <w:t>гектар</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1,50</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120,00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23,00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144,50</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выбираемый запас:</w:t>
            </w:r>
          </w:p>
        </w:tc>
        <w:tc>
          <w:tcPr>
            <w:tcW w:w="410" w:type="pct"/>
            <w:shd w:val="clear" w:color="auto" w:fill="auto"/>
          </w:tcPr>
          <w:p w:rsidR="00E05794" w:rsidRPr="008A07B9" w:rsidRDefault="00E05794" w:rsidP="00CD6DC5">
            <w:pPr>
              <w:ind w:firstLine="0"/>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корневой</w:t>
            </w:r>
          </w:p>
        </w:tc>
        <w:tc>
          <w:tcPr>
            <w:tcW w:w="410" w:type="pct"/>
            <w:vMerge w:val="restart"/>
            <w:shd w:val="clear" w:color="auto" w:fill="auto"/>
          </w:tcPr>
          <w:p w:rsidR="00E05794" w:rsidRPr="008A07B9" w:rsidRDefault="00693B4B" w:rsidP="00CD6DC5">
            <w:pPr>
              <w:ind w:firstLine="0"/>
              <w:jc w:val="center"/>
            </w:pPr>
            <w:r w:rsidRPr="008A07B9">
              <w:rPr>
                <w:rFonts w:ascii="Times New Roman" w:hAnsi="Times New Roman" w:cs="Times New Roman"/>
                <w:sz w:val="22"/>
                <w:szCs w:val="22"/>
              </w:rPr>
              <w:t>тыс. куб.метров</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0,10</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7,37</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1,31</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8,78</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ликвидный</w:t>
            </w:r>
          </w:p>
        </w:tc>
        <w:tc>
          <w:tcPr>
            <w:tcW w:w="410"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0,09</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6,26</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1,12</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7,47</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деловой</w:t>
            </w:r>
          </w:p>
        </w:tc>
        <w:tc>
          <w:tcPr>
            <w:tcW w:w="410"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0,07</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4,79</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0,85</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5,71</w:t>
            </w:r>
          </w:p>
        </w:tc>
      </w:tr>
      <w:tr w:rsidR="00E05794" w:rsidRPr="008A07B9">
        <w:trPr>
          <w:trHeight w:val="20"/>
          <w:jc w:val="center"/>
        </w:trPr>
        <w:tc>
          <w:tcPr>
            <w:tcW w:w="467" w:type="pct"/>
            <w:gridSpan w:val="2"/>
          </w:tcPr>
          <w:p w:rsidR="00E05794" w:rsidRPr="008A07B9" w:rsidRDefault="00E05794" w:rsidP="00CD6DC5">
            <w:pPr>
              <w:ind w:firstLine="0"/>
              <w:jc w:val="center"/>
              <w:rPr>
                <w:rFonts w:ascii="Times New Roman" w:hAnsi="Times New Roman" w:cs="Times New Roman"/>
                <w:b/>
                <w:bCs/>
                <w:sz w:val="22"/>
                <w:szCs w:val="22"/>
              </w:rPr>
            </w:pPr>
          </w:p>
        </w:tc>
        <w:tc>
          <w:tcPr>
            <w:tcW w:w="4533" w:type="pct"/>
            <w:gridSpan w:val="9"/>
            <w:shd w:val="clear" w:color="auto" w:fill="auto"/>
          </w:tcPr>
          <w:p w:rsidR="00E05794" w:rsidRPr="008A07B9" w:rsidRDefault="00693B4B" w:rsidP="00CD6DC5">
            <w:pPr>
              <w:ind w:firstLine="0"/>
              <w:jc w:val="center"/>
              <w:rPr>
                <w:rFonts w:ascii="Times New Roman" w:hAnsi="Times New Roman" w:cs="Times New Roman"/>
                <w:bCs/>
                <w:sz w:val="22"/>
                <w:szCs w:val="22"/>
              </w:rPr>
            </w:pPr>
            <w:r w:rsidRPr="008A07B9">
              <w:rPr>
                <w:rFonts w:ascii="Times New Roman" w:hAnsi="Times New Roman" w:cs="Times New Roman"/>
                <w:bCs/>
                <w:sz w:val="22"/>
                <w:szCs w:val="22"/>
              </w:rPr>
              <w:t>Итого по эксплуатационным</w:t>
            </w:r>
          </w:p>
        </w:tc>
      </w:tr>
      <w:tr w:rsidR="00E05794" w:rsidRPr="008A07B9">
        <w:trPr>
          <w:trHeight w:val="20"/>
          <w:jc w:val="center"/>
        </w:trPr>
        <w:tc>
          <w:tcPr>
            <w:tcW w:w="211" w:type="pct"/>
            <w:vMerge w:val="restar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w:t>
            </w:r>
          </w:p>
        </w:tc>
        <w:tc>
          <w:tcPr>
            <w:tcW w:w="762" w:type="pct"/>
            <w:gridSpan w:val="2"/>
            <w:vMerge w:val="restart"/>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Выявленный фонд по лесоводственным требованиям</w:t>
            </w:r>
          </w:p>
        </w:tc>
        <w:tc>
          <w:tcPr>
            <w:tcW w:w="410" w:type="pct"/>
            <w:shd w:val="clear" w:color="auto" w:fill="auto"/>
          </w:tcPr>
          <w:p w:rsidR="00E05794" w:rsidRPr="008A07B9" w:rsidRDefault="00693B4B" w:rsidP="00CD6DC5">
            <w:pPr>
              <w:pStyle w:val="afff5"/>
              <w:jc w:val="center"/>
              <w:rPr>
                <w:rFonts w:ascii="Times New Roman" w:hAnsi="Times New Roman" w:cs="Times New Roman"/>
              </w:rPr>
            </w:pPr>
            <w:r w:rsidRPr="008A07B9">
              <w:rPr>
                <w:rFonts w:ascii="Times New Roman" w:hAnsi="Times New Roman" w:cs="Times New Roman"/>
                <w:sz w:val="22"/>
                <w:szCs w:val="22"/>
              </w:rPr>
              <w:t>гектар</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537,3</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472,4</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1227,1</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236,4</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2473,2</w:t>
            </w:r>
          </w:p>
        </w:tc>
      </w:tr>
      <w:tr w:rsidR="00E05794" w:rsidRPr="008A07B9">
        <w:trPr>
          <w:trHeight w:val="20"/>
          <w:jc w:val="center"/>
        </w:trPr>
        <w:tc>
          <w:tcPr>
            <w:tcW w:w="211"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762" w:type="pct"/>
            <w:gridSpan w:val="2"/>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0" w:type="pct"/>
            <w:shd w:val="clear" w:color="auto" w:fill="auto"/>
          </w:tcPr>
          <w:p w:rsidR="00E05794" w:rsidRPr="008A07B9" w:rsidRDefault="00693B4B" w:rsidP="00CD6DC5">
            <w:pPr>
              <w:pStyle w:val="afff5"/>
              <w:ind w:left="-118" w:right="-98"/>
              <w:jc w:val="center"/>
              <w:rPr>
                <w:rFonts w:ascii="Times New Roman" w:hAnsi="Times New Roman" w:cs="Times New Roman"/>
              </w:rPr>
            </w:pPr>
            <w:r w:rsidRPr="008A07B9">
              <w:rPr>
                <w:rFonts w:ascii="Times New Roman" w:hAnsi="Times New Roman" w:cs="Times New Roman"/>
                <w:sz w:val="22"/>
                <w:szCs w:val="22"/>
              </w:rPr>
              <w:t>тыс. куб.метров</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28,30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21,42</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75,19</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13,78</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138,69</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lastRenderedPageBreak/>
              <w:t>2</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Срок повторяемости</w:t>
            </w:r>
          </w:p>
        </w:tc>
        <w:tc>
          <w:tcPr>
            <w:tcW w:w="410" w:type="pct"/>
            <w:shd w:val="clear" w:color="auto" w:fill="auto"/>
          </w:tcPr>
          <w:p w:rsidR="00E05794" w:rsidRPr="008A07B9" w:rsidRDefault="00693B4B" w:rsidP="00CD6DC5">
            <w:pPr>
              <w:ind w:firstLine="0"/>
              <w:jc w:val="center"/>
            </w:pPr>
            <w:r w:rsidRPr="008A07B9">
              <w:rPr>
                <w:sz w:val="22"/>
                <w:szCs w:val="22"/>
              </w:rPr>
              <w:t>лет</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3</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Ежегодный размер пользования:</w:t>
            </w:r>
          </w:p>
        </w:tc>
        <w:tc>
          <w:tcPr>
            <w:tcW w:w="410" w:type="pct"/>
            <w:shd w:val="clear" w:color="auto" w:fill="auto"/>
          </w:tcPr>
          <w:p w:rsidR="00E05794" w:rsidRPr="008A07B9" w:rsidRDefault="00E05794" w:rsidP="00CD6DC5">
            <w:pPr>
              <w:ind w:firstLine="0"/>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площадь</w:t>
            </w:r>
          </w:p>
        </w:tc>
        <w:tc>
          <w:tcPr>
            <w:tcW w:w="410" w:type="pct"/>
            <w:shd w:val="clear" w:color="auto" w:fill="auto"/>
          </w:tcPr>
          <w:p w:rsidR="00E05794" w:rsidRPr="008A07B9" w:rsidRDefault="00693B4B" w:rsidP="00CD6DC5">
            <w:pPr>
              <w:ind w:firstLine="0"/>
              <w:jc w:val="center"/>
            </w:pPr>
            <w:r w:rsidRPr="008A07B9">
              <w:rPr>
                <w:rFonts w:ascii="Times New Roman" w:hAnsi="Times New Roman" w:cs="Times New Roman"/>
                <w:sz w:val="22"/>
                <w:szCs w:val="22"/>
              </w:rPr>
              <w:t>гектар</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43,70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47,30</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122,80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23,60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237,40</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выбираемый запас:</w:t>
            </w:r>
          </w:p>
        </w:tc>
        <w:tc>
          <w:tcPr>
            <w:tcW w:w="410" w:type="pct"/>
            <w:shd w:val="clear" w:color="auto" w:fill="auto"/>
          </w:tcPr>
          <w:p w:rsidR="00E05794" w:rsidRPr="008A07B9" w:rsidRDefault="00E05794" w:rsidP="00CD6DC5">
            <w:pPr>
              <w:ind w:firstLine="0"/>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корневой</w:t>
            </w:r>
          </w:p>
        </w:tc>
        <w:tc>
          <w:tcPr>
            <w:tcW w:w="410" w:type="pct"/>
            <w:vMerge w:val="restart"/>
            <w:shd w:val="clear" w:color="auto" w:fill="auto"/>
          </w:tcPr>
          <w:p w:rsidR="00E05794" w:rsidRPr="008A07B9" w:rsidRDefault="00693B4B" w:rsidP="00CD6DC5">
            <w:pPr>
              <w:ind w:firstLine="0"/>
              <w:jc w:val="center"/>
            </w:pPr>
            <w:r w:rsidRPr="008A07B9">
              <w:rPr>
                <w:rFonts w:ascii="Times New Roman" w:hAnsi="Times New Roman" w:cs="Times New Roman"/>
                <w:sz w:val="22"/>
                <w:szCs w:val="22"/>
              </w:rPr>
              <w:t>тыс. куб.метров</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2,30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2,15</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7,52</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1,38</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13,35</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ликвидный</w:t>
            </w:r>
          </w:p>
        </w:tc>
        <w:tc>
          <w:tcPr>
            <w:tcW w:w="410"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1,96</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1,83</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6,39</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1,18</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11,36</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деловой</w:t>
            </w:r>
          </w:p>
        </w:tc>
        <w:tc>
          <w:tcPr>
            <w:tcW w:w="410"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1,50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1,40</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4,89</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0,90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8,69</w:t>
            </w:r>
          </w:p>
        </w:tc>
      </w:tr>
      <w:tr w:rsidR="00E05794" w:rsidRPr="008A07B9">
        <w:trPr>
          <w:trHeight w:val="20"/>
          <w:jc w:val="center"/>
        </w:trPr>
        <w:tc>
          <w:tcPr>
            <w:tcW w:w="467" w:type="pct"/>
            <w:gridSpan w:val="2"/>
          </w:tcPr>
          <w:p w:rsidR="00E05794" w:rsidRPr="008A07B9" w:rsidRDefault="00E05794" w:rsidP="00CD6DC5">
            <w:pPr>
              <w:ind w:firstLine="0"/>
              <w:jc w:val="center"/>
              <w:rPr>
                <w:rFonts w:ascii="Times New Roman" w:hAnsi="Times New Roman" w:cs="Times New Roman"/>
                <w:b/>
                <w:bCs/>
                <w:sz w:val="22"/>
                <w:szCs w:val="22"/>
              </w:rPr>
            </w:pPr>
          </w:p>
        </w:tc>
        <w:tc>
          <w:tcPr>
            <w:tcW w:w="4533" w:type="pct"/>
            <w:gridSpan w:val="9"/>
            <w:shd w:val="clear" w:color="auto" w:fill="auto"/>
          </w:tcPr>
          <w:p w:rsidR="00E05794" w:rsidRPr="008A07B9" w:rsidRDefault="00693B4B" w:rsidP="00CD6DC5">
            <w:pPr>
              <w:ind w:firstLine="0"/>
              <w:jc w:val="center"/>
              <w:rPr>
                <w:rFonts w:ascii="Times New Roman" w:hAnsi="Times New Roman" w:cs="Times New Roman"/>
                <w:bCs/>
                <w:sz w:val="22"/>
                <w:szCs w:val="22"/>
              </w:rPr>
            </w:pPr>
            <w:r w:rsidRPr="008A07B9">
              <w:rPr>
                <w:rFonts w:ascii="Times New Roman" w:hAnsi="Times New Roman" w:cs="Times New Roman"/>
                <w:bCs/>
                <w:sz w:val="22"/>
                <w:szCs w:val="22"/>
              </w:rPr>
              <w:t>Итого по лесничеству</w:t>
            </w:r>
          </w:p>
        </w:tc>
      </w:tr>
      <w:tr w:rsidR="00E05794" w:rsidRPr="008A07B9">
        <w:trPr>
          <w:trHeight w:val="20"/>
          <w:jc w:val="center"/>
        </w:trPr>
        <w:tc>
          <w:tcPr>
            <w:tcW w:w="211" w:type="pct"/>
            <w:vMerge w:val="restar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w:t>
            </w:r>
          </w:p>
        </w:tc>
        <w:tc>
          <w:tcPr>
            <w:tcW w:w="762" w:type="pct"/>
            <w:gridSpan w:val="2"/>
            <w:vMerge w:val="restart"/>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Выявленный фонд по лесоводственным требованиям</w:t>
            </w:r>
          </w:p>
        </w:tc>
        <w:tc>
          <w:tcPr>
            <w:tcW w:w="410" w:type="pct"/>
            <w:shd w:val="clear" w:color="auto" w:fill="auto"/>
          </w:tcPr>
          <w:p w:rsidR="00E05794" w:rsidRPr="008A07B9" w:rsidRDefault="00693B4B" w:rsidP="00CD6DC5">
            <w:pPr>
              <w:pStyle w:val="afff5"/>
              <w:jc w:val="center"/>
              <w:rPr>
                <w:rFonts w:ascii="Times New Roman" w:hAnsi="Times New Roman" w:cs="Times New Roman"/>
              </w:rPr>
            </w:pPr>
            <w:r w:rsidRPr="008A07B9">
              <w:rPr>
                <w:rFonts w:ascii="Times New Roman" w:hAnsi="Times New Roman" w:cs="Times New Roman"/>
                <w:sz w:val="22"/>
                <w:szCs w:val="22"/>
              </w:rPr>
              <w:t>гектар</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763,4</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819,3</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1561,9</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252,0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3696,9</w:t>
            </w:r>
          </w:p>
        </w:tc>
      </w:tr>
      <w:tr w:rsidR="00E05794" w:rsidRPr="008A07B9">
        <w:trPr>
          <w:trHeight w:val="20"/>
          <w:jc w:val="center"/>
        </w:trPr>
        <w:tc>
          <w:tcPr>
            <w:tcW w:w="211"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762" w:type="pct"/>
            <w:gridSpan w:val="2"/>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0" w:type="pct"/>
            <w:shd w:val="clear" w:color="auto" w:fill="auto"/>
          </w:tcPr>
          <w:p w:rsidR="00E05794" w:rsidRPr="008A07B9" w:rsidRDefault="00693B4B" w:rsidP="00CD6DC5">
            <w:pPr>
              <w:pStyle w:val="afff5"/>
              <w:ind w:left="-118" w:right="-98"/>
              <w:jc w:val="center"/>
              <w:rPr>
                <w:rFonts w:ascii="Times New Roman" w:hAnsi="Times New Roman" w:cs="Times New Roman"/>
              </w:rPr>
            </w:pPr>
            <w:r w:rsidRPr="008A07B9">
              <w:rPr>
                <w:rFonts w:ascii="Times New Roman" w:hAnsi="Times New Roman" w:cs="Times New Roman"/>
                <w:sz w:val="22"/>
                <w:szCs w:val="22"/>
              </w:rPr>
              <w:t>тыс. куб.метров</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40,10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41,32</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98,79</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14,48</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194,59</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Срок повторяемости</w:t>
            </w:r>
          </w:p>
        </w:tc>
        <w:tc>
          <w:tcPr>
            <w:tcW w:w="410" w:type="pct"/>
            <w:shd w:val="clear" w:color="auto" w:fill="auto"/>
          </w:tcPr>
          <w:p w:rsidR="00E05794" w:rsidRPr="008A07B9" w:rsidRDefault="00693B4B" w:rsidP="00CD6DC5">
            <w:pPr>
              <w:ind w:firstLine="0"/>
              <w:jc w:val="center"/>
            </w:pPr>
            <w:r w:rsidRPr="008A07B9">
              <w:rPr>
                <w:sz w:val="22"/>
                <w:szCs w:val="22"/>
              </w:rPr>
              <w:t>лет</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3</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Ежегодный размер пользования:</w:t>
            </w:r>
          </w:p>
        </w:tc>
        <w:tc>
          <w:tcPr>
            <w:tcW w:w="410" w:type="pct"/>
            <w:shd w:val="clear" w:color="auto" w:fill="auto"/>
          </w:tcPr>
          <w:p w:rsidR="00E05794" w:rsidRPr="008A07B9" w:rsidRDefault="00E05794" w:rsidP="00CD6DC5">
            <w:pPr>
              <w:ind w:firstLine="0"/>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площадь</w:t>
            </w:r>
          </w:p>
        </w:tc>
        <w:tc>
          <w:tcPr>
            <w:tcW w:w="410" w:type="pct"/>
            <w:shd w:val="clear" w:color="auto" w:fill="auto"/>
          </w:tcPr>
          <w:p w:rsidR="00E05794" w:rsidRPr="008A07B9" w:rsidRDefault="00693B4B" w:rsidP="00CD6DC5">
            <w:pPr>
              <w:ind w:firstLine="0"/>
              <w:jc w:val="center"/>
            </w:pPr>
            <w:r w:rsidRPr="008A07B9">
              <w:rPr>
                <w:rFonts w:ascii="Times New Roman" w:hAnsi="Times New Roman" w:cs="Times New Roman"/>
                <w:sz w:val="22"/>
                <w:szCs w:val="22"/>
              </w:rPr>
              <w:t>гектар</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61,00</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81,90</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156,30</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25,20</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324,40</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выбираемый запас:</w:t>
            </w:r>
          </w:p>
        </w:tc>
        <w:tc>
          <w:tcPr>
            <w:tcW w:w="410" w:type="pct"/>
            <w:shd w:val="clear" w:color="auto" w:fill="auto"/>
          </w:tcPr>
          <w:p w:rsidR="00E05794" w:rsidRPr="008A07B9" w:rsidRDefault="00E05794" w:rsidP="00CD6DC5">
            <w:pPr>
              <w:ind w:firstLine="0"/>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корневой</w:t>
            </w:r>
          </w:p>
        </w:tc>
        <w:tc>
          <w:tcPr>
            <w:tcW w:w="410" w:type="pct"/>
            <w:vMerge w:val="restart"/>
            <w:shd w:val="clear" w:color="auto" w:fill="auto"/>
          </w:tcPr>
          <w:p w:rsidR="00E05794" w:rsidRPr="008A07B9" w:rsidRDefault="00693B4B" w:rsidP="00CD6DC5">
            <w:pPr>
              <w:ind w:firstLine="0"/>
              <w:jc w:val="center"/>
            </w:pPr>
            <w:r w:rsidRPr="008A07B9">
              <w:rPr>
                <w:rFonts w:ascii="Times New Roman" w:hAnsi="Times New Roman" w:cs="Times New Roman"/>
                <w:sz w:val="22"/>
                <w:szCs w:val="22"/>
              </w:rPr>
              <w:t>тыс. куб.метров</w:t>
            </w: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3,16</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4,13</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9,88</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1,45</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18,62</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ликвидный</w:t>
            </w:r>
          </w:p>
        </w:tc>
        <w:tc>
          <w:tcPr>
            <w:tcW w:w="410"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2,69</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3,52</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8,39</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1,24</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15,84</w:t>
            </w:r>
          </w:p>
        </w:tc>
      </w:tr>
      <w:tr w:rsidR="00E05794" w:rsidRPr="008A07B9">
        <w:trPr>
          <w:trHeight w:val="20"/>
          <w:jc w:val="center"/>
        </w:trPr>
        <w:tc>
          <w:tcPr>
            <w:tcW w:w="211" w:type="pct"/>
            <w:shd w:val="clear" w:color="auto" w:fill="auto"/>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762" w:type="pct"/>
            <w:gridSpan w:val="2"/>
            <w:shd w:val="clear" w:color="auto" w:fill="auto"/>
          </w:tcPr>
          <w:p w:rsidR="00E05794" w:rsidRPr="008A07B9" w:rsidRDefault="00693B4B" w:rsidP="00CD6DC5">
            <w:pPr>
              <w:ind w:firstLine="0"/>
              <w:rPr>
                <w:rFonts w:ascii="Times New Roman" w:hAnsi="Times New Roman" w:cs="Times New Roman"/>
                <w:sz w:val="22"/>
                <w:szCs w:val="22"/>
              </w:rPr>
            </w:pPr>
            <w:r w:rsidRPr="008A07B9">
              <w:rPr>
                <w:rFonts w:ascii="Times New Roman" w:hAnsi="Times New Roman" w:cs="Times New Roman"/>
                <w:sz w:val="22"/>
                <w:szCs w:val="22"/>
              </w:rPr>
              <w:t>деловой</w:t>
            </w:r>
          </w:p>
        </w:tc>
        <w:tc>
          <w:tcPr>
            <w:tcW w:w="410" w:type="pct"/>
            <w:vMerge/>
            <w:shd w:val="clear" w:color="auto" w:fill="auto"/>
            <w:vAlign w:val="center"/>
          </w:tcPr>
          <w:p w:rsidR="00E05794" w:rsidRPr="008A07B9" w:rsidRDefault="00E05794" w:rsidP="00CD6DC5">
            <w:pPr>
              <w:ind w:firstLine="0"/>
              <w:rPr>
                <w:rFonts w:ascii="Times New Roman" w:hAnsi="Times New Roman" w:cs="Times New Roman"/>
                <w:sz w:val="22"/>
                <w:szCs w:val="22"/>
              </w:rPr>
            </w:pPr>
          </w:p>
        </w:tc>
        <w:tc>
          <w:tcPr>
            <w:tcW w:w="41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2,06</w:t>
            </w:r>
          </w:p>
        </w:tc>
        <w:tc>
          <w:tcPr>
            <w:tcW w:w="481"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2,69</w:t>
            </w:r>
          </w:p>
        </w:tc>
        <w:tc>
          <w:tcPr>
            <w:tcW w:w="577"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6,43</w:t>
            </w:r>
          </w:p>
        </w:tc>
        <w:tc>
          <w:tcPr>
            <w:tcW w:w="696"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0,95</w:t>
            </w:r>
          </w:p>
        </w:tc>
        <w:tc>
          <w:tcPr>
            <w:tcW w:w="532" w:type="pct"/>
          </w:tcPr>
          <w:p w:rsidR="00E05794" w:rsidRPr="008A07B9" w:rsidRDefault="00E05794" w:rsidP="00CD6DC5">
            <w:pPr>
              <w:ind w:firstLine="0"/>
              <w:jc w:val="center"/>
              <w:rPr>
                <w:rFonts w:ascii="Times New Roman" w:hAnsi="Times New Roman" w:cs="Times New Roman"/>
                <w:sz w:val="22"/>
                <w:szCs w:val="22"/>
              </w:rPr>
            </w:pPr>
          </w:p>
        </w:tc>
        <w:tc>
          <w:tcPr>
            <w:tcW w:w="475"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439" w:type="pct"/>
            <w:shd w:val="clear" w:color="auto" w:fill="auto"/>
            <w:vAlign w:val="center"/>
          </w:tcPr>
          <w:p w:rsidR="00E05794" w:rsidRPr="008A07B9" w:rsidRDefault="00693B4B" w:rsidP="00CD6DC5">
            <w:pPr>
              <w:ind w:firstLine="0"/>
              <w:jc w:val="center"/>
              <w:rPr>
                <w:rFonts w:ascii="Times New Roman" w:hAnsi="Times New Roman" w:cs="Times New Roman"/>
                <w:sz w:val="22"/>
                <w:szCs w:val="22"/>
              </w:rPr>
            </w:pPr>
            <w:r w:rsidRPr="008A07B9">
              <w:rPr>
                <w:rFonts w:ascii="Times New Roman" w:hAnsi="Times New Roman" w:cs="Times New Roman"/>
                <w:sz w:val="22"/>
                <w:szCs w:val="22"/>
              </w:rPr>
              <w:t>12,13</w:t>
            </w:r>
          </w:p>
        </w:tc>
      </w:tr>
    </w:tbl>
    <w:p w:rsidR="006169B7" w:rsidRPr="008A07B9" w:rsidRDefault="006169B7" w:rsidP="00A05613">
      <w:pPr>
        <w:suppressAutoHyphens/>
        <w:rPr>
          <w:rFonts w:ascii="Times New Roman" w:hAnsi="Times New Roman" w:cs="Times New Roman"/>
          <w:sz w:val="28"/>
          <w:szCs w:val="28"/>
          <w:lang w:eastAsia="ru-RU"/>
        </w:rPr>
        <w:sectPr w:rsidR="006169B7" w:rsidRPr="008A07B9" w:rsidSect="006169B7">
          <w:footerReference w:type="default" r:id="rId160"/>
          <w:headerReference w:type="first" r:id="rId161"/>
          <w:pgSz w:w="16837" w:h="11905" w:orient="landscape"/>
          <w:pgMar w:top="1134" w:right="1134" w:bottom="567" w:left="1134" w:header="720" w:footer="720" w:gutter="0"/>
          <w:cols w:space="720"/>
          <w:docGrid w:linePitch="326"/>
        </w:sectPr>
      </w:pP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lastRenderedPageBreak/>
        <w:t>Рубки ухода осуществляются в соответствии с приказом Минприроды России от 30 июля 2020 г. № 534 «Об утверждении Правил ухода за лесами».</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Возрастные периоды проведения рубок ухода за лесом в соответствии с приказом, приведены в таблице 12.</w:t>
      </w:r>
    </w:p>
    <w:p w:rsidR="00E05794" w:rsidRPr="008A07B9" w:rsidRDefault="00E05794" w:rsidP="00A05613">
      <w:pPr>
        <w:suppressAutoHyphens/>
        <w:rPr>
          <w:rFonts w:ascii="Times New Roman" w:hAnsi="Times New Roman" w:cs="Times New Roman"/>
          <w:sz w:val="28"/>
          <w:szCs w:val="28"/>
          <w:lang w:eastAsia="ru-RU"/>
        </w:rPr>
      </w:pPr>
    </w:p>
    <w:p w:rsidR="00E05794" w:rsidRPr="008A07B9" w:rsidRDefault="00693B4B" w:rsidP="00A05613">
      <w:pPr>
        <w:suppressAutoHyphens/>
        <w:jc w:val="right"/>
        <w:rPr>
          <w:rFonts w:ascii="Times New Roman" w:hAnsi="Times New Roman" w:cs="Times New Roman"/>
          <w:sz w:val="28"/>
          <w:szCs w:val="28"/>
          <w:lang w:eastAsia="ru-RU"/>
        </w:rPr>
      </w:pPr>
      <w:r w:rsidRPr="008A07B9">
        <w:rPr>
          <w:rFonts w:ascii="Times New Roman" w:hAnsi="Times New Roman" w:cs="Times New Roman"/>
          <w:sz w:val="28"/>
          <w:szCs w:val="28"/>
          <w:lang w:eastAsia="ru-RU"/>
        </w:rPr>
        <w:t>Таблица 12</w:t>
      </w:r>
    </w:p>
    <w:p w:rsidR="00E05794" w:rsidRPr="008A07B9" w:rsidRDefault="00E05794" w:rsidP="00A05613">
      <w:pPr>
        <w:suppressAutoHyphens/>
        <w:jc w:val="right"/>
        <w:rPr>
          <w:rFonts w:ascii="Times New Roman" w:hAnsi="Times New Roman" w:cs="Times New Roman"/>
          <w:sz w:val="28"/>
          <w:szCs w:val="28"/>
          <w:lang w:eastAsia="ru-RU"/>
        </w:rPr>
      </w:pPr>
    </w:p>
    <w:p w:rsidR="00E05794" w:rsidRPr="008A07B9" w:rsidRDefault="00693B4B" w:rsidP="00A05613">
      <w:pPr>
        <w:suppressAutoHyphens/>
        <w:ind w:firstLine="0"/>
        <w:jc w:val="center"/>
        <w:rPr>
          <w:rFonts w:ascii="Times New Roman" w:hAnsi="Times New Roman" w:cs="Times New Roman"/>
          <w:sz w:val="28"/>
          <w:szCs w:val="28"/>
          <w:lang w:eastAsia="ru-RU"/>
        </w:rPr>
      </w:pPr>
      <w:r w:rsidRPr="008A07B9">
        <w:rPr>
          <w:rFonts w:ascii="Times New Roman" w:hAnsi="Times New Roman" w:cs="Times New Roman"/>
          <w:sz w:val="28"/>
          <w:szCs w:val="28"/>
          <w:lang w:eastAsia="ru-RU"/>
        </w:rPr>
        <w:t>Возрастные периоды проведения рубок ухода за лесом</w:t>
      </w:r>
    </w:p>
    <w:p w:rsidR="00E05794" w:rsidRPr="008A07B9" w:rsidRDefault="00E05794" w:rsidP="00A05613">
      <w:pPr>
        <w:suppressAutoHyphens/>
        <w:rPr>
          <w:rFonts w:eastAsiaTheme="minorEastAsia"/>
          <w:lang w:eastAsia="ru-RU"/>
        </w:rPr>
      </w:pPr>
    </w:p>
    <w:tbl>
      <w:tblPr>
        <w:tblW w:w="10065"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974"/>
        <w:gridCol w:w="2491"/>
        <w:gridCol w:w="2361"/>
        <w:gridCol w:w="1136"/>
        <w:gridCol w:w="1108"/>
        <w:gridCol w:w="995"/>
      </w:tblGrid>
      <w:tr w:rsidR="00E05794" w:rsidRPr="008A07B9">
        <w:tc>
          <w:tcPr>
            <w:tcW w:w="1974" w:type="dxa"/>
            <w:vMerge w:val="restart"/>
            <w:tcBorders>
              <w:top w:val="single" w:sz="4" w:space="0" w:color="auto"/>
              <w:bottom w:val="single" w:sz="4" w:space="0" w:color="auto"/>
              <w:right w:val="single" w:sz="4" w:space="0" w:color="auto"/>
            </w:tcBorders>
          </w:tcPr>
          <w:p w:rsidR="00E05794" w:rsidRPr="008A07B9" w:rsidRDefault="00693B4B" w:rsidP="002A5C70">
            <w:pPr>
              <w:ind w:firstLine="0"/>
              <w:jc w:val="center"/>
              <w:rPr>
                <w:rFonts w:eastAsiaTheme="minorEastAsia"/>
                <w:lang w:eastAsia="ru-RU"/>
              </w:rPr>
            </w:pPr>
            <w:r w:rsidRPr="008A07B9">
              <w:rPr>
                <w:rFonts w:eastAsiaTheme="minorEastAsia"/>
                <w:sz w:val="22"/>
                <w:szCs w:val="22"/>
                <w:lang w:eastAsia="ru-RU"/>
              </w:rPr>
              <w:t>Виды рубок</w:t>
            </w:r>
          </w:p>
          <w:p w:rsidR="00E05794" w:rsidRPr="008A07B9" w:rsidRDefault="00693B4B" w:rsidP="002A5C70">
            <w:pPr>
              <w:ind w:firstLine="0"/>
              <w:jc w:val="center"/>
              <w:rPr>
                <w:rFonts w:eastAsiaTheme="minorEastAsia"/>
                <w:lang w:eastAsia="ru-RU"/>
              </w:rPr>
            </w:pPr>
            <w:r w:rsidRPr="008A07B9">
              <w:rPr>
                <w:rFonts w:eastAsiaTheme="minorEastAsia"/>
                <w:sz w:val="22"/>
                <w:szCs w:val="22"/>
                <w:lang w:eastAsia="ru-RU"/>
              </w:rPr>
              <w:t>ухода за лесом</w:t>
            </w:r>
          </w:p>
        </w:tc>
        <w:tc>
          <w:tcPr>
            <w:tcW w:w="8091" w:type="dxa"/>
            <w:gridSpan w:val="5"/>
            <w:tcBorders>
              <w:top w:val="single" w:sz="4" w:space="0" w:color="auto"/>
              <w:left w:val="single" w:sz="4" w:space="0" w:color="auto"/>
              <w:bottom w:val="single" w:sz="4" w:space="0" w:color="auto"/>
            </w:tcBorders>
          </w:tcPr>
          <w:p w:rsidR="00E05794" w:rsidRPr="008A07B9" w:rsidRDefault="00693B4B" w:rsidP="002A5C70">
            <w:pPr>
              <w:ind w:firstLine="0"/>
              <w:jc w:val="center"/>
              <w:rPr>
                <w:rFonts w:eastAsiaTheme="minorEastAsia"/>
                <w:lang w:eastAsia="ru-RU"/>
              </w:rPr>
            </w:pPr>
            <w:r w:rsidRPr="008A07B9">
              <w:rPr>
                <w:rFonts w:eastAsiaTheme="minorEastAsia"/>
                <w:sz w:val="22"/>
                <w:szCs w:val="22"/>
                <w:lang w:eastAsia="ru-RU"/>
              </w:rPr>
              <w:t>Возраст лесных насаждений, лет</w:t>
            </w:r>
          </w:p>
        </w:tc>
      </w:tr>
      <w:tr w:rsidR="00E05794" w:rsidRPr="008A07B9">
        <w:tc>
          <w:tcPr>
            <w:tcW w:w="1974" w:type="dxa"/>
            <w:vMerge/>
            <w:tcBorders>
              <w:top w:val="single" w:sz="4" w:space="0" w:color="auto"/>
              <w:bottom w:val="single" w:sz="4" w:space="0" w:color="auto"/>
              <w:right w:val="single" w:sz="4" w:space="0" w:color="auto"/>
            </w:tcBorders>
          </w:tcPr>
          <w:p w:rsidR="00E05794" w:rsidRPr="008A07B9" w:rsidRDefault="00E05794" w:rsidP="002A5C70">
            <w:pPr>
              <w:ind w:firstLine="0"/>
              <w:rPr>
                <w:rFonts w:eastAsiaTheme="minorEastAsia"/>
                <w:lang w:eastAsia="ru-RU"/>
              </w:rPr>
            </w:pPr>
          </w:p>
        </w:tc>
        <w:tc>
          <w:tcPr>
            <w:tcW w:w="4852"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ind w:firstLine="0"/>
              <w:jc w:val="center"/>
              <w:rPr>
                <w:rFonts w:eastAsiaTheme="minorEastAsia"/>
                <w:lang w:eastAsia="ru-RU"/>
              </w:rPr>
            </w:pPr>
            <w:r w:rsidRPr="008A07B9">
              <w:rPr>
                <w:rFonts w:eastAsiaTheme="minorEastAsia"/>
                <w:sz w:val="22"/>
                <w:szCs w:val="22"/>
                <w:lang w:eastAsia="ru-RU"/>
              </w:rPr>
              <w:t>хвойных и твердолиственных семенного и первой генерации порослевого происхождения древесных пород при возрасте рубки</w:t>
            </w:r>
          </w:p>
        </w:tc>
        <w:tc>
          <w:tcPr>
            <w:tcW w:w="3239" w:type="dxa"/>
            <w:gridSpan w:val="3"/>
            <w:tcBorders>
              <w:top w:val="single" w:sz="4" w:space="0" w:color="auto"/>
              <w:left w:val="single" w:sz="4" w:space="0" w:color="auto"/>
              <w:bottom w:val="single" w:sz="4" w:space="0" w:color="auto"/>
            </w:tcBorders>
          </w:tcPr>
          <w:p w:rsidR="00E05794" w:rsidRPr="008A07B9" w:rsidRDefault="00693B4B" w:rsidP="002A5C70">
            <w:pPr>
              <w:ind w:firstLine="0"/>
              <w:jc w:val="center"/>
              <w:rPr>
                <w:rFonts w:eastAsiaTheme="minorEastAsia"/>
                <w:lang w:eastAsia="ru-RU"/>
              </w:rPr>
            </w:pPr>
            <w:r w:rsidRPr="008A07B9">
              <w:rPr>
                <w:rFonts w:eastAsiaTheme="minorEastAsia"/>
                <w:sz w:val="22"/>
                <w:szCs w:val="22"/>
                <w:lang w:eastAsia="ru-RU"/>
              </w:rPr>
              <w:t>остальных древесных пород при возрасте рубки</w:t>
            </w:r>
          </w:p>
        </w:tc>
      </w:tr>
      <w:tr w:rsidR="00E05794" w:rsidRPr="008A07B9">
        <w:tc>
          <w:tcPr>
            <w:tcW w:w="1974" w:type="dxa"/>
            <w:vMerge/>
            <w:tcBorders>
              <w:top w:val="single" w:sz="4" w:space="0" w:color="auto"/>
              <w:bottom w:val="single" w:sz="4" w:space="0" w:color="auto"/>
              <w:right w:val="single" w:sz="4" w:space="0" w:color="auto"/>
            </w:tcBorders>
          </w:tcPr>
          <w:p w:rsidR="00E05794" w:rsidRPr="008A07B9" w:rsidRDefault="00E05794" w:rsidP="002A5C70">
            <w:pPr>
              <w:ind w:firstLine="0"/>
              <w:rPr>
                <w:rFonts w:eastAsiaTheme="minorEastAsia"/>
                <w:lang w:eastAsia="ru-RU"/>
              </w:rPr>
            </w:pPr>
          </w:p>
        </w:tc>
        <w:tc>
          <w:tcPr>
            <w:tcW w:w="2491"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ind w:firstLine="0"/>
              <w:jc w:val="center"/>
              <w:rPr>
                <w:rFonts w:eastAsiaTheme="minorEastAsia"/>
                <w:lang w:eastAsia="ru-RU"/>
              </w:rPr>
            </w:pPr>
            <w:r w:rsidRPr="008A07B9">
              <w:rPr>
                <w:rFonts w:eastAsiaTheme="minorEastAsia"/>
                <w:sz w:val="22"/>
                <w:szCs w:val="22"/>
                <w:lang w:eastAsia="ru-RU"/>
              </w:rPr>
              <w:t>более 100 лет</w:t>
            </w:r>
          </w:p>
        </w:tc>
        <w:tc>
          <w:tcPr>
            <w:tcW w:w="2361"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ind w:firstLine="0"/>
              <w:jc w:val="center"/>
              <w:rPr>
                <w:rFonts w:eastAsiaTheme="minorEastAsia"/>
                <w:lang w:eastAsia="ru-RU"/>
              </w:rPr>
            </w:pPr>
            <w:r w:rsidRPr="008A07B9">
              <w:rPr>
                <w:rFonts w:eastAsiaTheme="minorEastAsia"/>
                <w:sz w:val="22"/>
                <w:szCs w:val="22"/>
                <w:lang w:eastAsia="ru-RU"/>
              </w:rPr>
              <w:t>менее 100 лет</w:t>
            </w:r>
          </w:p>
        </w:tc>
        <w:tc>
          <w:tcPr>
            <w:tcW w:w="113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ind w:firstLine="0"/>
              <w:jc w:val="center"/>
              <w:rPr>
                <w:rFonts w:eastAsiaTheme="minorEastAsia"/>
                <w:lang w:eastAsia="ru-RU"/>
              </w:rPr>
            </w:pPr>
            <w:r w:rsidRPr="008A07B9">
              <w:rPr>
                <w:rFonts w:eastAsiaTheme="minorEastAsia"/>
                <w:sz w:val="22"/>
                <w:szCs w:val="22"/>
                <w:lang w:eastAsia="ru-RU"/>
              </w:rPr>
              <w:t>более 60 лет</w:t>
            </w:r>
          </w:p>
        </w:tc>
        <w:tc>
          <w:tcPr>
            <w:tcW w:w="1108"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ind w:firstLine="0"/>
              <w:jc w:val="center"/>
              <w:rPr>
                <w:rFonts w:eastAsiaTheme="minorEastAsia"/>
                <w:lang w:eastAsia="ru-RU"/>
              </w:rPr>
            </w:pPr>
            <w:r w:rsidRPr="008A07B9">
              <w:rPr>
                <w:rFonts w:eastAsiaTheme="minorEastAsia"/>
                <w:sz w:val="22"/>
                <w:szCs w:val="22"/>
                <w:lang w:eastAsia="ru-RU"/>
              </w:rPr>
              <w:t>50-60 лет</w:t>
            </w:r>
          </w:p>
        </w:tc>
        <w:tc>
          <w:tcPr>
            <w:tcW w:w="995" w:type="dxa"/>
            <w:tcBorders>
              <w:top w:val="single" w:sz="4" w:space="0" w:color="auto"/>
              <w:left w:val="single" w:sz="4" w:space="0" w:color="auto"/>
              <w:bottom w:val="single" w:sz="4" w:space="0" w:color="auto"/>
            </w:tcBorders>
          </w:tcPr>
          <w:p w:rsidR="00E05794" w:rsidRPr="008A07B9" w:rsidRDefault="00693B4B" w:rsidP="002A5C70">
            <w:pPr>
              <w:ind w:firstLine="0"/>
              <w:jc w:val="center"/>
              <w:rPr>
                <w:rFonts w:eastAsiaTheme="minorEastAsia"/>
                <w:lang w:eastAsia="ru-RU"/>
              </w:rPr>
            </w:pPr>
            <w:r w:rsidRPr="008A07B9">
              <w:rPr>
                <w:rFonts w:eastAsiaTheme="minorEastAsia"/>
                <w:sz w:val="22"/>
                <w:szCs w:val="22"/>
                <w:lang w:eastAsia="ru-RU"/>
              </w:rPr>
              <w:t>менее 50 лет</w:t>
            </w:r>
          </w:p>
        </w:tc>
      </w:tr>
      <w:tr w:rsidR="00E05794" w:rsidRPr="008A07B9">
        <w:tc>
          <w:tcPr>
            <w:tcW w:w="1974" w:type="dxa"/>
            <w:tcBorders>
              <w:top w:val="single" w:sz="4" w:space="0" w:color="auto"/>
              <w:bottom w:val="single" w:sz="4" w:space="0" w:color="auto"/>
              <w:right w:val="single" w:sz="4" w:space="0" w:color="auto"/>
            </w:tcBorders>
          </w:tcPr>
          <w:p w:rsidR="00E05794" w:rsidRPr="008A07B9" w:rsidRDefault="00693B4B" w:rsidP="002A5C70">
            <w:pPr>
              <w:ind w:firstLine="0"/>
              <w:jc w:val="center"/>
              <w:rPr>
                <w:rFonts w:eastAsiaTheme="minorEastAsia"/>
                <w:lang w:eastAsia="ru-RU"/>
              </w:rPr>
            </w:pPr>
            <w:r w:rsidRPr="008A07B9">
              <w:rPr>
                <w:rFonts w:eastAsiaTheme="minorEastAsia"/>
                <w:sz w:val="22"/>
                <w:szCs w:val="22"/>
                <w:lang w:eastAsia="ru-RU"/>
              </w:rPr>
              <w:t>1</w:t>
            </w:r>
          </w:p>
        </w:tc>
        <w:tc>
          <w:tcPr>
            <w:tcW w:w="2491"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ind w:firstLine="0"/>
              <w:jc w:val="center"/>
              <w:rPr>
                <w:rFonts w:eastAsiaTheme="minorEastAsia"/>
                <w:lang w:eastAsia="ru-RU"/>
              </w:rPr>
            </w:pPr>
            <w:r w:rsidRPr="008A07B9">
              <w:rPr>
                <w:rFonts w:eastAsiaTheme="minorEastAsia"/>
                <w:sz w:val="22"/>
                <w:szCs w:val="22"/>
                <w:lang w:eastAsia="ru-RU"/>
              </w:rPr>
              <w:t>2</w:t>
            </w:r>
          </w:p>
        </w:tc>
        <w:tc>
          <w:tcPr>
            <w:tcW w:w="2361"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ind w:firstLine="0"/>
              <w:jc w:val="center"/>
              <w:rPr>
                <w:rFonts w:eastAsiaTheme="minorEastAsia"/>
                <w:lang w:eastAsia="ru-RU"/>
              </w:rPr>
            </w:pPr>
            <w:r w:rsidRPr="008A07B9">
              <w:rPr>
                <w:rFonts w:eastAsiaTheme="minorEastAsia"/>
                <w:sz w:val="22"/>
                <w:szCs w:val="22"/>
                <w:lang w:eastAsia="ru-RU"/>
              </w:rPr>
              <w:t>3</w:t>
            </w:r>
          </w:p>
        </w:tc>
        <w:tc>
          <w:tcPr>
            <w:tcW w:w="113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ind w:firstLine="0"/>
              <w:jc w:val="center"/>
              <w:rPr>
                <w:rFonts w:eastAsiaTheme="minorEastAsia"/>
                <w:lang w:eastAsia="ru-RU"/>
              </w:rPr>
            </w:pPr>
            <w:r w:rsidRPr="008A07B9">
              <w:rPr>
                <w:rFonts w:eastAsiaTheme="minorEastAsia"/>
                <w:sz w:val="22"/>
                <w:szCs w:val="22"/>
                <w:lang w:eastAsia="ru-RU"/>
              </w:rPr>
              <w:t>4</w:t>
            </w:r>
          </w:p>
        </w:tc>
        <w:tc>
          <w:tcPr>
            <w:tcW w:w="1108"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ind w:firstLine="0"/>
              <w:jc w:val="center"/>
              <w:rPr>
                <w:rFonts w:eastAsiaTheme="minorEastAsia"/>
                <w:lang w:eastAsia="ru-RU"/>
              </w:rPr>
            </w:pPr>
            <w:r w:rsidRPr="008A07B9">
              <w:rPr>
                <w:rFonts w:eastAsiaTheme="minorEastAsia"/>
                <w:sz w:val="22"/>
                <w:szCs w:val="22"/>
                <w:lang w:eastAsia="ru-RU"/>
              </w:rPr>
              <w:t>5</w:t>
            </w:r>
          </w:p>
        </w:tc>
        <w:tc>
          <w:tcPr>
            <w:tcW w:w="995" w:type="dxa"/>
            <w:tcBorders>
              <w:top w:val="single" w:sz="4" w:space="0" w:color="auto"/>
              <w:left w:val="single" w:sz="4" w:space="0" w:color="auto"/>
              <w:bottom w:val="single" w:sz="4" w:space="0" w:color="auto"/>
            </w:tcBorders>
          </w:tcPr>
          <w:p w:rsidR="00E05794" w:rsidRPr="008A07B9" w:rsidRDefault="00693B4B" w:rsidP="002A5C70">
            <w:pPr>
              <w:ind w:firstLine="0"/>
              <w:jc w:val="center"/>
              <w:rPr>
                <w:rFonts w:eastAsiaTheme="minorEastAsia"/>
                <w:lang w:eastAsia="ru-RU"/>
              </w:rPr>
            </w:pPr>
            <w:r w:rsidRPr="008A07B9">
              <w:rPr>
                <w:rFonts w:eastAsiaTheme="minorEastAsia"/>
                <w:sz w:val="22"/>
                <w:szCs w:val="22"/>
                <w:lang w:eastAsia="ru-RU"/>
              </w:rPr>
              <w:t>6</w:t>
            </w:r>
          </w:p>
        </w:tc>
      </w:tr>
      <w:tr w:rsidR="00E05794" w:rsidRPr="008A07B9">
        <w:tc>
          <w:tcPr>
            <w:tcW w:w="1974" w:type="dxa"/>
            <w:tcBorders>
              <w:top w:val="single" w:sz="4" w:space="0" w:color="auto"/>
              <w:bottom w:val="single" w:sz="4" w:space="0" w:color="auto"/>
              <w:right w:val="single" w:sz="4" w:space="0" w:color="auto"/>
            </w:tcBorders>
          </w:tcPr>
          <w:p w:rsidR="00E05794" w:rsidRPr="008A07B9" w:rsidRDefault="00693B4B" w:rsidP="002A5C70">
            <w:pPr>
              <w:ind w:firstLine="0"/>
              <w:jc w:val="left"/>
              <w:rPr>
                <w:rFonts w:eastAsiaTheme="minorEastAsia"/>
                <w:lang w:eastAsia="ru-RU"/>
              </w:rPr>
            </w:pPr>
            <w:r w:rsidRPr="008A07B9">
              <w:rPr>
                <w:rFonts w:eastAsiaTheme="minorEastAsia"/>
                <w:sz w:val="22"/>
                <w:szCs w:val="22"/>
                <w:lang w:eastAsia="ru-RU"/>
              </w:rPr>
              <w:t>Осветления</w:t>
            </w:r>
          </w:p>
        </w:tc>
        <w:tc>
          <w:tcPr>
            <w:tcW w:w="2491"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ind w:firstLine="0"/>
              <w:jc w:val="center"/>
              <w:rPr>
                <w:rFonts w:eastAsiaTheme="minorEastAsia"/>
                <w:lang w:eastAsia="ru-RU"/>
              </w:rPr>
            </w:pPr>
            <w:r w:rsidRPr="008A07B9">
              <w:rPr>
                <w:rFonts w:eastAsiaTheme="minorEastAsia"/>
                <w:sz w:val="22"/>
                <w:szCs w:val="22"/>
                <w:lang w:eastAsia="ru-RU"/>
              </w:rPr>
              <w:t>До 10</w:t>
            </w:r>
          </w:p>
        </w:tc>
        <w:tc>
          <w:tcPr>
            <w:tcW w:w="2361"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ind w:firstLine="0"/>
              <w:jc w:val="center"/>
              <w:rPr>
                <w:rFonts w:eastAsiaTheme="minorEastAsia"/>
                <w:lang w:eastAsia="ru-RU"/>
              </w:rPr>
            </w:pPr>
            <w:r w:rsidRPr="008A07B9">
              <w:rPr>
                <w:rFonts w:eastAsiaTheme="minorEastAsia"/>
                <w:sz w:val="22"/>
                <w:szCs w:val="22"/>
                <w:lang w:eastAsia="ru-RU"/>
              </w:rPr>
              <w:t>До 10</w:t>
            </w:r>
          </w:p>
        </w:tc>
        <w:tc>
          <w:tcPr>
            <w:tcW w:w="113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ind w:firstLine="0"/>
              <w:jc w:val="center"/>
              <w:rPr>
                <w:rFonts w:eastAsiaTheme="minorEastAsia"/>
                <w:lang w:eastAsia="ru-RU"/>
              </w:rPr>
            </w:pPr>
            <w:r w:rsidRPr="008A07B9">
              <w:rPr>
                <w:rFonts w:eastAsiaTheme="minorEastAsia"/>
                <w:sz w:val="22"/>
                <w:szCs w:val="22"/>
                <w:lang w:eastAsia="ru-RU"/>
              </w:rPr>
              <w:t>До 10</w:t>
            </w:r>
          </w:p>
        </w:tc>
        <w:tc>
          <w:tcPr>
            <w:tcW w:w="1108"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ind w:firstLine="0"/>
              <w:jc w:val="center"/>
              <w:rPr>
                <w:rFonts w:eastAsiaTheme="minorEastAsia"/>
                <w:lang w:eastAsia="ru-RU"/>
              </w:rPr>
            </w:pPr>
            <w:r w:rsidRPr="008A07B9">
              <w:rPr>
                <w:rFonts w:eastAsiaTheme="minorEastAsia"/>
                <w:sz w:val="22"/>
                <w:szCs w:val="22"/>
                <w:lang w:eastAsia="ru-RU"/>
              </w:rPr>
              <w:t>До 10</w:t>
            </w:r>
          </w:p>
        </w:tc>
        <w:tc>
          <w:tcPr>
            <w:tcW w:w="995" w:type="dxa"/>
            <w:tcBorders>
              <w:top w:val="single" w:sz="4" w:space="0" w:color="auto"/>
              <w:left w:val="single" w:sz="4" w:space="0" w:color="auto"/>
              <w:bottom w:val="single" w:sz="4" w:space="0" w:color="auto"/>
            </w:tcBorders>
          </w:tcPr>
          <w:p w:rsidR="00E05794" w:rsidRPr="008A07B9" w:rsidRDefault="00693B4B" w:rsidP="002A5C70">
            <w:pPr>
              <w:ind w:firstLine="0"/>
              <w:jc w:val="center"/>
              <w:rPr>
                <w:rFonts w:eastAsiaTheme="minorEastAsia"/>
                <w:lang w:eastAsia="ru-RU"/>
              </w:rPr>
            </w:pPr>
            <w:r w:rsidRPr="008A07B9">
              <w:rPr>
                <w:rFonts w:eastAsiaTheme="minorEastAsia"/>
                <w:sz w:val="22"/>
                <w:szCs w:val="22"/>
                <w:lang w:eastAsia="ru-RU"/>
              </w:rPr>
              <w:t>До 5</w:t>
            </w:r>
          </w:p>
        </w:tc>
      </w:tr>
      <w:tr w:rsidR="00E05794" w:rsidRPr="008A07B9">
        <w:tc>
          <w:tcPr>
            <w:tcW w:w="1974" w:type="dxa"/>
            <w:tcBorders>
              <w:top w:val="single" w:sz="4" w:space="0" w:color="auto"/>
              <w:bottom w:val="single" w:sz="4" w:space="0" w:color="auto"/>
              <w:right w:val="single" w:sz="4" w:space="0" w:color="auto"/>
            </w:tcBorders>
          </w:tcPr>
          <w:p w:rsidR="00E05794" w:rsidRPr="008A07B9" w:rsidRDefault="00693B4B" w:rsidP="002A5C70">
            <w:pPr>
              <w:ind w:firstLine="0"/>
              <w:jc w:val="left"/>
              <w:rPr>
                <w:rFonts w:eastAsiaTheme="minorEastAsia"/>
                <w:lang w:eastAsia="ru-RU"/>
              </w:rPr>
            </w:pPr>
            <w:r w:rsidRPr="008A07B9">
              <w:rPr>
                <w:rFonts w:eastAsiaTheme="minorEastAsia"/>
                <w:sz w:val="22"/>
                <w:szCs w:val="22"/>
                <w:lang w:eastAsia="ru-RU"/>
              </w:rPr>
              <w:t>Прочистки</w:t>
            </w:r>
          </w:p>
        </w:tc>
        <w:tc>
          <w:tcPr>
            <w:tcW w:w="2491"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ind w:firstLine="0"/>
              <w:jc w:val="center"/>
              <w:rPr>
                <w:rFonts w:eastAsiaTheme="minorEastAsia"/>
                <w:lang w:eastAsia="ru-RU"/>
              </w:rPr>
            </w:pPr>
            <w:r w:rsidRPr="008A07B9">
              <w:rPr>
                <w:rFonts w:eastAsiaTheme="minorEastAsia"/>
                <w:sz w:val="22"/>
                <w:szCs w:val="22"/>
                <w:lang w:eastAsia="ru-RU"/>
              </w:rPr>
              <w:t>11-20</w:t>
            </w:r>
          </w:p>
        </w:tc>
        <w:tc>
          <w:tcPr>
            <w:tcW w:w="2361"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ind w:firstLine="0"/>
              <w:jc w:val="center"/>
              <w:rPr>
                <w:rFonts w:eastAsiaTheme="minorEastAsia"/>
                <w:lang w:eastAsia="ru-RU"/>
              </w:rPr>
            </w:pPr>
            <w:r w:rsidRPr="008A07B9">
              <w:rPr>
                <w:rFonts w:eastAsiaTheme="minorEastAsia"/>
                <w:sz w:val="22"/>
                <w:szCs w:val="22"/>
                <w:lang w:eastAsia="ru-RU"/>
              </w:rPr>
              <w:t>11-20</w:t>
            </w:r>
          </w:p>
        </w:tc>
        <w:tc>
          <w:tcPr>
            <w:tcW w:w="113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ind w:firstLine="0"/>
              <w:jc w:val="center"/>
              <w:rPr>
                <w:rFonts w:eastAsiaTheme="minorEastAsia"/>
                <w:lang w:eastAsia="ru-RU"/>
              </w:rPr>
            </w:pPr>
            <w:r w:rsidRPr="008A07B9">
              <w:rPr>
                <w:rFonts w:eastAsiaTheme="minorEastAsia"/>
                <w:sz w:val="22"/>
                <w:szCs w:val="22"/>
                <w:lang w:eastAsia="ru-RU"/>
              </w:rPr>
              <w:t>11-20</w:t>
            </w:r>
          </w:p>
        </w:tc>
        <w:tc>
          <w:tcPr>
            <w:tcW w:w="1108"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ind w:firstLine="0"/>
              <w:jc w:val="center"/>
              <w:rPr>
                <w:rFonts w:eastAsiaTheme="minorEastAsia"/>
                <w:lang w:eastAsia="ru-RU"/>
              </w:rPr>
            </w:pPr>
            <w:r w:rsidRPr="008A07B9">
              <w:rPr>
                <w:rFonts w:eastAsiaTheme="minorEastAsia"/>
                <w:sz w:val="22"/>
                <w:szCs w:val="22"/>
                <w:lang w:eastAsia="ru-RU"/>
              </w:rPr>
              <w:t>11-20</w:t>
            </w:r>
          </w:p>
        </w:tc>
        <w:tc>
          <w:tcPr>
            <w:tcW w:w="995" w:type="dxa"/>
            <w:tcBorders>
              <w:top w:val="single" w:sz="4" w:space="0" w:color="auto"/>
              <w:left w:val="single" w:sz="4" w:space="0" w:color="auto"/>
              <w:bottom w:val="single" w:sz="4" w:space="0" w:color="auto"/>
            </w:tcBorders>
          </w:tcPr>
          <w:p w:rsidR="00E05794" w:rsidRPr="008A07B9" w:rsidRDefault="00693B4B" w:rsidP="002A5C70">
            <w:pPr>
              <w:ind w:firstLine="0"/>
              <w:jc w:val="center"/>
              <w:rPr>
                <w:rFonts w:eastAsiaTheme="minorEastAsia"/>
                <w:lang w:eastAsia="ru-RU"/>
              </w:rPr>
            </w:pPr>
            <w:r w:rsidRPr="008A07B9">
              <w:rPr>
                <w:rFonts w:eastAsiaTheme="minorEastAsia"/>
                <w:sz w:val="22"/>
                <w:szCs w:val="22"/>
                <w:lang w:eastAsia="ru-RU"/>
              </w:rPr>
              <w:t>6-10</w:t>
            </w:r>
          </w:p>
        </w:tc>
      </w:tr>
      <w:tr w:rsidR="00E05794" w:rsidRPr="008A07B9">
        <w:tc>
          <w:tcPr>
            <w:tcW w:w="1974" w:type="dxa"/>
            <w:tcBorders>
              <w:top w:val="single" w:sz="4" w:space="0" w:color="auto"/>
              <w:bottom w:val="single" w:sz="4" w:space="0" w:color="auto"/>
              <w:right w:val="single" w:sz="4" w:space="0" w:color="auto"/>
            </w:tcBorders>
          </w:tcPr>
          <w:p w:rsidR="00E05794" w:rsidRPr="008A07B9" w:rsidRDefault="00693B4B" w:rsidP="002A5C70">
            <w:pPr>
              <w:ind w:firstLine="0"/>
              <w:jc w:val="left"/>
              <w:rPr>
                <w:rFonts w:eastAsiaTheme="minorEastAsia"/>
                <w:lang w:eastAsia="ru-RU"/>
              </w:rPr>
            </w:pPr>
            <w:r w:rsidRPr="008A07B9">
              <w:rPr>
                <w:rFonts w:eastAsiaTheme="minorEastAsia"/>
                <w:sz w:val="22"/>
                <w:szCs w:val="22"/>
                <w:lang w:eastAsia="ru-RU"/>
              </w:rPr>
              <w:t>Прореживания</w:t>
            </w:r>
          </w:p>
        </w:tc>
        <w:tc>
          <w:tcPr>
            <w:tcW w:w="2491"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ind w:firstLine="0"/>
              <w:jc w:val="center"/>
              <w:rPr>
                <w:rFonts w:eastAsiaTheme="minorEastAsia"/>
                <w:lang w:eastAsia="ru-RU"/>
              </w:rPr>
            </w:pPr>
            <w:r w:rsidRPr="008A07B9">
              <w:rPr>
                <w:rFonts w:eastAsiaTheme="minorEastAsia"/>
                <w:sz w:val="22"/>
                <w:szCs w:val="22"/>
                <w:lang w:eastAsia="ru-RU"/>
              </w:rPr>
              <w:t>21-60</w:t>
            </w:r>
          </w:p>
        </w:tc>
        <w:tc>
          <w:tcPr>
            <w:tcW w:w="2361"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ind w:firstLine="0"/>
              <w:jc w:val="center"/>
              <w:rPr>
                <w:rFonts w:eastAsiaTheme="minorEastAsia"/>
                <w:lang w:eastAsia="ru-RU"/>
              </w:rPr>
            </w:pPr>
            <w:r w:rsidRPr="008A07B9">
              <w:rPr>
                <w:rFonts w:eastAsiaTheme="minorEastAsia"/>
                <w:sz w:val="22"/>
                <w:szCs w:val="22"/>
                <w:lang w:eastAsia="ru-RU"/>
              </w:rPr>
              <w:t>21-40</w:t>
            </w:r>
          </w:p>
        </w:tc>
        <w:tc>
          <w:tcPr>
            <w:tcW w:w="113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ind w:firstLine="0"/>
              <w:jc w:val="center"/>
              <w:rPr>
                <w:rFonts w:eastAsiaTheme="minorEastAsia"/>
                <w:lang w:eastAsia="ru-RU"/>
              </w:rPr>
            </w:pPr>
            <w:r w:rsidRPr="008A07B9">
              <w:rPr>
                <w:rFonts w:eastAsiaTheme="minorEastAsia"/>
                <w:sz w:val="22"/>
                <w:szCs w:val="22"/>
                <w:lang w:eastAsia="ru-RU"/>
              </w:rPr>
              <w:t>21-40</w:t>
            </w:r>
          </w:p>
        </w:tc>
        <w:tc>
          <w:tcPr>
            <w:tcW w:w="1108"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ind w:firstLine="0"/>
              <w:jc w:val="center"/>
              <w:rPr>
                <w:rFonts w:eastAsiaTheme="minorEastAsia"/>
                <w:lang w:eastAsia="ru-RU"/>
              </w:rPr>
            </w:pPr>
            <w:r w:rsidRPr="008A07B9">
              <w:rPr>
                <w:rFonts w:eastAsiaTheme="minorEastAsia"/>
                <w:sz w:val="22"/>
                <w:szCs w:val="22"/>
                <w:lang w:eastAsia="ru-RU"/>
              </w:rPr>
              <w:t>21-30</w:t>
            </w:r>
          </w:p>
        </w:tc>
        <w:tc>
          <w:tcPr>
            <w:tcW w:w="995" w:type="dxa"/>
            <w:tcBorders>
              <w:top w:val="single" w:sz="4" w:space="0" w:color="auto"/>
              <w:left w:val="single" w:sz="4" w:space="0" w:color="auto"/>
              <w:bottom w:val="single" w:sz="4" w:space="0" w:color="auto"/>
            </w:tcBorders>
          </w:tcPr>
          <w:p w:rsidR="00E05794" w:rsidRPr="008A07B9" w:rsidRDefault="00693B4B" w:rsidP="002A5C70">
            <w:pPr>
              <w:ind w:firstLine="0"/>
              <w:jc w:val="center"/>
              <w:rPr>
                <w:rFonts w:eastAsiaTheme="minorEastAsia"/>
                <w:lang w:eastAsia="ru-RU"/>
              </w:rPr>
            </w:pPr>
            <w:r w:rsidRPr="008A07B9">
              <w:rPr>
                <w:rFonts w:eastAsiaTheme="minorEastAsia"/>
                <w:sz w:val="22"/>
                <w:szCs w:val="22"/>
                <w:lang w:eastAsia="ru-RU"/>
              </w:rPr>
              <w:t>11-20</w:t>
            </w:r>
          </w:p>
        </w:tc>
      </w:tr>
      <w:tr w:rsidR="00E05794" w:rsidRPr="008A07B9">
        <w:tc>
          <w:tcPr>
            <w:tcW w:w="1974" w:type="dxa"/>
            <w:tcBorders>
              <w:top w:val="single" w:sz="4" w:space="0" w:color="auto"/>
              <w:bottom w:val="single" w:sz="4" w:space="0" w:color="auto"/>
              <w:right w:val="single" w:sz="4" w:space="0" w:color="auto"/>
            </w:tcBorders>
          </w:tcPr>
          <w:p w:rsidR="00E05794" w:rsidRPr="008A07B9" w:rsidRDefault="00693B4B" w:rsidP="002A5C70">
            <w:pPr>
              <w:ind w:firstLine="0"/>
              <w:jc w:val="left"/>
              <w:rPr>
                <w:rFonts w:eastAsiaTheme="minorEastAsia"/>
                <w:lang w:eastAsia="ru-RU"/>
              </w:rPr>
            </w:pPr>
            <w:r w:rsidRPr="008A07B9">
              <w:rPr>
                <w:rFonts w:eastAsiaTheme="minorEastAsia"/>
                <w:sz w:val="22"/>
                <w:szCs w:val="22"/>
                <w:lang w:eastAsia="ru-RU"/>
              </w:rPr>
              <w:t>Проходные рубки</w:t>
            </w:r>
          </w:p>
        </w:tc>
        <w:tc>
          <w:tcPr>
            <w:tcW w:w="2491"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ind w:firstLine="0"/>
              <w:jc w:val="center"/>
              <w:rPr>
                <w:rFonts w:eastAsiaTheme="minorEastAsia"/>
                <w:lang w:eastAsia="ru-RU"/>
              </w:rPr>
            </w:pPr>
            <w:r w:rsidRPr="008A07B9">
              <w:rPr>
                <w:rFonts w:eastAsiaTheme="minorEastAsia"/>
                <w:sz w:val="22"/>
                <w:szCs w:val="22"/>
                <w:lang w:eastAsia="ru-RU"/>
              </w:rPr>
              <w:t>Более 60</w:t>
            </w:r>
          </w:p>
        </w:tc>
        <w:tc>
          <w:tcPr>
            <w:tcW w:w="2361"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ind w:firstLine="0"/>
              <w:jc w:val="center"/>
              <w:rPr>
                <w:rFonts w:eastAsiaTheme="minorEastAsia"/>
                <w:lang w:eastAsia="ru-RU"/>
              </w:rPr>
            </w:pPr>
            <w:r w:rsidRPr="008A07B9">
              <w:rPr>
                <w:rFonts w:eastAsiaTheme="minorEastAsia"/>
                <w:sz w:val="22"/>
                <w:szCs w:val="22"/>
                <w:lang w:eastAsia="ru-RU"/>
              </w:rPr>
              <w:t>Более 40</w:t>
            </w:r>
          </w:p>
        </w:tc>
        <w:tc>
          <w:tcPr>
            <w:tcW w:w="113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ind w:firstLine="0"/>
              <w:jc w:val="center"/>
              <w:rPr>
                <w:rFonts w:eastAsiaTheme="minorEastAsia"/>
                <w:lang w:eastAsia="ru-RU"/>
              </w:rPr>
            </w:pPr>
            <w:r w:rsidRPr="008A07B9">
              <w:rPr>
                <w:rFonts w:eastAsiaTheme="minorEastAsia"/>
                <w:sz w:val="22"/>
                <w:szCs w:val="22"/>
                <w:lang w:eastAsia="ru-RU"/>
              </w:rPr>
              <w:t>Более 40</w:t>
            </w:r>
          </w:p>
        </w:tc>
        <w:tc>
          <w:tcPr>
            <w:tcW w:w="1108"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ind w:firstLine="0"/>
              <w:jc w:val="center"/>
              <w:rPr>
                <w:rFonts w:eastAsiaTheme="minorEastAsia"/>
                <w:lang w:eastAsia="ru-RU"/>
              </w:rPr>
            </w:pPr>
            <w:r w:rsidRPr="008A07B9">
              <w:rPr>
                <w:rFonts w:eastAsiaTheme="minorEastAsia"/>
                <w:sz w:val="22"/>
                <w:szCs w:val="22"/>
                <w:lang w:eastAsia="ru-RU"/>
              </w:rPr>
              <w:t>Более 30</w:t>
            </w:r>
          </w:p>
        </w:tc>
        <w:tc>
          <w:tcPr>
            <w:tcW w:w="995" w:type="dxa"/>
            <w:tcBorders>
              <w:top w:val="single" w:sz="4" w:space="0" w:color="auto"/>
              <w:left w:val="single" w:sz="4" w:space="0" w:color="auto"/>
              <w:bottom w:val="single" w:sz="4" w:space="0" w:color="auto"/>
            </w:tcBorders>
          </w:tcPr>
          <w:p w:rsidR="00E05794" w:rsidRPr="008A07B9" w:rsidRDefault="00693B4B" w:rsidP="002A5C70">
            <w:pPr>
              <w:ind w:firstLine="0"/>
              <w:jc w:val="center"/>
              <w:rPr>
                <w:rFonts w:eastAsiaTheme="minorEastAsia"/>
                <w:lang w:eastAsia="ru-RU"/>
              </w:rPr>
            </w:pPr>
            <w:r w:rsidRPr="008A07B9">
              <w:rPr>
                <w:rFonts w:eastAsiaTheme="minorEastAsia"/>
                <w:sz w:val="22"/>
                <w:szCs w:val="22"/>
                <w:lang w:eastAsia="ru-RU"/>
              </w:rPr>
              <w:t>Более 20</w:t>
            </w:r>
          </w:p>
        </w:tc>
      </w:tr>
    </w:tbl>
    <w:p w:rsidR="00E05794" w:rsidRPr="008A07B9" w:rsidRDefault="00E05794" w:rsidP="00A05613">
      <w:pPr>
        <w:suppressAutoHyphens/>
        <w:rPr>
          <w:rFonts w:eastAsiaTheme="minorEastAsia"/>
          <w:lang w:eastAsia="ru-RU"/>
        </w:rPr>
      </w:pP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Нормативы режима рубок ухода по каждой преобладающей породе с указанием типов условий произрастания, группы насаждений по составу до ухода, классов бонитетов, минимальная сомкнутость полога после ухода, процент выборки по числу деревьев или массе приведены в следующей таблице 13.</w:t>
      </w:r>
    </w:p>
    <w:p w:rsidR="00E05794" w:rsidRPr="008A07B9" w:rsidRDefault="00E05794" w:rsidP="00A05613">
      <w:pPr>
        <w:suppressAutoHyphens/>
        <w:rPr>
          <w:rFonts w:ascii="Times New Roman" w:hAnsi="Times New Roman" w:cs="Times New Roman"/>
          <w:sz w:val="28"/>
          <w:szCs w:val="28"/>
          <w:lang w:eastAsia="ru-RU"/>
        </w:rPr>
      </w:pPr>
    </w:p>
    <w:p w:rsidR="00E05794" w:rsidRPr="008A07B9" w:rsidRDefault="00693B4B" w:rsidP="00A05613">
      <w:pPr>
        <w:suppressAutoHyphens/>
        <w:jc w:val="right"/>
        <w:rPr>
          <w:rFonts w:ascii="Times New Roman" w:hAnsi="Times New Roman" w:cs="Times New Roman"/>
          <w:sz w:val="28"/>
          <w:szCs w:val="28"/>
          <w:lang w:eastAsia="ru-RU"/>
        </w:rPr>
      </w:pPr>
      <w:r w:rsidRPr="008A07B9">
        <w:rPr>
          <w:rFonts w:ascii="Times New Roman" w:hAnsi="Times New Roman" w:cs="Times New Roman"/>
          <w:sz w:val="28"/>
          <w:szCs w:val="28"/>
          <w:lang w:eastAsia="ru-RU"/>
        </w:rPr>
        <w:t>Таблица 13</w:t>
      </w:r>
    </w:p>
    <w:p w:rsidR="00E05794" w:rsidRPr="008A07B9" w:rsidRDefault="00693B4B" w:rsidP="00A05613">
      <w:pPr>
        <w:suppressAutoHyphens/>
        <w:ind w:firstLine="0"/>
        <w:jc w:val="center"/>
        <w:rPr>
          <w:rFonts w:ascii="Times New Roman" w:hAnsi="Times New Roman" w:cs="Times New Roman"/>
          <w:sz w:val="28"/>
          <w:szCs w:val="28"/>
          <w:lang w:eastAsia="ru-RU"/>
        </w:rPr>
      </w:pPr>
      <w:r w:rsidRPr="008A07B9">
        <w:rPr>
          <w:rFonts w:ascii="Times New Roman" w:hAnsi="Times New Roman" w:cs="Times New Roman"/>
          <w:sz w:val="28"/>
          <w:szCs w:val="28"/>
          <w:lang w:eastAsia="ru-RU"/>
        </w:rPr>
        <w:t>Нормативы режима рубок ухода</w:t>
      </w:r>
    </w:p>
    <w:p w:rsidR="00E05794" w:rsidRPr="008A07B9" w:rsidRDefault="00E05794" w:rsidP="00A05613">
      <w:pPr>
        <w:suppressAutoHyphens/>
      </w:pPr>
    </w:p>
    <w:tbl>
      <w:tblPr>
        <w:tblW w:w="9996"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985"/>
        <w:gridCol w:w="1909"/>
        <w:gridCol w:w="15"/>
        <w:gridCol w:w="8"/>
        <w:gridCol w:w="780"/>
        <w:gridCol w:w="973"/>
        <w:gridCol w:w="70"/>
        <w:gridCol w:w="1064"/>
        <w:gridCol w:w="993"/>
        <w:gridCol w:w="976"/>
        <w:gridCol w:w="6"/>
        <w:gridCol w:w="83"/>
        <w:gridCol w:w="1134"/>
      </w:tblGrid>
      <w:tr w:rsidR="00E05794" w:rsidRPr="008A07B9" w:rsidTr="002A5C70">
        <w:trPr>
          <w:tblHeader/>
        </w:trPr>
        <w:tc>
          <w:tcPr>
            <w:tcW w:w="1985" w:type="dxa"/>
            <w:vMerge w:val="restart"/>
            <w:tcBorders>
              <w:top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Состав лесных насаждений до рубки</w:t>
            </w:r>
          </w:p>
        </w:tc>
        <w:tc>
          <w:tcPr>
            <w:tcW w:w="1924" w:type="dxa"/>
            <w:gridSpan w:val="2"/>
            <w:vMerge w:val="restart"/>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Группы типов леса (класс бонитета)</w:t>
            </w:r>
          </w:p>
        </w:tc>
        <w:tc>
          <w:tcPr>
            <w:tcW w:w="788" w:type="dxa"/>
            <w:gridSpan w:val="2"/>
            <w:vMerge w:val="restart"/>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Воз-раст нача-ла ухода, лет</w:t>
            </w:r>
          </w:p>
        </w:tc>
        <w:tc>
          <w:tcPr>
            <w:tcW w:w="2107" w:type="dxa"/>
            <w:gridSpan w:val="3"/>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Прореживание</w:t>
            </w:r>
          </w:p>
        </w:tc>
        <w:tc>
          <w:tcPr>
            <w:tcW w:w="2058" w:type="dxa"/>
            <w:gridSpan w:val="4"/>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Проходные рубки</w:t>
            </w:r>
          </w:p>
        </w:tc>
        <w:tc>
          <w:tcPr>
            <w:tcW w:w="1134" w:type="dxa"/>
            <w:vMerge w:val="restart"/>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Целевой состав к возрасту рубки (спелости)</w:t>
            </w:r>
          </w:p>
        </w:tc>
      </w:tr>
      <w:tr w:rsidR="00E05794" w:rsidRPr="008A07B9" w:rsidTr="002A5C70">
        <w:trPr>
          <w:tblHeader/>
        </w:trPr>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vMerge/>
            <w:tcBorders>
              <w:top w:val="single" w:sz="4" w:space="0" w:color="auto"/>
              <w:left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788" w:type="dxa"/>
            <w:gridSpan w:val="2"/>
            <w:vMerge/>
            <w:tcBorders>
              <w:top w:val="single" w:sz="4" w:space="0" w:color="auto"/>
              <w:left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97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ind w:left="-57" w:right="-57"/>
              <w:jc w:val="center"/>
              <w:rPr>
                <w:sz w:val="22"/>
                <w:szCs w:val="22"/>
              </w:rPr>
            </w:pPr>
            <w:r w:rsidRPr="008A07B9">
              <w:rPr>
                <w:sz w:val="22"/>
                <w:szCs w:val="22"/>
              </w:rPr>
              <w:t>минимальная сомкнутость крон до ухода</w:t>
            </w:r>
          </w:p>
        </w:tc>
        <w:tc>
          <w:tcPr>
            <w:tcW w:w="113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ind w:left="-57" w:right="-57"/>
              <w:jc w:val="center"/>
              <w:rPr>
                <w:sz w:val="22"/>
                <w:szCs w:val="22"/>
              </w:rPr>
            </w:pPr>
            <w:r w:rsidRPr="008A07B9">
              <w:rPr>
                <w:sz w:val="22"/>
                <w:szCs w:val="22"/>
              </w:rPr>
              <w:t>интенсивность рубки, процент по запасу</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ind w:left="-57" w:right="-57"/>
              <w:jc w:val="center"/>
              <w:rPr>
                <w:sz w:val="22"/>
                <w:szCs w:val="22"/>
              </w:rPr>
            </w:pPr>
            <w:r w:rsidRPr="008A07B9">
              <w:rPr>
                <w:sz w:val="22"/>
                <w:szCs w:val="22"/>
              </w:rPr>
              <w:t>минимальная сомкнутость крон до ухода</w:t>
            </w:r>
          </w:p>
        </w:tc>
        <w:tc>
          <w:tcPr>
            <w:tcW w:w="1065" w:type="dxa"/>
            <w:gridSpan w:val="3"/>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ind w:left="-57" w:right="-57"/>
              <w:jc w:val="center"/>
              <w:rPr>
                <w:sz w:val="22"/>
                <w:szCs w:val="22"/>
              </w:rPr>
            </w:pPr>
            <w:r w:rsidRPr="008A07B9">
              <w:rPr>
                <w:sz w:val="22"/>
                <w:szCs w:val="22"/>
              </w:rPr>
              <w:t>интенсивность рубки,</w:t>
            </w:r>
          </w:p>
          <w:p w:rsidR="00E05794" w:rsidRPr="008A07B9" w:rsidRDefault="00693B4B" w:rsidP="002A5C70">
            <w:pPr>
              <w:pStyle w:val="afff5"/>
              <w:ind w:left="-57" w:right="-57"/>
              <w:jc w:val="center"/>
              <w:rPr>
                <w:sz w:val="22"/>
                <w:szCs w:val="22"/>
              </w:rPr>
            </w:pPr>
            <w:r w:rsidRPr="008A07B9">
              <w:rPr>
                <w:sz w:val="22"/>
                <w:szCs w:val="22"/>
              </w:rPr>
              <w:t>процент по запасу</w:t>
            </w:r>
          </w:p>
        </w:tc>
        <w:tc>
          <w:tcPr>
            <w:tcW w:w="1134" w:type="dxa"/>
            <w:vMerge/>
            <w:tcBorders>
              <w:top w:val="single" w:sz="4" w:space="0" w:color="auto"/>
              <w:left w:val="single" w:sz="4" w:space="0" w:color="auto"/>
              <w:bottom w:val="single" w:sz="4" w:space="0" w:color="auto"/>
            </w:tcBorders>
          </w:tcPr>
          <w:p w:rsidR="00E05794" w:rsidRPr="008A07B9" w:rsidRDefault="00E05794" w:rsidP="002A5C70">
            <w:pPr>
              <w:pStyle w:val="afff5"/>
              <w:rPr>
                <w:sz w:val="22"/>
                <w:szCs w:val="22"/>
              </w:rPr>
            </w:pPr>
          </w:p>
        </w:tc>
      </w:tr>
      <w:tr w:rsidR="00E05794" w:rsidRPr="008A07B9" w:rsidTr="002A5C70">
        <w:trPr>
          <w:tblHeader/>
        </w:trPr>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vMerge/>
            <w:tcBorders>
              <w:top w:val="single" w:sz="4" w:space="0" w:color="auto"/>
              <w:left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788" w:type="dxa"/>
            <w:gridSpan w:val="2"/>
            <w:vMerge/>
            <w:tcBorders>
              <w:top w:val="single" w:sz="4" w:space="0" w:color="auto"/>
              <w:left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97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ind w:left="-57" w:right="-57"/>
              <w:jc w:val="center"/>
              <w:rPr>
                <w:sz w:val="22"/>
                <w:szCs w:val="22"/>
              </w:rPr>
            </w:pPr>
            <w:r w:rsidRPr="008A07B9">
              <w:rPr>
                <w:sz w:val="22"/>
                <w:szCs w:val="22"/>
              </w:rPr>
              <w:t>после ухода</w:t>
            </w:r>
          </w:p>
        </w:tc>
        <w:tc>
          <w:tcPr>
            <w:tcW w:w="113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ind w:left="-57" w:right="-57"/>
              <w:jc w:val="center"/>
              <w:rPr>
                <w:sz w:val="22"/>
                <w:szCs w:val="22"/>
              </w:rPr>
            </w:pPr>
            <w:r w:rsidRPr="008A07B9">
              <w:rPr>
                <w:sz w:val="22"/>
                <w:szCs w:val="22"/>
              </w:rPr>
              <w:t>повторяемость, (лет)</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ind w:left="-57" w:right="-57"/>
              <w:jc w:val="center"/>
              <w:rPr>
                <w:sz w:val="22"/>
                <w:szCs w:val="22"/>
              </w:rPr>
            </w:pPr>
            <w:r w:rsidRPr="008A07B9">
              <w:rPr>
                <w:sz w:val="22"/>
                <w:szCs w:val="22"/>
              </w:rPr>
              <w:t>после ухода</w:t>
            </w:r>
          </w:p>
        </w:tc>
        <w:tc>
          <w:tcPr>
            <w:tcW w:w="1065" w:type="dxa"/>
            <w:gridSpan w:val="3"/>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ind w:left="-57" w:right="-57"/>
              <w:jc w:val="center"/>
              <w:rPr>
                <w:sz w:val="22"/>
                <w:szCs w:val="22"/>
              </w:rPr>
            </w:pPr>
            <w:r w:rsidRPr="008A07B9">
              <w:rPr>
                <w:sz w:val="22"/>
                <w:szCs w:val="22"/>
              </w:rPr>
              <w:t>повторяемость, (лет)</w:t>
            </w:r>
          </w:p>
        </w:tc>
        <w:tc>
          <w:tcPr>
            <w:tcW w:w="1134" w:type="dxa"/>
            <w:vMerge/>
            <w:tcBorders>
              <w:top w:val="single" w:sz="4" w:space="0" w:color="auto"/>
              <w:left w:val="single" w:sz="4" w:space="0" w:color="auto"/>
              <w:bottom w:val="single" w:sz="4" w:space="0" w:color="auto"/>
            </w:tcBorders>
          </w:tcPr>
          <w:p w:rsidR="00E05794" w:rsidRPr="008A07B9" w:rsidRDefault="00E05794" w:rsidP="002A5C70">
            <w:pPr>
              <w:pStyle w:val="afff5"/>
              <w:rPr>
                <w:sz w:val="22"/>
                <w:szCs w:val="22"/>
              </w:rPr>
            </w:pPr>
          </w:p>
        </w:tc>
      </w:tr>
      <w:tr w:rsidR="00E05794" w:rsidRPr="008A07B9" w:rsidTr="002A5C70">
        <w:trPr>
          <w:tblHeader/>
        </w:trPr>
        <w:tc>
          <w:tcPr>
            <w:tcW w:w="1985" w:type="dxa"/>
            <w:tcBorders>
              <w:top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1</w:t>
            </w: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3</w:t>
            </w:r>
          </w:p>
        </w:tc>
        <w:tc>
          <w:tcPr>
            <w:tcW w:w="97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4</w:t>
            </w:r>
          </w:p>
        </w:tc>
        <w:tc>
          <w:tcPr>
            <w:tcW w:w="113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5</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6</w:t>
            </w:r>
          </w:p>
        </w:tc>
        <w:tc>
          <w:tcPr>
            <w:tcW w:w="1065" w:type="dxa"/>
            <w:gridSpan w:val="3"/>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7</w:t>
            </w:r>
          </w:p>
        </w:tc>
        <w:tc>
          <w:tcPr>
            <w:tcW w:w="1134" w:type="dxa"/>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8</w:t>
            </w:r>
          </w:p>
        </w:tc>
      </w:tr>
      <w:tr w:rsidR="00E05794" w:rsidRPr="008A07B9" w:rsidTr="002A5C70">
        <w:tc>
          <w:tcPr>
            <w:tcW w:w="9996" w:type="dxa"/>
            <w:gridSpan w:val="13"/>
            <w:tcBorders>
              <w:top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1. Сосновые насаждения</w:t>
            </w:r>
          </w:p>
        </w:tc>
      </w:tr>
      <w:tr w:rsidR="00E05794" w:rsidRPr="008A07B9" w:rsidTr="002A5C70">
        <w:tc>
          <w:tcPr>
            <w:tcW w:w="1985" w:type="dxa"/>
            <w:vMerge w:val="restart"/>
            <w:tcBorders>
              <w:top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1.1. Сосновые насаждения, чистые и с примесью лиственных до 2 единиц</w:t>
            </w: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лишайниковый (III-IV)</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8-10</w:t>
            </w:r>
          </w:p>
        </w:tc>
        <w:tc>
          <w:tcPr>
            <w:tcW w:w="97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0,9</w:t>
            </w:r>
          </w:p>
          <w:p w:rsidR="00E05794" w:rsidRPr="008A07B9" w:rsidRDefault="00693B4B" w:rsidP="002A5C70">
            <w:pPr>
              <w:pStyle w:val="afff5"/>
              <w:jc w:val="center"/>
              <w:rPr>
                <w:sz w:val="22"/>
                <w:szCs w:val="22"/>
              </w:rPr>
            </w:pPr>
            <w:r w:rsidRPr="008A07B9">
              <w:rPr>
                <w:sz w:val="22"/>
                <w:szCs w:val="22"/>
              </w:rPr>
              <w:t>0,7</w:t>
            </w:r>
          </w:p>
        </w:tc>
        <w:tc>
          <w:tcPr>
            <w:tcW w:w="113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15-20 10-15</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0,9</w:t>
            </w:r>
          </w:p>
          <w:p w:rsidR="00E05794" w:rsidRPr="008A07B9" w:rsidRDefault="00693B4B" w:rsidP="002A5C70">
            <w:pPr>
              <w:pStyle w:val="afff5"/>
              <w:jc w:val="center"/>
              <w:rPr>
                <w:sz w:val="22"/>
                <w:szCs w:val="22"/>
              </w:rPr>
            </w:pPr>
            <w:r w:rsidRPr="008A07B9">
              <w:rPr>
                <w:sz w:val="22"/>
                <w:szCs w:val="22"/>
              </w:rPr>
              <w:t>0,8</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10-15 15-20</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8С2 Б</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брусничный (II-I)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5-10</w:t>
            </w:r>
          </w:p>
        </w:tc>
        <w:tc>
          <w:tcPr>
            <w:tcW w:w="97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0,6</w:t>
            </w:r>
          </w:p>
        </w:tc>
        <w:tc>
          <w:tcPr>
            <w:tcW w:w="113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20-25 10-12</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15-20 15-20</w:t>
            </w:r>
          </w:p>
        </w:tc>
        <w:tc>
          <w:tcPr>
            <w:tcW w:w="1223" w:type="dxa"/>
            <w:gridSpan w:val="3"/>
            <w:tcBorders>
              <w:top w:val="single" w:sz="4" w:space="0" w:color="auto"/>
              <w:left w:val="single" w:sz="4" w:space="0" w:color="auto"/>
              <w:bottom w:val="single" w:sz="4" w:space="0" w:color="auto"/>
            </w:tcBorders>
          </w:tcPr>
          <w:p w:rsidR="002A5C70" w:rsidRPr="008A07B9" w:rsidRDefault="00693B4B" w:rsidP="002A5C70">
            <w:pPr>
              <w:pStyle w:val="afff5"/>
              <w:jc w:val="center"/>
              <w:rPr>
                <w:sz w:val="22"/>
                <w:szCs w:val="22"/>
              </w:rPr>
            </w:pPr>
            <w:r w:rsidRPr="008A07B9">
              <w:rPr>
                <w:sz w:val="22"/>
                <w:szCs w:val="22"/>
              </w:rPr>
              <w:t xml:space="preserve">(8-9) С </w:t>
            </w:r>
          </w:p>
          <w:p w:rsidR="00E05794" w:rsidRPr="008A07B9" w:rsidRDefault="00693B4B" w:rsidP="002A5C70">
            <w:pPr>
              <w:pStyle w:val="afff5"/>
              <w:jc w:val="center"/>
              <w:rPr>
                <w:sz w:val="22"/>
                <w:szCs w:val="22"/>
              </w:rPr>
            </w:pPr>
            <w:r w:rsidRPr="008A07B9">
              <w:rPr>
                <w:sz w:val="22"/>
                <w:szCs w:val="22"/>
              </w:rPr>
              <w:t>(1-2) Б</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сложный (I-Ia)</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5-10</w:t>
            </w:r>
          </w:p>
        </w:tc>
        <w:tc>
          <w:tcPr>
            <w:tcW w:w="97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0,6</w:t>
            </w:r>
          </w:p>
        </w:tc>
        <w:tc>
          <w:tcPr>
            <w:tcW w:w="113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20-30 10-12</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20-25 15-20</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(9-10) С (1-+) Б</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черничный (I - 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5-10</w:t>
            </w:r>
          </w:p>
        </w:tc>
        <w:tc>
          <w:tcPr>
            <w:tcW w:w="97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0,9</w:t>
            </w:r>
          </w:p>
          <w:p w:rsidR="00E05794" w:rsidRPr="008A07B9" w:rsidRDefault="00693B4B" w:rsidP="002A5C70">
            <w:pPr>
              <w:pStyle w:val="afff5"/>
              <w:jc w:val="center"/>
              <w:rPr>
                <w:sz w:val="22"/>
                <w:szCs w:val="22"/>
              </w:rPr>
            </w:pPr>
            <w:r w:rsidRPr="008A07B9">
              <w:rPr>
                <w:sz w:val="22"/>
                <w:szCs w:val="22"/>
              </w:rPr>
              <w:t>0,7</w:t>
            </w:r>
          </w:p>
        </w:tc>
        <w:tc>
          <w:tcPr>
            <w:tcW w:w="113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20-25 10-12</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15-20 15-20</w:t>
            </w:r>
          </w:p>
        </w:tc>
        <w:tc>
          <w:tcPr>
            <w:tcW w:w="1223" w:type="dxa"/>
            <w:gridSpan w:val="3"/>
            <w:tcBorders>
              <w:top w:val="single" w:sz="4" w:space="0" w:color="auto"/>
              <w:left w:val="single" w:sz="4" w:space="0" w:color="auto"/>
              <w:bottom w:val="single" w:sz="4" w:space="0" w:color="auto"/>
            </w:tcBorders>
          </w:tcPr>
          <w:p w:rsidR="002A5C70" w:rsidRPr="008A07B9" w:rsidRDefault="00693B4B" w:rsidP="002A5C70">
            <w:pPr>
              <w:pStyle w:val="afff5"/>
              <w:jc w:val="center"/>
              <w:rPr>
                <w:sz w:val="22"/>
                <w:szCs w:val="22"/>
              </w:rPr>
            </w:pPr>
            <w:r w:rsidRPr="008A07B9">
              <w:rPr>
                <w:sz w:val="22"/>
                <w:szCs w:val="22"/>
              </w:rPr>
              <w:t xml:space="preserve">(8-9) С </w:t>
            </w:r>
          </w:p>
          <w:p w:rsidR="00E05794" w:rsidRPr="008A07B9" w:rsidRDefault="00693B4B" w:rsidP="002A5C70">
            <w:pPr>
              <w:pStyle w:val="afff5"/>
              <w:jc w:val="center"/>
              <w:rPr>
                <w:sz w:val="22"/>
                <w:szCs w:val="22"/>
              </w:rPr>
            </w:pPr>
            <w:r w:rsidRPr="008A07B9">
              <w:rPr>
                <w:sz w:val="22"/>
                <w:szCs w:val="22"/>
              </w:rPr>
              <w:t>(1-2) Б</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 xml:space="preserve">долгомошный </w:t>
            </w:r>
            <w:r w:rsidRPr="008A07B9">
              <w:rPr>
                <w:sz w:val="22"/>
                <w:szCs w:val="22"/>
              </w:rPr>
              <w:lastRenderedPageBreak/>
              <w:t>(III)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lastRenderedPageBreak/>
              <w:t>8-10</w:t>
            </w:r>
          </w:p>
        </w:tc>
        <w:tc>
          <w:tcPr>
            <w:tcW w:w="97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0,9</w:t>
            </w:r>
          </w:p>
          <w:p w:rsidR="00E05794" w:rsidRPr="008A07B9" w:rsidRDefault="00693B4B" w:rsidP="002A5C70">
            <w:pPr>
              <w:pStyle w:val="afff5"/>
              <w:jc w:val="center"/>
              <w:rPr>
                <w:sz w:val="22"/>
                <w:szCs w:val="22"/>
              </w:rPr>
            </w:pPr>
            <w:r w:rsidRPr="008A07B9">
              <w:rPr>
                <w:sz w:val="22"/>
                <w:szCs w:val="22"/>
              </w:rPr>
              <w:lastRenderedPageBreak/>
              <w:t>0,7</w:t>
            </w:r>
          </w:p>
        </w:tc>
        <w:tc>
          <w:tcPr>
            <w:tcW w:w="113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lastRenderedPageBreak/>
              <w:t>15-20 10-</w:t>
            </w:r>
            <w:r w:rsidRPr="008A07B9">
              <w:rPr>
                <w:sz w:val="22"/>
                <w:szCs w:val="22"/>
              </w:rPr>
              <w:lastRenderedPageBreak/>
              <w:t>15</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lastRenderedPageBreak/>
              <w:t>0,9</w:t>
            </w:r>
          </w:p>
          <w:p w:rsidR="00E05794" w:rsidRPr="008A07B9" w:rsidRDefault="00693B4B" w:rsidP="002A5C70">
            <w:pPr>
              <w:pStyle w:val="afff5"/>
              <w:jc w:val="center"/>
              <w:rPr>
                <w:sz w:val="22"/>
                <w:szCs w:val="22"/>
              </w:rPr>
            </w:pPr>
            <w:r w:rsidRPr="008A07B9">
              <w:rPr>
                <w:sz w:val="22"/>
                <w:szCs w:val="22"/>
              </w:rPr>
              <w:lastRenderedPageBreak/>
              <w:t>0,8</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lastRenderedPageBreak/>
              <w:t xml:space="preserve">10-15 </w:t>
            </w:r>
            <w:r w:rsidRPr="008A07B9">
              <w:rPr>
                <w:sz w:val="22"/>
                <w:szCs w:val="22"/>
              </w:rPr>
              <w:lastRenderedPageBreak/>
              <w:t>15-20</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lastRenderedPageBreak/>
              <w:t>8С2Б</w:t>
            </w:r>
          </w:p>
        </w:tc>
      </w:tr>
      <w:tr w:rsidR="00E05794" w:rsidRPr="008A07B9" w:rsidTr="002A5C70">
        <w:tc>
          <w:tcPr>
            <w:tcW w:w="1985" w:type="dxa"/>
            <w:vMerge w:val="restart"/>
            <w:tcBorders>
              <w:top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lastRenderedPageBreak/>
              <w:t>1.2. Сосново-лиственные с преобладанием сосны в составе (5-7 сосны, 3-5 лиственных)</w:t>
            </w: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лишайниковый (III-IV)</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4-7</w:t>
            </w:r>
          </w:p>
        </w:tc>
        <w:tc>
          <w:tcPr>
            <w:tcW w:w="97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0,9</w:t>
            </w:r>
          </w:p>
          <w:p w:rsidR="00E05794" w:rsidRPr="008A07B9" w:rsidRDefault="00693B4B" w:rsidP="002A5C70">
            <w:pPr>
              <w:pStyle w:val="afff5"/>
              <w:jc w:val="center"/>
              <w:rPr>
                <w:sz w:val="22"/>
                <w:szCs w:val="22"/>
              </w:rPr>
            </w:pPr>
            <w:r w:rsidRPr="008A07B9">
              <w:rPr>
                <w:sz w:val="22"/>
                <w:szCs w:val="22"/>
              </w:rPr>
              <w:t>0,7</w:t>
            </w:r>
          </w:p>
        </w:tc>
        <w:tc>
          <w:tcPr>
            <w:tcW w:w="113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20-30 10-15</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0,9</w:t>
            </w:r>
          </w:p>
          <w:p w:rsidR="00E05794" w:rsidRPr="008A07B9" w:rsidRDefault="00693B4B" w:rsidP="002A5C70">
            <w:pPr>
              <w:pStyle w:val="afff5"/>
              <w:jc w:val="center"/>
              <w:rPr>
                <w:sz w:val="22"/>
                <w:szCs w:val="22"/>
              </w:rPr>
            </w:pPr>
            <w:r w:rsidRPr="008A07B9">
              <w:rPr>
                <w:sz w:val="22"/>
                <w:szCs w:val="22"/>
              </w:rPr>
              <w:t>0,8</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15-20 15-20</w:t>
            </w:r>
          </w:p>
        </w:tc>
        <w:tc>
          <w:tcPr>
            <w:tcW w:w="1223" w:type="dxa"/>
            <w:gridSpan w:val="3"/>
            <w:tcBorders>
              <w:top w:val="single" w:sz="4" w:space="0" w:color="auto"/>
              <w:left w:val="single" w:sz="4" w:space="0" w:color="auto"/>
              <w:bottom w:val="single" w:sz="4" w:space="0" w:color="auto"/>
            </w:tcBorders>
          </w:tcPr>
          <w:p w:rsidR="002A5C70" w:rsidRPr="008A07B9" w:rsidRDefault="00693B4B" w:rsidP="002A5C70">
            <w:pPr>
              <w:pStyle w:val="afff5"/>
              <w:jc w:val="center"/>
              <w:rPr>
                <w:sz w:val="22"/>
                <w:szCs w:val="22"/>
              </w:rPr>
            </w:pPr>
            <w:r w:rsidRPr="008A07B9">
              <w:rPr>
                <w:sz w:val="22"/>
                <w:szCs w:val="22"/>
              </w:rPr>
              <w:t xml:space="preserve">(7-8) С </w:t>
            </w:r>
          </w:p>
          <w:p w:rsidR="00E05794" w:rsidRPr="008A07B9" w:rsidRDefault="00693B4B" w:rsidP="002A5C70">
            <w:pPr>
              <w:pStyle w:val="afff5"/>
              <w:jc w:val="center"/>
              <w:rPr>
                <w:sz w:val="22"/>
                <w:szCs w:val="22"/>
              </w:rPr>
            </w:pPr>
            <w:r w:rsidRPr="008A07B9">
              <w:rPr>
                <w:sz w:val="22"/>
                <w:szCs w:val="22"/>
              </w:rPr>
              <w:t>(2-3) Б</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брусничный (II-I)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3-6</w:t>
            </w:r>
          </w:p>
        </w:tc>
        <w:tc>
          <w:tcPr>
            <w:tcW w:w="97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0,5</w:t>
            </w:r>
          </w:p>
        </w:tc>
        <w:tc>
          <w:tcPr>
            <w:tcW w:w="113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30-40 10-15</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25-30 15-20</w:t>
            </w:r>
          </w:p>
        </w:tc>
        <w:tc>
          <w:tcPr>
            <w:tcW w:w="1223" w:type="dxa"/>
            <w:gridSpan w:val="3"/>
            <w:tcBorders>
              <w:top w:val="single" w:sz="4" w:space="0" w:color="auto"/>
              <w:left w:val="single" w:sz="4" w:space="0" w:color="auto"/>
              <w:bottom w:val="single" w:sz="4" w:space="0" w:color="auto"/>
            </w:tcBorders>
          </w:tcPr>
          <w:p w:rsidR="002A5C70" w:rsidRPr="008A07B9" w:rsidRDefault="00693B4B" w:rsidP="002A5C70">
            <w:pPr>
              <w:pStyle w:val="afff5"/>
              <w:jc w:val="center"/>
              <w:rPr>
                <w:sz w:val="22"/>
                <w:szCs w:val="22"/>
              </w:rPr>
            </w:pPr>
            <w:r w:rsidRPr="008A07B9">
              <w:rPr>
                <w:sz w:val="22"/>
                <w:szCs w:val="22"/>
              </w:rPr>
              <w:t xml:space="preserve">(8-9) С </w:t>
            </w:r>
          </w:p>
          <w:p w:rsidR="00E05794" w:rsidRPr="008A07B9" w:rsidRDefault="00693B4B" w:rsidP="002A5C70">
            <w:pPr>
              <w:pStyle w:val="afff5"/>
              <w:jc w:val="center"/>
              <w:rPr>
                <w:sz w:val="22"/>
                <w:szCs w:val="22"/>
              </w:rPr>
            </w:pPr>
            <w:r w:rsidRPr="008A07B9">
              <w:rPr>
                <w:sz w:val="22"/>
                <w:szCs w:val="22"/>
              </w:rPr>
              <w:t>(1-2) Б</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сложный (I-Ia)</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3-5</w:t>
            </w:r>
          </w:p>
        </w:tc>
        <w:tc>
          <w:tcPr>
            <w:tcW w:w="97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0,4</w:t>
            </w:r>
          </w:p>
        </w:tc>
        <w:tc>
          <w:tcPr>
            <w:tcW w:w="113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30-45 10-15</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0,5</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25-35 15-20</w:t>
            </w:r>
          </w:p>
        </w:tc>
        <w:tc>
          <w:tcPr>
            <w:tcW w:w="1223" w:type="dxa"/>
            <w:gridSpan w:val="3"/>
            <w:tcBorders>
              <w:top w:val="single" w:sz="4" w:space="0" w:color="auto"/>
              <w:left w:val="single" w:sz="4" w:space="0" w:color="auto"/>
              <w:bottom w:val="single" w:sz="4" w:space="0" w:color="auto"/>
            </w:tcBorders>
          </w:tcPr>
          <w:p w:rsidR="002A5C70" w:rsidRPr="008A07B9" w:rsidRDefault="00693B4B" w:rsidP="002A5C70">
            <w:pPr>
              <w:pStyle w:val="afff5"/>
              <w:jc w:val="center"/>
              <w:rPr>
                <w:sz w:val="22"/>
                <w:szCs w:val="22"/>
              </w:rPr>
            </w:pPr>
            <w:r w:rsidRPr="008A07B9">
              <w:rPr>
                <w:sz w:val="22"/>
                <w:szCs w:val="22"/>
              </w:rPr>
              <w:t xml:space="preserve">(8-10) С </w:t>
            </w:r>
          </w:p>
          <w:p w:rsidR="00E05794" w:rsidRPr="008A07B9" w:rsidRDefault="00693B4B" w:rsidP="002A5C70">
            <w:pPr>
              <w:pStyle w:val="afff5"/>
              <w:jc w:val="center"/>
              <w:rPr>
                <w:sz w:val="22"/>
                <w:szCs w:val="22"/>
              </w:rPr>
            </w:pPr>
            <w:r w:rsidRPr="008A07B9">
              <w:rPr>
                <w:sz w:val="22"/>
                <w:szCs w:val="22"/>
              </w:rPr>
              <w:t>(0-2) Б</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черничный (I-II)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3-6</w:t>
            </w:r>
          </w:p>
        </w:tc>
        <w:tc>
          <w:tcPr>
            <w:tcW w:w="97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0,5</w:t>
            </w:r>
          </w:p>
        </w:tc>
        <w:tc>
          <w:tcPr>
            <w:tcW w:w="113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30-40 10-15</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0,5</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25-35 15-20</w:t>
            </w:r>
          </w:p>
        </w:tc>
        <w:tc>
          <w:tcPr>
            <w:tcW w:w="1223" w:type="dxa"/>
            <w:gridSpan w:val="3"/>
            <w:tcBorders>
              <w:top w:val="single" w:sz="4" w:space="0" w:color="auto"/>
              <w:left w:val="single" w:sz="4" w:space="0" w:color="auto"/>
              <w:bottom w:val="single" w:sz="4" w:space="0" w:color="auto"/>
            </w:tcBorders>
          </w:tcPr>
          <w:p w:rsidR="002A5C70" w:rsidRPr="008A07B9" w:rsidRDefault="00693B4B" w:rsidP="002A5C70">
            <w:pPr>
              <w:pStyle w:val="afff5"/>
              <w:jc w:val="center"/>
              <w:rPr>
                <w:sz w:val="22"/>
                <w:szCs w:val="22"/>
              </w:rPr>
            </w:pPr>
            <w:r w:rsidRPr="008A07B9">
              <w:rPr>
                <w:sz w:val="22"/>
                <w:szCs w:val="22"/>
              </w:rPr>
              <w:t xml:space="preserve">(7-9) С </w:t>
            </w:r>
          </w:p>
          <w:p w:rsidR="00E05794" w:rsidRPr="008A07B9" w:rsidRDefault="00693B4B" w:rsidP="002A5C70">
            <w:pPr>
              <w:pStyle w:val="afff5"/>
              <w:jc w:val="center"/>
              <w:rPr>
                <w:sz w:val="22"/>
                <w:szCs w:val="22"/>
              </w:rPr>
            </w:pPr>
            <w:r w:rsidRPr="008A07B9">
              <w:rPr>
                <w:sz w:val="22"/>
                <w:szCs w:val="22"/>
              </w:rPr>
              <w:t>(1-3) Б</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долгомошный (III)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4-7</w:t>
            </w:r>
          </w:p>
        </w:tc>
        <w:tc>
          <w:tcPr>
            <w:tcW w:w="97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0,6</w:t>
            </w:r>
          </w:p>
        </w:tc>
        <w:tc>
          <w:tcPr>
            <w:tcW w:w="113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20-30 10-15</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20-25 15-20</w:t>
            </w:r>
          </w:p>
        </w:tc>
        <w:tc>
          <w:tcPr>
            <w:tcW w:w="1223" w:type="dxa"/>
            <w:gridSpan w:val="3"/>
            <w:tcBorders>
              <w:top w:val="single" w:sz="4" w:space="0" w:color="auto"/>
              <w:left w:val="single" w:sz="4" w:space="0" w:color="auto"/>
              <w:bottom w:val="single" w:sz="4" w:space="0" w:color="auto"/>
            </w:tcBorders>
          </w:tcPr>
          <w:p w:rsidR="002A5C70" w:rsidRPr="008A07B9" w:rsidRDefault="00693B4B" w:rsidP="002A5C70">
            <w:pPr>
              <w:pStyle w:val="afff5"/>
              <w:jc w:val="center"/>
              <w:rPr>
                <w:sz w:val="22"/>
                <w:szCs w:val="22"/>
              </w:rPr>
            </w:pPr>
            <w:r w:rsidRPr="008A07B9">
              <w:rPr>
                <w:sz w:val="22"/>
                <w:szCs w:val="22"/>
              </w:rPr>
              <w:t xml:space="preserve">(6-8) С </w:t>
            </w:r>
          </w:p>
          <w:p w:rsidR="00E05794" w:rsidRPr="008A07B9" w:rsidRDefault="00693B4B" w:rsidP="002A5C70">
            <w:pPr>
              <w:pStyle w:val="afff5"/>
              <w:jc w:val="center"/>
              <w:rPr>
                <w:sz w:val="22"/>
                <w:szCs w:val="22"/>
              </w:rPr>
            </w:pPr>
            <w:r w:rsidRPr="008A07B9">
              <w:rPr>
                <w:sz w:val="22"/>
                <w:szCs w:val="22"/>
              </w:rPr>
              <w:t>(2-4) Б</w:t>
            </w:r>
          </w:p>
        </w:tc>
      </w:tr>
      <w:tr w:rsidR="00E05794" w:rsidRPr="008A07B9" w:rsidTr="002A5C70">
        <w:tc>
          <w:tcPr>
            <w:tcW w:w="1985" w:type="dxa"/>
            <w:vMerge w:val="restart"/>
            <w:tcBorders>
              <w:top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1.2.1. Сосново-лиственные с участием сосны в составе 3-4 единицы и 6-7 лиственных</w:t>
            </w: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брусничный (II-I)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3-5</w:t>
            </w:r>
          </w:p>
        </w:tc>
        <w:tc>
          <w:tcPr>
            <w:tcW w:w="97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0,5</w:t>
            </w:r>
          </w:p>
        </w:tc>
        <w:tc>
          <w:tcPr>
            <w:tcW w:w="113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30-50 10-15</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0,5</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25-40 15-20</w:t>
            </w:r>
          </w:p>
        </w:tc>
        <w:tc>
          <w:tcPr>
            <w:tcW w:w="1223" w:type="dxa"/>
            <w:gridSpan w:val="3"/>
            <w:tcBorders>
              <w:top w:val="single" w:sz="4" w:space="0" w:color="auto"/>
              <w:left w:val="single" w:sz="4" w:space="0" w:color="auto"/>
              <w:bottom w:val="single" w:sz="4" w:space="0" w:color="auto"/>
            </w:tcBorders>
          </w:tcPr>
          <w:p w:rsidR="002A5C70" w:rsidRPr="008A07B9" w:rsidRDefault="00693B4B" w:rsidP="002A5C70">
            <w:pPr>
              <w:pStyle w:val="afff5"/>
              <w:jc w:val="center"/>
              <w:rPr>
                <w:sz w:val="22"/>
                <w:szCs w:val="22"/>
              </w:rPr>
            </w:pPr>
            <w:r w:rsidRPr="008A07B9">
              <w:rPr>
                <w:sz w:val="22"/>
                <w:szCs w:val="22"/>
              </w:rPr>
              <w:t xml:space="preserve">(6-8) С </w:t>
            </w:r>
          </w:p>
          <w:p w:rsidR="00E05794" w:rsidRPr="008A07B9" w:rsidRDefault="00693B4B" w:rsidP="002A5C70">
            <w:pPr>
              <w:pStyle w:val="afff5"/>
              <w:jc w:val="center"/>
              <w:rPr>
                <w:sz w:val="22"/>
                <w:szCs w:val="22"/>
              </w:rPr>
            </w:pPr>
            <w:r w:rsidRPr="008A07B9">
              <w:rPr>
                <w:sz w:val="22"/>
                <w:szCs w:val="22"/>
              </w:rPr>
              <w:t>(2-4) Б</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сложный (I-Ia)</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3-5</w:t>
            </w:r>
          </w:p>
        </w:tc>
        <w:tc>
          <w:tcPr>
            <w:tcW w:w="97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0,4</w:t>
            </w:r>
          </w:p>
        </w:tc>
        <w:tc>
          <w:tcPr>
            <w:tcW w:w="113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30-50 10-15</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0,5</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25-40 15-20</w:t>
            </w:r>
          </w:p>
        </w:tc>
        <w:tc>
          <w:tcPr>
            <w:tcW w:w="1223" w:type="dxa"/>
            <w:gridSpan w:val="3"/>
            <w:tcBorders>
              <w:top w:val="single" w:sz="4" w:space="0" w:color="auto"/>
              <w:left w:val="single" w:sz="4" w:space="0" w:color="auto"/>
              <w:bottom w:val="single" w:sz="4" w:space="0" w:color="auto"/>
            </w:tcBorders>
          </w:tcPr>
          <w:p w:rsidR="002A5C70" w:rsidRPr="008A07B9" w:rsidRDefault="00693B4B" w:rsidP="002A5C70">
            <w:pPr>
              <w:pStyle w:val="afff5"/>
              <w:jc w:val="center"/>
              <w:rPr>
                <w:sz w:val="22"/>
                <w:szCs w:val="22"/>
              </w:rPr>
            </w:pPr>
            <w:r w:rsidRPr="008A07B9">
              <w:rPr>
                <w:sz w:val="22"/>
                <w:szCs w:val="22"/>
              </w:rPr>
              <w:t xml:space="preserve">(6-9) С </w:t>
            </w:r>
          </w:p>
          <w:p w:rsidR="00E05794" w:rsidRPr="008A07B9" w:rsidRDefault="00693B4B" w:rsidP="002A5C70">
            <w:pPr>
              <w:pStyle w:val="afff5"/>
              <w:jc w:val="center"/>
              <w:rPr>
                <w:sz w:val="22"/>
                <w:szCs w:val="22"/>
              </w:rPr>
            </w:pPr>
            <w:r w:rsidRPr="008A07B9">
              <w:rPr>
                <w:sz w:val="22"/>
                <w:szCs w:val="22"/>
              </w:rPr>
              <w:t>(1-4) Б</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черничный (I-II)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3-5</w:t>
            </w:r>
          </w:p>
        </w:tc>
        <w:tc>
          <w:tcPr>
            <w:tcW w:w="97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0,5</w:t>
            </w:r>
          </w:p>
        </w:tc>
        <w:tc>
          <w:tcPr>
            <w:tcW w:w="113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30-45 10-15</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25-35 15-20</w:t>
            </w:r>
          </w:p>
        </w:tc>
        <w:tc>
          <w:tcPr>
            <w:tcW w:w="1223" w:type="dxa"/>
            <w:gridSpan w:val="3"/>
            <w:tcBorders>
              <w:top w:val="single" w:sz="4" w:space="0" w:color="auto"/>
              <w:left w:val="single" w:sz="4" w:space="0" w:color="auto"/>
              <w:bottom w:val="single" w:sz="4" w:space="0" w:color="auto"/>
            </w:tcBorders>
          </w:tcPr>
          <w:p w:rsidR="002A5C70" w:rsidRPr="008A07B9" w:rsidRDefault="00693B4B" w:rsidP="002A5C70">
            <w:pPr>
              <w:pStyle w:val="afff5"/>
              <w:jc w:val="center"/>
              <w:rPr>
                <w:sz w:val="22"/>
                <w:szCs w:val="22"/>
              </w:rPr>
            </w:pPr>
            <w:r w:rsidRPr="008A07B9">
              <w:rPr>
                <w:sz w:val="22"/>
                <w:szCs w:val="22"/>
              </w:rPr>
              <w:t xml:space="preserve">(6-8) С </w:t>
            </w:r>
          </w:p>
          <w:p w:rsidR="00E05794" w:rsidRPr="008A07B9" w:rsidRDefault="00693B4B" w:rsidP="002A5C70">
            <w:pPr>
              <w:pStyle w:val="afff5"/>
              <w:jc w:val="center"/>
              <w:rPr>
                <w:sz w:val="22"/>
                <w:szCs w:val="22"/>
              </w:rPr>
            </w:pPr>
            <w:r w:rsidRPr="008A07B9">
              <w:rPr>
                <w:sz w:val="22"/>
                <w:szCs w:val="22"/>
              </w:rPr>
              <w:t>(2-4) Б</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долгомошный (III)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4-6</w:t>
            </w:r>
          </w:p>
        </w:tc>
        <w:tc>
          <w:tcPr>
            <w:tcW w:w="97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0,6</w:t>
            </w:r>
          </w:p>
        </w:tc>
        <w:tc>
          <w:tcPr>
            <w:tcW w:w="113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25-35 10-15</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20-30 15-20</w:t>
            </w:r>
          </w:p>
        </w:tc>
        <w:tc>
          <w:tcPr>
            <w:tcW w:w="1223" w:type="dxa"/>
            <w:gridSpan w:val="3"/>
            <w:tcBorders>
              <w:top w:val="single" w:sz="4" w:space="0" w:color="auto"/>
              <w:left w:val="single" w:sz="4" w:space="0" w:color="auto"/>
              <w:bottom w:val="single" w:sz="4" w:space="0" w:color="auto"/>
            </w:tcBorders>
          </w:tcPr>
          <w:p w:rsidR="002A5C70" w:rsidRPr="008A07B9" w:rsidRDefault="00693B4B" w:rsidP="002A5C70">
            <w:pPr>
              <w:pStyle w:val="afff5"/>
              <w:jc w:val="center"/>
              <w:rPr>
                <w:sz w:val="22"/>
                <w:szCs w:val="22"/>
              </w:rPr>
            </w:pPr>
            <w:r w:rsidRPr="008A07B9">
              <w:rPr>
                <w:sz w:val="22"/>
                <w:szCs w:val="22"/>
              </w:rPr>
              <w:t xml:space="preserve">(5-7) С </w:t>
            </w:r>
          </w:p>
          <w:p w:rsidR="00E05794" w:rsidRPr="008A07B9" w:rsidRDefault="00693B4B" w:rsidP="002A5C70">
            <w:pPr>
              <w:pStyle w:val="afff5"/>
              <w:jc w:val="center"/>
              <w:rPr>
                <w:sz w:val="22"/>
                <w:szCs w:val="22"/>
              </w:rPr>
            </w:pPr>
            <w:r w:rsidRPr="008A07B9">
              <w:rPr>
                <w:sz w:val="22"/>
                <w:szCs w:val="22"/>
              </w:rPr>
              <w:t>(3-5) Б</w:t>
            </w:r>
          </w:p>
        </w:tc>
      </w:tr>
      <w:tr w:rsidR="00E05794" w:rsidRPr="008A07B9" w:rsidTr="002A5C70">
        <w:tc>
          <w:tcPr>
            <w:tcW w:w="1985" w:type="dxa"/>
            <w:vMerge w:val="restart"/>
            <w:tcBorders>
              <w:top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1.3. Лиственно-сосновые (лиственные более 7 единиц, сосны менее 3 единиц при достаточном количестве деревьев)</w:t>
            </w: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брусничный</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3-5</w:t>
            </w:r>
          </w:p>
        </w:tc>
        <w:tc>
          <w:tcPr>
            <w:tcW w:w="97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w:t>
            </w:r>
          </w:p>
        </w:tc>
        <w:tc>
          <w:tcPr>
            <w:tcW w:w="113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w:t>
            </w:r>
          </w:p>
        </w:tc>
        <w:tc>
          <w:tcPr>
            <w:tcW w:w="1223" w:type="dxa"/>
            <w:gridSpan w:val="3"/>
            <w:tcBorders>
              <w:top w:val="single" w:sz="4" w:space="0" w:color="auto"/>
              <w:left w:val="single" w:sz="4" w:space="0" w:color="auto"/>
              <w:bottom w:val="single" w:sz="4" w:space="0" w:color="auto"/>
            </w:tcBorders>
          </w:tcPr>
          <w:p w:rsidR="002A5C70" w:rsidRPr="008A07B9" w:rsidRDefault="00693B4B" w:rsidP="002A5C70">
            <w:pPr>
              <w:pStyle w:val="afff5"/>
              <w:jc w:val="center"/>
              <w:rPr>
                <w:sz w:val="22"/>
                <w:szCs w:val="22"/>
              </w:rPr>
            </w:pPr>
            <w:r w:rsidRPr="008A07B9">
              <w:rPr>
                <w:sz w:val="22"/>
                <w:szCs w:val="22"/>
              </w:rPr>
              <w:t xml:space="preserve">(5-8) С </w:t>
            </w:r>
          </w:p>
          <w:p w:rsidR="00E05794" w:rsidRPr="008A07B9" w:rsidRDefault="00693B4B" w:rsidP="002A5C70">
            <w:pPr>
              <w:pStyle w:val="afff5"/>
              <w:jc w:val="center"/>
              <w:rPr>
                <w:sz w:val="22"/>
                <w:szCs w:val="22"/>
              </w:rPr>
            </w:pPr>
            <w:r w:rsidRPr="008A07B9">
              <w:rPr>
                <w:sz w:val="22"/>
                <w:szCs w:val="22"/>
              </w:rPr>
              <w:t>(2-5) Б</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сложный</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3-5</w:t>
            </w:r>
          </w:p>
        </w:tc>
        <w:tc>
          <w:tcPr>
            <w:tcW w:w="97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w:t>
            </w:r>
          </w:p>
        </w:tc>
        <w:tc>
          <w:tcPr>
            <w:tcW w:w="113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w:t>
            </w:r>
          </w:p>
        </w:tc>
        <w:tc>
          <w:tcPr>
            <w:tcW w:w="1223" w:type="dxa"/>
            <w:gridSpan w:val="3"/>
            <w:tcBorders>
              <w:top w:val="single" w:sz="4" w:space="0" w:color="auto"/>
              <w:left w:val="single" w:sz="4" w:space="0" w:color="auto"/>
              <w:bottom w:val="single" w:sz="4" w:space="0" w:color="auto"/>
            </w:tcBorders>
          </w:tcPr>
          <w:p w:rsidR="002A5C70" w:rsidRPr="008A07B9" w:rsidRDefault="00693B4B" w:rsidP="002A5C70">
            <w:pPr>
              <w:pStyle w:val="afff5"/>
              <w:jc w:val="center"/>
              <w:rPr>
                <w:sz w:val="22"/>
                <w:szCs w:val="22"/>
              </w:rPr>
            </w:pPr>
            <w:r w:rsidRPr="008A07B9">
              <w:rPr>
                <w:sz w:val="22"/>
                <w:szCs w:val="22"/>
              </w:rPr>
              <w:t xml:space="preserve">(6-9) С </w:t>
            </w:r>
          </w:p>
          <w:p w:rsidR="00E05794" w:rsidRPr="008A07B9" w:rsidRDefault="00693B4B" w:rsidP="002A5C70">
            <w:pPr>
              <w:pStyle w:val="afff5"/>
              <w:jc w:val="center"/>
              <w:rPr>
                <w:sz w:val="22"/>
                <w:szCs w:val="22"/>
              </w:rPr>
            </w:pPr>
            <w:r w:rsidRPr="008A07B9">
              <w:rPr>
                <w:sz w:val="22"/>
                <w:szCs w:val="22"/>
              </w:rPr>
              <w:t>(1-4) Б</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черничный</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4-6</w:t>
            </w:r>
          </w:p>
        </w:tc>
        <w:tc>
          <w:tcPr>
            <w:tcW w:w="97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w:t>
            </w:r>
          </w:p>
        </w:tc>
        <w:tc>
          <w:tcPr>
            <w:tcW w:w="113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w:t>
            </w:r>
          </w:p>
        </w:tc>
        <w:tc>
          <w:tcPr>
            <w:tcW w:w="1223" w:type="dxa"/>
            <w:gridSpan w:val="3"/>
            <w:tcBorders>
              <w:top w:val="single" w:sz="4" w:space="0" w:color="auto"/>
              <w:left w:val="single" w:sz="4" w:space="0" w:color="auto"/>
              <w:bottom w:val="single" w:sz="4" w:space="0" w:color="auto"/>
            </w:tcBorders>
          </w:tcPr>
          <w:p w:rsidR="002A5C70" w:rsidRPr="008A07B9" w:rsidRDefault="00693B4B" w:rsidP="002A5C70">
            <w:pPr>
              <w:pStyle w:val="afff5"/>
              <w:jc w:val="center"/>
              <w:rPr>
                <w:sz w:val="22"/>
                <w:szCs w:val="22"/>
              </w:rPr>
            </w:pPr>
            <w:r w:rsidRPr="008A07B9">
              <w:rPr>
                <w:sz w:val="22"/>
                <w:szCs w:val="22"/>
              </w:rPr>
              <w:t xml:space="preserve">(5-8) С </w:t>
            </w:r>
          </w:p>
          <w:p w:rsidR="00E05794" w:rsidRPr="008A07B9" w:rsidRDefault="00693B4B" w:rsidP="002A5C70">
            <w:pPr>
              <w:pStyle w:val="afff5"/>
              <w:jc w:val="center"/>
              <w:rPr>
                <w:sz w:val="22"/>
                <w:szCs w:val="22"/>
              </w:rPr>
            </w:pPr>
            <w:r w:rsidRPr="008A07B9">
              <w:rPr>
                <w:sz w:val="22"/>
                <w:szCs w:val="22"/>
              </w:rPr>
              <w:t>(2-5) Б</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долгомошный</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4-7</w:t>
            </w:r>
          </w:p>
        </w:tc>
        <w:tc>
          <w:tcPr>
            <w:tcW w:w="97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w:t>
            </w:r>
          </w:p>
        </w:tc>
        <w:tc>
          <w:tcPr>
            <w:tcW w:w="113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w:t>
            </w:r>
          </w:p>
        </w:tc>
        <w:tc>
          <w:tcPr>
            <w:tcW w:w="1223" w:type="dxa"/>
            <w:gridSpan w:val="3"/>
            <w:tcBorders>
              <w:top w:val="single" w:sz="4" w:space="0" w:color="auto"/>
              <w:left w:val="single" w:sz="4" w:space="0" w:color="auto"/>
              <w:bottom w:val="single" w:sz="4" w:space="0" w:color="auto"/>
            </w:tcBorders>
          </w:tcPr>
          <w:p w:rsidR="002A5C70" w:rsidRPr="008A07B9" w:rsidRDefault="00693B4B" w:rsidP="002A5C70">
            <w:pPr>
              <w:pStyle w:val="afff5"/>
              <w:jc w:val="center"/>
              <w:rPr>
                <w:sz w:val="22"/>
                <w:szCs w:val="22"/>
              </w:rPr>
            </w:pPr>
            <w:r w:rsidRPr="008A07B9">
              <w:rPr>
                <w:sz w:val="22"/>
                <w:szCs w:val="22"/>
              </w:rPr>
              <w:t xml:space="preserve">(4-7) С </w:t>
            </w:r>
          </w:p>
          <w:p w:rsidR="00E05794" w:rsidRPr="008A07B9" w:rsidRDefault="00693B4B" w:rsidP="002A5C70">
            <w:pPr>
              <w:pStyle w:val="afff5"/>
              <w:jc w:val="center"/>
              <w:rPr>
                <w:sz w:val="22"/>
                <w:szCs w:val="22"/>
              </w:rPr>
            </w:pPr>
            <w:r w:rsidRPr="008A07B9">
              <w:rPr>
                <w:sz w:val="22"/>
                <w:szCs w:val="22"/>
              </w:rPr>
              <w:t>(3-6) Б</w:t>
            </w:r>
          </w:p>
        </w:tc>
      </w:tr>
      <w:tr w:rsidR="00E05794" w:rsidRPr="008A07B9" w:rsidTr="002A5C70">
        <w:tc>
          <w:tcPr>
            <w:tcW w:w="9996" w:type="dxa"/>
            <w:gridSpan w:val="13"/>
            <w:tcBorders>
              <w:top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2. Еловые насаждения</w:t>
            </w:r>
          </w:p>
        </w:tc>
      </w:tr>
      <w:tr w:rsidR="00E05794" w:rsidRPr="008A07B9" w:rsidTr="002A5C70">
        <w:tc>
          <w:tcPr>
            <w:tcW w:w="1985" w:type="dxa"/>
            <w:vMerge w:val="restart"/>
            <w:tcBorders>
              <w:top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2.1. Еловые насаждения: чистые и с примесью лиственных до 2 единиц</w:t>
            </w: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сложные (Ia-I)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8-10</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0,7</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15-25 8-12</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15-20 10-20</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(9-10) Е (0-1) Б (Ос)</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черничные (I-II)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8-10</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0,7</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15-20 8-10</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15-20 10-20</w:t>
            </w:r>
          </w:p>
        </w:tc>
        <w:tc>
          <w:tcPr>
            <w:tcW w:w="1223" w:type="dxa"/>
            <w:gridSpan w:val="3"/>
            <w:tcBorders>
              <w:top w:val="single" w:sz="4" w:space="0" w:color="auto"/>
              <w:left w:val="single" w:sz="4" w:space="0" w:color="auto"/>
              <w:bottom w:val="single" w:sz="4" w:space="0" w:color="auto"/>
            </w:tcBorders>
          </w:tcPr>
          <w:p w:rsidR="002A5C70" w:rsidRPr="008A07B9" w:rsidRDefault="00693B4B" w:rsidP="002A5C70">
            <w:pPr>
              <w:pStyle w:val="afff5"/>
              <w:jc w:val="center"/>
              <w:rPr>
                <w:sz w:val="22"/>
                <w:szCs w:val="22"/>
              </w:rPr>
            </w:pPr>
            <w:r w:rsidRPr="008A07B9">
              <w:rPr>
                <w:sz w:val="22"/>
                <w:szCs w:val="22"/>
              </w:rPr>
              <w:t xml:space="preserve">(8-9) Е </w:t>
            </w:r>
          </w:p>
          <w:p w:rsidR="00E05794" w:rsidRPr="008A07B9" w:rsidRDefault="00693B4B" w:rsidP="002A5C70">
            <w:pPr>
              <w:pStyle w:val="afff5"/>
              <w:jc w:val="center"/>
              <w:rPr>
                <w:sz w:val="22"/>
                <w:szCs w:val="22"/>
              </w:rPr>
            </w:pPr>
            <w:r w:rsidRPr="008A07B9">
              <w:rPr>
                <w:sz w:val="22"/>
                <w:szCs w:val="22"/>
              </w:rPr>
              <w:t>(1-2)Б(Ос)</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приручьевые (II-III)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8-10</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0,7</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15-20 8-10</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15-20 10-20</w:t>
            </w:r>
          </w:p>
        </w:tc>
        <w:tc>
          <w:tcPr>
            <w:tcW w:w="1223" w:type="dxa"/>
            <w:gridSpan w:val="3"/>
            <w:tcBorders>
              <w:top w:val="single" w:sz="4" w:space="0" w:color="auto"/>
              <w:left w:val="single" w:sz="4" w:space="0" w:color="auto"/>
              <w:bottom w:val="single" w:sz="4" w:space="0" w:color="auto"/>
            </w:tcBorders>
          </w:tcPr>
          <w:p w:rsidR="002A5C70" w:rsidRPr="008A07B9" w:rsidRDefault="00693B4B" w:rsidP="002A5C70">
            <w:pPr>
              <w:pStyle w:val="afff5"/>
              <w:jc w:val="center"/>
              <w:rPr>
                <w:sz w:val="22"/>
                <w:szCs w:val="22"/>
              </w:rPr>
            </w:pPr>
            <w:r w:rsidRPr="008A07B9">
              <w:rPr>
                <w:sz w:val="22"/>
                <w:szCs w:val="22"/>
              </w:rPr>
              <w:t xml:space="preserve">(8-9) Е </w:t>
            </w:r>
          </w:p>
          <w:p w:rsidR="00E05794" w:rsidRPr="008A07B9" w:rsidRDefault="002A5C70" w:rsidP="002A5C70">
            <w:pPr>
              <w:pStyle w:val="afff5"/>
              <w:jc w:val="center"/>
              <w:rPr>
                <w:sz w:val="22"/>
                <w:szCs w:val="22"/>
              </w:rPr>
            </w:pPr>
            <w:r w:rsidRPr="008A07B9">
              <w:rPr>
                <w:sz w:val="22"/>
                <w:szCs w:val="22"/>
              </w:rPr>
              <w:t>(1-2)</w:t>
            </w:r>
            <w:r w:rsidR="00693B4B" w:rsidRPr="008A07B9">
              <w:rPr>
                <w:sz w:val="22"/>
                <w:szCs w:val="22"/>
              </w:rPr>
              <w:t>Б(Ос)</w:t>
            </w:r>
          </w:p>
        </w:tc>
      </w:tr>
      <w:tr w:rsidR="00E05794" w:rsidRPr="008A07B9" w:rsidTr="002A5C70">
        <w:tc>
          <w:tcPr>
            <w:tcW w:w="1985" w:type="dxa"/>
            <w:vMerge w:val="restart"/>
            <w:tcBorders>
              <w:top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2.2. Елово-лиственные с преобладанием ели в составе: 5-7 ели и 3-5 лиственных</w:t>
            </w: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сложные (Ia-I)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6-8</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0,5</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30-40 10-12</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4F7E12" w:rsidRPr="008A07B9" w:rsidRDefault="00693B4B" w:rsidP="002A5C70">
            <w:pPr>
              <w:pStyle w:val="afff5"/>
              <w:ind w:left="-57" w:right="-57"/>
              <w:jc w:val="center"/>
              <w:rPr>
                <w:sz w:val="22"/>
                <w:szCs w:val="22"/>
              </w:rPr>
            </w:pPr>
            <w:r w:rsidRPr="008A07B9">
              <w:rPr>
                <w:sz w:val="22"/>
                <w:szCs w:val="22"/>
              </w:rPr>
              <w:t xml:space="preserve">25-35 </w:t>
            </w:r>
          </w:p>
          <w:p w:rsidR="00E05794" w:rsidRPr="008A07B9" w:rsidRDefault="00693B4B" w:rsidP="004F7E12">
            <w:pPr>
              <w:pStyle w:val="afff5"/>
              <w:ind w:left="-57" w:right="-124"/>
              <w:jc w:val="center"/>
              <w:rPr>
                <w:sz w:val="22"/>
                <w:szCs w:val="22"/>
              </w:rPr>
            </w:pPr>
            <w:r w:rsidRPr="008A07B9">
              <w:rPr>
                <w:sz w:val="22"/>
                <w:szCs w:val="22"/>
              </w:rPr>
              <w:t>10-15(20)</w:t>
            </w:r>
          </w:p>
        </w:tc>
        <w:tc>
          <w:tcPr>
            <w:tcW w:w="1223" w:type="dxa"/>
            <w:gridSpan w:val="3"/>
            <w:tcBorders>
              <w:top w:val="single" w:sz="4" w:space="0" w:color="auto"/>
              <w:left w:val="single" w:sz="4" w:space="0" w:color="auto"/>
              <w:bottom w:val="single" w:sz="4" w:space="0" w:color="auto"/>
            </w:tcBorders>
          </w:tcPr>
          <w:p w:rsidR="002A5C70" w:rsidRPr="008A07B9" w:rsidRDefault="00693B4B" w:rsidP="002A5C70">
            <w:pPr>
              <w:pStyle w:val="afff5"/>
              <w:jc w:val="center"/>
              <w:rPr>
                <w:sz w:val="22"/>
                <w:szCs w:val="22"/>
              </w:rPr>
            </w:pPr>
            <w:r w:rsidRPr="008A07B9">
              <w:rPr>
                <w:sz w:val="22"/>
                <w:szCs w:val="22"/>
              </w:rPr>
              <w:t xml:space="preserve">(9-10) Е </w:t>
            </w:r>
          </w:p>
          <w:p w:rsidR="00E05794" w:rsidRPr="008A07B9" w:rsidRDefault="002A5C70" w:rsidP="002A5C70">
            <w:pPr>
              <w:pStyle w:val="afff5"/>
              <w:jc w:val="center"/>
              <w:rPr>
                <w:sz w:val="22"/>
                <w:szCs w:val="22"/>
              </w:rPr>
            </w:pPr>
            <w:r w:rsidRPr="008A07B9">
              <w:rPr>
                <w:sz w:val="22"/>
                <w:szCs w:val="22"/>
              </w:rPr>
              <w:t>(0-1)</w:t>
            </w:r>
            <w:r w:rsidR="00693B4B" w:rsidRPr="008A07B9">
              <w:rPr>
                <w:sz w:val="22"/>
                <w:szCs w:val="22"/>
              </w:rPr>
              <w:t>Б(Ос)</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черничные (I-II)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6-8</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0,5</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20-35 10-12</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20-30 10-15 (20)</w:t>
            </w:r>
          </w:p>
        </w:tc>
        <w:tc>
          <w:tcPr>
            <w:tcW w:w="1223" w:type="dxa"/>
            <w:gridSpan w:val="3"/>
            <w:tcBorders>
              <w:top w:val="single" w:sz="4" w:space="0" w:color="auto"/>
              <w:left w:val="single" w:sz="4" w:space="0" w:color="auto"/>
              <w:bottom w:val="single" w:sz="4" w:space="0" w:color="auto"/>
            </w:tcBorders>
          </w:tcPr>
          <w:p w:rsidR="004F7E12" w:rsidRPr="008A07B9" w:rsidRDefault="00693B4B" w:rsidP="004F7E12">
            <w:pPr>
              <w:pStyle w:val="afff5"/>
              <w:jc w:val="center"/>
              <w:rPr>
                <w:sz w:val="22"/>
                <w:szCs w:val="22"/>
              </w:rPr>
            </w:pPr>
            <w:r w:rsidRPr="008A07B9">
              <w:rPr>
                <w:sz w:val="22"/>
                <w:szCs w:val="22"/>
              </w:rPr>
              <w:t xml:space="preserve">(8-9) Е </w:t>
            </w:r>
          </w:p>
          <w:p w:rsidR="00E05794" w:rsidRPr="008A07B9" w:rsidRDefault="00693B4B" w:rsidP="004F7E12">
            <w:pPr>
              <w:pStyle w:val="afff5"/>
              <w:jc w:val="center"/>
              <w:rPr>
                <w:sz w:val="22"/>
                <w:szCs w:val="22"/>
              </w:rPr>
            </w:pPr>
            <w:r w:rsidRPr="008A07B9">
              <w:rPr>
                <w:sz w:val="22"/>
                <w:szCs w:val="22"/>
              </w:rPr>
              <w:t>(1-2) Б (Ос)</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приручьевые (II-III)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6-8</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0,6</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20-35 10-12</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20-30 10-15 (20)</w:t>
            </w:r>
          </w:p>
        </w:tc>
        <w:tc>
          <w:tcPr>
            <w:tcW w:w="1223" w:type="dxa"/>
            <w:gridSpan w:val="3"/>
            <w:tcBorders>
              <w:top w:val="single" w:sz="4" w:space="0" w:color="auto"/>
              <w:left w:val="single" w:sz="4" w:space="0" w:color="auto"/>
              <w:bottom w:val="single" w:sz="4" w:space="0" w:color="auto"/>
            </w:tcBorders>
          </w:tcPr>
          <w:p w:rsidR="004F7E12" w:rsidRPr="008A07B9" w:rsidRDefault="00693B4B" w:rsidP="002A5C70">
            <w:pPr>
              <w:pStyle w:val="afff5"/>
              <w:jc w:val="center"/>
              <w:rPr>
                <w:sz w:val="22"/>
                <w:szCs w:val="22"/>
              </w:rPr>
            </w:pPr>
            <w:r w:rsidRPr="008A07B9">
              <w:rPr>
                <w:sz w:val="22"/>
                <w:szCs w:val="22"/>
              </w:rPr>
              <w:t xml:space="preserve">(8-9) Е </w:t>
            </w:r>
          </w:p>
          <w:p w:rsidR="00E05794" w:rsidRPr="008A07B9" w:rsidRDefault="00693B4B" w:rsidP="002A5C70">
            <w:pPr>
              <w:pStyle w:val="afff5"/>
              <w:jc w:val="center"/>
              <w:rPr>
                <w:sz w:val="22"/>
                <w:szCs w:val="22"/>
              </w:rPr>
            </w:pPr>
            <w:r w:rsidRPr="008A07B9">
              <w:rPr>
                <w:sz w:val="22"/>
                <w:szCs w:val="22"/>
              </w:rPr>
              <w:t>(1-2) Б (Ос)</w:t>
            </w:r>
          </w:p>
        </w:tc>
      </w:tr>
      <w:tr w:rsidR="00E05794" w:rsidRPr="008A07B9" w:rsidTr="002A5C70">
        <w:tc>
          <w:tcPr>
            <w:tcW w:w="1985" w:type="dxa"/>
            <w:vMerge w:val="restart"/>
            <w:tcBorders>
              <w:top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2.2.1. Елово-лиственные с уча</w:t>
            </w:r>
            <w:r w:rsidRPr="008A07B9">
              <w:rPr>
                <w:sz w:val="22"/>
                <w:szCs w:val="22"/>
              </w:rPr>
              <w:lastRenderedPageBreak/>
              <w:t>стием ели в составе 3-4 единицы и 6-7 лиственных</w:t>
            </w: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lastRenderedPageBreak/>
              <w:t>сложные (Ia-I)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4-6</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0,5</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30-50 8-12</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0,5</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 xml:space="preserve">30-40 10-15 </w:t>
            </w:r>
            <w:r w:rsidRPr="008A07B9">
              <w:rPr>
                <w:sz w:val="22"/>
                <w:szCs w:val="22"/>
              </w:rPr>
              <w:lastRenderedPageBreak/>
              <w:t>(20)</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lastRenderedPageBreak/>
              <w:t xml:space="preserve">(8-10) Е (0-2) Б </w:t>
            </w:r>
            <w:r w:rsidRPr="008A07B9">
              <w:rPr>
                <w:sz w:val="22"/>
                <w:szCs w:val="22"/>
              </w:rPr>
              <w:lastRenderedPageBreak/>
              <w:t>(Ос)</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черничные (I-II)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4-6</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0,6</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25-35 8-10</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20-30 10-15 (20)</w:t>
            </w:r>
          </w:p>
        </w:tc>
        <w:tc>
          <w:tcPr>
            <w:tcW w:w="1223" w:type="dxa"/>
            <w:gridSpan w:val="3"/>
            <w:tcBorders>
              <w:top w:val="single" w:sz="4" w:space="0" w:color="auto"/>
              <w:left w:val="single" w:sz="4" w:space="0" w:color="auto"/>
              <w:bottom w:val="single" w:sz="4" w:space="0" w:color="auto"/>
            </w:tcBorders>
          </w:tcPr>
          <w:p w:rsidR="004F7E12" w:rsidRPr="008A07B9" w:rsidRDefault="00693B4B" w:rsidP="002A5C70">
            <w:pPr>
              <w:pStyle w:val="afff5"/>
              <w:jc w:val="center"/>
              <w:rPr>
                <w:sz w:val="22"/>
                <w:szCs w:val="22"/>
              </w:rPr>
            </w:pPr>
            <w:r w:rsidRPr="008A07B9">
              <w:rPr>
                <w:sz w:val="22"/>
                <w:szCs w:val="22"/>
              </w:rPr>
              <w:t xml:space="preserve">(8-9) Е </w:t>
            </w:r>
          </w:p>
          <w:p w:rsidR="00E05794" w:rsidRPr="008A07B9" w:rsidRDefault="00693B4B" w:rsidP="002A5C70">
            <w:pPr>
              <w:pStyle w:val="afff5"/>
              <w:jc w:val="center"/>
              <w:rPr>
                <w:sz w:val="22"/>
                <w:szCs w:val="22"/>
              </w:rPr>
            </w:pPr>
            <w:r w:rsidRPr="008A07B9">
              <w:rPr>
                <w:sz w:val="22"/>
                <w:szCs w:val="22"/>
              </w:rPr>
              <w:t>(1-2) Б (Ос)</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приручьевые (II-III)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4-6</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0,6</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25-35 8-10</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20-30 10-15 (20)</w:t>
            </w:r>
          </w:p>
        </w:tc>
        <w:tc>
          <w:tcPr>
            <w:tcW w:w="1223" w:type="dxa"/>
            <w:gridSpan w:val="3"/>
            <w:tcBorders>
              <w:top w:val="single" w:sz="4" w:space="0" w:color="auto"/>
              <w:left w:val="single" w:sz="4" w:space="0" w:color="auto"/>
              <w:bottom w:val="single" w:sz="4" w:space="0" w:color="auto"/>
            </w:tcBorders>
          </w:tcPr>
          <w:p w:rsidR="004F7E12" w:rsidRPr="008A07B9" w:rsidRDefault="00693B4B" w:rsidP="002A5C70">
            <w:pPr>
              <w:pStyle w:val="afff5"/>
              <w:jc w:val="center"/>
              <w:rPr>
                <w:sz w:val="22"/>
                <w:szCs w:val="22"/>
              </w:rPr>
            </w:pPr>
            <w:r w:rsidRPr="008A07B9">
              <w:rPr>
                <w:sz w:val="22"/>
                <w:szCs w:val="22"/>
              </w:rPr>
              <w:t xml:space="preserve">(8-9) Е </w:t>
            </w:r>
          </w:p>
          <w:p w:rsidR="00E05794" w:rsidRPr="008A07B9" w:rsidRDefault="00693B4B" w:rsidP="002A5C70">
            <w:pPr>
              <w:pStyle w:val="afff5"/>
              <w:jc w:val="center"/>
              <w:rPr>
                <w:sz w:val="22"/>
                <w:szCs w:val="22"/>
              </w:rPr>
            </w:pPr>
            <w:r w:rsidRPr="008A07B9">
              <w:rPr>
                <w:sz w:val="22"/>
                <w:szCs w:val="22"/>
              </w:rPr>
              <w:t>(1-2) Б (Ос)</w:t>
            </w:r>
          </w:p>
        </w:tc>
      </w:tr>
      <w:tr w:rsidR="00E05794" w:rsidRPr="008A07B9" w:rsidTr="002A5C70">
        <w:tc>
          <w:tcPr>
            <w:tcW w:w="1985" w:type="dxa"/>
            <w:vMerge w:val="restart"/>
            <w:tcBorders>
              <w:top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2.3. Лиственно-еловые с наличием под пологом лиственных достаточного количества деревьев ели</w:t>
            </w: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сложные (Ia-I)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4-6</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нет огр.</w:t>
            </w:r>
          </w:p>
          <w:p w:rsidR="00E05794" w:rsidRPr="008A07B9" w:rsidRDefault="00693B4B" w:rsidP="002A5C70">
            <w:pPr>
              <w:pStyle w:val="afff5"/>
              <w:jc w:val="center"/>
              <w:rPr>
                <w:sz w:val="22"/>
                <w:szCs w:val="22"/>
              </w:rPr>
            </w:pPr>
            <w:r w:rsidRPr="008A07B9">
              <w:rPr>
                <w:sz w:val="22"/>
                <w:szCs w:val="22"/>
              </w:rPr>
              <w:t>0,4</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нет огр. 6-10</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нет огр.</w:t>
            </w:r>
          </w:p>
          <w:p w:rsidR="00E05794" w:rsidRPr="008A07B9" w:rsidRDefault="00693B4B" w:rsidP="002A5C70">
            <w:pPr>
              <w:pStyle w:val="afff5"/>
              <w:jc w:val="center"/>
              <w:rPr>
                <w:sz w:val="22"/>
                <w:szCs w:val="22"/>
              </w:rPr>
            </w:pPr>
            <w:r w:rsidRPr="008A07B9">
              <w:rPr>
                <w:sz w:val="22"/>
                <w:szCs w:val="22"/>
              </w:rPr>
              <w:t>0,5</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нет огр. 8-12</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(8-10) Е (0-2) Б (Ос)</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черничные (I-II)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4-6</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нет огр.</w:t>
            </w:r>
          </w:p>
          <w:p w:rsidR="00E05794" w:rsidRPr="008A07B9" w:rsidRDefault="00693B4B" w:rsidP="002A5C70">
            <w:pPr>
              <w:pStyle w:val="afff5"/>
              <w:jc w:val="center"/>
              <w:rPr>
                <w:sz w:val="22"/>
                <w:szCs w:val="22"/>
              </w:rPr>
            </w:pPr>
            <w:r w:rsidRPr="008A07B9">
              <w:rPr>
                <w:sz w:val="22"/>
                <w:szCs w:val="22"/>
              </w:rPr>
              <w:t>0,5</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30-40/100 8-10</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нет огр.</w:t>
            </w:r>
          </w:p>
          <w:p w:rsidR="00E05794" w:rsidRPr="008A07B9" w:rsidRDefault="00693B4B" w:rsidP="002A5C70">
            <w:pPr>
              <w:pStyle w:val="afff5"/>
              <w:jc w:val="center"/>
              <w:rPr>
                <w:sz w:val="22"/>
                <w:szCs w:val="22"/>
              </w:rPr>
            </w:pPr>
            <w:r w:rsidRPr="008A07B9">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30-40/100 8-12</w:t>
            </w:r>
          </w:p>
        </w:tc>
        <w:tc>
          <w:tcPr>
            <w:tcW w:w="1223" w:type="dxa"/>
            <w:gridSpan w:val="3"/>
            <w:tcBorders>
              <w:top w:val="single" w:sz="4" w:space="0" w:color="auto"/>
              <w:left w:val="single" w:sz="4" w:space="0" w:color="auto"/>
              <w:bottom w:val="single" w:sz="4" w:space="0" w:color="auto"/>
            </w:tcBorders>
          </w:tcPr>
          <w:p w:rsidR="004F7E12" w:rsidRPr="008A07B9" w:rsidRDefault="00693B4B" w:rsidP="002A5C70">
            <w:pPr>
              <w:pStyle w:val="afff5"/>
              <w:jc w:val="center"/>
              <w:rPr>
                <w:sz w:val="22"/>
                <w:szCs w:val="22"/>
              </w:rPr>
            </w:pPr>
            <w:r w:rsidRPr="008A07B9">
              <w:rPr>
                <w:sz w:val="22"/>
                <w:szCs w:val="22"/>
              </w:rPr>
              <w:t xml:space="preserve">(7-8) Е </w:t>
            </w:r>
          </w:p>
          <w:p w:rsidR="00E05794" w:rsidRPr="008A07B9" w:rsidRDefault="00693B4B" w:rsidP="002A5C70">
            <w:pPr>
              <w:pStyle w:val="afff5"/>
              <w:jc w:val="center"/>
              <w:rPr>
                <w:sz w:val="22"/>
                <w:szCs w:val="22"/>
              </w:rPr>
            </w:pPr>
            <w:r w:rsidRPr="008A07B9">
              <w:rPr>
                <w:sz w:val="22"/>
                <w:szCs w:val="22"/>
              </w:rPr>
              <w:t>(2-3) Б (Ос)</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приручьевые (II-III)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4-6</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w:t>
            </w:r>
          </w:p>
        </w:tc>
        <w:tc>
          <w:tcPr>
            <w:tcW w:w="1223" w:type="dxa"/>
            <w:gridSpan w:val="3"/>
            <w:tcBorders>
              <w:top w:val="single" w:sz="4" w:space="0" w:color="auto"/>
              <w:left w:val="single" w:sz="4" w:space="0" w:color="auto"/>
              <w:bottom w:val="single" w:sz="4" w:space="0" w:color="auto"/>
            </w:tcBorders>
          </w:tcPr>
          <w:p w:rsidR="004F7E12" w:rsidRPr="008A07B9" w:rsidRDefault="00693B4B" w:rsidP="002A5C70">
            <w:pPr>
              <w:pStyle w:val="afff5"/>
              <w:jc w:val="center"/>
              <w:rPr>
                <w:sz w:val="22"/>
                <w:szCs w:val="22"/>
              </w:rPr>
            </w:pPr>
            <w:r w:rsidRPr="008A07B9">
              <w:rPr>
                <w:sz w:val="22"/>
                <w:szCs w:val="22"/>
              </w:rPr>
              <w:t xml:space="preserve">(&gt;4) Е </w:t>
            </w:r>
          </w:p>
          <w:p w:rsidR="00E05794" w:rsidRPr="008A07B9" w:rsidRDefault="00693B4B" w:rsidP="002A5C70">
            <w:pPr>
              <w:pStyle w:val="afff5"/>
              <w:jc w:val="center"/>
              <w:rPr>
                <w:sz w:val="22"/>
                <w:szCs w:val="22"/>
              </w:rPr>
            </w:pPr>
            <w:r w:rsidRPr="008A07B9">
              <w:rPr>
                <w:sz w:val="22"/>
                <w:szCs w:val="22"/>
              </w:rPr>
              <w:t>(&lt;6) Б (Ос)</w:t>
            </w:r>
          </w:p>
        </w:tc>
      </w:tr>
      <w:tr w:rsidR="00E05794" w:rsidRPr="008A07B9" w:rsidTr="002A5C70">
        <w:tc>
          <w:tcPr>
            <w:tcW w:w="9996" w:type="dxa"/>
            <w:gridSpan w:val="13"/>
            <w:tcBorders>
              <w:top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3. Дубовые насаждения</w:t>
            </w:r>
          </w:p>
        </w:tc>
      </w:tr>
      <w:tr w:rsidR="00E05794" w:rsidRPr="008A07B9" w:rsidTr="002A5C70">
        <w:tc>
          <w:tcPr>
            <w:tcW w:w="1985" w:type="dxa"/>
            <w:vMerge w:val="restart"/>
            <w:tcBorders>
              <w:top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3.1. Дубовые насаждения чистые и с примесью других пород до 2 единиц</w:t>
            </w: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Дубравы свежие липово-лещиновые (II-I)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10-15</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0,6</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25-35</w:t>
            </w:r>
          </w:p>
          <w:p w:rsidR="00E05794" w:rsidRPr="008A07B9" w:rsidRDefault="00693B4B" w:rsidP="002A5C70">
            <w:pPr>
              <w:pStyle w:val="afff5"/>
              <w:jc w:val="center"/>
              <w:rPr>
                <w:sz w:val="22"/>
                <w:szCs w:val="22"/>
              </w:rPr>
            </w:pPr>
            <w:r w:rsidRPr="008A07B9">
              <w:rPr>
                <w:sz w:val="22"/>
                <w:szCs w:val="22"/>
              </w:rPr>
              <w:t>10-15</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0, 8</w:t>
            </w:r>
          </w:p>
          <w:p w:rsidR="00E05794" w:rsidRPr="008A07B9" w:rsidRDefault="00693B4B" w:rsidP="002A5C70">
            <w:pPr>
              <w:pStyle w:val="afff5"/>
              <w:jc w:val="center"/>
              <w:rPr>
                <w:sz w:val="22"/>
                <w:szCs w:val="22"/>
              </w:rPr>
            </w:pPr>
            <w:r w:rsidRPr="008A07B9">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20-25</w:t>
            </w:r>
          </w:p>
          <w:p w:rsidR="00E05794" w:rsidRPr="008A07B9" w:rsidRDefault="00693B4B" w:rsidP="002A5C70">
            <w:pPr>
              <w:pStyle w:val="afff5"/>
              <w:jc w:val="center"/>
              <w:rPr>
                <w:sz w:val="22"/>
                <w:szCs w:val="22"/>
              </w:rPr>
            </w:pPr>
            <w:r w:rsidRPr="008A07B9">
              <w:rPr>
                <w:sz w:val="22"/>
                <w:szCs w:val="22"/>
              </w:rPr>
              <w:t>15-20</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(8-9) Д</w:t>
            </w:r>
          </w:p>
          <w:p w:rsidR="00E05794" w:rsidRPr="008A07B9" w:rsidRDefault="00693B4B" w:rsidP="002A5C70">
            <w:pPr>
              <w:pStyle w:val="afff5"/>
              <w:jc w:val="center"/>
              <w:rPr>
                <w:sz w:val="22"/>
                <w:szCs w:val="22"/>
              </w:rPr>
            </w:pPr>
            <w:r w:rsidRPr="008A07B9">
              <w:rPr>
                <w:sz w:val="22"/>
                <w:szCs w:val="22"/>
              </w:rPr>
              <w:t>(1-2) Лп,</w:t>
            </w:r>
          </w:p>
          <w:p w:rsidR="00E05794" w:rsidRPr="008A07B9" w:rsidRDefault="00693B4B" w:rsidP="002A5C70">
            <w:pPr>
              <w:pStyle w:val="afff5"/>
              <w:jc w:val="center"/>
              <w:rPr>
                <w:sz w:val="22"/>
                <w:szCs w:val="22"/>
              </w:rPr>
            </w:pPr>
            <w:r w:rsidRPr="008A07B9">
              <w:rPr>
                <w:sz w:val="22"/>
                <w:szCs w:val="22"/>
              </w:rPr>
              <w:t>Е, др. п.</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Дубравы свежие</w:t>
            </w:r>
          </w:p>
          <w:p w:rsidR="00E05794" w:rsidRPr="008A07B9" w:rsidRDefault="00693B4B" w:rsidP="002A5C70">
            <w:pPr>
              <w:pStyle w:val="afff7"/>
              <w:rPr>
                <w:sz w:val="22"/>
                <w:szCs w:val="22"/>
              </w:rPr>
            </w:pPr>
            <w:r w:rsidRPr="008A07B9">
              <w:rPr>
                <w:sz w:val="22"/>
                <w:szCs w:val="22"/>
              </w:rPr>
              <w:t>(III-II; IV)</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10-15</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0,7</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20-35</w:t>
            </w:r>
          </w:p>
          <w:p w:rsidR="00E05794" w:rsidRPr="008A07B9" w:rsidRDefault="00693B4B" w:rsidP="002A5C70">
            <w:pPr>
              <w:pStyle w:val="afff5"/>
              <w:jc w:val="center"/>
              <w:rPr>
                <w:sz w:val="22"/>
                <w:szCs w:val="22"/>
              </w:rPr>
            </w:pPr>
            <w:r w:rsidRPr="008A07B9">
              <w:rPr>
                <w:sz w:val="22"/>
                <w:szCs w:val="22"/>
              </w:rPr>
              <w:t>10-15</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15-20</w:t>
            </w:r>
          </w:p>
          <w:p w:rsidR="00E05794" w:rsidRPr="008A07B9" w:rsidRDefault="00693B4B" w:rsidP="002A5C70">
            <w:pPr>
              <w:pStyle w:val="afff5"/>
              <w:jc w:val="center"/>
              <w:rPr>
                <w:sz w:val="22"/>
                <w:szCs w:val="22"/>
              </w:rPr>
            </w:pPr>
            <w:r w:rsidRPr="008A07B9">
              <w:rPr>
                <w:sz w:val="22"/>
                <w:szCs w:val="22"/>
              </w:rPr>
              <w:t>15-20</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(8-9) Д</w:t>
            </w:r>
          </w:p>
          <w:p w:rsidR="00E05794" w:rsidRPr="008A07B9" w:rsidRDefault="00693B4B" w:rsidP="002A5C70">
            <w:pPr>
              <w:pStyle w:val="afff5"/>
              <w:jc w:val="center"/>
              <w:rPr>
                <w:sz w:val="22"/>
                <w:szCs w:val="22"/>
              </w:rPr>
            </w:pPr>
            <w:r w:rsidRPr="008A07B9">
              <w:rPr>
                <w:sz w:val="22"/>
                <w:szCs w:val="22"/>
              </w:rPr>
              <w:t>(1-2) Лп,</w:t>
            </w:r>
          </w:p>
          <w:p w:rsidR="00E05794" w:rsidRPr="008A07B9" w:rsidRDefault="00693B4B" w:rsidP="002A5C70">
            <w:pPr>
              <w:pStyle w:val="afff5"/>
              <w:jc w:val="center"/>
              <w:rPr>
                <w:sz w:val="22"/>
                <w:szCs w:val="22"/>
              </w:rPr>
            </w:pPr>
            <w:r w:rsidRPr="008A07B9">
              <w:rPr>
                <w:sz w:val="22"/>
                <w:szCs w:val="22"/>
              </w:rPr>
              <w:t>Е, Др. п.</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Дубравы влажные крупнотравные</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10-15</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0,7</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20-35</w:t>
            </w:r>
          </w:p>
          <w:p w:rsidR="00E05794" w:rsidRPr="008A07B9" w:rsidRDefault="00693B4B" w:rsidP="002A5C70">
            <w:pPr>
              <w:pStyle w:val="afff5"/>
              <w:jc w:val="center"/>
              <w:rPr>
                <w:sz w:val="22"/>
                <w:szCs w:val="22"/>
              </w:rPr>
            </w:pPr>
            <w:r w:rsidRPr="008A07B9">
              <w:rPr>
                <w:sz w:val="22"/>
                <w:szCs w:val="22"/>
              </w:rPr>
              <w:t>10-15</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20-25</w:t>
            </w:r>
          </w:p>
          <w:p w:rsidR="00E05794" w:rsidRPr="008A07B9" w:rsidRDefault="00693B4B" w:rsidP="002A5C70">
            <w:pPr>
              <w:pStyle w:val="afff5"/>
              <w:jc w:val="center"/>
              <w:rPr>
                <w:sz w:val="22"/>
                <w:szCs w:val="22"/>
              </w:rPr>
            </w:pPr>
            <w:r w:rsidRPr="008A07B9">
              <w:rPr>
                <w:sz w:val="22"/>
                <w:szCs w:val="22"/>
              </w:rPr>
              <w:t>15-20</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(8-9) Д</w:t>
            </w:r>
          </w:p>
          <w:p w:rsidR="00E05794" w:rsidRPr="008A07B9" w:rsidRDefault="00693B4B" w:rsidP="002A5C70">
            <w:pPr>
              <w:pStyle w:val="afff5"/>
              <w:jc w:val="center"/>
              <w:rPr>
                <w:sz w:val="22"/>
                <w:szCs w:val="22"/>
              </w:rPr>
            </w:pPr>
            <w:r w:rsidRPr="008A07B9">
              <w:rPr>
                <w:sz w:val="22"/>
                <w:szCs w:val="22"/>
              </w:rPr>
              <w:t>(1-2) Лп, Е, др. п.</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Дубравы влажные липовые (III-IV; 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10-15</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0,7</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20-30</w:t>
            </w:r>
          </w:p>
          <w:p w:rsidR="00E05794" w:rsidRPr="008A07B9" w:rsidRDefault="00693B4B" w:rsidP="002A5C70">
            <w:pPr>
              <w:pStyle w:val="afff5"/>
              <w:jc w:val="center"/>
              <w:rPr>
                <w:sz w:val="22"/>
                <w:szCs w:val="22"/>
              </w:rPr>
            </w:pPr>
            <w:r w:rsidRPr="008A07B9">
              <w:rPr>
                <w:sz w:val="22"/>
                <w:szCs w:val="22"/>
              </w:rPr>
              <w:t>10-15</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15-20</w:t>
            </w:r>
          </w:p>
          <w:p w:rsidR="00E05794" w:rsidRPr="008A07B9" w:rsidRDefault="00693B4B" w:rsidP="002A5C70">
            <w:pPr>
              <w:pStyle w:val="afff5"/>
              <w:jc w:val="center"/>
              <w:rPr>
                <w:sz w:val="22"/>
                <w:szCs w:val="22"/>
              </w:rPr>
            </w:pPr>
            <w:r w:rsidRPr="008A07B9">
              <w:rPr>
                <w:sz w:val="22"/>
                <w:szCs w:val="22"/>
              </w:rPr>
              <w:t>15-20</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(8-9) Д</w:t>
            </w:r>
          </w:p>
          <w:p w:rsidR="00E05794" w:rsidRPr="008A07B9" w:rsidRDefault="00693B4B" w:rsidP="002A5C70">
            <w:pPr>
              <w:pStyle w:val="afff5"/>
              <w:jc w:val="center"/>
              <w:rPr>
                <w:sz w:val="22"/>
                <w:szCs w:val="22"/>
              </w:rPr>
            </w:pPr>
            <w:r w:rsidRPr="008A07B9">
              <w:rPr>
                <w:sz w:val="22"/>
                <w:szCs w:val="22"/>
              </w:rPr>
              <w:t>(1-2) Лп,</w:t>
            </w:r>
          </w:p>
          <w:p w:rsidR="00E05794" w:rsidRPr="008A07B9" w:rsidRDefault="00693B4B" w:rsidP="002A5C70">
            <w:pPr>
              <w:pStyle w:val="afff5"/>
              <w:jc w:val="center"/>
              <w:rPr>
                <w:sz w:val="22"/>
                <w:szCs w:val="22"/>
              </w:rPr>
            </w:pPr>
            <w:r w:rsidRPr="008A07B9">
              <w:rPr>
                <w:sz w:val="22"/>
                <w:szCs w:val="22"/>
              </w:rPr>
              <w:t>Е, др. п.</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Дубравы приручейно-крупнотравные (II-III)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10-15</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0,7</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20-30</w:t>
            </w:r>
          </w:p>
          <w:p w:rsidR="00E05794" w:rsidRPr="008A07B9" w:rsidRDefault="00693B4B" w:rsidP="002A5C70">
            <w:pPr>
              <w:pStyle w:val="afff5"/>
              <w:jc w:val="center"/>
              <w:rPr>
                <w:sz w:val="22"/>
                <w:szCs w:val="22"/>
              </w:rPr>
            </w:pPr>
            <w:r w:rsidRPr="008A07B9">
              <w:rPr>
                <w:sz w:val="22"/>
                <w:szCs w:val="22"/>
              </w:rPr>
              <w:t>10-15</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20-25</w:t>
            </w:r>
          </w:p>
          <w:p w:rsidR="00E05794" w:rsidRPr="008A07B9" w:rsidRDefault="00693B4B" w:rsidP="002A5C70">
            <w:pPr>
              <w:pStyle w:val="afff5"/>
              <w:jc w:val="center"/>
              <w:rPr>
                <w:sz w:val="22"/>
                <w:szCs w:val="22"/>
              </w:rPr>
            </w:pPr>
            <w:r w:rsidRPr="008A07B9">
              <w:rPr>
                <w:sz w:val="22"/>
                <w:szCs w:val="22"/>
              </w:rPr>
              <w:t>15-20</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(8-9) Д</w:t>
            </w:r>
          </w:p>
          <w:p w:rsidR="00E05794" w:rsidRPr="008A07B9" w:rsidRDefault="00693B4B" w:rsidP="002A5C70">
            <w:pPr>
              <w:pStyle w:val="afff5"/>
              <w:jc w:val="center"/>
              <w:rPr>
                <w:sz w:val="22"/>
                <w:szCs w:val="22"/>
              </w:rPr>
            </w:pPr>
            <w:r w:rsidRPr="008A07B9">
              <w:rPr>
                <w:sz w:val="22"/>
                <w:szCs w:val="22"/>
              </w:rPr>
              <w:t>(1-2) Ол.</w:t>
            </w:r>
          </w:p>
          <w:p w:rsidR="00E05794" w:rsidRPr="008A07B9" w:rsidRDefault="00693B4B" w:rsidP="002A5C70">
            <w:pPr>
              <w:pStyle w:val="afff5"/>
              <w:jc w:val="center"/>
              <w:rPr>
                <w:sz w:val="22"/>
                <w:szCs w:val="22"/>
              </w:rPr>
            </w:pPr>
            <w:r w:rsidRPr="008A07B9">
              <w:rPr>
                <w:sz w:val="22"/>
                <w:szCs w:val="22"/>
              </w:rPr>
              <w:t>ч., др. п.</w:t>
            </w:r>
          </w:p>
        </w:tc>
      </w:tr>
      <w:tr w:rsidR="00E05794" w:rsidRPr="008A07B9" w:rsidTr="002A5C70">
        <w:tc>
          <w:tcPr>
            <w:tcW w:w="1985" w:type="dxa"/>
            <w:vMerge w:val="restart"/>
            <w:tcBorders>
              <w:top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3.2. Смешанные насаждения с преобладанием дуба в составе 5-7 единиц (с мягколиственными и твердолиственными породами)</w:t>
            </w: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Дубравы свежие липово-лещиновые (II-I)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4-6</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0,5</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30-40</w:t>
            </w:r>
          </w:p>
          <w:p w:rsidR="00E05794" w:rsidRPr="008A07B9" w:rsidRDefault="00693B4B" w:rsidP="002A5C70">
            <w:pPr>
              <w:pStyle w:val="afff5"/>
              <w:jc w:val="center"/>
              <w:rPr>
                <w:sz w:val="22"/>
                <w:szCs w:val="22"/>
              </w:rPr>
            </w:pPr>
            <w:r w:rsidRPr="008A07B9">
              <w:rPr>
                <w:sz w:val="22"/>
                <w:szCs w:val="22"/>
              </w:rPr>
              <w:t>10-15</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20-35</w:t>
            </w:r>
          </w:p>
          <w:p w:rsidR="00E05794" w:rsidRPr="008A07B9" w:rsidRDefault="00693B4B" w:rsidP="002A5C70">
            <w:pPr>
              <w:pStyle w:val="afff5"/>
              <w:jc w:val="center"/>
              <w:rPr>
                <w:sz w:val="22"/>
                <w:szCs w:val="22"/>
              </w:rPr>
            </w:pPr>
            <w:r w:rsidRPr="008A07B9">
              <w:rPr>
                <w:sz w:val="22"/>
                <w:szCs w:val="22"/>
              </w:rPr>
              <w:t>15-20</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(7-9) Д</w:t>
            </w:r>
          </w:p>
          <w:p w:rsidR="00E05794" w:rsidRPr="008A07B9" w:rsidRDefault="00693B4B" w:rsidP="002A5C70">
            <w:pPr>
              <w:pStyle w:val="afff5"/>
              <w:jc w:val="center"/>
              <w:rPr>
                <w:sz w:val="22"/>
                <w:szCs w:val="22"/>
              </w:rPr>
            </w:pPr>
            <w:r w:rsidRPr="008A07B9">
              <w:rPr>
                <w:sz w:val="22"/>
                <w:szCs w:val="22"/>
              </w:rPr>
              <w:t>(1-3) Лп,</w:t>
            </w:r>
          </w:p>
          <w:p w:rsidR="00E05794" w:rsidRPr="008A07B9" w:rsidRDefault="00693B4B" w:rsidP="002A5C70">
            <w:pPr>
              <w:pStyle w:val="afff5"/>
              <w:jc w:val="center"/>
              <w:rPr>
                <w:sz w:val="22"/>
                <w:szCs w:val="22"/>
              </w:rPr>
            </w:pPr>
            <w:r w:rsidRPr="008A07B9">
              <w:rPr>
                <w:sz w:val="22"/>
                <w:szCs w:val="22"/>
              </w:rPr>
              <w:t>Яс, Е</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Дубравы свежие (III-II; IV)</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4-6</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0,6</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25-35</w:t>
            </w:r>
          </w:p>
          <w:p w:rsidR="00E05794" w:rsidRPr="008A07B9" w:rsidRDefault="00693B4B" w:rsidP="002A5C70">
            <w:pPr>
              <w:pStyle w:val="afff5"/>
              <w:jc w:val="center"/>
              <w:rPr>
                <w:sz w:val="22"/>
                <w:szCs w:val="22"/>
              </w:rPr>
            </w:pPr>
            <w:r w:rsidRPr="008A07B9">
              <w:rPr>
                <w:sz w:val="22"/>
                <w:szCs w:val="22"/>
              </w:rPr>
              <w:t>10-15</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20-25</w:t>
            </w:r>
          </w:p>
          <w:p w:rsidR="00E05794" w:rsidRPr="008A07B9" w:rsidRDefault="00693B4B" w:rsidP="002A5C70">
            <w:pPr>
              <w:pStyle w:val="afff5"/>
              <w:jc w:val="center"/>
              <w:rPr>
                <w:sz w:val="22"/>
                <w:szCs w:val="22"/>
              </w:rPr>
            </w:pPr>
            <w:r w:rsidRPr="008A07B9">
              <w:rPr>
                <w:sz w:val="22"/>
                <w:szCs w:val="22"/>
              </w:rPr>
              <w:t>15-20</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(7-8) Д</w:t>
            </w:r>
          </w:p>
          <w:p w:rsidR="00E05794" w:rsidRPr="008A07B9" w:rsidRDefault="00693B4B" w:rsidP="002A5C70">
            <w:pPr>
              <w:pStyle w:val="afff5"/>
              <w:jc w:val="center"/>
              <w:rPr>
                <w:sz w:val="22"/>
                <w:szCs w:val="22"/>
              </w:rPr>
            </w:pPr>
            <w:r w:rsidRPr="008A07B9">
              <w:rPr>
                <w:sz w:val="22"/>
                <w:szCs w:val="22"/>
              </w:rPr>
              <w:t>(2-3) Лп,</w:t>
            </w:r>
          </w:p>
          <w:p w:rsidR="00E05794" w:rsidRPr="008A07B9" w:rsidRDefault="00693B4B" w:rsidP="002A5C70">
            <w:pPr>
              <w:pStyle w:val="afff5"/>
              <w:jc w:val="center"/>
              <w:rPr>
                <w:sz w:val="22"/>
                <w:szCs w:val="22"/>
              </w:rPr>
            </w:pPr>
            <w:r w:rsidRPr="008A07B9">
              <w:rPr>
                <w:sz w:val="22"/>
                <w:szCs w:val="22"/>
              </w:rPr>
              <w:t>Е, др. п.</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Дубравы влажные крупнотравные (II-III; 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4-6</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0,6</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30-35</w:t>
            </w:r>
          </w:p>
          <w:p w:rsidR="00E05794" w:rsidRPr="008A07B9" w:rsidRDefault="00693B4B" w:rsidP="002A5C70">
            <w:pPr>
              <w:pStyle w:val="afff5"/>
              <w:jc w:val="center"/>
              <w:rPr>
                <w:sz w:val="22"/>
                <w:szCs w:val="22"/>
              </w:rPr>
            </w:pPr>
            <w:r w:rsidRPr="008A07B9">
              <w:rPr>
                <w:sz w:val="22"/>
                <w:szCs w:val="22"/>
              </w:rPr>
              <w:t>10-15</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20-30</w:t>
            </w:r>
          </w:p>
          <w:p w:rsidR="00E05794" w:rsidRPr="008A07B9" w:rsidRDefault="00693B4B" w:rsidP="002A5C70">
            <w:pPr>
              <w:pStyle w:val="afff5"/>
              <w:jc w:val="center"/>
              <w:rPr>
                <w:sz w:val="22"/>
                <w:szCs w:val="22"/>
              </w:rPr>
            </w:pPr>
            <w:r w:rsidRPr="008A07B9">
              <w:rPr>
                <w:sz w:val="22"/>
                <w:szCs w:val="22"/>
              </w:rPr>
              <w:t>15-20</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(7-8) Д</w:t>
            </w:r>
          </w:p>
          <w:p w:rsidR="00E05794" w:rsidRPr="008A07B9" w:rsidRDefault="00693B4B" w:rsidP="002A5C70">
            <w:pPr>
              <w:pStyle w:val="afff5"/>
              <w:jc w:val="center"/>
              <w:rPr>
                <w:sz w:val="22"/>
                <w:szCs w:val="22"/>
              </w:rPr>
            </w:pPr>
            <w:r w:rsidRPr="008A07B9">
              <w:rPr>
                <w:sz w:val="22"/>
                <w:szCs w:val="22"/>
              </w:rPr>
              <w:t>(2-3) Лп,</w:t>
            </w:r>
          </w:p>
          <w:p w:rsidR="00E05794" w:rsidRPr="008A07B9" w:rsidRDefault="00693B4B" w:rsidP="002A5C70">
            <w:pPr>
              <w:pStyle w:val="afff5"/>
              <w:jc w:val="center"/>
              <w:rPr>
                <w:sz w:val="22"/>
                <w:szCs w:val="22"/>
              </w:rPr>
            </w:pPr>
            <w:r w:rsidRPr="008A07B9">
              <w:rPr>
                <w:sz w:val="22"/>
                <w:szCs w:val="22"/>
              </w:rPr>
              <w:t>Е, др. п.</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Дубравы влажные липовые (III-IV; 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4-6</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0,6</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25-35</w:t>
            </w:r>
          </w:p>
          <w:p w:rsidR="00E05794" w:rsidRPr="008A07B9" w:rsidRDefault="00693B4B" w:rsidP="002A5C70">
            <w:pPr>
              <w:pStyle w:val="afff5"/>
              <w:jc w:val="center"/>
              <w:rPr>
                <w:sz w:val="22"/>
                <w:szCs w:val="22"/>
              </w:rPr>
            </w:pPr>
            <w:r w:rsidRPr="008A07B9">
              <w:rPr>
                <w:sz w:val="22"/>
                <w:szCs w:val="22"/>
              </w:rPr>
              <w:t>10-15</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20-25</w:t>
            </w:r>
          </w:p>
          <w:p w:rsidR="00E05794" w:rsidRPr="008A07B9" w:rsidRDefault="00693B4B" w:rsidP="002A5C70">
            <w:pPr>
              <w:pStyle w:val="afff5"/>
              <w:jc w:val="center"/>
              <w:rPr>
                <w:sz w:val="22"/>
                <w:szCs w:val="22"/>
              </w:rPr>
            </w:pPr>
            <w:r w:rsidRPr="008A07B9">
              <w:rPr>
                <w:sz w:val="22"/>
                <w:szCs w:val="22"/>
              </w:rPr>
              <w:t>15-20</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(7-8) Д</w:t>
            </w:r>
          </w:p>
          <w:p w:rsidR="00E05794" w:rsidRPr="008A07B9" w:rsidRDefault="00693B4B" w:rsidP="002A5C70">
            <w:pPr>
              <w:pStyle w:val="afff5"/>
              <w:jc w:val="center"/>
              <w:rPr>
                <w:sz w:val="22"/>
                <w:szCs w:val="22"/>
              </w:rPr>
            </w:pPr>
            <w:r w:rsidRPr="008A07B9">
              <w:rPr>
                <w:sz w:val="22"/>
                <w:szCs w:val="22"/>
              </w:rPr>
              <w:t>(2-3) Лп,</w:t>
            </w:r>
          </w:p>
          <w:p w:rsidR="00E05794" w:rsidRPr="008A07B9" w:rsidRDefault="00693B4B" w:rsidP="002A5C70">
            <w:pPr>
              <w:pStyle w:val="afff5"/>
              <w:jc w:val="center"/>
              <w:rPr>
                <w:sz w:val="22"/>
                <w:szCs w:val="22"/>
              </w:rPr>
            </w:pPr>
            <w:r w:rsidRPr="008A07B9">
              <w:rPr>
                <w:sz w:val="22"/>
                <w:szCs w:val="22"/>
              </w:rPr>
              <w:t>Е, др. п.</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Дубравы приручейно-крупнотравные (II-III)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4-6</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0,6</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25-35</w:t>
            </w:r>
          </w:p>
          <w:p w:rsidR="00E05794" w:rsidRPr="008A07B9" w:rsidRDefault="00693B4B" w:rsidP="002A5C70">
            <w:pPr>
              <w:pStyle w:val="afff5"/>
              <w:jc w:val="center"/>
              <w:rPr>
                <w:sz w:val="22"/>
                <w:szCs w:val="22"/>
              </w:rPr>
            </w:pPr>
            <w:r w:rsidRPr="008A07B9">
              <w:rPr>
                <w:sz w:val="22"/>
                <w:szCs w:val="22"/>
              </w:rPr>
              <w:t>10-15</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20-30</w:t>
            </w:r>
          </w:p>
          <w:p w:rsidR="00E05794" w:rsidRPr="008A07B9" w:rsidRDefault="00693B4B" w:rsidP="002A5C70">
            <w:pPr>
              <w:pStyle w:val="afff5"/>
              <w:jc w:val="center"/>
              <w:rPr>
                <w:sz w:val="22"/>
                <w:szCs w:val="22"/>
              </w:rPr>
            </w:pPr>
            <w:r w:rsidRPr="008A07B9">
              <w:rPr>
                <w:sz w:val="22"/>
                <w:szCs w:val="22"/>
              </w:rPr>
              <w:t>15-20</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(7-9) Д</w:t>
            </w:r>
          </w:p>
          <w:p w:rsidR="00E05794" w:rsidRPr="008A07B9" w:rsidRDefault="00693B4B" w:rsidP="002A5C70">
            <w:pPr>
              <w:pStyle w:val="afff5"/>
              <w:jc w:val="center"/>
              <w:rPr>
                <w:sz w:val="22"/>
                <w:szCs w:val="22"/>
              </w:rPr>
            </w:pPr>
            <w:r w:rsidRPr="008A07B9">
              <w:rPr>
                <w:sz w:val="22"/>
                <w:szCs w:val="22"/>
              </w:rPr>
              <w:t>(1-3) Ол.</w:t>
            </w:r>
          </w:p>
          <w:p w:rsidR="00E05794" w:rsidRPr="008A07B9" w:rsidRDefault="00693B4B" w:rsidP="002A5C70">
            <w:pPr>
              <w:pStyle w:val="afff5"/>
              <w:jc w:val="center"/>
              <w:rPr>
                <w:sz w:val="22"/>
                <w:szCs w:val="22"/>
              </w:rPr>
            </w:pPr>
            <w:r w:rsidRPr="008A07B9">
              <w:rPr>
                <w:sz w:val="22"/>
                <w:szCs w:val="22"/>
              </w:rPr>
              <w:t>ч., др. п.</w:t>
            </w:r>
          </w:p>
        </w:tc>
      </w:tr>
      <w:tr w:rsidR="00E05794" w:rsidRPr="008A07B9" w:rsidTr="002A5C70">
        <w:tc>
          <w:tcPr>
            <w:tcW w:w="1985" w:type="dxa"/>
            <w:vMerge w:val="restart"/>
            <w:tcBorders>
              <w:top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lastRenderedPageBreak/>
              <w:t>3.2.1. Смешанные насаждения с участием дуба в составе 3-4 единицы</w:t>
            </w: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Дубравы свежие липово-лещиновые (II-I)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3-5</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0,5</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30-50</w:t>
            </w:r>
          </w:p>
          <w:p w:rsidR="00E05794" w:rsidRPr="008A07B9" w:rsidRDefault="00693B4B" w:rsidP="002A5C70">
            <w:pPr>
              <w:pStyle w:val="afff5"/>
              <w:jc w:val="center"/>
              <w:rPr>
                <w:sz w:val="22"/>
                <w:szCs w:val="22"/>
              </w:rPr>
            </w:pPr>
            <w:r w:rsidRPr="008A07B9">
              <w:rPr>
                <w:sz w:val="22"/>
                <w:szCs w:val="22"/>
              </w:rPr>
              <w:t>7-12</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25-40</w:t>
            </w:r>
          </w:p>
          <w:p w:rsidR="00E05794" w:rsidRPr="008A07B9" w:rsidRDefault="00693B4B" w:rsidP="002A5C70">
            <w:pPr>
              <w:pStyle w:val="afff5"/>
              <w:jc w:val="center"/>
              <w:rPr>
                <w:sz w:val="22"/>
                <w:szCs w:val="22"/>
              </w:rPr>
            </w:pPr>
            <w:r w:rsidRPr="008A07B9">
              <w:rPr>
                <w:sz w:val="22"/>
                <w:szCs w:val="22"/>
              </w:rPr>
              <w:t>10-15</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(6-8) Д</w:t>
            </w:r>
          </w:p>
          <w:p w:rsidR="00E05794" w:rsidRPr="008A07B9" w:rsidRDefault="00693B4B" w:rsidP="002A5C70">
            <w:pPr>
              <w:pStyle w:val="afff5"/>
              <w:jc w:val="center"/>
              <w:rPr>
                <w:sz w:val="22"/>
                <w:szCs w:val="22"/>
              </w:rPr>
            </w:pPr>
            <w:r w:rsidRPr="008A07B9">
              <w:rPr>
                <w:sz w:val="22"/>
                <w:szCs w:val="22"/>
              </w:rPr>
              <w:t>(2-4) Лп,</w:t>
            </w:r>
          </w:p>
          <w:p w:rsidR="00E05794" w:rsidRPr="008A07B9" w:rsidRDefault="00693B4B" w:rsidP="002A5C70">
            <w:pPr>
              <w:pStyle w:val="afff5"/>
              <w:jc w:val="center"/>
              <w:rPr>
                <w:sz w:val="22"/>
                <w:szCs w:val="22"/>
              </w:rPr>
            </w:pPr>
            <w:r w:rsidRPr="008A07B9">
              <w:rPr>
                <w:sz w:val="22"/>
                <w:szCs w:val="22"/>
              </w:rPr>
              <w:t>Е, др. п.</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Дубравы свежие липово-осоковые (III-II; IV)</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3-5</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0,5</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30-40</w:t>
            </w:r>
          </w:p>
          <w:p w:rsidR="00E05794" w:rsidRPr="008A07B9" w:rsidRDefault="00693B4B" w:rsidP="002A5C70">
            <w:pPr>
              <w:pStyle w:val="afff5"/>
              <w:jc w:val="center"/>
              <w:rPr>
                <w:sz w:val="22"/>
                <w:szCs w:val="22"/>
              </w:rPr>
            </w:pPr>
            <w:r w:rsidRPr="008A07B9">
              <w:rPr>
                <w:sz w:val="22"/>
                <w:szCs w:val="22"/>
              </w:rPr>
              <w:t>7-12</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25-30</w:t>
            </w:r>
          </w:p>
          <w:p w:rsidR="00E05794" w:rsidRPr="008A07B9" w:rsidRDefault="00693B4B" w:rsidP="002A5C70">
            <w:pPr>
              <w:pStyle w:val="afff5"/>
              <w:jc w:val="center"/>
              <w:rPr>
                <w:sz w:val="22"/>
                <w:szCs w:val="22"/>
              </w:rPr>
            </w:pPr>
            <w:r w:rsidRPr="008A07B9">
              <w:rPr>
                <w:sz w:val="22"/>
                <w:szCs w:val="22"/>
              </w:rPr>
              <w:t>10-15</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(6-8) Д</w:t>
            </w:r>
          </w:p>
          <w:p w:rsidR="00E05794" w:rsidRPr="008A07B9" w:rsidRDefault="00693B4B" w:rsidP="002A5C70">
            <w:pPr>
              <w:pStyle w:val="afff5"/>
              <w:jc w:val="center"/>
              <w:rPr>
                <w:sz w:val="22"/>
                <w:szCs w:val="22"/>
              </w:rPr>
            </w:pPr>
            <w:r w:rsidRPr="008A07B9">
              <w:rPr>
                <w:sz w:val="22"/>
                <w:szCs w:val="22"/>
              </w:rPr>
              <w:t>(2-4) Лп,</w:t>
            </w:r>
          </w:p>
          <w:p w:rsidR="00E05794" w:rsidRPr="008A07B9" w:rsidRDefault="00693B4B" w:rsidP="002A5C70">
            <w:pPr>
              <w:pStyle w:val="afff5"/>
              <w:jc w:val="center"/>
              <w:rPr>
                <w:sz w:val="22"/>
                <w:szCs w:val="22"/>
              </w:rPr>
            </w:pPr>
            <w:r w:rsidRPr="008A07B9">
              <w:rPr>
                <w:sz w:val="22"/>
                <w:szCs w:val="22"/>
              </w:rPr>
              <w:t>Е, др. п.</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Дубравы влажные крупнотравные (II-III; 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3-5</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0,5</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30-40</w:t>
            </w:r>
          </w:p>
          <w:p w:rsidR="00E05794" w:rsidRPr="008A07B9" w:rsidRDefault="00693B4B" w:rsidP="002A5C70">
            <w:pPr>
              <w:pStyle w:val="afff5"/>
              <w:jc w:val="center"/>
              <w:rPr>
                <w:sz w:val="22"/>
                <w:szCs w:val="22"/>
              </w:rPr>
            </w:pPr>
            <w:r w:rsidRPr="008A07B9">
              <w:rPr>
                <w:sz w:val="22"/>
                <w:szCs w:val="22"/>
              </w:rPr>
              <w:t>7-12</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25-35</w:t>
            </w:r>
          </w:p>
          <w:p w:rsidR="00E05794" w:rsidRPr="008A07B9" w:rsidRDefault="00693B4B" w:rsidP="002A5C70">
            <w:pPr>
              <w:pStyle w:val="afff5"/>
              <w:jc w:val="center"/>
              <w:rPr>
                <w:sz w:val="22"/>
                <w:szCs w:val="22"/>
              </w:rPr>
            </w:pPr>
            <w:r w:rsidRPr="008A07B9">
              <w:rPr>
                <w:sz w:val="22"/>
                <w:szCs w:val="22"/>
              </w:rPr>
              <w:t>10-15</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(6-8) Д</w:t>
            </w:r>
          </w:p>
          <w:p w:rsidR="00E05794" w:rsidRPr="008A07B9" w:rsidRDefault="00693B4B" w:rsidP="002A5C70">
            <w:pPr>
              <w:pStyle w:val="afff5"/>
              <w:jc w:val="center"/>
              <w:rPr>
                <w:sz w:val="22"/>
                <w:szCs w:val="22"/>
              </w:rPr>
            </w:pPr>
            <w:r w:rsidRPr="008A07B9">
              <w:rPr>
                <w:sz w:val="22"/>
                <w:szCs w:val="22"/>
              </w:rPr>
              <w:t>(2-4) Лп,</w:t>
            </w:r>
          </w:p>
          <w:p w:rsidR="00E05794" w:rsidRPr="008A07B9" w:rsidRDefault="00693B4B" w:rsidP="002A5C70">
            <w:pPr>
              <w:pStyle w:val="afff5"/>
              <w:jc w:val="center"/>
              <w:rPr>
                <w:sz w:val="22"/>
                <w:szCs w:val="22"/>
              </w:rPr>
            </w:pPr>
            <w:r w:rsidRPr="008A07B9">
              <w:rPr>
                <w:sz w:val="22"/>
                <w:szCs w:val="22"/>
              </w:rPr>
              <w:t>Е, др. п.</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Дубравы влажные липовые (III-IV; 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3-5</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0,5</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30-40</w:t>
            </w:r>
          </w:p>
          <w:p w:rsidR="00E05794" w:rsidRPr="008A07B9" w:rsidRDefault="00693B4B" w:rsidP="002A5C70">
            <w:pPr>
              <w:pStyle w:val="afff5"/>
              <w:jc w:val="center"/>
              <w:rPr>
                <w:sz w:val="22"/>
                <w:szCs w:val="22"/>
              </w:rPr>
            </w:pPr>
            <w:r w:rsidRPr="008A07B9">
              <w:rPr>
                <w:sz w:val="22"/>
                <w:szCs w:val="22"/>
              </w:rPr>
              <w:t>7-12</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25-35</w:t>
            </w:r>
          </w:p>
          <w:p w:rsidR="00E05794" w:rsidRPr="008A07B9" w:rsidRDefault="00693B4B" w:rsidP="002A5C70">
            <w:pPr>
              <w:pStyle w:val="afff5"/>
              <w:jc w:val="center"/>
              <w:rPr>
                <w:sz w:val="22"/>
                <w:szCs w:val="22"/>
              </w:rPr>
            </w:pPr>
            <w:r w:rsidRPr="008A07B9">
              <w:rPr>
                <w:sz w:val="22"/>
                <w:szCs w:val="22"/>
              </w:rPr>
              <w:t>10-15</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(6-8) Д</w:t>
            </w:r>
          </w:p>
          <w:p w:rsidR="00E05794" w:rsidRPr="008A07B9" w:rsidRDefault="00693B4B" w:rsidP="002A5C70">
            <w:pPr>
              <w:pStyle w:val="afff5"/>
              <w:jc w:val="center"/>
              <w:rPr>
                <w:sz w:val="22"/>
                <w:szCs w:val="22"/>
              </w:rPr>
            </w:pPr>
            <w:r w:rsidRPr="008A07B9">
              <w:rPr>
                <w:sz w:val="22"/>
                <w:szCs w:val="22"/>
              </w:rPr>
              <w:t>(2-4) Лп,</w:t>
            </w:r>
          </w:p>
          <w:p w:rsidR="00E05794" w:rsidRPr="008A07B9" w:rsidRDefault="00693B4B" w:rsidP="002A5C70">
            <w:pPr>
              <w:pStyle w:val="afff5"/>
              <w:jc w:val="center"/>
              <w:rPr>
                <w:sz w:val="22"/>
                <w:szCs w:val="22"/>
              </w:rPr>
            </w:pPr>
            <w:r w:rsidRPr="008A07B9">
              <w:rPr>
                <w:sz w:val="22"/>
                <w:szCs w:val="22"/>
              </w:rPr>
              <w:t>Е, др. п.</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Дубравы приручейно-крупнотравные (II-III)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3-5</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0,5</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30-50</w:t>
            </w:r>
          </w:p>
          <w:p w:rsidR="00E05794" w:rsidRPr="008A07B9" w:rsidRDefault="00693B4B" w:rsidP="002A5C70">
            <w:pPr>
              <w:pStyle w:val="afff5"/>
              <w:jc w:val="center"/>
              <w:rPr>
                <w:sz w:val="22"/>
                <w:szCs w:val="22"/>
              </w:rPr>
            </w:pPr>
            <w:r w:rsidRPr="008A07B9">
              <w:rPr>
                <w:sz w:val="22"/>
                <w:szCs w:val="22"/>
              </w:rPr>
              <w:t>7-12</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25-40</w:t>
            </w:r>
          </w:p>
          <w:p w:rsidR="00E05794" w:rsidRPr="008A07B9" w:rsidRDefault="00693B4B" w:rsidP="002A5C70">
            <w:pPr>
              <w:pStyle w:val="afff5"/>
              <w:jc w:val="center"/>
              <w:rPr>
                <w:sz w:val="22"/>
                <w:szCs w:val="22"/>
              </w:rPr>
            </w:pPr>
            <w:r w:rsidRPr="008A07B9">
              <w:rPr>
                <w:sz w:val="22"/>
                <w:szCs w:val="22"/>
              </w:rPr>
              <w:t>10-15</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(6-7) Д</w:t>
            </w:r>
          </w:p>
          <w:p w:rsidR="00E05794" w:rsidRPr="008A07B9" w:rsidRDefault="00693B4B" w:rsidP="002A5C70">
            <w:pPr>
              <w:pStyle w:val="afff5"/>
              <w:jc w:val="center"/>
              <w:rPr>
                <w:sz w:val="22"/>
                <w:szCs w:val="22"/>
              </w:rPr>
            </w:pPr>
            <w:r w:rsidRPr="008A07B9">
              <w:rPr>
                <w:sz w:val="22"/>
                <w:szCs w:val="22"/>
              </w:rPr>
              <w:t>(3-4) Ол.</w:t>
            </w:r>
          </w:p>
          <w:p w:rsidR="00E05794" w:rsidRPr="008A07B9" w:rsidRDefault="00693B4B" w:rsidP="002A5C70">
            <w:pPr>
              <w:pStyle w:val="afff5"/>
              <w:jc w:val="center"/>
              <w:rPr>
                <w:sz w:val="22"/>
                <w:szCs w:val="22"/>
              </w:rPr>
            </w:pPr>
            <w:r w:rsidRPr="008A07B9">
              <w:rPr>
                <w:sz w:val="22"/>
                <w:szCs w:val="22"/>
              </w:rPr>
              <w:t>ч., др. п.</w:t>
            </w:r>
          </w:p>
        </w:tc>
      </w:tr>
      <w:tr w:rsidR="00E05794" w:rsidRPr="008A07B9" w:rsidTr="002A5C70">
        <w:tc>
          <w:tcPr>
            <w:tcW w:w="1985" w:type="dxa"/>
            <w:vMerge w:val="restart"/>
            <w:tcBorders>
              <w:top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3.3. Сложные насаждения с преобладанием мягколиственных и участием дуба в составе менее 3 единиц, но достаточным количеством деревьев для формирования древостоев с преобладанием дуба</w:t>
            </w: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Дубравы свежие липово-лещиновые (II-I)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2-4</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(5-7) Д</w:t>
            </w:r>
          </w:p>
          <w:p w:rsidR="00E05794" w:rsidRPr="008A07B9" w:rsidRDefault="00693B4B" w:rsidP="002A5C70">
            <w:pPr>
              <w:pStyle w:val="afff5"/>
              <w:jc w:val="center"/>
              <w:rPr>
                <w:sz w:val="22"/>
                <w:szCs w:val="22"/>
              </w:rPr>
            </w:pPr>
            <w:r w:rsidRPr="008A07B9">
              <w:rPr>
                <w:sz w:val="22"/>
                <w:szCs w:val="22"/>
              </w:rPr>
              <w:t>(3-5) др. п.</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Дубравы свежие липово-осоковые (III-II; IV)</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2-4</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(4-7) Д</w:t>
            </w:r>
          </w:p>
          <w:p w:rsidR="00E05794" w:rsidRPr="008A07B9" w:rsidRDefault="00693B4B" w:rsidP="002A5C70">
            <w:pPr>
              <w:pStyle w:val="afff5"/>
              <w:jc w:val="center"/>
              <w:rPr>
                <w:sz w:val="22"/>
                <w:szCs w:val="22"/>
              </w:rPr>
            </w:pPr>
            <w:r w:rsidRPr="008A07B9">
              <w:rPr>
                <w:sz w:val="22"/>
                <w:szCs w:val="22"/>
              </w:rPr>
              <w:t>(3-6) др. п.</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Дубравы влажные крупнотравные</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2-4</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(4-7) Д</w:t>
            </w:r>
          </w:p>
          <w:p w:rsidR="00E05794" w:rsidRPr="008A07B9" w:rsidRDefault="00693B4B" w:rsidP="002A5C70">
            <w:pPr>
              <w:pStyle w:val="afff5"/>
              <w:jc w:val="center"/>
              <w:rPr>
                <w:sz w:val="22"/>
                <w:szCs w:val="22"/>
              </w:rPr>
            </w:pPr>
            <w:r w:rsidRPr="008A07B9">
              <w:rPr>
                <w:sz w:val="22"/>
                <w:szCs w:val="22"/>
              </w:rPr>
              <w:t>(3-6) др. п.</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Дубравы влажные липовые (III-IV; 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2-4</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(4-7) Д</w:t>
            </w:r>
          </w:p>
          <w:p w:rsidR="00E05794" w:rsidRPr="008A07B9" w:rsidRDefault="00693B4B" w:rsidP="002A5C70">
            <w:pPr>
              <w:pStyle w:val="afff5"/>
              <w:jc w:val="center"/>
              <w:rPr>
                <w:sz w:val="22"/>
                <w:szCs w:val="22"/>
              </w:rPr>
            </w:pPr>
            <w:r w:rsidRPr="008A07B9">
              <w:rPr>
                <w:sz w:val="22"/>
                <w:szCs w:val="22"/>
              </w:rPr>
              <w:t>(3-6) др. п.</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Дубравы приручейно-крупнотравные (II-III)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2-4</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(4-7) Д</w:t>
            </w:r>
          </w:p>
          <w:p w:rsidR="00E05794" w:rsidRPr="008A07B9" w:rsidRDefault="00693B4B" w:rsidP="002A5C70">
            <w:pPr>
              <w:pStyle w:val="afff5"/>
              <w:jc w:val="center"/>
              <w:rPr>
                <w:sz w:val="22"/>
                <w:szCs w:val="22"/>
              </w:rPr>
            </w:pPr>
            <w:r w:rsidRPr="008A07B9">
              <w:rPr>
                <w:sz w:val="22"/>
                <w:szCs w:val="22"/>
              </w:rPr>
              <w:t>(3-6) Ол. ч, др. п.</w:t>
            </w:r>
          </w:p>
        </w:tc>
      </w:tr>
      <w:tr w:rsidR="00E05794" w:rsidRPr="008A07B9" w:rsidTr="002A5C70">
        <w:tc>
          <w:tcPr>
            <w:tcW w:w="9996" w:type="dxa"/>
            <w:gridSpan w:val="13"/>
            <w:tcBorders>
              <w:top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4. Березовые насаждения</w:t>
            </w:r>
          </w:p>
        </w:tc>
      </w:tr>
      <w:tr w:rsidR="00E05794" w:rsidRPr="008A07B9" w:rsidTr="002A5C70">
        <w:tc>
          <w:tcPr>
            <w:tcW w:w="1985" w:type="dxa"/>
            <w:vMerge w:val="restart"/>
            <w:tcBorders>
              <w:top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4.1. Березовые насаждения: чистые и с небольшой примесью других пород</w:t>
            </w: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бруснично-вейниковые (II-I)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10-12</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&gt;0,8</w:t>
            </w:r>
          </w:p>
          <w:p w:rsidR="00E05794" w:rsidRPr="008A07B9" w:rsidRDefault="00693B4B" w:rsidP="002A5C70">
            <w:pPr>
              <w:pStyle w:val="afff5"/>
              <w:jc w:val="center"/>
              <w:rPr>
                <w:sz w:val="22"/>
                <w:szCs w:val="22"/>
              </w:rPr>
            </w:pPr>
            <w:r w:rsidRPr="008A07B9">
              <w:rPr>
                <w:sz w:val="22"/>
                <w:szCs w:val="22"/>
              </w:rPr>
              <w:t>0,7</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20-30 8-10</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25-30 10-15</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(8-10) Б (0-2) С</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сложные мелкотравные (II-I)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8-12</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&gt;0,8</w:t>
            </w:r>
          </w:p>
          <w:p w:rsidR="00E05794" w:rsidRPr="008A07B9" w:rsidRDefault="00693B4B" w:rsidP="002A5C70">
            <w:pPr>
              <w:pStyle w:val="afff5"/>
              <w:jc w:val="center"/>
              <w:rPr>
                <w:sz w:val="22"/>
                <w:szCs w:val="22"/>
              </w:rPr>
            </w:pPr>
            <w:r w:rsidRPr="008A07B9">
              <w:rPr>
                <w:sz w:val="22"/>
                <w:szCs w:val="22"/>
              </w:rPr>
              <w:t>0,7</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20-30 8-10</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25-30 10-15</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(8-10) Б (0-2) С (Е)</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чернично-мелкотравные (II-III)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8-12</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&gt;0,8</w:t>
            </w:r>
          </w:p>
          <w:p w:rsidR="00E05794" w:rsidRPr="008A07B9" w:rsidRDefault="00693B4B" w:rsidP="002A5C70">
            <w:pPr>
              <w:pStyle w:val="afff5"/>
              <w:jc w:val="center"/>
              <w:rPr>
                <w:sz w:val="22"/>
                <w:szCs w:val="22"/>
              </w:rPr>
            </w:pPr>
            <w:r w:rsidRPr="008A07B9">
              <w:rPr>
                <w:sz w:val="22"/>
                <w:szCs w:val="22"/>
              </w:rPr>
              <w:t>0,7</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20-30 8-10</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25-30 10-15</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(8-10) Б (0-2) С (Е)</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 xml:space="preserve">долгомошные </w:t>
            </w:r>
            <w:r w:rsidRPr="008A07B9">
              <w:rPr>
                <w:sz w:val="22"/>
                <w:szCs w:val="22"/>
              </w:rPr>
              <w:lastRenderedPageBreak/>
              <w:t>(III-IV)</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lastRenderedPageBreak/>
              <w:t>12-15</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&gt;0,8</w:t>
            </w:r>
          </w:p>
          <w:p w:rsidR="00E05794" w:rsidRPr="008A07B9" w:rsidRDefault="00693B4B" w:rsidP="002A5C70">
            <w:pPr>
              <w:pStyle w:val="afff5"/>
              <w:jc w:val="center"/>
              <w:rPr>
                <w:sz w:val="22"/>
                <w:szCs w:val="22"/>
              </w:rPr>
            </w:pPr>
            <w:r w:rsidRPr="008A07B9">
              <w:rPr>
                <w:sz w:val="22"/>
                <w:szCs w:val="22"/>
              </w:rPr>
              <w:lastRenderedPageBreak/>
              <w:t>0,7</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lastRenderedPageBreak/>
              <w:t>20-25 8-</w:t>
            </w:r>
            <w:r w:rsidRPr="008A07B9">
              <w:rPr>
                <w:sz w:val="22"/>
                <w:szCs w:val="22"/>
              </w:rPr>
              <w:lastRenderedPageBreak/>
              <w:t>10</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lastRenderedPageBreak/>
              <w:t>0,8</w:t>
            </w:r>
          </w:p>
          <w:p w:rsidR="00E05794" w:rsidRPr="008A07B9" w:rsidRDefault="00693B4B" w:rsidP="002A5C70">
            <w:pPr>
              <w:pStyle w:val="afff5"/>
              <w:jc w:val="center"/>
              <w:rPr>
                <w:sz w:val="22"/>
                <w:szCs w:val="22"/>
              </w:rPr>
            </w:pPr>
            <w:r w:rsidRPr="008A07B9">
              <w:rPr>
                <w:sz w:val="22"/>
                <w:szCs w:val="22"/>
              </w:rPr>
              <w:lastRenderedPageBreak/>
              <w:t>0,6</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lastRenderedPageBreak/>
              <w:t xml:space="preserve">20-25 </w:t>
            </w:r>
            <w:r w:rsidRPr="008A07B9">
              <w:rPr>
                <w:sz w:val="22"/>
                <w:szCs w:val="22"/>
              </w:rPr>
              <w:lastRenderedPageBreak/>
              <w:t>10-15</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lastRenderedPageBreak/>
              <w:t xml:space="preserve">(8-10) Б </w:t>
            </w:r>
            <w:r w:rsidRPr="008A07B9">
              <w:rPr>
                <w:sz w:val="22"/>
                <w:szCs w:val="22"/>
              </w:rPr>
              <w:lastRenderedPageBreak/>
              <w:t>(0-2) С</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сложные широкотравные (Ia-I)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8-10</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&gt;0,8</w:t>
            </w:r>
          </w:p>
          <w:p w:rsidR="00E05794" w:rsidRPr="008A07B9" w:rsidRDefault="00693B4B" w:rsidP="002A5C70">
            <w:pPr>
              <w:pStyle w:val="afff5"/>
              <w:jc w:val="center"/>
              <w:rPr>
                <w:sz w:val="22"/>
                <w:szCs w:val="22"/>
              </w:rPr>
            </w:pPr>
            <w:r w:rsidRPr="008A07B9">
              <w:rPr>
                <w:sz w:val="22"/>
                <w:szCs w:val="22"/>
              </w:rPr>
              <w:t>0,7</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25-35 8-10</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25-35 10-15</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(8-10) Б (0-2) Е (С)</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чернично-широкотравные (I-II)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8-10</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&gt;0,8</w:t>
            </w:r>
          </w:p>
          <w:p w:rsidR="00E05794" w:rsidRPr="008A07B9" w:rsidRDefault="00693B4B" w:rsidP="002A5C70">
            <w:pPr>
              <w:pStyle w:val="afff5"/>
              <w:jc w:val="center"/>
              <w:rPr>
                <w:sz w:val="22"/>
                <w:szCs w:val="22"/>
              </w:rPr>
            </w:pPr>
            <w:r w:rsidRPr="008A07B9">
              <w:rPr>
                <w:sz w:val="22"/>
                <w:szCs w:val="22"/>
              </w:rPr>
              <w:t>0,7</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25-30 8-10</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25-30 10-15</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(8-10) Б (0-2) Е (С)</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приручейно-крупнотравные (II-III)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8-10</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&gt;0,8</w:t>
            </w:r>
          </w:p>
          <w:p w:rsidR="00E05794" w:rsidRPr="008A07B9" w:rsidRDefault="00693B4B" w:rsidP="002A5C70">
            <w:pPr>
              <w:pStyle w:val="afff5"/>
              <w:jc w:val="center"/>
              <w:rPr>
                <w:sz w:val="22"/>
                <w:szCs w:val="22"/>
              </w:rPr>
            </w:pPr>
            <w:r w:rsidRPr="008A07B9">
              <w:rPr>
                <w:sz w:val="22"/>
                <w:szCs w:val="22"/>
              </w:rPr>
              <w:t>0,7</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20-25 8-10</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20-25 10-15</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(8-10) Б (0-2) Е</w:t>
            </w:r>
          </w:p>
        </w:tc>
      </w:tr>
      <w:tr w:rsidR="00E05794" w:rsidRPr="008A07B9" w:rsidTr="002A5C70">
        <w:tc>
          <w:tcPr>
            <w:tcW w:w="1985" w:type="dxa"/>
            <w:vMerge w:val="restart"/>
            <w:tcBorders>
              <w:top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4.2. Березово-осиновые насаждения, других пород</w:t>
            </w: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сложные мелкотравные (II-I)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6-8</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0,6</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20-40 10-15</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0,5</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20-40 10-15</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(8-10) Б (0-2) С (0-+) Ос</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чернично-мелкотравные (II-III)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6-8</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0,6</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20-40 10-15</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0,5</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20-40 10-15</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(8-10) Б (0-2) С (0-+) Ос</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сложные широкотравные (Ia-I)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6-8</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0,6</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20-40 10-15</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0,5</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20-40 10-15</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(8-10) Б (0-2) Е, С (0-+) Ос</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чернично-широкотравные (I-II)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6-8</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0,6</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20-40 10-15</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0,5</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20-40 10-15</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(8-10) Б (0-2) Е (0-+) Ос</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приручейно-крупнотравные (II-III)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6-8</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0,7</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20-30 10-15</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20-30 10-15</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(8-10) Б (0-2) Е (0-+) Ос</w:t>
            </w:r>
          </w:p>
        </w:tc>
      </w:tr>
      <w:tr w:rsidR="00E05794" w:rsidRPr="008A07B9" w:rsidTr="002A5C70">
        <w:tc>
          <w:tcPr>
            <w:tcW w:w="1985" w:type="dxa"/>
            <w:vMerge w:val="restart"/>
            <w:tcBorders>
              <w:top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4.3. Березово-еловые (с наличием под пологом березы достаточного количества деревьев ели - второй ярус ели или подрост)</w:t>
            </w: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сложные широкотравные (Ia-I)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4-6</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0,6</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20-35 10-15</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0,5</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25-35 10-15</w:t>
            </w:r>
          </w:p>
        </w:tc>
        <w:tc>
          <w:tcPr>
            <w:tcW w:w="1223" w:type="dxa"/>
            <w:gridSpan w:val="3"/>
            <w:tcBorders>
              <w:top w:val="single" w:sz="4" w:space="0" w:color="auto"/>
              <w:left w:val="single" w:sz="4" w:space="0" w:color="auto"/>
              <w:bottom w:val="single" w:sz="4" w:space="0" w:color="auto"/>
            </w:tcBorders>
          </w:tcPr>
          <w:p w:rsidR="004F7E12" w:rsidRPr="008A07B9" w:rsidRDefault="00693B4B" w:rsidP="002A5C70">
            <w:pPr>
              <w:pStyle w:val="afff5"/>
              <w:jc w:val="center"/>
              <w:rPr>
                <w:sz w:val="22"/>
                <w:szCs w:val="22"/>
              </w:rPr>
            </w:pPr>
            <w:r w:rsidRPr="008A07B9">
              <w:rPr>
                <w:sz w:val="22"/>
                <w:szCs w:val="22"/>
              </w:rPr>
              <w:t xml:space="preserve">(7-10) Б (0-3) Е </w:t>
            </w:r>
          </w:p>
          <w:p w:rsidR="00E05794" w:rsidRPr="008A07B9" w:rsidRDefault="00693B4B" w:rsidP="002A5C70">
            <w:pPr>
              <w:pStyle w:val="afff5"/>
              <w:jc w:val="center"/>
              <w:rPr>
                <w:sz w:val="22"/>
                <w:szCs w:val="22"/>
              </w:rPr>
            </w:pPr>
            <w:r w:rsidRPr="008A07B9">
              <w:rPr>
                <w:sz w:val="22"/>
                <w:szCs w:val="22"/>
              </w:rPr>
              <w:t>II яр. (Пдр) 10 Е</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чернично-широкотравные (I-II)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4-6</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0,7</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20-30 10-15</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0,5</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25-35 10-15</w:t>
            </w:r>
          </w:p>
        </w:tc>
        <w:tc>
          <w:tcPr>
            <w:tcW w:w="1223" w:type="dxa"/>
            <w:gridSpan w:val="3"/>
            <w:tcBorders>
              <w:top w:val="single" w:sz="4" w:space="0" w:color="auto"/>
              <w:left w:val="single" w:sz="4" w:space="0" w:color="auto"/>
              <w:bottom w:val="single" w:sz="4" w:space="0" w:color="auto"/>
            </w:tcBorders>
          </w:tcPr>
          <w:p w:rsidR="004F7E12" w:rsidRPr="008A07B9" w:rsidRDefault="00693B4B" w:rsidP="002A5C70">
            <w:pPr>
              <w:pStyle w:val="afff5"/>
              <w:jc w:val="center"/>
              <w:rPr>
                <w:sz w:val="22"/>
                <w:szCs w:val="22"/>
              </w:rPr>
            </w:pPr>
            <w:r w:rsidRPr="008A07B9">
              <w:rPr>
                <w:sz w:val="22"/>
                <w:szCs w:val="22"/>
              </w:rPr>
              <w:t xml:space="preserve">(7-10) Б (0-3) Е </w:t>
            </w:r>
          </w:p>
          <w:p w:rsidR="00E05794" w:rsidRPr="008A07B9" w:rsidRDefault="00693B4B" w:rsidP="002A5C70">
            <w:pPr>
              <w:pStyle w:val="afff5"/>
              <w:jc w:val="center"/>
              <w:rPr>
                <w:sz w:val="22"/>
                <w:szCs w:val="22"/>
              </w:rPr>
            </w:pPr>
            <w:r w:rsidRPr="008A07B9">
              <w:rPr>
                <w:sz w:val="22"/>
                <w:szCs w:val="22"/>
              </w:rPr>
              <w:t>II яр. (Пдр) 10 Е</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приручейно-крупнотравные (II-III)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4-6</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0,7</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20-30 10-15</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25-30 10-15</w:t>
            </w:r>
          </w:p>
        </w:tc>
        <w:tc>
          <w:tcPr>
            <w:tcW w:w="1223" w:type="dxa"/>
            <w:gridSpan w:val="3"/>
            <w:tcBorders>
              <w:top w:val="single" w:sz="4" w:space="0" w:color="auto"/>
              <w:left w:val="single" w:sz="4" w:space="0" w:color="auto"/>
              <w:bottom w:val="single" w:sz="4" w:space="0" w:color="auto"/>
            </w:tcBorders>
          </w:tcPr>
          <w:p w:rsidR="004F7E12" w:rsidRPr="008A07B9" w:rsidRDefault="00693B4B" w:rsidP="002A5C70">
            <w:pPr>
              <w:pStyle w:val="afff5"/>
              <w:jc w:val="center"/>
              <w:rPr>
                <w:sz w:val="22"/>
                <w:szCs w:val="22"/>
              </w:rPr>
            </w:pPr>
            <w:r w:rsidRPr="008A07B9">
              <w:rPr>
                <w:sz w:val="22"/>
                <w:szCs w:val="22"/>
              </w:rPr>
              <w:t xml:space="preserve">(7-10) Б (0-3) Е </w:t>
            </w:r>
          </w:p>
          <w:p w:rsidR="00E05794" w:rsidRPr="008A07B9" w:rsidRDefault="00693B4B" w:rsidP="002A5C70">
            <w:pPr>
              <w:pStyle w:val="afff5"/>
              <w:jc w:val="center"/>
              <w:rPr>
                <w:sz w:val="22"/>
                <w:szCs w:val="22"/>
              </w:rPr>
            </w:pPr>
            <w:r w:rsidRPr="008A07B9">
              <w:rPr>
                <w:sz w:val="22"/>
                <w:szCs w:val="22"/>
              </w:rPr>
              <w:t>II яр. (Пдр) 10 Е</w:t>
            </w:r>
          </w:p>
        </w:tc>
      </w:tr>
      <w:tr w:rsidR="00E05794" w:rsidRPr="008A07B9" w:rsidTr="002A5C70">
        <w:tc>
          <w:tcPr>
            <w:tcW w:w="9996" w:type="dxa"/>
            <w:gridSpan w:val="13"/>
            <w:tcBorders>
              <w:top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5. Осиновые насаждения</w:t>
            </w:r>
          </w:p>
        </w:tc>
      </w:tr>
      <w:tr w:rsidR="00E05794" w:rsidRPr="008A07B9" w:rsidTr="002A5C70">
        <w:tc>
          <w:tcPr>
            <w:tcW w:w="1985" w:type="dxa"/>
            <w:vMerge w:val="restart"/>
            <w:tcBorders>
              <w:top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5.1. Осиновые насаждения: чистые и с примесью других пород</w:t>
            </w: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сложные мелкотравные (II-I)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10-15</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0,6</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30-40 8-12</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30-35 10-15</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(7-10) Ос (0-3) Е, Б</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чернично-мелкотравные (III-II)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10-15</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0,6</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25-35 8-12</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25-30 10-15</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(7-10) Ос (0-3) Е, Б</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сложные широкотравные (Ia-I)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8-12</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0,6</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30-40 8-12</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30-35 10-15</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(7-10) Ос (0-3) Е, С, Б</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чернично-широкотравные (I-II)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8-12</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0,6</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25-35 8-12</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25-30 10-15</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(7-10) Ос (0-3) Е, С, Б</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приручейно-крупнотравные (II-I)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8-12</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0,7</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25-30 8-12</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25-30 10-15</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(7-10) Ос (0-3) Е, Б</w:t>
            </w:r>
          </w:p>
        </w:tc>
      </w:tr>
      <w:tr w:rsidR="00E05794" w:rsidRPr="008A07B9" w:rsidTr="002A5C70">
        <w:tc>
          <w:tcPr>
            <w:tcW w:w="1985" w:type="dxa"/>
            <w:vMerge w:val="restart"/>
            <w:tcBorders>
              <w:top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5.2. Осиново-еловые (с наличием под пологом осины достаточного количества деревьев ели - второй ярус или подрост)</w:t>
            </w: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сложные широкотравные (Ia-I)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4-8</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0,5</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30-40 10-12</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0,5</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30-40 10-15</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(7-10) Ос (0-3) Е, Б II яр. (Пдр) 10Е</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чернично-широкотравные (I-II)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4-8</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0,6</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30-35 10-12</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0,5</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25-35 10-15</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(7-10) Ос (0-3) Е, С, Б II яр. (Пдр) 10Е</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приручейно-крупнотравные (II-I)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4-8</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0,6</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30-35 10-12</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0,5</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25-35 10-15</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(7-10) Ос (0-3) Е, Б</w:t>
            </w:r>
          </w:p>
          <w:p w:rsidR="00E05794" w:rsidRPr="008A07B9" w:rsidRDefault="00693B4B" w:rsidP="002A5C70">
            <w:pPr>
              <w:pStyle w:val="afff5"/>
              <w:jc w:val="center"/>
              <w:rPr>
                <w:sz w:val="22"/>
                <w:szCs w:val="22"/>
              </w:rPr>
            </w:pPr>
            <w:r w:rsidRPr="008A07B9">
              <w:rPr>
                <w:sz w:val="22"/>
                <w:szCs w:val="22"/>
              </w:rPr>
              <w:t>II яр. (Пдр) 10Е</w:t>
            </w:r>
          </w:p>
        </w:tc>
      </w:tr>
      <w:tr w:rsidR="00E05794" w:rsidRPr="008A07B9" w:rsidTr="002A5C70">
        <w:tc>
          <w:tcPr>
            <w:tcW w:w="9996" w:type="dxa"/>
            <w:gridSpan w:val="13"/>
            <w:tcBorders>
              <w:top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6. Липовые насаждения</w:t>
            </w:r>
          </w:p>
        </w:tc>
      </w:tr>
      <w:tr w:rsidR="00E05794" w:rsidRPr="008A07B9" w:rsidTr="002A5C70">
        <w:tc>
          <w:tcPr>
            <w:tcW w:w="9996" w:type="dxa"/>
            <w:gridSpan w:val="13"/>
            <w:tcBorders>
              <w:top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6.1. Насаждения многоцелевого назначения, в том числе для получения древесины</w:t>
            </w:r>
          </w:p>
        </w:tc>
      </w:tr>
      <w:tr w:rsidR="00E05794" w:rsidRPr="008A07B9" w:rsidTr="002A5C70">
        <w:tc>
          <w:tcPr>
            <w:tcW w:w="1985" w:type="dxa"/>
            <w:vMerge w:val="restart"/>
            <w:tcBorders>
              <w:top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6.1.1. Липовые насаждения чистые и с небольшой примесью других пород (до 2 единиц)</w:t>
            </w: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липняки сложные мелкотравные (II-III)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10-15</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0,7</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25-30 8-12</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15-20 10-15</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(8-10) Лп (0-2) С, Е, др. п.</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чернично-мелкотравные (III-IV)</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10-15</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0,7</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20-25 8-12</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15-20 10-15</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(8-10) Лп (0-2) С, Е, др. п.</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сложные широкотравные (I-II)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10-15</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0,7</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25-30 8-12</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15-25 10-15</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(8-10) Лп (0-2) Е, Д, др. п.</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чернично-широкотравные (II-III)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10-15</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0,7</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25-30 8-12</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15-20 10-15</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(8-10) Лп (0-2) Е, Д, др. п.</w:t>
            </w:r>
          </w:p>
        </w:tc>
      </w:tr>
      <w:tr w:rsidR="00E05794" w:rsidRPr="008A07B9" w:rsidTr="002A5C70">
        <w:tc>
          <w:tcPr>
            <w:tcW w:w="1985" w:type="dxa"/>
            <w:vMerge w:val="restart"/>
            <w:tcBorders>
              <w:top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6.1.2. Смешанные насаждения с преобладанием липы в составе</w:t>
            </w: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сложные мелкотравные (II-III)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6-8</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0,6</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25-30 8-12</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20-25 10-15</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(7-10) Лп (0-3) С, Е, др. п.</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чернично-мелкотравные (III-IV)</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6-8</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0,6</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25-30 8-12</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20-25 10-15</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(7-10) Лп (0-3) С, Е, др. п.</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сложные широкотравные (I-II)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6-8</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0,6</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25-35 8-12</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0,6</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20-30 10-15</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(7-10) Лп (0-3) Е, Д, др. п.</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чернично-широкотравные (II-III)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6-8</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0,6</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25-30 8-12</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20-25 10-15</w:t>
            </w:r>
          </w:p>
        </w:tc>
        <w:tc>
          <w:tcPr>
            <w:tcW w:w="1223" w:type="dxa"/>
            <w:gridSpan w:val="3"/>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(7-10) Лп (0-3) Е. Д, др. п.</w:t>
            </w:r>
          </w:p>
        </w:tc>
      </w:tr>
      <w:tr w:rsidR="00E05794" w:rsidRPr="008A07B9" w:rsidTr="002A5C70">
        <w:tc>
          <w:tcPr>
            <w:tcW w:w="9996" w:type="dxa"/>
            <w:gridSpan w:val="13"/>
            <w:tcBorders>
              <w:top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6.2. Насаждения, выращиваемые для целей пчеловодства (нектарная секция)</w:t>
            </w:r>
          </w:p>
        </w:tc>
      </w:tr>
      <w:tr w:rsidR="00E05794" w:rsidRPr="008A07B9" w:rsidTr="002A5C70">
        <w:tc>
          <w:tcPr>
            <w:tcW w:w="1985" w:type="dxa"/>
            <w:vMerge w:val="restart"/>
            <w:tcBorders>
              <w:top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lastRenderedPageBreak/>
              <w:t>6.2.1. Липовые насаждения чистые и с небольшой примесью других пород (до 2 единиц)</w:t>
            </w: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липняки сложные мелкотравные (II-III)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5-7</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0,5</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20-30 8-12</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0,6</w:t>
            </w:r>
          </w:p>
          <w:p w:rsidR="00E05794" w:rsidRPr="008A07B9" w:rsidRDefault="00693B4B" w:rsidP="002A5C70">
            <w:pPr>
              <w:pStyle w:val="afff5"/>
              <w:jc w:val="center"/>
              <w:rPr>
                <w:sz w:val="22"/>
                <w:szCs w:val="22"/>
              </w:rPr>
            </w:pPr>
            <w:r w:rsidRPr="008A07B9">
              <w:rPr>
                <w:sz w:val="22"/>
                <w:szCs w:val="22"/>
              </w:rPr>
              <w:t>0,5</w:t>
            </w:r>
          </w:p>
        </w:tc>
        <w:tc>
          <w:tcPr>
            <w:tcW w:w="982"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20-30 10-15</w:t>
            </w:r>
          </w:p>
        </w:tc>
        <w:tc>
          <w:tcPr>
            <w:tcW w:w="1217" w:type="dxa"/>
            <w:gridSpan w:val="2"/>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10 Лп ед. др. п.</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чернично-мелкотравные (III-IV)</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6-8</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0,5</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20-30 8-12</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0,6</w:t>
            </w:r>
          </w:p>
          <w:p w:rsidR="00E05794" w:rsidRPr="008A07B9" w:rsidRDefault="00693B4B" w:rsidP="002A5C70">
            <w:pPr>
              <w:pStyle w:val="afff5"/>
              <w:jc w:val="center"/>
              <w:rPr>
                <w:sz w:val="22"/>
                <w:szCs w:val="22"/>
              </w:rPr>
            </w:pPr>
            <w:r w:rsidRPr="008A07B9">
              <w:rPr>
                <w:sz w:val="22"/>
                <w:szCs w:val="22"/>
              </w:rPr>
              <w:t>0,5</w:t>
            </w:r>
          </w:p>
        </w:tc>
        <w:tc>
          <w:tcPr>
            <w:tcW w:w="982"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20-30 10-15</w:t>
            </w:r>
          </w:p>
        </w:tc>
        <w:tc>
          <w:tcPr>
            <w:tcW w:w="1217" w:type="dxa"/>
            <w:gridSpan w:val="2"/>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10 Лп ед. др. п.</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сложные широкотравные (I-II)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5-7</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0,5</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20-35 8-12</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0,6</w:t>
            </w:r>
          </w:p>
          <w:p w:rsidR="00E05794" w:rsidRPr="008A07B9" w:rsidRDefault="00693B4B" w:rsidP="002A5C70">
            <w:pPr>
              <w:pStyle w:val="afff5"/>
              <w:jc w:val="center"/>
              <w:rPr>
                <w:sz w:val="22"/>
                <w:szCs w:val="22"/>
              </w:rPr>
            </w:pPr>
            <w:r w:rsidRPr="008A07B9">
              <w:rPr>
                <w:sz w:val="22"/>
                <w:szCs w:val="22"/>
              </w:rPr>
              <w:t>0,4</w:t>
            </w:r>
          </w:p>
        </w:tc>
        <w:tc>
          <w:tcPr>
            <w:tcW w:w="982"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20-40 10-15</w:t>
            </w:r>
          </w:p>
        </w:tc>
        <w:tc>
          <w:tcPr>
            <w:tcW w:w="1217" w:type="dxa"/>
            <w:gridSpan w:val="2"/>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10 Лп ед. др. п.</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чернично-широкотравные (II-III)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6-8</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0,7</w:t>
            </w:r>
          </w:p>
          <w:p w:rsidR="00E05794" w:rsidRPr="008A07B9" w:rsidRDefault="00693B4B" w:rsidP="002A5C70">
            <w:pPr>
              <w:pStyle w:val="afff5"/>
              <w:jc w:val="center"/>
              <w:rPr>
                <w:sz w:val="22"/>
                <w:szCs w:val="22"/>
              </w:rPr>
            </w:pPr>
            <w:r w:rsidRPr="008A07B9">
              <w:rPr>
                <w:sz w:val="22"/>
                <w:szCs w:val="22"/>
              </w:rPr>
              <w:t>0,5</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20-30 8-12</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0,6</w:t>
            </w:r>
          </w:p>
          <w:p w:rsidR="00E05794" w:rsidRPr="008A07B9" w:rsidRDefault="00693B4B" w:rsidP="002A5C70">
            <w:pPr>
              <w:pStyle w:val="afff5"/>
              <w:jc w:val="center"/>
              <w:rPr>
                <w:sz w:val="22"/>
                <w:szCs w:val="22"/>
              </w:rPr>
            </w:pPr>
            <w:r w:rsidRPr="008A07B9">
              <w:rPr>
                <w:sz w:val="22"/>
                <w:szCs w:val="22"/>
              </w:rPr>
              <w:t>0,5</w:t>
            </w:r>
          </w:p>
        </w:tc>
        <w:tc>
          <w:tcPr>
            <w:tcW w:w="982"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20-30 10-15</w:t>
            </w:r>
          </w:p>
        </w:tc>
        <w:tc>
          <w:tcPr>
            <w:tcW w:w="1217" w:type="dxa"/>
            <w:gridSpan w:val="2"/>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10 Лп ед. др. п.</w:t>
            </w:r>
          </w:p>
        </w:tc>
      </w:tr>
      <w:tr w:rsidR="00E05794" w:rsidRPr="008A07B9" w:rsidTr="002A5C70">
        <w:tc>
          <w:tcPr>
            <w:tcW w:w="1985" w:type="dxa"/>
            <w:vMerge w:val="restart"/>
            <w:tcBorders>
              <w:top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6.2.2. Смешанные насаждения с преобладанием липы в составе</w:t>
            </w: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сложные мелкотравные (II-III)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4-6</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0,6</w:t>
            </w:r>
          </w:p>
          <w:p w:rsidR="00E05794" w:rsidRPr="008A07B9" w:rsidRDefault="00693B4B" w:rsidP="002A5C70">
            <w:pPr>
              <w:pStyle w:val="afff5"/>
              <w:jc w:val="center"/>
              <w:rPr>
                <w:sz w:val="22"/>
                <w:szCs w:val="22"/>
              </w:rPr>
            </w:pPr>
            <w:r w:rsidRPr="008A07B9">
              <w:rPr>
                <w:sz w:val="22"/>
                <w:szCs w:val="22"/>
              </w:rPr>
              <w:t>0,5</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20-35 8-12</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0,6</w:t>
            </w:r>
          </w:p>
          <w:p w:rsidR="00E05794" w:rsidRPr="008A07B9" w:rsidRDefault="00693B4B" w:rsidP="002A5C70">
            <w:pPr>
              <w:pStyle w:val="afff5"/>
              <w:jc w:val="center"/>
              <w:rPr>
                <w:sz w:val="22"/>
                <w:szCs w:val="22"/>
              </w:rPr>
            </w:pPr>
            <w:r w:rsidRPr="008A07B9">
              <w:rPr>
                <w:sz w:val="22"/>
                <w:szCs w:val="22"/>
              </w:rPr>
              <w:t>0,5</w:t>
            </w:r>
          </w:p>
        </w:tc>
        <w:tc>
          <w:tcPr>
            <w:tcW w:w="982"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20-30 10-15</w:t>
            </w:r>
          </w:p>
        </w:tc>
        <w:tc>
          <w:tcPr>
            <w:tcW w:w="1217" w:type="dxa"/>
            <w:gridSpan w:val="2"/>
            <w:tcBorders>
              <w:top w:val="single" w:sz="4" w:space="0" w:color="auto"/>
              <w:left w:val="single" w:sz="4" w:space="0" w:color="auto"/>
              <w:bottom w:val="single" w:sz="4" w:space="0" w:color="auto"/>
            </w:tcBorders>
          </w:tcPr>
          <w:p w:rsidR="00E05794" w:rsidRPr="008A07B9" w:rsidRDefault="00693B4B" w:rsidP="004F7E12">
            <w:pPr>
              <w:pStyle w:val="afff5"/>
              <w:ind w:left="-57" w:right="-57"/>
              <w:jc w:val="center"/>
              <w:rPr>
                <w:sz w:val="22"/>
                <w:szCs w:val="22"/>
              </w:rPr>
            </w:pPr>
            <w:r w:rsidRPr="008A07B9">
              <w:rPr>
                <w:sz w:val="22"/>
                <w:szCs w:val="22"/>
              </w:rPr>
              <w:t>(9-10) Лп (0-1) др. п. </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чернично-мелкотравные (III-IV)</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4-6</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0,6</w:t>
            </w:r>
          </w:p>
          <w:p w:rsidR="00E05794" w:rsidRPr="008A07B9" w:rsidRDefault="00693B4B" w:rsidP="002A5C70">
            <w:pPr>
              <w:pStyle w:val="afff5"/>
              <w:jc w:val="center"/>
              <w:rPr>
                <w:sz w:val="22"/>
                <w:szCs w:val="22"/>
              </w:rPr>
            </w:pPr>
            <w:r w:rsidRPr="008A07B9">
              <w:rPr>
                <w:sz w:val="22"/>
                <w:szCs w:val="22"/>
              </w:rPr>
              <w:t>0,5</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20-35 8-12</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0,6</w:t>
            </w:r>
          </w:p>
          <w:p w:rsidR="00E05794" w:rsidRPr="008A07B9" w:rsidRDefault="00693B4B" w:rsidP="002A5C70">
            <w:pPr>
              <w:pStyle w:val="afff5"/>
              <w:jc w:val="center"/>
              <w:rPr>
                <w:sz w:val="22"/>
                <w:szCs w:val="22"/>
              </w:rPr>
            </w:pPr>
            <w:r w:rsidRPr="008A07B9">
              <w:rPr>
                <w:sz w:val="22"/>
                <w:szCs w:val="22"/>
              </w:rPr>
              <w:t>0,5</w:t>
            </w:r>
          </w:p>
        </w:tc>
        <w:tc>
          <w:tcPr>
            <w:tcW w:w="982"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20-30 10-15</w:t>
            </w:r>
          </w:p>
        </w:tc>
        <w:tc>
          <w:tcPr>
            <w:tcW w:w="1217" w:type="dxa"/>
            <w:gridSpan w:val="2"/>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(9-10) Лп (0-1) др. п.</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сложные широкотравные (I-II)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4-6</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0,6</w:t>
            </w:r>
          </w:p>
          <w:p w:rsidR="00E05794" w:rsidRPr="008A07B9" w:rsidRDefault="00693B4B" w:rsidP="002A5C70">
            <w:pPr>
              <w:pStyle w:val="afff5"/>
              <w:jc w:val="center"/>
              <w:rPr>
                <w:sz w:val="22"/>
                <w:szCs w:val="22"/>
              </w:rPr>
            </w:pPr>
            <w:r w:rsidRPr="008A07B9">
              <w:rPr>
                <w:sz w:val="22"/>
                <w:szCs w:val="22"/>
              </w:rPr>
              <w:t>0,6</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20-40 8-12</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0,6</w:t>
            </w:r>
          </w:p>
          <w:p w:rsidR="00E05794" w:rsidRPr="008A07B9" w:rsidRDefault="00693B4B" w:rsidP="002A5C70">
            <w:pPr>
              <w:pStyle w:val="afff5"/>
              <w:jc w:val="center"/>
              <w:rPr>
                <w:sz w:val="22"/>
                <w:szCs w:val="22"/>
              </w:rPr>
            </w:pPr>
            <w:r w:rsidRPr="008A07B9">
              <w:rPr>
                <w:sz w:val="22"/>
                <w:szCs w:val="22"/>
              </w:rPr>
              <w:t>0,4</w:t>
            </w:r>
          </w:p>
        </w:tc>
        <w:tc>
          <w:tcPr>
            <w:tcW w:w="982"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20-40 10-15</w:t>
            </w:r>
          </w:p>
        </w:tc>
        <w:tc>
          <w:tcPr>
            <w:tcW w:w="1217" w:type="dxa"/>
            <w:gridSpan w:val="2"/>
            <w:tcBorders>
              <w:top w:val="single" w:sz="4" w:space="0" w:color="auto"/>
              <w:left w:val="single" w:sz="4" w:space="0" w:color="auto"/>
              <w:bottom w:val="single" w:sz="4" w:space="0" w:color="auto"/>
            </w:tcBorders>
          </w:tcPr>
          <w:p w:rsidR="00E05794" w:rsidRPr="008A07B9" w:rsidRDefault="00693B4B" w:rsidP="004F7E12">
            <w:pPr>
              <w:pStyle w:val="afff5"/>
              <w:ind w:left="-57" w:right="-57"/>
              <w:jc w:val="center"/>
              <w:rPr>
                <w:sz w:val="22"/>
                <w:szCs w:val="22"/>
              </w:rPr>
            </w:pPr>
            <w:r w:rsidRPr="008A07B9">
              <w:rPr>
                <w:sz w:val="22"/>
                <w:szCs w:val="22"/>
              </w:rPr>
              <w:t>(9-10) Лп (0-1) др. п. </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24"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чернично-широкотравные (II-III)</w:t>
            </w:r>
          </w:p>
        </w:tc>
        <w:tc>
          <w:tcPr>
            <w:tcW w:w="788"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4-6</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0,6</w:t>
            </w:r>
          </w:p>
          <w:p w:rsidR="00E05794" w:rsidRPr="008A07B9" w:rsidRDefault="00693B4B" w:rsidP="002A5C70">
            <w:pPr>
              <w:pStyle w:val="afff5"/>
              <w:jc w:val="center"/>
              <w:rPr>
                <w:sz w:val="22"/>
                <w:szCs w:val="22"/>
              </w:rPr>
            </w:pPr>
            <w:r w:rsidRPr="008A07B9">
              <w:rPr>
                <w:sz w:val="22"/>
                <w:szCs w:val="22"/>
              </w:rPr>
              <w:t>0,5</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20-35 8-12</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0,6</w:t>
            </w:r>
          </w:p>
          <w:p w:rsidR="00E05794" w:rsidRPr="008A07B9" w:rsidRDefault="00693B4B" w:rsidP="002A5C70">
            <w:pPr>
              <w:pStyle w:val="afff5"/>
              <w:jc w:val="center"/>
              <w:rPr>
                <w:sz w:val="22"/>
                <w:szCs w:val="22"/>
              </w:rPr>
            </w:pPr>
            <w:r w:rsidRPr="008A07B9">
              <w:rPr>
                <w:sz w:val="22"/>
                <w:szCs w:val="22"/>
              </w:rPr>
              <w:t>0,5</w:t>
            </w:r>
          </w:p>
        </w:tc>
        <w:tc>
          <w:tcPr>
            <w:tcW w:w="982"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20-30 10-15</w:t>
            </w:r>
          </w:p>
        </w:tc>
        <w:tc>
          <w:tcPr>
            <w:tcW w:w="1217" w:type="dxa"/>
            <w:gridSpan w:val="2"/>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(9-10) Лп (0-1) др. п.</w:t>
            </w:r>
          </w:p>
        </w:tc>
      </w:tr>
      <w:tr w:rsidR="00E05794" w:rsidRPr="008A07B9" w:rsidTr="002A5C70">
        <w:tc>
          <w:tcPr>
            <w:tcW w:w="9996" w:type="dxa"/>
            <w:gridSpan w:val="13"/>
            <w:tcBorders>
              <w:top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7. Ольховые насаждения</w:t>
            </w:r>
          </w:p>
        </w:tc>
      </w:tr>
      <w:tr w:rsidR="00E05794" w:rsidRPr="008A07B9" w:rsidTr="002A5C70">
        <w:tc>
          <w:tcPr>
            <w:tcW w:w="1985" w:type="dxa"/>
            <w:vMerge w:val="restart"/>
            <w:tcBorders>
              <w:top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7.1. Черноольховые насаждения чистые и с участием других мягколиственных пород в составе</w:t>
            </w:r>
          </w:p>
        </w:tc>
        <w:tc>
          <w:tcPr>
            <w:tcW w:w="1909"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Черноальшатники приручейно-крупнотравные (II-I)</w:t>
            </w:r>
          </w:p>
        </w:tc>
        <w:tc>
          <w:tcPr>
            <w:tcW w:w="803" w:type="dxa"/>
            <w:gridSpan w:val="3"/>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10-15</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0,7</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20-25</w:t>
            </w:r>
          </w:p>
          <w:p w:rsidR="00E05794" w:rsidRPr="008A07B9" w:rsidRDefault="00693B4B" w:rsidP="002A5C70">
            <w:pPr>
              <w:pStyle w:val="afff5"/>
              <w:jc w:val="center"/>
              <w:rPr>
                <w:sz w:val="22"/>
                <w:szCs w:val="22"/>
              </w:rPr>
            </w:pPr>
            <w:r w:rsidRPr="008A07B9">
              <w:rPr>
                <w:sz w:val="22"/>
                <w:szCs w:val="22"/>
              </w:rPr>
              <w:t>8-10</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&gt;0,8</w:t>
            </w:r>
          </w:p>
          <w:p w:rsidR="00E05794" w:rsidRPr="008A07B9" w:rsidRDefault="00693B4B" w:rsidP="002A5C70">
            <w:pPr>
              <w:pStyle w:val="afff5"/>
              <w:jc w:val="center"/>
              <w:rPr>
                <w:sz w:val="22"/>
                <w:szCs w:val="22"/>
              </w:rPr>
            </w:pPr>
            <w:r w:rsidRPr="008A07B9">
              <w:rPr>
                <w:sz w:val="22"/>
                <w:szCs w:val="22"/>
              </w:rPr>
              <w:t>0,8</w:t>
            </w:r>
          </w:p>
        </w:tc>
        <w:tc>
          <w:tcPr>
            <w:tcW w:w="982"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15-25</w:t>
            </w:r>
          </w:p>
          <w:p w:rsidR="00E05794" w:rsidRPr="008A07B9" w:rsidRDefault="00693B4B" w:rsidP="002A5C70">
            <w:pPr>
              <w:pStyle w:val="afff5"/>
              <w:jc w:val="center"/>
              <w:rPr>
                <w:sz w:val="22"/>
                <w:szCs w:val="22"/>
              </w:rPr>
            </w:pPr>
            <w:r w:rsidRPr="008A07B9">
              <w:rPr>
                <w:sz w:val="22"/>
                <w:szCs w:val="22"/>
              </w:rPr>
              <w:t>10-15</w:t>
            </w:r>
          </w:p>
        </w:tc>
        <w:tc>
          <w:tcPr>
            <w:tcW w:w="1217" w:type="dxa"/>
            <w:gridSpan w:val="2"/>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(7-10)</w:t>
            </w:r>
          </w:p>
          <w:p w:rsidR="00E05794" w:rsidRPr="008A07B9" w:rsidRDefault="00693B4B" w:rsidP="002A5C70">
            <w:pPr>
              <w:pStyle w:val="afff5"/>
              <w:jc w:val="center"/>
              <w:rPr>
                <w:sz w:val="22"/>
                <w:szCs w:val="22"/>
              </w:rPr>
            </w:pPr>
            <w:r w:rsidRPr="008A07B9">
              <w:rPr>
                <w:sz w:val="22"/>
                <w:szCs w:val="22"/>
              </w:rPr>
              <w:t>Ол. ч.(0-3) Е, Д</w:t>
            </w:r>
          </w:p>
        </w:tc>
      </w:tr>
      <w:tr w:rsidR="00E05794" w:rsidRPr="008A07B9" w:rsidTr="002A5C70">
        <w:tc>
          <w:tcPr>
            <w:tcW w:w="1985" w:type="dxa"/>
            <w:vMerge/>
            <w:tcBorders>
              <w:top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1909"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Черноальшатники болотно-крупнотравные (III-II)</w:t>
            </w:r>
          </w:p>
        </w:tc>
        <w:tc>
          <w:tcPr>
            <w:tcW w:w="803" w:type="dxa"/>
            <w:gridSpan w:val="3"/>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10-15</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0,7</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20-25</w:t>
            </w:r>
          </w:p>
          <w:p w:rsidR="00E05794" w:rsidRPr="008A07B9" w:rsidRDefault="00693B4B" w:rsidP="002A5C70">
            <w:pPr>
              <w:pStyle w:val="afff5"/>
              <w:jc w:val="center"/>
              <w:rPr>
                <w:sz w:val="22"/>
                <w:szCs w:val="22"/>
              </w:rPr>
            </w:pPr>
            <w:r w:rsidRPr="008A07B9">
              <w:rPr>
                <w:sz w:val="22"/>
                <w:szCs w:val="22"/>
              </w:rPr>
              <w:t>8-10</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&gt;0,8</w:t>
            </w:r>
          </w:p>
          <w:p w:rsidR="00E05794" w:rsidRPr="008A07B9" w:rsidRDefault="00693B4B" w:rsidP="002A5C70">
            <w:pPr>
              <w:pStyle w:val="afff5"/>
              <w:jc w:val="center"/>
              <w:rPr>
                <w:sz w:val="22"/>
                <w:szCs w:val="22"/>
              </w:rPr>
            </w:pPr>
            <w:r w:rsidRPr="008A07B9">
              <w:rPr>
                <w:sz w:val="22"/>
                <w:szCs w:val="22"/>
              </w:rPr>
              <w:t>0,8</w:t>
            </w:r>
          </w:p>
        </w:tc>
        <w:tc>
          <w:tcPr>
            <w:tcW w:w="982"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15-25</w:t>
            </w:r>
          </w:p>
          <w:p w:rsidR="00E05794" w:rsidRPr="008A07B9" w:rsidRDefault="00693B4B" w:rsidP="002A5C70">
            <w:pPr>
              <w:pStyle w:val="afff5"/>
              <w:jc w:val="center"/>
              <w:rPr>
                <w:sz w:val="22"/>
                <w:szCs w:val="22"/>
              </w:rPr>
            </w:pPr>
            <w:r w:rsidRPr="008A07B9">
              <w:rPr>
                <w:sz w:val="22"/>
                <w:szCs w:val="22"/>
              </w:rPr>
              <w:t>10-15</w:t>
            </w:r>
          </w:p>
        </w:tc>
        <w:tc>
          <w:tcPr>
            <w:tcW w:w="1217" w:type="dxa"/>
            <w:gridSpan w:val="2"/>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10 Ол. ч., ед. др. п.</w:t>
            </w:r>
          </w:p>
        </w:tc>
      </w:tr>
      <w:tr w:rsidR="00E05794" w:rsidRPr="008A07B9" w:rsidTr="002A5C70">
        <w:tc>
          <w:tcPr>
            <w:tcW w:w="1985" w:type="dxa"/>
            <w:tcBorders>
              <w:top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7.2. Смешанные насаждения с преобладанием ольхи черной и участием в составе других ценных пород</w:t>
            </w:r>
          </w:p>
        </w:tc>
        <w:tc>
          <w:tcPr>
            <w:tcW w:w="1909"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Черноальшатники приручейно-крупнотравные (II-I)</w:t>
            </w:r>
          </w:p>
        </w:tc>
        <w:tc>
          <w:tcPr>
            <w:tcW w:w="803" w:type="dxa"/>
            <w:gridSpan w:val="3"/>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8-10</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0,6</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20-30</w:t>
            </w:r>
          </w:p>
          <w:p w:rsidR="00E05794" w:rsidRPr="008A07B9" w:rsidRDefault="00693B4B" w:rsidP="002A5C70">
            <w:pPr>
              <w:pStyle w:val="afff5"/>
              <w:jc w:val="center"/>
              <w:rPr>
                <w:sz w:val="22"/>
                <w:szCs w:val="22"/>
              </w:rPr>
            </w:pPr>
            <w:r w:rsidRPr="008A07B9">
              <w:rPr>
                <w:sz w:val="22"/>
                <w:szCs w:val="22"/>
              </w:rPr>
              <w:t>8-10</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0,7</w:t>
            </w:r>
          </w:p>
        </w:tc>
        <w:tc>
          <w:tcPr>
            <w:tcW w:w="982"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20-25</w:t>
            </w:r>
          </w:p>
          <w:p w:rsidR="00E05794" w:rsidRPr="008A07B9" w:rsidRDefault="00693B4B" w:rsidP="002A5C70">
            <w:pPr>
              <w:pStyle w:val="afff5"/>
              <w:jc w:val="center"/>
              <w:rPr>
                <w:sz w:val="22"/>
                <w:szCs w:val="22"/>
              </w:rPr>
            </w:pPr>
            <w:r w:rsidRPr="008A07B9">
              <w:rPr>
                <w:sz w:val="22"/>
                <w:szCs w:val="22"/>
              </w:rPr>
              <w:t>10-15</w:t>
            </w:r>
          </w:p>
        </w:tc>
        <w:tc>
          <w:tcPr>
            <w:tcW w:w="1217" w:type="dxa"/>
            <w:gridSpan w:val="2"/>
            <w:tcBorders>
              <w:top w:val="single" w:sz="4" w:space="0" w:color="auto"/>
              <w:left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(6-8) Ол. ч., (2-4) Е. Д. др. п.</w:t>
            </w:r>
          </w:p>
        </w:tc>
      </w:tr>
      <w:tr w:rsidR="00E05794" w:rsidRPr="008A07B9" w:rsidTr="002A5C70">
        <w:tc>
          <w:tcPr>
            <w:tcW w:w="9996" w:type="dxa"/>
            <w:gridSpan w:val="13"/>
            <w:tcBorders>
              <w:top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8. Тополевые насаждения</w:t>
            </w:r>
          </w:p>
        </w:tc>
      </w:tr>
      <w:tr w:rsidR="00E05794" w:rsidRPr="008A07B9" w:rsidTr="002A5C70">
        <w:tc>
          <w:tcPr>
            <w:tcW w:w="1985" w:type="dxa"/>
            <w:tcBorders>
              <w:top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Тополевые насаждения чистые и с примесью других пород</w:t>
            </w:r>
          </w:p>
        </w:tc>
        <w:tc>
          <w:tcPr>
            <w:tcW w:w="1932" w:type="dxa"/>
            <w:gridSpan w:val="3"/>
            <w:tcBorders>
              <w:top w:val="single" w:sz="4" w:space="0" w:color="auto"/>
              <w:left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780"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2-4</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0,7</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15-30</w:t>
            </w:r>
          </w:p>
          <w:p w:rsidR="00E05794" w:rsidRPr="008A07B9" w:rsidRDefault="00693B4B" w:rsidP="002A5C70">
            <w:pPr>
              <w:pStyle w:val="afff5"/>
              <w:jc w:val="center"/>
              <w:rPr>
                <w:sz w:val="22"/>
                <w:szCs w:val="22"/>
              </w:rPr>
            </w:pPr>
            <w:r w:rsidRPr="008A07B9">
              <w:rPr>
                <w:sz w:val="22"/>
                <w:szCs w:val="22"/>
              </w:rPr>
              <w:t>5-8</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0,9</w:t>
            </w:r>
          </w:p>
          <w:p w:rsidR="00E05794" w:rsidRPr="008A07B9" w:rsidRDefault="00693B4B" w:rsidP="002A5C70">
            <w:pPr>
              <w:pStyle w:val="afff5"/>
              <w:jc w:val="center"/>
              <w:rPr>
                <w:sz w:val="22"/>
                <w:szCs w:val="22"/>
              </w:rPr>
            </w:pPr>
            <w:r w:rsidRPr="008A07B9">
              <w:rPr>
                <w:sz w:val="22"/>
                <w:szCs w:val="22"/>
              </w:rPr>
              <w:t>0,7</w:t>
            </w:r>
          </w:p>
        </w:tc>
        <w:tc>
          <w:tcPr>
            <w:tcW w:w="982"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20-35</w:t>
            </w:r>
          </w:p>
          <w:p w:rsidR="00E05794" w:rsidRPr="008A07B9" w:rsidRDefault="00693B4B" w:rsidP="002A5C70">
            <w:pPr>
              <w:pStyle w:val="afff5"/>
              <w:jc w:val="center"/>
              <w:rPr>
                <w:sz w:val="22"/>
                <w:szCs w:val="22"/>
              </w:rPr>
            </w:pPr>
            <w:r w:rsidRPr="008A07B9">
              <w:rPr>
                <w:sz w:val="22"/>
                <w:szCs w:val="22"/>
              </w:rPr>
              <w:t>7-10</w:t>
            </w:r>
          </w:p>
        </w:tc>
        <w:tc>
          <w:tcPr>
            <w:tcW w:w="1217" w:type="dxa"/>
            <w:gridSpan w:val="2"/>
            <w:tcBorders>
              <w:top w:val="single" w:sz="4" w:space="0" w:color="auto"/>
              <w:left w:val="single" w:sz="4" w:space="0" w:color="auto"/>
              <w:bottom w:val="single" w:sz="4" w:space="0" w:color="auto"/>
            </w:tcBorders>
          </w:tcPr>
          <w:p w:rsidR="00E05794" w:rsidRPr="008A07B9" w:rsidRDefault="00E05794" w:rsidP="002A5C70">
            <w:pPr>
              <w:pStyle w:val="afff5"/>
              <w:rPr>
                <w:sz w:val="22"/>
                <w:szCs w:val="22"/>
              </w:rPr>
            </w:pPr>
          </w:p>
        </w:tc>
      </w:tr>
      <w:tr w:rsidR="00E05794" w:rsidRPr="008A07B9" w:rsidTr="002A5C70">
        <w:tc>
          <w:tcPr>
            <w:tcW w:w="9996" w:type="dxa"/>
            <w:gridSpan w:val="13"/>
            <w:tcBorders>
              <w:top w:val="single" w:sz="4" w:space="0" w:color="auto"/>
              <w:bottom w:val="single" w:sz="4" w:space="0" w:color="auto"/>
            </w:tcBorders>
          </w:tcPr>
          <w:p w:rsidR="00E05794" w:rsidRPr="008A07B9" w:rsidRDefault="00693B4B" w:rsidP="002A5C70">
            <w:pPr>
              <w:pStyle w:val="afff5"/>
              <w:jc w:val="center"/>
              <w:rPr>
                <w:sz w:val="22"/>
                <w:szCs w:val="22"/>
              </w:rPr>
            </w:pPr>
            <w:r w:rsidRPr="008A07B9">
              <w:rPr>
                <w:sz w:val="22"/>
                <w:szCs w:val="22"/>
              </w:rPr>
              <w:t>9. Ветловые насаждения</w:t>
            </w:r>
          </w:p>
        </w:tc>
      </w:tr>
      <w:tr w:rsidR="00E05794" w:rsidRPr="008A07B9" w:rsidTr="002A5C70">
        <w:tc>
          <w:tcPr>
            <w:tcW w:w="1985" w:type="dxa"/>
            <w:tcBorders>
              <w:top w:val="single" w:sz="4" w:space="0" w:color="auto"/>
              <w:bottom w:val="single" w:sz="4" w:space="0" w:color="auto"/>
              <w:right w:val="single" w:sz="4" w:space="0" w:color="auto"/>
            </w:tcBorders>
          </w:tcPr>
          <w:p w:rsidR="00E05794" w:rsidRPr="008A07B9" w:rsidRDefault="00693B4B" w:rsidP="002A5C70">
            <w:pPr>
              <w:pStyle w:val="afff7"/>
              <w:rPr>
                <w:sz w:val="22"/>
                <w:szCs w:val="22"/>
              </w:rPr>
            </w:pPr>
            <w:r w:rsidRPr="008A07B9">
              <w:rPr>
                <w:sz w:val="22"/>
                <w:szCs w:val="22"/>
              </w:rPr>
              <w:t xml:space="preserve">Ветловые насаждения чистые и с примесью других </w:t>
            </w:r>
            <w:r w:rsidRPr="008A07B9">
              <w:rPr>
                <w:sz w:val="22"/>
                <w:szCs w:val="22"/>
              </w:rPr>
              <w:lastRenderedPageBreak/>
              <w:t>пород</w:t>
            </w:r>
          </w:p>
        </w:tc>
        <w:tc>
          <w:tcPr>
            <w:tcW w:w="1909" w:type="dxa"/>
            <w:tcBorders>
              <w:top w:val="single" w:sz="4" w:space="0" w:color="auto"/>
              <w:left w:val="single" w:sz="4" w:space="0" w:color="auto"/>
              <w:bottom w:val="single" w:sz="4" w:space="0" w:color="auto"/>
              <w:right w:val="single" w:sz="4" w:space="0" w:color="auto"/>
            </w:tcBorders>
          </w:tcPr>
          <w:p w:rsidR="00E05794" w:rsidRPr="008A07B9" w:rsidRDefault="00E05794" w:rsidP="002A5C70">
            <w:pPr>
              <w:pStyle w:val="afff5"/>
              <w:rPr>
                <w:sz w:val="22"/>
                <w:szCs w:val="22"/>
              </w:rPr>
            </w:pPr>
          </w:p>
        </w:tc>
        <w:tc>
          <w:tcPr>
            <w:tcW w:w="803" w:type="dxa"/>
            <w:gridSpan w:val="3"/>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3-4</w:t>
            </w:r>
          </w:p>
        </w:tc>
        <w:tc>
          <w:tcPr>
            <w:tcW w:w="1043" w:type="dxa"/>
            <w:gridSpan w:val="2"/>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0,7</w:t>
            </w:r>
          </w:p>
        </w:tc>
        <w:tc>
          <w:tcPr>
            <w:tcW w:w="1064"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20-30</w:t>
            </w:r>
          </w:p>
          <w:p w:rsidR="00E05794" w:rsidRPr="008A07B9" w:rsidRDefault="00693B4B" w:rsidP="002A5C70">
            <w:pPr>
              <w:pStyle w:val="afff5"/>
              <w:jc w:val="center"/>
              <w:rPr>
                <w:sz w:val="22"/>
                <w:szCs w:val="22"/>
              </w:rPr>
            </w:pPr>
            <w:r w:rsidRPr="008A07B9">
              <w:rPr>
                <w:sz w:val="22"/>
                <w:szCs w:val="22"/>
              </w:rPr>
              <w:t>5-7</w:t>
            </w:r>
          </w:p>
        </w:tc>
        <w:tc>
          <w:tcPr>
            <w:tcW w:w="993"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0,8</w:t>
            </w:r>
          </w:p>
          <w:p w:rsidR="00E05794" w:rsidRPr="008A07B9" w:rsidRDefault="00693B4B" w:rsidP="002A5C70">
            <w:pPr>
              <w:pStyle w:val="afff5"/>
              <w:jc w:val="center"/>
              <w:rPr>
                <w:sz w:val="22"/>
                <w:szCs w:val="22"/>
              </w:rPr>
            </w:pPr>
            <w:r w:rsidRPr="008A07B9">
              <w:rPr>
                <w:sz w:val="22"/>
                <w:szCs w:val="22"/>
              </w:rPr>
              <w:t>0,7</w:t>
            </w:r>
          </w:p>
        </w:tc>
        <w:tc>
          <w:tcPr>
            <w:tcW w:w="976" w:type="dxa"/>
            <w:tcBorders>
              <w:top w:val="single" w:sz="4" w:space="0" w:color="auto"/>
              <w:left w:val="single" w:sz="4" w:space="0" w:color="auto"/>
              <w:bottom w:val="single" w:sz="4" w:space="0" w:color="auto"/>
              <w:right w:val="single" w:sz="4" w:space="0" w:color="auto"/>
            </w:tcBorders>
          </w:tcPr>
          <w:p w:rsidR="00E05794" w:rsidRPr="008A07B9" w:rsidRDefault="00693B4B" w:rsidP="002A5C70">
            <w:pPr>
              <w:pStyle w:val="afff5"/>
              <w:jc w:val="center"/>
              <w:rPr>
                <w:sz w:val="22"/>
                <w:szCs w:val="22"/>
              </w:rPr>
            </w:pPr>
            <w:r w:rsidRPr="008A07B9">
              <w:rPr>
                <w:sz w:val="22"/>
                <w:szCs w:val="22"/>
              </w:rPr>
              <w:t>15-20</w:t>
            </w:r>
          </w:p>
          <w:p w:rsidR="00E05794" w:rsidRPr="008A07B9" w:rsidRDefault="00693B4B" w:rsidP="002A5C70">
            <w:pPr>
              <w:pStyle w:val="afff5"/>
              <w:jc w:val="center"/>
              <w:rPr>
                <w:sz w:val="22"/>
                <w:szCs w:val="22"/>
              </w:rPr>
            </w:pPr>
            <w:r w:rsidRPr="008A07B9">
              <w:rPr>
                <w:sz w:val="22"/>
                <w:szCs w:val="22"/>
              </w:rPr>
              <w:t>7-8</w:t>
            </w:r>
          </w:p>
        </w:tc>
        <w:tc>
          <w:tcPr>
            <w:tcW w:w="1223" w:type="dxa"/>
            <w:gridSpan w:val="3"/>
            <w:tcBorders>
              <w:top w:val="single" w:sz="4" w:space="0" w:color="auto"/>
              <w:left w:val="single" w:sz="4" w:space="0" w:color="auto"/>
              <w:bottom w:val="single" w:sz="4" w:space="0" w:color="auto"/>
            </w:tcBorders>
          </w:tcPr>
          <w:p w:rsidR="00E05794" w:rsidRPr="008A07B9" w:rsidRDefault="00E05794" w:rsidP="002A5C70">
            <w:pPr>
              <w:pStyle w:val="afff5"/>
              <w:rPr>
                <w:sz w:val="22"/>
                <w:szCs w:val="22"/>
              </w:rPr>
            </w:pPr>
          </w:p>
        </w:tc>
      </w:tr>
    </w:tbl>
    <w:p w:rsidR="00E05794" w:rsidRPr="008A07B9" w:rsidRDefault="00693B4B" w:rsidP="00A05613">
      <w:pPr>
        <w:suppressAutoHyphens/>
        <w:rPr>
          <w:rFonts w:eastAsiaTheme="minorEastAsia"/>
          <w:sz w:val="28"/>
          <w:szCs w:val="28"/>
          <w:lang w:eastAsia="ru-RU"/>
        </w:rPr>
      </w:pPr>
      <w:r w:rsidRPr="008A07B9">
        <w:rPr>
          <w:rFonts w:eastAsiaTheme="minorEastAsia"/>
          <w:bCs/>
          <w:sz w:val="28"/>
          <w:szCs w:val="28"/>
          <w:lang w:eastAsia="ru-RU"/>
        </w:rPr>
        <w:lastRenderedPageBreak/>
        <w:t>Примечания:</w:t>
      </w:r>
    </w:p>
    <w:p w:rsidR="00E05794" w:rsidRPr="008A07B9" w:rsidRDefault="00693B4B" w:rsidP="00A05613">
      <w:pPr>
        <w:suppressAutoHyphens/>
        <w:rPr>
          <w:rFonts w:eastAsiaTheme="minorEastAsia"/>
          <w:sz w:val="28"/>
          <w:szCs w:val="28"/>
          <w:lang w:eastAsia="ru-RU"/>
        </w:rPr>
      </w:pPr>
      <w:r w:rsidRPr="008A07B9">
        <w:rPr>
          <w:rFonts w:eastAsiaTheme="minorEastAsia"/>
          <w:sz w:val="28"/>
          <w:szCs w:val="28"/>
          <w:lang w:eastAsia="ru-RU"/>
        </w:rPr>
        <w:t>1.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E05794" w:rsidRPr="008A07B9" w:rsidRDefault="00693B4B" w:rsidP="00A05613">
      <w:pPr>
        <w:suppressAutoHyphens/>
        <w:rPr>
          <w:rFonts w:eastAsiaTheme="minorEastAsia"/>
          <w:sz w:val="28"/>
          <w:szCs w:val="28"/>
          <w:lang w:eastAsia="ru-RU"/>
        </w:rPr>
      </w:pPr>
      <w:r w:rsidRPr="008A07B9">
        <w:rPr>
          <w:rFonts w:eastAsiaTheme="minorEastAsia"/>
          <w:sz w:val="28"/>
          <w:szCs w:val="28"/>
          <w:lang w:eastAsia="ru-RU"/>
        </w:rPr>
        <w:t>2. Повышение интенсивности может допускаться при прорубке технологических коридоров на 5-7 процентов по запасу и необходимости удаления большого количества нежелательных деревьев.</w:t>
      </w:r>
    </w:p>
    <w:p w:rsidR="00E05794" w:rsidRPr="008A07B9" w:rsidRDefault="00E05794" w:rsidP="00A05613">
      <w:pPr>
        <w:suppressAutoHyphens/>
        <w:rPr>
          <w:rFonts w:eastAsiaTheme="minorEastAsia"/>
          <w:sz w:val="28"/>
          <w:szCs w:val="28"/>
          <w:lang w:eastAsia="ru-RU"/>
        </w:rPr>
      </w:pPr>
    </w:p>
    <w:p w:rsidR="00E05794" w:rsidRPr="008A07B9" w:rsidRDefault="00693B4B" w:rsidP="00A05613">
      <w:pPr>
        <w:suppressAutoHyphens/>
        <w:spacing w:before="108" w:after="108"/>
        <w:ind w:firstLine="0"/>
        <w:jc w:val="center"/>
        <w:outlineLvl w:val="0"/>
        <w:rPr>
          <w:rFonts w:eastAsiaTheme="minorEastAsia"/>
          <w:b/>
          <w:bCs/>
          <w:sz w:val="28"/>
          <w:szCs w:val="28"/>
          <w:lang w:eastAsia="ru-RU"/>
        </w:rPr>
      </w:pPr>
      <w:bookmarkStart w:id="50" w:name="_Toc91184263"/>
      <w:bookmarkStart w:id="51" w:name="sub_12013"/>
      <w:r w:rsidRPr="008A07B9">
        <w:rPr>
          <w:rFonts w:eastAsiaTheme="minorEastAsia"/>
          <w:b/>
          <w:bCs/>
          <w:sz w:val="28"/>
          <w:szCs w:val="28"/>
          <w:lang w:eastAsia="ru-RU"/>
        </w:rPr>
        <w:t>2.1.3. Расчетная лесосека (ежегодный допустимый объем древесины) при всех видах рубок</w:t>
      </w:r>
      <w:bookmarkEnd w:id="50"/>
    </w:p>
    <w:bookmarkEnd w:id="51"/>
    <w:p w:rsidR="00E05794" w:rsidRPr="008A07B9" w:rsidRDefault="00E05794" w:rsidP="00A05613">
      <w:pPr>
        <w:suppressAutoHyphens/>
        <w:rPr>
          <w:rFonts w:eastAsiaTheme="minorEastAsia"/>
          <w:sz w:val="28"/>
          <w:szCs w:val="28"/>
          <w:lang w:eastAsia="ru-RU"/>
        </w:rPr>
      </w:pPr>
    </w:p>
    <w:p w:rsidR="00E05794" w:rsidRPr="008A07B9" w:rsidRDefault="00693B4B" w:rsidP="00A05613">
      <w:pPr>
        <w:suppressAutoHyphens/>
        <w:rPr>
          <w:rFonts w:eastAsiaTheme="minorEastAsia"/>
          <w:sz w:val="28"/>
          <w:szCs w:val="28"/>
          <w:lang w:eastAsia="ru-RU"/>
        </w:rPr>
      </w:pPr>
      <w:r w:rsidRPr="008A07B9">
        <w:rPr>
          <w:rFonts w:eastAsiaTheme="minorEastAsia"/>
          <w:sz w:val="28"/>
          <w:szCs w:val="28"/>
          <w:lang w:eastAsia="ru-RU"/>
        </w:rPr>
        <w:t>Ежегодный допустимый объем древесины при всех видах рубок приведен в таблице 14.</w:t>
      </w:r>
    </w:p>
    <w:p w:rsidR="00E05794" w:rsidRPr="008A07B9" w:rsidRDefault="00693B4B" w:rsidP="00A05613">
      <w:pPr>
        <w:suppressAutoHyphens/>
        <w:rPr>
          <w:rFonts w:eastAsiaTheme="minorEastAsia"/>
          <w:sz w:val="28"/>
          <w:szCs w:val="28"/>
          <w:lang w:eastAsia="ru-RU"/>
        </w:rPr>
      </w:pPr>
      <w:r w:rsidRPr="008A07B9">
        <w:rPr>
          <w:rFonts w:eastAsiaTheme="minorEastAsia"/>
          <w:sz w:val="28"/>
          <w:szCs w:val="28"/>
          <w:lang w:eastAsia="ru-RU"/>
        </w:rPr>
        <w:t>Согласно части 3 статьи 60.8 Лесног</w:t>
      </w:r>
      <w:r w:rsidRPr="008A07B9">
        <w:rPr>
          <w:rFonts w:ascii="Times New Roman" w:eastAsiaTheme="minorEastAsia" w:hAnsi="Times New Roman" w:cs="Times New Roman"/>
          <w:sz w:val="28"/>
          <w:szCs w:val="28"/>
          <w:lang w:eastAsia="ru-RU"/>
        </w:rPr>
        <w:t>о кодекса</w:t>
      </w:r>
      <w:r w:rsidRPr="008A07B9">
        <w:rPr>
          <w:rFonts w:eastAsiaTheme="minorEastAsia"/>
          <w:sz w:val="28"/>
          <w:szCs w:val="28"/>
          <w:lang w:eastAsia="ru-RU"/>
        </w:rPr>
        <w:t xml:space="preserve"> РФ объем древесины, заготовленной при проведении мероприятий по ликвидации очагов вредных организмов (рубка погибших и поврежденных лесных насаждений), в расчетную лесосеку не включается.</w:t>
      </w:r>
    </w:p>
    <w:p w:rsidR="00E05794" w:rsidRPr="008A07B9" w:rsidRDefault="00693B4B" w:rsidP="00A05613">
      <w:pPr>
        <w:suppressAutoHyphens/>
        <w:rPr>
          <w:rFonts w:eastAsiaTheme="minorEastAsia"/>
          <w:sz w:val="28"/>
          <w:szCs w:val="28"/>
          <w:lang w:eastAsia="ru-RU"/>
        </w:rPr>
      </w:pPr>
      <w:r w:rsidRPr="008A07B9">
        <w:rPr>
          <w:rFonts w:eastAsiaTheme="minorEastAsia"/>
          <w:sz w:val="28"/>
          <w:szCs w:val="28"/>
          <w:lang w:eastAsia="ru-RU"/>
        </w:rPr>
        <w:t xml:space="preserve">Ежегодный размер пользования по всем видам рубок составляет 88,3 </w:t>
      </w:r>
      <w:r w:rsidRPr="008A07B9">
        <w:rPr>
          <w:rFonts w:ascii="Times New Roman" w:eastAsiaTheme="minorEastAsia" w:hAnsi="Times New Roman" w:cs="Times New Roman"/>
          <w:sz w:val="28"/>
          <w:szCs w:val="28"/>
          <w:lang w:eastAsia="ru-RU"/>
        </w:rPr>
        <w:t>тыс. куб.метров</w:t>
      </w:r>
      <w:r w:rsidRPr="008A07B9">
        <w:rPr>
          <w:rFonts w:eastAsiaTheme="minorEastAsia"/>
          <w:sz w:val="28"/>
          <w:szCs w:val="28"/>
          <w:lang w:eastAsia="ru-RU"/>
        </w:rPr>
        <w:t xml:space="preserve"> ликвидной древесины. На долю рубок спелых и перестойных лесных насаждений приходится 82 процента, рубок лесных насаждений при </w:t>
      </w:r>
      <w:r w:rsidR="004F7E12" w:rsidRPr="008A07B9">
        <w:rPr>
          <w:rFonts w:eastAsiaTheme="minorEastAsia"/>
          <w:sz w:val="28"/>
          <w:szCs w:val="28"/>
          <w:lang w:eastAsia="ru-RU"/>
        </w:rPr>
        <w:t xml:space="preserve">уходе за лесами – 17 процентов </w:t>
      </w:r>
      <w:r w:rsidRPr="008A07B9">
        <w:rPr>
          <w:rFonts w:eastAsiaTheme="minorEastAsia"/>
          <w:sz w:val="28"/>
          <w:szCs w:val="28"/>
          <w:lang w:eastAsia="ru-RU"/>
        </w:rPr>
        <w:t>от общего ликвидного запаса.</w:t>
      </w:r>
    </w:p>
    <w:p w:rsidR="00E05794" w:rsidRPr="008A07B9" w:rsidRDefault="00E05794" w:rsidP="00A05613">
      <w:pPr>
        <w:suppressAutoHyphens/>
      </w:pPr>
    </w:p>
    <w:p w:rsidR="004F7E12" w:rsidRPr="008A07B9" w:rsidRDefault="004F7E12" w:rsidP="00A05613">
      <w:pPr>
        <w:suppressAutoHyphens/>
        <w:ind w:firstLine="698"/>
        <w:jc w:val="right"/>
        <w:rPr>
          <w:rStyle w:val="affe"/>
          <w:b w:val="0"/>
          <w:bCs/>
          <w:color w:val="auto"/>
        </w:rPr>
        <w:sectPr w:rsidR="004F7E12" w:rsidRPr="008A07B9" w:rsidSect="00CB483B">
          <w:footerReference w:type="default" r:id="rId162"/>
          <w:headerReference w:type="first" r:id="rId163"/>
          <w:type w:val="continuous"/>
          <w:pgSz w:w="11905" w:h="16837"/>
          <w:pgMar w:top="1134" w:right="567" w:bottom="1134" w:left="1134" w:header="720" w:footer="720" w:gutter="0"/>
          <w:cols w:space="720"/>
          <w:docGrid w:linePitch="326"/>
        </w:sectPr>
      </w:pPr>
      <w:bookmarkStart w:id="52" w:name="sub_2139"/>
    </w:p>
    <w:p w:rsidR="00E05794" w:rsidRPr="008A07B9" w:rsidRDefault="00693B4B" w:rsidP="00A05613">
      <w:pPr>
        <w:suppressAutoHyphens/>
        <w:ind w:firstLine="698"/>
        <w:jc w:val="right"/>
        <w:rPr>
          <w:b/>
          <w:sz w:val="28"/>
        </w:rPr>
      </w:pPr>
      <w:r w:rsidRPr="008A07B9">
        <w:rPr>
          <w:rStyle w:val="affe"/>
          <w:b w:val="0"/>
          <w:bCs/>
          <w:color w:val="auto"/>
          <w:sz w:val="28"/>
        </w:rPr>
        <w:lastRenderedPageBreak/>
        <w:t>Таблица 14</w:t>
      </w:r>
    </w:p>
    <w:bookmarkEnd w:id="52"/>
    <w:p w:rsidR="00E05794" w:rsidRPr="008A07B9" w:rsidRDefault="00E05794" w:rsidP="00A05613">
      <w:pPr>
        <w:suppressAutoHyphens/>
      </w:pPr>
    </w:p>
    <w:p w:rsidR="00E05794" w:rsidRPr="008A07B9" w:rsidRDefault="00693B4B" w:rsidP="00F15A10">
      <w:pPr>
        <w:suppressAutoHyphens/>
        <w:ind w:firstLine="0"/>
        <w:jc w:val="center"/>
        <w:rPr>
          <w:sz w:val="28"/>
          <w:szCs w:val="28"/>
        </w:rPr>
      </w:pPr>
      <w:r w:rsidRPr="008A07B9">
        <w:rPr>
          <w:sz w:val="28"/>
          <w:szCs w:val="28"/>
        </w:rPr>
        <w:t>Расчетная лесосека (ежегодный допустимый объем изъятия древесины) при всех видах рубок</w:t>
      </w:r>
    </w:p>
    <w:p w:rsidR="00E05794" w:rsidRPr="008A07B9" w:rsidRDefault="00E05794" w:rsidP="00A05613">
      <w:pPr>
        <w:suppressAutoHyphens/>
      </w:pPr>
    </w:p>
    <w:p w:rsidR="004F7E12" w:rsidRPr="008A07B9" w:rsidRDefault="004F7E12" w:rsidP="004F7E12">
      <w:pPr>
        <w:suppressAutoHyphens/>
        <w:ind w:firstLine="0"/>
        <w:jc w:val="right"/>
        <w:rPr>
          <w:sz w:val="22"/>
          <w:szCs w:val="22"/>
        </w:rPr>
      </w:pPr>
      <w:r w:rsidRPr="008A07B9">
        <w:rPr>
          <w:sz w:val="22"/>
          <w:szCs w:val="22"/>
        </w:rPr>
        <w:t xml:space="preserve">площадь - гектар, запас - </w:t>
      </w:r>
      <w:r w:rsidRPr="008A07B9">
        <w:rPr>
          <w:rFonts w:ascii="Times New Roman" w:hAnsi="Times New Roman" w:cs="Times New Roman"/>
          <w:sz w:val="22"/>
          <w:szCs w:val="22"/>
        </w:rPr>
        <w:t>куб.метров</w:t>
      </w:r>
    </w:p>
    <w:tbl>
      <w:tblPr>
        <w:tblW w:w="15309" w:type="dxa"/>
        <w:jc w:val="center"/>
        <w:tblLayout w:type="fixed"/>
        <w:tblLook w:val="04A0" w:firstRow="1" w:lastRow="0" w:firstColumn="1" w:lastColumn="0" w:noHBand="0" w:noVBand="1"/>
      </w:tblPr>
      <w:tblGrid>
        <w:gridCol w:w="1737"/>
        <w:gridCol w:w="810"/>
        <w:gridCol w:w="905"/>
        <w:gridCol w:w="905"/>
        <w:gridCol w:w="905"/>
        <w:gridCol w:w="905"/>
        <w:gridCol w:w="905"/>
        <w:gridCol w:w="905"/>
        <w:gridCol w:w="905"/>
        <w:gridCol w:w="905"/>
        <w:gridCol w:w="905"/>
        <w:gridCol w:w="905"/>
        <w:gridCol w:w="997"/>
        <w:gridCol w:w="905"/>
        <w:gridCol w:w="905"/>
        <w:gridCol w:w="905"/>
      </w:tblGrid>
      <w:tr w:rsidR="00E05794" w:rsidRPr="008A07B9" w:rsidTr="004F7E12">
        <w:trPr>
          <w:trHeight w:val="20"/>
          <w:tblHeader/>
          <w:jc w:val="center"/>
        </w:trPr>
        <w:tc>
          <w:tcPr>
            <w:tcW w:w="173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Хозяйства</w:t>
            </w:r>
          </w:p>
        </w:tc>
        <w:tc>
          <w:tcPr>
            <w:tcW w:w="13572" w:type="dxa"/>
            <w:gridSpan w:val="15"/>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Ежегодный допустимый объём изъятия древесины</w:t>
            </w:r>
          </w:p>
        </w:tc>
      </w:tr>
      <w:tr w:rsidR="00E05794" w:rsidRPr="008A07B9" w:rsidTr="004F7E12">
        <w:trPr>
          <w:trHeight w:val="20"/>
          <w:tblHeader/>
          <w:jc w:val="center"/>
        </w:trPr>
        <w:tc>
          <w:tcPr>
            <w:tcW w:w="173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E05794" w:rsidRPr="008A07B9" w:rsidRDefault="00E05794" w:rsidP="004F7E12">
            <w:pPr>
              <w:widowControl/>
              <w:autoSpaceDE/>
              <w:autoSpaceDN/>
              <w:adjustRightInd/>
              <w:ind w:firstLine="0"/>
              <w:jc w:val="left"/>
              <w:rPr>
                <w:rFonts w:ascii="Times New Roman" w:hAnsi="Times New Roman" w:cs="Times New Roman"/>
                <w:sz w:val="22"/>
                <w:szCs w:val="22"/>
              </w:rPr>
            </w:pPr>
          </w:p>
        </w:tc>
        <w:tc>
          <w:tcPr>
            <w:tcW w:w="2620" w:type="dxa"/>
            <w:gridSpan w:val="3"/>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При рубке спелых и перестойных лесных насаждений</w:t>
            </w:r>
          </w:p>
        </w:tc>
        <w:tc>
          <w:tcPr>
            <w:tcW w:w="2715" w:type="dxa"/>
            <w:gridSpan w:val="3"/>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При рубке лесных насаждений при уходе за лесами</w:t>
            </w:r>
          </w:p>
        </w:tc>
        <w:tc>
          <w:tcPr>
            <w:tcW w:w="2715" w:type="dxa"/>
            <w:gridSpan w:val="3"/>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При рубке повреждённых и погибших лесных насаждений</w:t>
            </w:r>
          </w:p>
        </w:tc>
        <w:tc>
          <w:tcPr>
            <w:tcW w:w="2807" w:type="dxa"/>
            <w:gridSpan w:val="3"/>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При рубке лесных насаждений на лесных участках, предназначенных для строительства, реконструкции и эксплуатации объектов лесной, лесоперерабатывающей инфраструктуры и объектов, не связанных с созданием лесной инфраструктуры</w:t>
            </w:r>
            <w:r w:rsidRPr="008A07B9">
              <w:rPr>
                <w:rFonts w:ascii="Times New Roman" w:hAnsi="Times New Roman" w:cs="Times New Roman"/>
                <w:sz w:val="22"/>
                <w:szCs w:val="22"/>
                <w:vertAlign w:val="superscript"/>
              </w:rPr>
              <w:t>*</w:t>
            </w:r>
          </w:p>
        </w:tc>
        <w:tc>
          <w:tcPr>
            <w:tcW w:w="2715" w:type="dxa"/>
            <w:gridSpan w:val="3"/>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Всего</w:t>
            </w:r>
          </w:p>
        </w:tc>
      </w:tr>
      <w:tr w:rsidR="00E05794" w:rsidRPr="008A07B9" w:rsidTr="004F7E12">
        <w:trPr>
          <w:trHeight w:val="20"/>
          <w:tblHeader/>
          <w:jc w:val="center"/>
        </w:trPr>
        <w:tc>
          <w:tcPr>
            <w:tcW w:w="173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E05794" w:rsidRPr="008A07B9" w:rsidRDefault="00E05794" w:rsidP="004F7E12">
            <w:pPr>
              <w:widowControl/>
              <w:autoSpaceDE/>
              <w:autoSpaceDN/>
              <w:adjustRightInd/>
              <w:ind w:firstLine="0"/>
              <w:jc w:val="left"/>
              <w:rPr>
                <w:rFonts w:ascii="Times New Roman" w:hAnsi="Times New Roman" w:cs="Times New Roman"/>
                <w:sz w:val="22"/>
                <w:szCs w:val="22"/>
              </w:rPr>
            </w:pPr>
          </w:p>
        </w:tc>
        <w:tc>
          <w:tcPr>
            <w:tcW w:w="810" w:type="dxa"/>
            <w:vMerge w:val="restart"/>
            <w:tcBorders>
              <w:top w:val="nil"/>
              <w:left w:val="single" w:sz="4" w:space="0" w:color="auto"/>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площадь</w:t>
            </w:r>
          </w:p>
        </w:tc>
        <w:tc>
          <w:tcPr>
            <w:tcW w:w="1810" w:type="dxa"/>
            <w:gridSpan w:val="2"/>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запас</w:t>
            </w:r>
          </w:p>
        </w:tc>
        <w:tc>
          <w:tcPr>
            <w:tcW w:w="905" w:type="dxa"/>
            <w:vMerge w:val="restart"/>
            <w:tcBorders>
              <w:top w:val="nil"/>
              <w:left w:val="single" w:sz="4" w:space="0" w:color="auto"/>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площадь</w:t>
            </w:r>
          </w:p>
        </w:tc>
        <w:tc>
          <w:tcPr>
            <w:tcW w:w="1810" w:type="dxa"/>
            <w:gridSpan w:val="2"/>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запас</w:t>
            </w:r>
          </w:p>
        </w:tc>
        <w:tc>
          <w:tcPr>
            <w:tcW w:w="905" w:type="dxa"/>
            <w:vMerge w:val="restart"/>
            <w:tcBorders>
              <w:top w:val="nil"/>
              <w:left w:val="single" w:sz="4" w:space="0" w:color="auto"/>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площадь</w:t>
            </w:r>
          </w:p>
        </w:tc>
        <w:tc>
          <w:tcPr>
            <w:tcW w:w="1810" w:type="dxa"/>
            <w:gridSpan w:val="2"/>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запас</w:t>
            </w:r>
          </w:p>
        </w:tc>
        <w:tc>
          <w:tcPr>
            <w:tcW w:w="905" w:type="dxa"/>
            <w:vMerge w:val="restart"/>
            <w:tcBorders>
              <w:top w:val="nil"/>
              <w:left w:val="single" w:sz="4" w:space="0" w:color="auto"/>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площадь</w:t>
            </w:r>
          </w:p>
        </w:tc>
        <w:tc>
          <w:tcPr>
            <w:tcW w:w="1902" w:type="dxa"/>
            <w:gridSpan w:val="2"/>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запас</w:t>
            </w:r>
          </w:p>
        </w:tc>
        <w:tc>
          <w:tcPr>
            <w:tcW w:w="905" w:type="dxa"/>
            <w:vMerge w:val="restart"/>
            <w:tcBorders>
              <w:top w:val="nil"/>
              <w:left w:val="single" w:sz="4" w:space="0" w:color="auto"/>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площадь</w:t>
            </w:r>
          </w:p>
        </w:tc>
        <w:tc>
          <w:tcPr>
            <w:tcW w:w="1810" w:type="dxa"/>
            <w:gridSpan w:val="2"/>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запас</w:t>
            </w:r>
          </w:p>
        </w:tc>
      </w:tr>
      <w:tr w:rsidR="00E05794" w:rsidRPr="008A07B9" w:rsidTr="004F7E12">
        <w:trPr>
          <w:trHeight w:val="20"/>
          <w:tblHeader/>
          <w:jc w:val="center"/>
        </w:trPr>
        <w:tc>
          <w:tcPr>
            <w:tcW w:w="1737" w:type="dxa"/>
            <w:vMerge/>
            <w:tcBorders>
              <w:top w:val="single" w:sz="4" w:space="0" w:color="auto"/>
              <w:left w:val="single" w:sz="4" w:space="0" w:color="auto"/>
              <w:bottom w:val="single" w:sz="4" w:space="0" w:color="000000"/>
              <w:right w:val="single" w:sz="4" w:space="0" w:color="auto"/>
            </w:tcBorders>
            <w:shd w:val="clear" w:color="auto" w:fill="auto"/>
            <w:vAlign w:val="center"/>
          </w:tcPr>
          <w:p w:rsidR="00E05794" w:rsidRPr="008A07B9" w:rsidRDefault="00E05794" w:rsidP="004F7E12">
            <w:pPr>
              <w:widowControl/>
              <w:autoSpaceDE/>
              <w:autoSpaceDN/>
              <w:adjustRightInd/>
              <w:ind w:firstLine="0"/>
              <w:jc w:val="left"/>
              <w:rPr>
                <w:rFonts w:ascii="Times New Roman" w:hAnsi="Times New Roman" w:cs="Times New Roman"/>
                <w:sz w:val="22"/>
                <w:szCs w:val="22"/>
              </w:rPr>
            </w:pPr>
          </w:p>
        </w:tc>
        <w:tc>
          <w:tcPr>
            <w:tcW w:w="810" w:type="dxa"/>
            <w:vMerge/>
            <w:tcBorders>
              <w:top w:val="nil"/>
              <w:left w:val="single" w:sz="4" w:space="0" w:color="auto"/>
              <w:bottom w:val="single" w:sz="4" w:space="0" w:color="auto"/>
              <w:right w:val="single" w:sz="4" w:space="0" w:color="auto"/>
            </w:tcBorders>
            <w:shd w:val="clear" w:color="auto" w:fill="auto"/>
            <w:vAlign w:val="center"/>
          </w:tcPr>
          <w:p w:rsidR="00E05794" w:rsidRPr="008A07B9" w:rsidRDefault="00E05794" w:rsidP="004F7E12">
            <w:pPr>
              <w:widowControl/>
              <w:autoSpaceDE/>
              <w:autoSpaceDN/>
              <w:adjustRightInd/>
              <w:ind w:firstLine="0"/>
              <w:jc w:val="left"/>
              <w:rPr>
                <w:rFonts w:ascii="Times New Roman" w:hAnsi="Times New Roman" w:cs="Times New Roman"/>
                <w:sz w:val="22"/>
                <w:szCs w:val="22"/>
              </w:rPr>
            </w:pPr>
          </w:p>
        </w:tc>
        <w:tc>
          <w:tcPr>
            <w:tcW w:w="905" w:type="dxa"/>
            <w:tcBorders>
              <w:top w:val="nil"/>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ликвид</w:t>
            </w:r>
          </w:p>
        </w:tc>
        <w:tc>
          <w:tcPr>
            <w:tcW w:w="905" w:type="dxa"/>
            <w:tcBorders>
              <w:top w:val="nil"/>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деловой</w:t>
            </w:r>
          </w:p>
        </w:tc>
        <w:tc>
          <w:tcPr>
            <w:tcW w:w="905" w:type="dxa"/>
            <w:vMerge/>
            <w:tcBorders>
              <w:top w:val="nil"/>
              <w:left w:val="single" w:sz="4" w:space="0" w:color="auto"/>
              <w:bottom w:val="single" w:sz="4" w:space="0" w:color="auto"/>
              <w:right w:val="single" w:sz="4" w:space="0" w:color="auto"/>
            </w:tcBorders>
            <w:shd w:val="clear" w:color="auto" w:fill="auto"/>
            <w:vAlign w:val="center"/>
          </w:tcPr>
          <w:p w:rsidR="00E05794" w:rsidRPr="008A07B9" w:rsidRDefault="00E05794" w:rsidP="004F7E12">
            <w:pPr>
              <w:widowControl/>
              <w:autoSpaceDE/>
              <w:autoSpaceDN/>
              <w:adjustRightInd/>
              <w:ind w:firstLine="0"/>
              <w:jc w:val="left"/>
              <w:rPr>
                <w:rFonts w:ascii="Times New Roman" w:hAnsi="Times New Roman" w:cs="Times New Roman"/>
                <w:sz w:val="22"/>
                <w:szCs w:val="22"/>
              </w:rPr>
            </w:pPr>
          </w:p>
        </w:tc>
        <w:tc>
          <w:tcPr>
            <w:tcW w:w="905" w:type="dxa"/>
            <w:tcBorders>
              <w:top w:val="nil"/>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ликвид</w:t>
            </w:r>
          </w:p>
        </w:tc>
        <w:tc>
          <w:tcPr>
            <w:tcW w:w="905" w:type="dxa"/>
            <w:tcBorders>
              <w:top w:val="nil"/>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деловой</w:t>
            </w:r>
          </w:p>
        </w:tc>
        <w:tc>
          <w:tcPr>
            <w:tcW w:w="905" w:type="dxa"/>
            <w:vMerge/>
            <w:tcBorders>
              <w:top w:val="nil"/>
              <w:left w:val="single" w:sz="4" w:space="0" w:color="auto"/>
              <w:bottom w:val="single" w:sz="4" w:space="0" w:color="auto"/>
              <w:right w:val="single" w:sz="4" w:space="0" w:color="auto"/>
            </w:tcBorders>
            <w:shd w:val="clear" w:color="auto" w:fill="auto"/>
            <w:vAlign w:val="center"/>
          </w:tcPr>
          <w:p w:rsidR="00E05794" w:rsidRPr="008A07B9" w:rsidRDefault="00E05794" w:rsidP="004F7E12">
            <w:pPr>
              <w:widowControl/>
              <w:autoSpaceDE/>
              <w:autoSpaceDN/>
              <w:adjustRightInd/>
              <w:ind w:firstLine="0"/>
              <w:jc w:val="left"/>
              <w:rPr>
                <w:rFonts w:ascii="Times New Roman" w:hAnsi="Times New Roman" w:cs="Times New Roman"/>
                <w:sz w:val="22"/>
                <w:szCs w:val="22"/>
              </w:rPr>
            </w:pPr>
          </w:p>
        </w:tc>
        <w:tc>
          <w:tcPr>
            <w:tcW w:w="905" w:type="dxa"/>
            <w:tcBorders>
              <w:top w:val="nil"/>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ликвид</w:t>
            </w:r>
          </w:p>
        </w:tc>
        <w:tc>
          <w:tcPr>
            <w:tcW w:w="905" w:type="dxa"/>
            <w:tcBorders>
              <w:top w:val="nil"/>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деловой</w:t>
            </w:r>
          </w:p>
        </w:tc>
        <w:tc>
          <w:tcPr>
            <w:tcW w:w="905" w:type="dxa"/>
            <w:vMerge/>
            <w:tcBorders>
              <w:top w:val="nil"/>
              <w:left w:val="single" w:sz="4" w:space="0" w:color="auto"/>
              <w:bottom w:val="single" w:sz="4" w:space="0" w:color="auto"/>
              <w:right w:val="single" w:sz="4" w:space="0" w:color="auto"/>
            </w:tcBorders>
            <w:shd w:val="clear" w:color="auto" w:fill="auto"/>
            <w:vAlign w:val="center"/>
          </w:tcPr>
          <w:p w:rsidR="00E05794" w:rsidRPr="008A07B9" w:rsidRDefault="00E05794" w:rsidP="004F7E12">
            <w:pPr>
              <w:widowControl/>
              <w:autoSpaceDE/>
              <w:autoSpaceDN/>
              <w:adjustRightInd/>
              <w:ind w:firstLine="0"/>
              <w:jc w:val="left"/>
              <w:rPr>
                <w:rFonts w:ascii="Times New Roman" w:hAnsi="Times New Roman" w:cs="Times New Roman"/>
                <w:sz w:val="22"/>
                <w:szCs w:val="22"/>
              </w:rPr>
            </w:pPr>
          </w:p>
        </w:tc>
        <w:tc>
          <w:tcPr>
            <w:tcW w:w="905" w:type="dxa"/>
            <w:tcBorders>
              <w:top w:val="nil"/>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ликвид</w:t>
            </w:r>
          </w:p>
        </w:tc>
        <w:tc>
          <w:tcPr>
            <w:tcW w:w="997" w:type="dxa"/>
            <w:tcBorders>
              <w:top w:val="nil"/>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деловой</w:t>
            </w:r>
          </w:p>
        </w:tc>
        <w:tc>
          <w:tcPr>
            <w:tcW w:w="905" w:type="dxa"/>
            <w:vMerge/>
            <w:tcBorders>
              <w:top w:val="nil"/>
              <w:left w:val="single" w:sz="4" w:space="0" w:color="auto"/>
              <w:bottom w:val="single" w:sz="4" w:space="0" w:color="auto"/>
              <w:right w:val="single" w:sz="4" w:space="0" w:color="auto"/>
            </w:tcBorders>
            <w:shd w:val="clear" w:color="auto" w:fill="auto"/>
            <w:vAlign w:val="center"/>
          </w:tcPr>
          <w:p w:rsidR="00E05794" w:rsidRPr="008A07B9" w:rsidRDefault="00E05794" w:rsidP="004F7E12">
            <w:pPr>
              <w:widowControl/>
              <w:autoSpaceDE/>
              <w:autoSpaceDN/>
              <w:adjustRightInd/>
              <w:ind w:firstLine="0"/>
              <w:jc w:val="left"/>
              <w:rPr>
                <w:rFonts w:ascii="Times New Roman" w:hAnsi="Times New Roman" w:cs="Times New Roman"/>
                <w:sz w:val="22"/>
                <w:szCs w:val="22"/>
              </w:rPr>
            </w:pPr>
          </w:p>
        </w:tc>
        <w:tc>
          <w:tcPr>
            <w:tcW w:w="905" w:type="dxa"/>
            <w:tcBorders>
              <w:top w:val="nil"/>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ликвид</w:t>
            </w:r>
          </w:p>
        </w:tc>
        <w:tc>
          <w:tcPr>
            <w:tcW w:w="905" w:type="dxa"/>
            <w:tcBorders>
              <w:top w:val="nil"/>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деловой</w:t>
            </w:r>
          </w:p>
        </w:tc>
      </w:tr>
      <w:tr w:rsidR="00E05794" w:rsidRPr="008A07B9" w:rsidTr="004F7E12">
        <w:trPr>
          <w:trHeight w:val="20"/>
          <w:tblHeader/>
          <w:jc w:val="center"/>
        </w:trPr>
        <w:tc>
          <w:tcPr>
            <w:tcW w:w="1737" w:type="dxa"/>
            <w:tcBorders>
              <w:top w:val="nil"/>
              <w:left w:val="single" w:sz="4" w:space="0" w:color="auto"/>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w:t>
            </w:r>
          </w:p>
        </w:tc>
        <w:tc>
          <w:tcPr>
            <w:tcW w:w="810" w:type="dxa"/>
            <w:tcBorders>
              <w:top w:val="nil"/>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2</w:t>
            </w:r>
          </w:p>
        </w:tc>
        <w:tc>
          <w:tcPr>
            <w:tcW w:w="905" w:type="dxa"/>
            <w:tcBorders>
              <w:top w:val="nil"/>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3</w:t>
            </w:r>
          </w:p>
        </w:tc>
        <w:tc>
          <w:tcPr>
            <w:tcW w:w="905" w:type="dxa"/>
            <w:tcBorders>
              <w:top w:val="nil"/>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4</w:t>
            </w:r>
          </w:p>
        </w:tc>
        <w:tc>
          <w:tcPr>
            <w:tcW w:w="905" w:type="dxa"/>
            <w:tcBorders>
              <w:top w:val="nil"/>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5</w:t>
            </w:r>
          </w:p>
        </w:tc>
        <w:tc>
          <w:tcPr>
            <w:tcW w:w="905" w:type="dxa"/>
            <w:tcBorders>
              <w:top w:val="nil"/>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6</w:t>
            </w:r>
          </w:p>
        </w:tc>
        <w:tc>
          <w:tcPr>
            <w:tcW w:w="905" w:type="dxa"/>
            <w:tcBorders>
              <w:top w:val="nil"/>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7</w:t>
            </w:r>
          </w:p>
        </w:tc>
        <w:tc>
          <w:tcPr>
            <w:tcW w:w="905" w:type="dxa"/>
            <w:tcBorders>
              <w:top w:val="nil"/>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8</w:t>
            </w:r>
          </w:p>
        </w:tc>
        <w:tc>
          <w:tcPr>
            <w:tcW w:w="905" w:type="dxa"/>
            <w:tcBorders>
              <w:top w:val="nil"/>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9</w:t>
            </w:r>
          </w:p>
        </w:tc>
        <w:tc>
          <w:tcPr>
            <w:tcW w:w="905" w:type="dxa"/>
            <w:tcBorders>
              <w:top w:val="nil"/>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10</w:t>
            </w:r>
          </w:p>
        </w:tc>
        <w:tc>
          <w:tcPr>
            <w:tcW w:w="905" w:type="dxa"/>
            <w:tcBorders>
              <w:top w:val="nil"/>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11</w:t>
            </w:r>
          </w:p>
        </w:tc>
        <w:tc>
          <w:tcPr>
            <w:tcW w:w="905" w:type="dxa"/>
            <w:tcBorders>
              <w:top w:val="nil"/>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12</w:t>
            </w:r>
          </w:p>
        </w:tc>
        <w:tc>
          <w:tcPr>
            <w:tcW w:w="997" w:type="dxa"/>
            <w:tcBorders>
              <w:top w:val="nil"/>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13</w:t>
            </w:r>
          </w:p>
        </w:tc>
        <w:tc>
          <w:tcPr>
            <w:tcW w:w="905" w:type="dxa"/>
            <w:tcBorders>
              <w:top w:val="nil"/>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14</w:t>
            </w:r>
          </w:p>
        </w:tc>
        <w:tc>
          <w:tcPr>
            <w:tcW w:w="905" w:type="dxa"/>
            <w:tcBorders>
              <w:top w:val="nil"/>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15</w:t>
            </w:r>
          </w:p>
        </w:tc>
        <w:tc>
          <w:tcPr>
            <w:tcW w:w="905" w:type="dxa"/>
            <w:tcBorders>
              <w:top w:val="nil"/>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16</w:t>
            </w:r>
          </w:p>
        </w:tc>
      </w:tr>
      <w:tr w:rsidR="00E05794" w:rsidRPr="008A07B9" w:rsidTr="004F7E12">
        <w:trPr>
          <w:trHeight w:val="20"/>
          <w:jc w:val="center"/>
        </w:trPr>
        <w:tc>
          <w:tcPr>
            <w:tcW w:w="15309" w:type="dxa"/>
            <w:gridSpan w:val="16"/>
            <w:tcBorders>
              <w:top w:val="nil"/>
              <w:left w:val="single" w:sz="4" w:space="0" w:color="auto"/>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Кайбицкое лесничество</w:t>
            </w:r>
          </w:p>
        </w:tc>
      </w:tr>
      <w:tr w:rsidR="00E05794" w:rsidRPr="008A07B9" w:rsidTr="004F7E12">
        <w:trPr>
          <w:trHeight w:val="20"/>
          <w:jc w:val="center"/>
        </w:trPr>
        <w:tc>
          <w:tcPr>
            <w:tcW w:w="15309" w:type="dxa"/>
            <w:gridSpan w:val="16"/>
            <w:tcBorders>
              <w:top w:val="nil"/>
              <w:left w:val="single" w:sz="4" w:space="0" w:color="auto"/>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Защитные леса</w:t>
            </w:r>
          </w:p>
        </w:tc>
      </w:tr>
      <w:tr w:rsidR="00E05794" w:rsidRPr="008A07B9" w:rsidTr="004F7E12">
        <w:trPr>
          <w:trHeight w:val="20"/>
          <w:jc w:val="center"/>
        </w:trPr>
        <w:tc>
          <w:tcPr>
            <w:tcW w:w="1737" w:type="dxa"/>
            <w:tcBorders>
              <w:top w:val="single" w:sz="4" w:space="0" w:color="auto"/>
              <w:left w:val="single" w:sz="4" w:space="0" w:color="auto"/>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Хвойные</w:t>
            </w:r>
          </w:p>
        </w:tc>
        <w:tc>
          <w:tcPr>
            <w:tcW w:w="810"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11,80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0,57</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0,44</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270,00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12,42</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4,49</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0,50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997"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282,30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12,99</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4,93</w:t>
            </w:r>
          </w:p>
        </w:tc>
      </w:tr>
      <w:tr w:rsidR="00E05794" w:rsidRPr="008A07B9" w:rsidTr="004F7E12">
        <w:trPr>
          <w:trHeight w:val="20"/>
          <w:jc w:val="center"/>
        </w:trPr>
        <w:tc>
          <w:tcPr>
            <w:tcW w:w="1737" w:type="dxa"/>
            <w:tcBorders>
              <w:top w:val="single" w:sz="4" w:space="0" w:color="auto"/>
              <w:left w:val="single" w:sz="4" w:space="0" w:color="auto"/>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Твердолиственные</w:t>
            </w:r>
          </w:p>
        </w:tc>
        <w:tc>
          <w:tcPr>
            <w:tcW w:w="810" w:type="dxa"/>
            <w:tcBorders>
              <w:top w:val="single" w:sz="4" w:space="0" w:color="auto"/>
              <w:left w:val="nil"/>
              <w:bottom w:val="single" w:sz="4" w:space="0" w:color="auto"/>
              <w:right w:val="single" w:sz="4" w:space="0" w:color="auto"/>
            </w:tcBorders>
            <w:shd w:val="clear" w:color="auto" w:fill="auto"/>
          </w:tcPr>
          <w:p w:rsidR="00E05794" w:rsidRPr="008A07B9" w:rsidRDefault="00693B4B" w:rsidP="004F7E12">
            <w:pPr>
              <w:ind w:firstLine="0"/>
              <w:jc w:val="center"/>
              <w:rPr>
                <w:sz w:val="22"/>
                <w:szCs w:val="22"/>
              </w:rPr>
            </w:pPr>
            <w:r w:rsidRPr="008A07B9">
              <w:rPr>
                <w:rFonts w:ascii="Times New Roman" w:hAnsi="Times New Roman" w:cs="Times New Roman"/>
                <w:sz w:val="22"/>
                <w:szCs w:val="22"/>
              </w:rPr>
              <w:t>0,00</w:t>
            </w:r>
          </w:p>
        </w:tc>
        <w:tc>
          <w:tcPr>
            <w:tcW w:w="905" w:type="dxa"/>
            <w:tcBorders>
              <w:top w:val="single" w:sz="4" w:space="0" w:color="auto"/>
              <w:left w:val="nil"/>
              <w:bottom w:val="single" w:sz="4" w:space="0" w:color="auto"/>
              <w:right w:val="single" w:sz="4" w:space="0" w:color="auto"/>
            </w:tcBorders>
            <w:shd w:val="clear" w:color="auto" w:fill="auto"/>
          </w:tcPr>
          <w:p w:rsidR="00E05794" w:rsidRPr="008A07B9" w:rsidRDefault="00693B4B" w:rsidP="004F7E12">
            <w:pPr>
              <w:ind w:firstLine="0"/>
              <w:jc w:val="center"/>
              <w:rPr>
                <w:sz w:val="22"/>
                <w:szCs w:val="22"/>
              </w:rPr>
            </w:pPr>
            <w:r w:rsidRPr="008A07B9">
              <w:rPr>
                <w:rFonts w:ascii="Times New Roman" w:hAnsi="Times New Roman" w:cs="Times New Roman"/>
                <w:sz w:val="22"/>
                <w:szCs w:val="22"/>
              </w:rPr>
              <w:t>0,00</w:t>
            </w:r>
          </w:p>
        </w:tc>
        <w:tc>
          <w:tcPr>
            <w:tcW w:w="905" w:type="dxa"/>
            <w:tcBorders>
              <w:top w:val="single" w:sz="4" w:space="0" w:color="auto"/>
              <w:left w:val="nil"/>
              <w:bottom w:val="single" w:sz="4" w:space="0" w:color="auto"/>
              <w:right w:val="single" w:sz="4" w:space="0" w:color="auto"/>
            </w:tcBorders>
            <w:shd w:val="clear" w:color="auto" w:fill="auto"/>
          </w:tcPr>
          <w:p w:rsidR="00E05794" w:rsidRPr="008A07B9" w:rsidRDefault="00693B4B" w:rsidP="004F7E12">
            <w:pPr>
              <w:ind w:firstLine="0"/>
              <w:jc w:val="center"/>
              <w:rPr>
                <w:sz w:val="22"/>
                <w:szCs w:val="22"/>
              </w:rPr>
            </w:pPr>
            <w:r w:rsidRPr="008A07B9">
              <w:rPr>
                <w:rFonts w:ascii="Times New Roman" w:hAnsi="Times New Roman" w:cs="Times New Roman"/>
                <w:sz w:val="22"/>
                <w:szCs w:val="22"/>
              </w:rPr>
              <w:t>0,00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42,30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1,95</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1,49</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28,60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0,85</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0,21</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0,33</w:t>
            </w:r>
          </w:p>
        </w:tc>
        <w:tc>
          <w:tcPr>
            <w:tcW w:w="905" w:type="dxa"/>
            <w:tcBorders>
              <w:top w:val="single" w:sz="4" w:space="0" w:color="auto"/>
              <w:left w:val="nil"/>
              <w:bottom w:val="single" w:sz="4" w:space="0" w:color="auto"/>
              <w:right w:val="single" w:sz="4" w:space="0" w:color="auto"/>
            </w:tcBorders>
            <w:shd w:val="clear" w:color="auto" w:fill="auto"/>
          </w:tcPr>
          <w:p w:rsidR="00E05794" w:rsidRPr="008A07B9" w:rsidRDefault="00693B4B" w:rsidP="004F7E12">
            <w:pPr>
              <w:ind w:firstLine="0"/>
              <w:jc w:val="center"/>
              <w:rPr>
                <w:sz w:val="22"/>
                <w:szCs w:val="22"/>
              </w:rPr>
            </w:pPr>
            <w:r w:rsidRPr="008A07B9">
              <w:rPr>
                <w:rFonts w:ascii="Times New Roman" w:hAnsi="Times New Roman" w:cs="Times New Roman"/>
                <w:sz w:val="22"/>
                <w:szCs w:val="22"/>
              </w:rPr>
              <w:t>0,00</w:t>
            </w:r>
          </w:p>
        </w:tc>
        <w:tc>
          <w:tcPr>
            <w:tcW w:w="997" w:type="dxa"/>
            <w:tcBorders>
              <w:top w:val="single" w:sz="4" w:space="0" w:color="auto"/>
              <w:left w:val="nil"/>
              <w:bottom w:val="single" w:sz="4" w:space="0" w:color="auto"/>
              <w:right w:val="single" w:sz="4" w:space="0" w:color="auto"/>
            </w:tcBorders>
            <w:shd w:val="clear" w:color="auto" w:fill="auto"/>
          </w:tcPr>
          <w:p w:rsidR="00E05794" w:rsidRPr="008A07B9" w:rsidRDefault="00693B4B" w:rsidP="004F7E12">
            <w:pPr>
              <w:ind w:firstLine="0"/>
              <w:jc w:val="center"/>
              <w:rPr>
                <w:sz w:val="22"/>
                <w:szCs w:val="22"/>
              </w:rPr>
            </w:pPr>
            <w:r w:rsidRPr="008A07B9">
              <w:rPr>
                <w:rFonts w:ascii="Times New Roman" w:hAnsi="Times New Roman" w:cs="Times New Roman"/>
                <w:sz w:val="22"/>
                <w:szCs w:val="22"/>
              </w:rPr>
              <w:t>0,00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71,23</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2,80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1,70</w:t>
            </w:r>
          </w:p>
        </w:tc>
      </w:tr>
      <w:tr w:rsidR="00E05794" w:rsidRPr="008A07B9" w:rsidTr="004F7E12">
        <w:trPr>
          <w:trHeight w:val="20"/>
          <w:jc w:val="center"/>
        </w:trPr>
        <w:tc>
          <w:tcPr>
            <w:tcW w:w="1737" w:type="dxa"/>
            <w:tcBorders>
              <w:top w:val="single" w:sz="4" w:space="0" w:color="auto"/>
              <w:left w:val="single" w:sz="4" w:space="0" w:color="auto"/>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Мягколиственные</w:t>
            </w:r>
          </w:p>
        </w:tc>
        <w:tc>
          <w:tcPr>
            <w:tcW w:w="810" w:type="dxa"/>
            <w:tcBorders>
              <w:top w:val="single" w:sz="4" w:space="0" w:color="auto"/>
              <w:left w:val="nil"/>
              <w:bottom w:val="single" w:sz="4" w:space="0" w:color="auto"/>
              <w:right w:val="single" w:sz="4" w:space="0" w:color="auto"/>
            </w:tcBorders>
            <w:shd w:val="clear" w:color="auto" w:fill="auto"/>
          </w:tcPr>
          <w:p w:rsidR="00E05794" w:rsidRPr="008A07B9" w:rsidRDefault="00693B4B" w:rsidP="004F7E12">
            <w:pPr>
              <w:ind w:firstLine="0"/>
              <w:jc w:val="center"/>
              <w:rPr>
                <w:sz w:val="22"/>
                <w:szCs w:val="22"/>
              </w:rPr>
            </w:pPr>
            <w:r w:rsidRPr="008A07B9">
              <w:rPr>
                <w:rFonts w:ascii="Times New Roman" w:hAnsi="Times New Roman" w:cs="Times New Roman"/>
                <w:sz w:val="22"/>
                <w:szCs w:val="22"/>
              </w:rPr>
              <w:t>0,00</w:t>
            </w:r>
          </w:p>
        </w:tc>
        <w:tc>
          <w:tcPr>
            <w:tcW w:w="905" w:type="dxa"/>
            <w:tcBorders>
              <w:top w:val="single" w:sz="4" w:space="0" w:color="auto"/>
              <w:left w:val="nil"/>
              <w:bottom w:val="single" w:sz="4" w:space="0" w:color="auto"/>
              <w:right w:val="single" w:sz="4" w:space="0" w:color="auto"/>
            </w:tcBorders>
            <w:shd w:val="clear" w:color="auto" w:fill="auto"/>
          </w:tcPr>
          <w:p w:rsidR="00E05794" w:rsidRPr="008A07B9" w:rsidRDefault="00693B4B" w:rsidP="004F7E12">
            <w:pPr>
              <w:ind w:firstLine="0"/>
              <w:jc w:val="center"/>
              <w:rPr>
                <w:sz w:val="22"/>
                <w:szCs w:val="22"/>
              </w:rPr>
            </w:pPr>
            <w:r w:rsidRPr="008A07B9">
              <w:rPr>
                <w:rFonts w:ascii="Times New Roman" w:hAnsi="Times New Roman" w:cs="Times New Roman"/>
                <w:sz w:val="22"/>
                <w:szCs w:val="22"/>
              </w:rPr>
              <w:t>0,00</w:t>
            </w:r>
          </w:p>
        </w:tc>
        <w:tc>
          <w:tcPr>
            <w:tcW w:w="905" w:type="dxa"/>
            <w:tcBorders>
              <w:top w:val="single" w:sz="4" w:space="0" w:color="auto"/>
              <w:left w:val="nil"/>
              <w:bottom w:val="single" w:sz="4" w:space="0" w:color="auto"/>
              <w:right w:val="single" w:sz="4" w:space="0" w:color="auto"/>
            </w:tcBorders>
            <w:shd w:val="clear" w:color="auto" w:fill="auto"/>
          </w:tcPr>
          <w:p w:rsidR="00E05794" w:rsidRPr="008A07B9" w:rsidRDefault="00693B4B" w:rsidP="004F7E12">
            <w:pPr>
              <w:ind w:firstLine="0"/>
              <w:jc w:val="center"/>
              <w:rPr>
                <w:sz w:val="22"/>
                <w:szCs w:val="22"/>
              </w:rPr>
            </w:pPr>
            <w:r w:rsidRPr="008A07B9">
              <w:rPr>
                <w:rFonts w:ascii="Times New Roman" w:hAnsi="Times New Roman" w:cs="Times New Roman"/>
                <w:sz w:val="22"/>
                <w:szCs w:val="22"/>
              </w:rPr>
              <w:t>0,00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32,90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1,96</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1,51</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135,60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14,59</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6,33</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0,50</w:t>
            </w:r>
          </w:p>
        </w:tc>
        <w:tc>
          <w:tcPr>
            <w:tcW w:w="905" w:type="dxa"/>
            <w:tcBorders>
              <w:top w:val="single" w:sz="4" w:space="0" w:color="auto"/>
              <w:left w:val="nil"/>
              <w:bottom w:val="single" w:sz="4" w:space="0" w:color="auto"/>
              <w:right w:val="single" w:sz="4" w:space="0" w:color="auto"/>
            </w:tcBorders>
            <w:shd w:val="clear" w:color="auto" w:fill="auto"/>
          </w:tcPr>
          <w:p w:rsidR="00E05794" w:rsidRPr="008A07B9" w:rsidRDefault="00693B4B" w:rsidP="004F7E12">
            <w:pPr>
              <w:ind w:firstLine="0"/>
              <w:jc w:val="center"/>
              <w:rPr>
                <w:sz w:val="22"/>
                <w:szCs w:val="22"/>
              </w:rPr>
            </w:pPr>
            <w:r w:rsidRPr="008A07B9">
              <w:rPr>
                <w:rFonts w:ascii="Times New Roman" w:hAnsi="Times New Roman" w:cs="Times New Roman"/>
                <w:sz w:val="22"/>
                <w:szCs w:val="22"/>
              </w:rPr>
              <w:t>0,00</w:t>
            </w:r>
          </w:p>
        </w:tc>
        <w:tc>
          <w:tcPr>
            <w:tcW w:w="997" w:type="dxa"/>
            <w:tcBorders>
              <w:top w:val="single" w:sz="4" w:space="0" w:color="auto"/>
              <w:left w:val="nil"/>
              <w:bottom w:val="single" w:sz="4" w:space="0" w:color="auto"/>
              <w:right w:val="single" w:sz="4" w:space="0" w:color="auto"/>
            </w:tcBorders>
            <w:shd w:val="clear" w:color="auto" w:fill="auto"/>
          </w:tcPr>
          <w:p w:rsidR="00E05794" w:rsidRPr="008A07B9" w:rsidRDefault="00693B4B" w:rsidP="004F7E12">
            <w:pPr>
              <w:ind w:firstLine="0"/>
              <w:jc w:val="center"/>
              <w:rPr>
                <w:sz w:val="22"/>
                <w:szCs w:val="22"/>
              </w:rPr>
            </w:pPr>
            <w:r w:rsidRPr="008A07B9">
              <w:rPr>
                <w:rFonts w:ascii="Times New Roman" w:hAnsi="Times New Roman" w:cs="Times New Roman"/>
                <w:sz w:val="22"/>
                <w:szCs w:val="22"/>
              </w:rPr>
              <w:t>0,00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169,00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16,55</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7,84</w:t>
            </w:r>
          </w:p>
        </w:tc>
      </w:tr>
      <w:tr w:rsidR="00E05794" w:rsidRPr="008A07B9" w:rsidTr="004F7E12">
        <w:trPr>
          <w:trHeight w:val="20"/>
          <w:jc w:val="center"/>
        </w:trPr>
        <w:tc>
          <w:tcPr>
            <w:tcW w:w="1737" w:type="dxa"/>
            <w:tcBorders>
              <w:top w:val="single" w:sz="4" w:space="0" w:color="auto"/>
              <w:left w:val="single" w:sz="4" w:space="0" w:color="auto"/>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Всего</w:t>
            </w:r>
          </w:p>
        </w:tc>
        <w:tc>
          <w:tcPr>
            <w:tcW w:w="810" w:type="dxa"/>
            <w:tcBorders>
              <w:top w:val="single" w:sz="4" w:space="0" w:color="auto"/>
              <w:left w:val="nil"/>
              <w:bottom w:val="single" w:sz="4" w:space="0" w:color="auto"/>
              <w:right w:val="single" w:sz="4" w:space="0" w:color="auto"/>
            </w:tcBorders>
            <w:shd w:val="clear" w:color="auto" w:fill="auto"/>
          </w:tcPr>
          <w:p w:rsidR="00E05794" w:rsidRPr="008A07B9" w:rsidRDefault="00693B4B" w:rsidP="004F7E12">
            <w:pPr>
              <w:ind w:firstLine="0"/>
              <w:jc w:val="center"/>
              <w:rPr>
                <w:sz w:val="22"/>
                <w:szCs w:val="22"/>
              </w:rPr>
            </w:pPr>
            <w:r w:rsidRPr="008A07B9">
              <w:rPr>
                <w:rFonts w:ascii="Times New Roman" w:hAnsi="Times New Roman" w:cs="Times New Roman"/>
                <w:sz w:val="22"/>
                <w:szCs w:val="22"/>
              </w:rPr>
              <w:t>0,00</w:t>
            </w:r>
          </w:p>
        </w:tc>
        <w:tc>
          <w:tcPr>
            <w:tcW w:w="905" w:type="dxa"/>
            <w:tcBorders>
              <w:top w:val="single" w:sz="4" w:space="0" w:color="auto"/>
              <w:left w:val="nil"/>
              <w:bottom w:val="single" w:sz="4" w:space="0" w:color="auto"/>
              <w:right w:val="single" w:sz="4" w:space="0" w:color="auto"/>
            </w:tcBorders>
            <w:shd w:val="clear" w:color="auto" w:fill="auto"/>
          </w:tcPr>
          <w:p w:rsidR="00E05794" w:rsidRPr="008A07B9" w:rsidRDefault="00693B4B" w:rsidP="004F7E12">
            <w:pPr>
              <w:ind w:firstLine="0"/>
              <w:jc w:val="center"/>
              <w:rPr>
                <w:sz w:val="22"/>
                <w:szCs w:val="22"/>
              </w:rPr>
            </w:pPr>
            <w:r w:rsidRPr="008A07B9">
              <w:rPr>
                <w:rFonts w:ascii="Times New Roman" w:hAnsi="Times New Roman" w:cs="Times New Roman"/>
                <w:sz w:val="22"/>
                <w:szCs w:val="22"/>
              </w:rPr>
              <w:t>0,00</w:t>
            </w:r>
          </w:p>
        </w:tc>
        <w:tc>
          <w:tcPr>
            <w:tcW w:w="905" w:type="dxa"/>
            <w:tcBorders>
              <w:top w:val="single" w:sz="4" w:space="0" w:color="auto"/>
              <w:left w:val="nil"/>
              <w:bottom w:val="single" w:sz="4" w:space="0" w:color="auto"/>
              <w:right w:val="single" w:sz="4" w:space="0" w:color="auto"/>
            </w:tcBorders>
            <w:shd w:val="clear" w:color="auto" w:fill="auto"/>
          </w:tcPr>
          <w:p w:rsidR="00E05794" w:rsidRPr="008A07B9" w:rsidRDefault="00693B4B" w:rsidP="004F7E12">
            <w:pPr>
              <w:ind w:firstLine="0"/>
              <w:jc w:val="center"/>
              <w:rPr>
                <w:sz w:val="22"/>
                <w:szCs w:val="22"/>
              </w:rPr>
            </w:pPr>
            <w:r w:rsidRPr="008A07B9">
              <w:rPr>
                <w:rFonts w:ascii="Times New Roman" w:hAnsi="Times New Roman" w:cs="Times New Roman"/>
                <w:sz w:val="22"/>
                <w:szCs w:val="22"/>
              </w:rPr>
              <w:t>0,00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87,00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4,48</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3,44</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434,20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27,86</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11,03</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1,33</w:t>
            </w:r>
          </w:p>
        </w:tc>
        <w:tc>
          <w:tcPr>
            <w:tcW w:w="905" w:type="dxa"/>
            <w:tcBorders>
              <w:top w:val="single" w:sz="4" w:space="0" w:color="auto"/>
              <w:left w:val="nil"/>
              <w:bottom w:val="single" w:sz="4" w:space="0" w:color="auto"/>
              <w:right w:val="single" w:sz="4" w:space="0" w:color="auto"/>
            </w:tcBorders>
            <w:shd w:val="clear" w:color="auto" w:fill="auto"/>
          </w:tcPr>
          <w:p w:rsidR="00E05794" w:rsidRPr="008A07B9" w:rsidRDefault="00693B4B" w:rsidP="004F7E12">
            <w:pPr>
              <w:ind w:firstLine="0"/>
              <w:jc w:val="center"/>
              <w:rPr>
                <w:sz w:val="22"/>
                <w:szCs w:val="22"/>
              </w:rPr>
            </w:pPr>
            <w:r w:rsidRPr="008A07B9">
              <w:rPr>
                <w:rFonts w:ascii="Times New Roman" w:hAnsi="Times New Roman" w:cs="Times New Roman"/>
                <w:sz w:val="22"/>
                <w:szCs w:val="22"/>
              </w:rPr>
              <w:t>0,00</w:t>
            </w:r>
          </w:p>
        </w:tc>
        <w:tc>
          <w:tcPr>
            <w:tcW w:w="997" w:type="dxa"/>
            <w:tcBorders>
              <w:top w:val="single" w:sz="4" w:space="0" w:color="auto"/>
              <w:left w:val="nil"/>
              <w:bottom w:val="single" w:sz="4" w:space="0" w:color="auto"/>
              <w:right w:val="single" w:sz="4" w:space="0" w:color="auto"/>
            </w:tcBorders>
            <w:shd w:val="clear" w:color="auto" w:fill="auto"/>
          </w:tcPr>
          <w:p w:rsidR="00E05794" w:rsidRPr="008A07B9" w:rsidRDefault="00693B4B" w:rsidP="004F7E12">
            <w:pPr>
              <w:ind w:firstLine="0"/>
              <w:jc w:val="center"/>
              <w:rPr>
                <w:sz w:val="22"/>
                <w:szCs w:val="22"/>
              </w:rPr>
            </w:pPr>
            <w:r w:rsidRPr="008A07B9">
              <w:rPr>
                <w:rFonts w:ascii="Times New Roman" w:hAnsi="Times New Roman" w:cs="Times New Roman"/>
                <w:sz w:val="22"/>
                <w:szCs w:val="22"/>
              </w:rPr>
              <w:t>0,00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522,53</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32,34</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14,47</w:t>
            </w:r>
          </w:p>
        </w:tc>
      </w:tr>
      <w:tr w:rsidR="00E05794" w:rsidRPr="008A07B9" w:rsidTr="004F7E12">
        <w:trPr>
          <w:trHeight w:val="20"/>
          <w:jc w:val="center"/>
        </w:trPr>
        <w:tc>
          <w:tcPr>
            <w:tcW w:w="15309"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Эксплуатационные леса</w:t>
            </w:r>
          </w:p>
        </w:tc>
      </w:tr>
      <w:tr w:rsidR="00E05794" w:rsidRPr="008A07B9" w:rsidTr="004F7E12">
        <w:trPr>
          <w:trHeight w:val="20"/>
          <w:jc w:val="center"/>
        </w:trPr>
        <w:tc>
          <w:tcPr>
            <w:tcW w:w="1737" w:type="dxa"/>
            <w:tcBorders>
              <w:top w:val="single" w:sz="4" w:space="0" w:color="auto"/>
              <w:left w:val="single" w:sz="4" w:space="0" w:color="auto"/>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Хвойные</w:t>
            </w:r>
          </w:p>
        </w:tc>
        <w:tc>
          <w:tcPr>
            <w:tcW w:w="810"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3,10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0,17</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0,13</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0,76</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997"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3,86</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0,17</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0,13</w:t>
            </w:r>
          </w:p>
        </w:tc>
      </w:tr>
      <w:tr w:rsidR="00E05794" w:rsidRPr="008A07B9" w:rsidTr="004F7E12">
        <w:trPr>
          <w:trHeight w:val="20"/>
          <w:jc w:val="center"/>
        </w:trPr>
        <w:tc>
          <w:tcPr>
            <w:tcW w:w="1737" w:type="dxa"/>
            <w:tcBorders>
              <w:top w:val="single" w:sz="4" w:space="0" w:color="auto"/>
              <w:left w:val="single" w:sz="4" w:space="0" w:color="auto"/>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Твердолиственные</w:t>
            </w:r>
          </w:p>
        </w:tc>
        <w:tc>
          <w:tcPr>
            <w:tcW w:w="810"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50,00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8,50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5,10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89,80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3,72</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2,85</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16,20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0,43</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0,11</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1,50</w:t>
            </w:r>
          </w:p>
        </w:tc>
        <w:tc>
          <w:tcPr>
            <w:tcW w:w="905" w:type="dxa"/>
            <w:tcBorders>
              <w:top w:val="single" w:sz="4" w:space="0" w:color="auto"/>
              <w:left w:val="nil"/>
              <w:bottom w:val="single" w:sz="4" w:space="0" w:color="auto"/>
              <w:right w:val="single" w:sz="4" w:space="0" w:color="auto"/>
            </w:tcBorders>
            <w:shd w:val="clear" w:color="auto" w:fill="auto"/>
          </w:tcPr>
          <w:p w:rsidR="00E05794" w:rsidRPr="008A07B9" w:rsidRDefault="00693B4B" w:rsidP="004F7E12">
            <w:pPr>
              <w:ind w:firstLine="0"/>
              <w:jc w:val="center"/>
              <w:rPr>
                <w:sz w:val="22"/>
                <w:szCs w:val="22"/>
              </w:rPr>
            </w:pPr>
            <w:r w:rsidRPr="008A07B9">
              <w:rPr>
                <w:rFonts w:ascii="Times New Roman" w:hAnsi="Times New Roman" w:cs="Times New Roman"/>
                <w:sz w:val="22"/>
                <w:szCs w:val="22"/>
              </w:rPr>
              <w:t>0,00</w:t>
            </w:r>
          </w:p>
        </w:tc>
        <w:tc>
          <w:tcPr>
            <w:tcW w:w="997" w:type="dxa"/>
            <w:tcBorders>
              <w:top w:val="single" w:sz="4" w:space="0" w:color="auto"/>
              <w:left w:val="nil"/>
              <w:bottom w:val="single" w:sz="4" w:space="0" w:color="auto"/>
              <w:right w:val="single" w:sz="4" w:space="0" w:color="auto"/>
            </w:tcBorders>
            <w:shd w:val="clear" w:color="auto" w:fill="auto"/>
          </w:tcPr>
          <w:p w:rsidR="00E05794" w:rsidRPr="008A07B9" w:rsidRDefault="00693B4B" w:rsidP="004F7E12">
            <w:pPr>
              <w:ind w:firstLine="0"/>
              <w:jc w:val="center"/>
              <w:rPr>
                <w:sz w:val="22"/>
                <w:szCs w:val="22"/>
              </w:rPr>
            </w:pPr>
            <w:r w:rsidRPr="008A07B9">
              <w:rPr>
                <w:rFonts w:ascii="Times New Roman" w:hAnsi="Times New Roman" w:cs="Times New Roman"/>
                <w:sz w:val="22"/>
                <w:szCs w:val="22"/>
              </w:rPr>
              <w:t>0,00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157,50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12,65</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8,06</w:t>
            </w:r>
          </w:p>
        </w:tc>
      </w:tr>
      <w:tr w:rsidR="00E05794" w:rsidRPr="008A07B9" w:rsidTr="004F7E12">
        <w:trPr>
          <w:trHeight w:val="20"/>
          <w:jc w:val="center"/>
        </w:trPr>
        <w:tc>
          <w:tcPr>
            <w:tcW w:w="1737" w:type="dxa"/>
            <w:tcBorders>
              <w:top w:val="single" w:sz="4" w:space="0" w:color="auto"/>
              <w:left w:val="single" w:sz="4" w:space="0" w:color="auto"/>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Мягколиственные</w:t>
            </w:r>
          </w:p>
        </w:tc>
        <w:tc>
          <w:tcPr>
            <w:tcW w:w="810"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108,20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20,83</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9,50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144,50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7,47</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5,71</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199,60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27,99</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13,35</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1,50</w:t>
            </w:r>
          </w:p>
        </w:tc>
        <w:tc>
          <w:tcPr>
            <w:tcW w:w="905" w:type="dxa"/>
            <w:tcBorders>
              <w:top w:val="single" w:sz="4" w:space="0" w:color="auto"/>
              <w:left w:val="nil"/>
              <w:bottom w:val="single" w:sz="4" w:space="0" w:color="auto"/>
              <w:right w:val="single" w:sz="4" w:space="0" w:color="auto"/>
            </w:tcBorders>
            <w:shd w:val="clear" w:color="auto" w:fill="auto"/>
          </w:tcPr>
          <w:p w:rsidR="00E05794" w:rsidRPr="008A07B9" w:rsidRDefault="00693B4B" w:rsidP="004F7E12">
            <w:pPr>
              <w:ind w:firstLine="0"/>
              <w:jc w:val="center"/>
              <w:rPr>
                <w:sz w:val="22"/>
                <w:szCs w:val="22"/>
              </w:rPr>
            </w:pPr>
            <w:r w:rsidRPr="008A07B9">
              <w:rPr>
                <w:rFonts w:ascii="Times New Roman" w:hAnsi="Times New Roman" w:cs="Times New Roman"/>
                <w:sz w:val="22"/>
                <w:szCs w:val="22"/>
              </w:rPr>
              <w:t>0,00</w:t>
            </w:r>
          </w:p>
        </w:tc>
        <w:tc>
          <w:tcPr>
            <w:tcW w:w="997" w:type="dxa"/>
            <w:tcBorders>
              <w:top w:val="single" w:sz="4" w:space="0" w:color="auto"/>
              <w:left w:val="nil"/>
              <w:bottom w:val="single" w:sz="4" w:space="0" w:color="auto"/>
              <w:right w:val="single" w:sz="4" w:space="0" w:color="auto"/>
            </w:tcBorders>
            <w:shd w:val="clear" w:color="auto" w:fill="auto"/>
          </w:tcPr>
          <w:p w:rsidR="00E05794" w:rsidRPr="008A07B9" w:rsidRDefault="00693B4B" w:rsidP="004F7E12">
            <w:pPr>
              <w:ind w:firstLine="0"/>
              <w:jc w:val="center"/>
              <w:rPr>
                <w:sz w:val="22"/>
                <w:szCs w:val="22"/>
              </w:rPr>
            </w:pPr>
            <w:r w:rsidRPr="008A07B9">
              <w:rPr>
                <w:rFonts w:ascii="Times New Roman" w:hAnsi="Times New Roman" w:cs="Times New Roman"/>
                <w:sz w:val="22"/>
                <w:szCs w:val="22"/>
              </w:rPr>
              <w:t>0,00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453,80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56,29</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28,56</w:t>
            </w:r>
          </w:p>
        </w:tc>
      </w:tr>
      <w:tr w:rsidR="00E05794" w:rsidRPr="008A07B9" w:rsidTr="004F7E12">
        <w:trPr>
          <w:trHeight w:val="20"/>
          <w:jc w:val="center"/>
        </w:trPr>
        <w:tc>
          <w:tcPr>
            <w:tcW w:w="1737" w:type="dxa"/>
            <w:tcBorders>
              <w:top w:val="single" w:sz="4" w:space="0" w:color="auto"/>
              <w:left w:val="single" w:sz="4" w:space="0" w:color="auto"/>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Всего</w:t>
            </w:r>
          </w:p>
        </w:tc>
        <w:tc>
          <w:tcPr>
            <w:tcW w:w="810"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158,20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29,33</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14,60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237,40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11,36</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8,69</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215,80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28,42</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13,46</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3,76</w:t>
            </w:r>
          </w:p>
        </w:tc>
        <w:tc>
          <w:tcPr>
            <w:tcW w:w="905" w:type="dxa"/>
            <w:tcBorders>
              <w:top w:val="single" w:sz="4" w:space="0" w:color="auto"/>
              <w:left w:val="nil"/>
              <w:bottom w:val="single" w:sz="4" w:space="0" w:color="auto"/>
              <w:right w:val="single" w:sz="4" w:space="0" w:color="auto"/>
            </w:tcBorders>
            <w:shd w:val="clear" w:color="auto" w:fill="auto"/>
          </w:tcPr>
          <w:p w:rsidR="00E05794" w:rsidRPr="008A07B9" w:rsidRDefault="00693B4B" w:rsidP="004F7E12">
            <w:pPr>
              <w:ind w:firstLine="0"/>
              <w:jc w:val="center"/>
              <w:rPr>
                <w:sz w:val="22"/>
                <w:szCs w:val="22"/>
              </w:rPr>
            </w:pPr>
            <w:r w:rsidRPr="008A07B9">
              <w:rPr>
                <w:rFonts w:ascii="Times New Roman" w:hAnsi="Times New Roman" w:cs="Times New Roman"/>
                <w:sz w:val="22"/>
                <w:szCs w:val="22"/>
              </w:rPr>
              <w:t>0,00</w:t>
            </w:r>
          </w:p>
        </w:tc>
        <w:tc>
          <w:tcPr>
            <w:tcW w:w="997" w:type="dxa"/>
            <w:tcBorders>
              <w:top w:val="single" w:sz="4" w:space="0" w:color="auto"/>
              <w:left w:val="nil"/>
              <w:bottom w:val="single" w:sz="4" w:space="0" w:color="auto"/>
              <w:right w:val="single" w:sz="4" w:space="0" w:color="auto"/>
            </w:tcBorders>
            <w:shd w:val="clear" w:color="auto" w:fill="auto"/>
          </w:tcPr>
          <w:p w:rsidR="00E05794" w:rsidRPr="008A07B9" w:rsidRDefault="00693B4B" w:rsidP="004F7E12">
            <w:pPr>
              <w:ind w:firstLine="0"/>
              <w:jc w:val="center"/>
              <w:rPr>
                <w:sz w:val="22"/>
                <w:szCs w:val="22"/>
              </w:rPr>
            </w:pPr>
            <w:r w:rsidRPr="008A07B9">
              <w:rPr>
                <w:rFonts w:ascii="Times New Roman" w:hAnsi="Times New Roman" w:cs="Times New Roman"/>
                <w:sz w:val="22"/>
                <w:szCs w:val="22"/>
              </w:rPr>
              <w:t>0,00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615,16</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69,11</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36,75</w:t>
            </w:r>
          </w:p>
        </w:tc>
      </w:tr>
      <w:tr w:rsidR="00E05794" w:rsidRPr="008A07B9" w:rsidTr="004F7E12">
        <w:trPr>
          <w:trHeight w:val="20"/>
          <w:jc w:val="center"/>
        </w:trPr>
        <w:tc>
          <w:tcPr>
            <w:tcW w:w="15309"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Всего по лесничеству</w:t>
            </w:r>
          </w:p>
        </w:tc>
      </w:tr>
      <w:tr w:rsidR="00E05794" w:rsidRPr="008A07B9" w:rsidTr="004F7E12">
        <w:trPr>
          <w:trHeight w:val="20"/>
          <w:jc w:val="center"/>
        </w:trPr>
        <w:tc>
          <w:tcPr>
            <w:tcW w:w="1737" w:type="dxa"/>
            <w:tcBorders>
              <w:top w:val="single" w:sz="4" w:space="0" w:color="auto"/>
              <w:left w:val="single" w:sz="4" w:space="0" w:color="auto"/>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lastRenderedPageBreak/>
              <w:t>Хвойные</w:t>
            </w:r>
          </w:p>
        </w:tc>
        <w:tc>
          <w:tcPr>
            <w:tcW w:w="810"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14,90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0,74</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0,57</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270,00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12,42</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4,49</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1,26</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997"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0,00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286,16</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13,16</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5,06</w:t>
            </w:r>
          </w:p>
        </w:tc>
      </w:tr>
      <w:tr w:rsidR="00E05794" w:rsidRPr="008A07B9" w:rsidTr="004F7E12">
        <w:trPr>
          <w:trHeight w:val="20"/>
          <w:jc w:val="center"/>
        </w:trPr>
        <w:tc>
          <w:tcPr>
            <w:tcW w:w="1737" w:type="dxa"/>
            <w:tcBorders>
              <w:top w:val="single" w:sz="4" w:space="0" w:color="auto"/>
              <w:left w:val="single" w:sz="4" w:space="0" w:color="auto"/>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Твердолиственные</w:t>
            </w:r>
          </w:p>
        </w:tc>
        <w:tc>
          <w:tcPr>
            <w:tcW w:w="810"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50,00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8,50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5,10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132,10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5,67</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4,34</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44,80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1,28</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0,32</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1,83</w:t>
            </w:r>
          </w:p>
        </w:tc>
        <w:tc>
          <w:tcPr>
            <w:tcW w:w="905" w:type="dxa"/>
            <w:tcBorders>
              <w:top w:val="single" w:sz="4" w:space="0" w:color="auto"/>
              <w:left w:val="nil"/>
              <w:bottom w:val="single" w:sz="4" w:space="0" w:color="auto"/>
              <w:right w:val="single" w:sz="4" w:space="0" w:color="auto"/>
            </w:tcBorders>
            <w:shd w:val="clear" w:color="auto" w:fill="auto"/>
          </w:tcPr>
          <w:p w:rsidR="00E05794" w:rsidRPr="008A07B9" w:rsidRDefault="00693B4B" w:rsidP="004F7E12">
            <w:pPr>
              <w:ind w:firstLine="0"/>
              <w:jc w:val="center"/>
              <w:rPr>
                <w:sz w:val="22"/>
                <w:szCs w:val="22"/>
              </w:rPr>
            </w:pPr>
            <w:r w:rsidRPr="008A07B9">
              <w:rPr>
                <w:rFonts w:ascii="Times New Roman" w:hAnsi="Times New Roman" w:cs="Times New Roman"/>
                <w:sz w:val="22"/>
                <w:szCs w:val="22"/>
              </w:rPr>
              <w:t>0,00</w:t>
            </w:r>
          </w:p>
        </w:tc>
        <w:tc>
          <w:tcPr>
            <w:tcW w:w="997" w:type="dxa"/>
            <w:tcBorders>
              <w:top w:val="single" w:sz="4" w:space="0" w:color="auto"/>
              <w:left w:val="nil"/>
              <w:bottom w:val="single" w:sz="4" w:space="0" w:color="auto"/>
              <w:right w:val="single" w:sz="4" w:space="0" w:color="auto"/>
            </w:tcBorders>
            <w:shd w:val="clear" w:color="auto" w:fill="auto"/>
          </w:tcPr>
          <w:p w:rsidR="00E05794" w:rsidRPr="008A07B9" w:rsidRDefault="00693B4B" w:rsidP="004F7E12">
            <w:pPr>
              <w:ind w:firstLine="0"/>
              <w:jc w:val="center"/>
              <w:rPr>
                <w:sz w:val="22"/>
                <w:szCs w:val="22"/>
              </w:rPr>
            </w:pPr>
            <w:r w:rsidRPr="008A07B9">
              <w:rPr>
                <w:rFonts w:ascii="Times New Roman" w:hAnsi="Times New Roman" w:cs="Times New Roman"/>
                <w:sz w:val="22"/>
                <w:szCs w:val="22"/>
              </w:rPr>
              <w:t>0,00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228,73</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15,45</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9,76</w:t>
            </w:r>
          </w:p>
        </w:tc>
      </w:tr>
      <w:tr w:rsidR="00E05794" w:rsidRPr="008A07B9" w:rsidTr="004F7E12">
        <w:trPr>
          <w:trHeight w:val="20"/>
          <w:jc w:val="center"/>
        </w:trPr>
        <w:tc>
          <w:tcPr>
            <w:tcW w:w="1737" w:type="dxa"/>
            <w:tcBorders>
              <w:top w:val="single" w:sz="4" w:space="0" w:color="auto"/>
              <w:left w:val="single" w:sz="4" w:space="0" w:color="auto"/>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Мягколиственные</w:t>
            </w:r>
          </w:p>
        </w:tc>
        <w:tc>
          <w:tcPr>
            <w:tcW w:w="810"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108,20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20,83</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9,50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177,40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9,43</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7,22</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335,20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42,58</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19,68</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2,00</w:t>
            </w:r>
          </w:p>
        </w:tc>
        <w:tc>
          <w:tcPr>
            <w:tcW w:w="905" w:type="dxa"/>
            <w:tcBorders>
              <w:top w:val="single" w:sz="4" w:space="0" w:color="auto"/>
              <w:left w:val="nil"/>
              <w:bottom w:val="single" w:sz="4" w:space="0" w:color="auto"/>
              <w:right w:val="single" w:sz="4" w:space="0" w:color="auto"/>
            </w:tcBorders>
            <w:shd w:val="clear" w:color="auto" w:fill="auto"/>
          </w:tcPr>
          <w:p w:rsidR="00E05794" w:rsidRPr="008A07B9" w:rsidRDefault="00693B4B" w:rsidP="004F7E12">
            <w:pPr>
              <w:ind w:firstLine="0"/>
              <w:jc w:val="center"/>
              <w:rPr>
                <w:sz w:val="22"/>
                <w:szCs w:val="22"/>
              </w:rPr>
            </w:pPr>
            <w:r w:rsidRPr="008A07B9">
              <w:rPr>
                <w:rFonts w:ascii="Times New Roman" w:hAnsi="Times New Roman" w:cs="Times New Roman"/>
                <w:sz w:val="22"/>
                <w:szCs w:val="22"/>
              </w:rPr>
              <w:t>0,00</w:t>
            </w:r>
          </w:p>
        </w:tc>
        <w:tc>
          <w:tcPr>
            <w:tcW w:w="997" w:type="dxa"/>
            <w:tcBorders>
              <w:top w:val="single" w:sz="4" w:space="0" w:color="auto"/>
              <w:left w:val="nil"/>
              <w:bottom w:val="single" w:sz="4" w:space="0" w:color="auto"/>
              <w:right w:val="single" w:sz="4" w:space="0" w:color="auto"/>
            </w:tcBorders>
            <w:shd w:val="clear" w:color="auto" w:fill="auto"/>
          </w:tcPr>
          <w:p w:rsidR="00E05794" w:rsidRPr="008A07B9" w:rsidRDefault="00693B4B" w:rsidP="004F7E12">
            <w:pPr>
              <w:ind w:firstLine="0"/>
              <w:jc w:val="center"/>
              <w:rPr>
                <w:sz w:val="22"/>
                <w:szCs w:val="22"/>
              </w:rPr>
            </w:pPr>
            <w:r w:rsidRPr="008A07B9">
              <w:rPr>
                <w:rFonts w:ascii="Times New Roman" w:hAnsi="Times New Roman" w:cs="Times New Roman"/>
                <w:sz w:val="22"/>
                <w:szCs w:val="22"/>
              </w:rPr>
              <w:t>0,00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622,80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72,84</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36,40</w:t>
            </w:r>
          </w:p>
        </w:tc>
      </w:tr>
      <w:tr w:rsidR="00E05794" w:rsidRPr="008A07B9" w:rsidTr="004F7E12">
        <w:trPr>
          <w:trHeight w:val="20"/>
          <w:jc w:val="center"/>
        </w:trPr>
        <w:tc>
          <w:tcPr>
            <w:tcW w:w="1737" w:type="dxa"/>
            <w:tcBorders>
              <w:top w:val="single" w:sz="4" w:space="0" w:color="auto"/>
              <w:left w:val="single" w:sz="4" w:space="0" w:color="auto"/>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Всего</w:t>
            </w:r>
          </w:p>
        </w:tc>
        <w:tc>
          <w:tcPr>
            <w:tcW w:w="810"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158,20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29,33</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14,60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324,40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15,84</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12,13</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650,00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56,28</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24,49</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5,09</w:t>
            </w:r>
          </w:p>
        </w:tc>
        <w:tc>
          <w:tcPr>
            <w:tcW w:w="905" w:type="dxa"/>
            <w:tcBorders>
              <w:top w:val="single" w:sz="4" w:space="0" w:color="auto"/>
              <w:left w:val="nil"/>
              <w:bottom w:val="single" w:sz="4" w:space="0" w:color="auto"/>
              <w:right w:val="single" w:sz="4" w:space="0" w:color="auto"/>
            </w:tcBorders>
            <w:shd w:val="clear" w:color="auto" w:fill="auto"/>
          </w:tcPr>
          <w:p w:rsidR="00E05794" w:rsidRPr="008A07B9" w:rsidRDefault="00693B4B" w:rsidP="004F7E12">
            <w:pPr>
              <w:ind w:firstLine="0"/>
              <w:jc w:val="center"/>
              <w:rPr>
                <w:sz w:val="22"/>
                <w:szCs w:val="22"/>
              </w:rPr>
            </w:pPr>
            <w:r w:rsidRPr="008A07B9">
              <w:rPr>
                <w:rFonts w:ascii="Times New Roman" w:hAnsi="Times New Roman" w:cs="Times New Roman"/>
                <w:sz w:val="22"/>
                <w:szCs w:val="22"/>
              </w:rPr>
              <w:t>0,00</w:t>
            </w:r>
          </w:p>
        </w:tc>
        <w:tc>
          <w:tcPr>
            <w:tcW w:w="997" w:type="dxa"/>
            <w:tcBorders>
              <w:top w:val="single" w:sz="4" w:space="0" w:color="auto"/>
              <w:left w:val="nil"/>
              <w:bottom w:val="single" w:sz="4" w:space="0" w:color="auto"/>
              <w:right w:val="single" w:sz="4" w:space="0" w:color="auto"/>
            </w:tcBorders>
            <w:shd w:val="clear" w:color="auto" w:fill="auto"/>
          </w:tcPr>
          <w:p w:rsidR="00E05794" w:rsidRPr="008A07B9" w:rsidRDefault="00693B4B" w:rsidP="004F7E12">
            <w:pPr>
              <w:ind w:firstLine="0"/>
              <w:jc w:val="center"/>
              <w:rPr>
                <w:sz w:val="22"/>
                <w:szCs w:val="22"/>
              </w:rPr>
            </w:pPr>
            <w:r w:rsidRPr="008A07B9">
              <w:rPr>
                <w:rFonts w:ascii="Times New Roman" w:hAnsi="Times New Roman" w:cs="Times New Roman"/>
                <w:sz w:val="22"/>
                <w:szCs w:val="22"/>
              </w:rPr>
              <w:t>0,00</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1137,69</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101,45</w:t>
            </w:r>
          </w:p>
        </w:tc>
        <w:tc>
          <w:tcPr>
            <w:tcW w:w="905"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widowControl/>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51,22</w:t>
            </w:r>
          </w:p>
        </w:tc>
      </w:tr>
    </w:tbl>
    <w:p w:rsidR="00E05794" w:rsidRPr="008A07B9" w:rsidRDefault="00E05794" w:rsidP="00A05613">
      <w:pPr>
        <w:suppressAutoHyphens/>
      </w:pPr>
    </w:p>
    <w:p w:rsidR="004F7E12" w:rsidRPr="008A07B9" w:rsidRDefault="004F7E12" w:rsidP="00A05613">
      <w:pPr>
        <w:pStyle w:val="1"/>
        <w:suppressAutoHyphens/>
        <w:rPr>
          <w:color w:val="auto"/>
          <w:sz w:val="28"/>
          <w:szCs w:val="28"/>
        </w:rPr>
        <w:sectPr w:rsidR="004F7E12" w:rsidRPr="008A07B9" w:rsidSect="004F7E12">
          <w:footerReference w:type="default" r:id="rId164"/>
          <w:headerReference w:type="first" r:id="rId165"/>
          <w:pgSz w:w="16837" w:h="11905" w:orient="landscape"/>
          <w:pgMar w:top="1134" w:right="1134" w:bottom="567" w:left="1134" w:header="720" w:footer="720" w:gutter="0"/>
          <w:cols w:space="720"/>
          <w:docGrid w:linePitch="326"/>
        </w:sectPr>
      </w:pPr>
      <w:bookmarkStart w:id="53" w:name="sub_214"/>
    </w:p>
    <w:p w:rsidR="00E05794" w:rsidRPr="008A07B9" w:rsidRDefault="00693B4B" w:rsidP="00A05613">
      <w:pPr>
        <w:pStyle w:val="1"/>
        <w:suppressAutoHyphens/>
        <w:rPr>
          <w:color w:val="auto"/>
          <w:sz w:val="28"/>
          <w:szCs w:val="28"/>
        </w:rPr>
      </w:pPr>
      <w:bookmarkStart w:id="54" w:name="_Toc91184264"/>
      <w:r w:rsidRPr="008A07B9">
        <w:rPr>
          <w:color w:val="auto"/>
          <w:sz w:val="28"/>
          <w:szCs w:val="28"/>
        </w:rPr>
        <w:lastRenderedPageBreak/>
        <w:t>2.1.4. Возрасты рубок</w:t>
      </w:r>
      <w:bookmarkEnd w:id="54"/>
    </w:p>
    <w:bookmarkEnd w:id="53"/>
    <w:p w:rsidR="00E05794" w:rsidRPr="008A07B9" w:rsidRDefault="00E05794" w:rsidP="00A05613">
      <w:pPr>
        <w:suppressAutoHyphens/>
        <w:rPr>
          <w:sz w:val="28"/>
          <w:szCs w:val="28"/>
        </w:rPr>
      </w:pPr>
    </w:p>
    <w:p w:rsidR="00E05794" w:rsidRPr="008A07B9" w:rsidRDefault="00693B4B" w:rsidP="00A05613">
      <w:pPr>
        <w:suppressAutoHyphens/>
        <w:rPr>
          <w:sz w:val="28"/>
          <w:szCs w:val="28"/>
        </w:rPr>
      </w:pPr>
      <w:r w:rsidRPr="008A07B9">
        <w:rPr>
          <w:sz w:val="28"/>
          <w:szCs w:val="28"/>
        </w:rPr>
        <w:t xml:space="preserve">Возрасты рубок лесных насаждений, установленные </w:t>
      </w:r>
      <w:r w:rsidRPr="008A07B9">
        <w:rPr>
          <w:rStyle w:val="afff"/>
          <w:rFonts w:cs="Times New Roman CYR"/>
          <w:color w:val="auto"/>
          <w:sz w:val="28"/>
          <w:szCs w:val="28"/>
        </w:rPr>
        <w:t>приказом</w:t>
      </w:r>
      <w:r w:rsidR="004F7E12" w:rsidRPr="008A07B9">
        <w:rPr>
          <w:sz w:val="28"/>
          <w:szCs w:val="28"/>
        </w:rPr>
        <w:t xml:space="preserve"> Рослесхоза от </w:t>
      </w:r>
      <w:r w:rsidRPr="008A07B9">
        <w:rPr>
          <w:sz w:val="28"/>
          <w:szCs w:val="28"/>
        </w:rPr>
        <w:t>9 апреля 2015 № 105 «Об установлении возрастов рубок», приведены в таблице 15.</w:t>
      </w:r>
    </w:p>
    <w:p w:rsidR="00E05794" w:rsidRPr="008A07B9" w:rsidRDefault="00E05794" w:rsidP="00A05613">
      <w:pPr>
        <w:suppressAutoHyphens/>
      </w:pPr>
    </w:p>
    <w:p w:rsidR="00E05794" w:rsidRPr="008A07B9" w:rsidRDefault="00693B4B" w:rsidP="00A05613">
      <w:pPr>
        <w:suppressAutoHyphens/>
        <w:ind w:firstLine="698"/>
        <w:jc w:val="right"/>
        <w:rPr>
          <w:b/>
          <w:sz w:val="28"/>
        </w:rPr>
      </w:pPr>
      <w:bookmarkStart w:id="55" w:name="sub_21410"/>
      <w:r w:rsidRPr="008A07B9">
        <w:rPr>
          <w:rStyle w:val="affe"/>
          <w:b w:val="0"/>
          <w:bCs/>
          <w:color w:val="auto"/>
          <w:sz w:val="28"/>
        </w:rPr>
        <w:t>Таблица 15</w:t>
      </w:r>
    </w:p>
    <w:bookmarkEnd w:id="55"/>
    <w:p w:rsidR="00E05794" w:rsidRPr="008A07B9" w:rsidRDefault="00693B4B" w:rsidP="00F15A10">
      <w:pPr>
        <w:suppressAutoHyphens/>
        <w:ind w:firstLine="0"/>
        <w:jc w:val="center"/>
        <w:rPr>
          <w:sz w:val="28"/>
          <w:szCs w:val="28"/>
        </w:rPr>
      </w:pPr>
      <w:r w:rsidRPr="008A07B9">
        <w:rPr>
          <w:sz w:val="28"/>
          <w:szCs w:val="28"/>
        </w:rPr>
        <w:t>Возрасты рубок</w:t>
      </w:r>
    </w:p>
    <w:p w:rsidR="00E05794" w:rsidRPr="008A07B9" w:rsidRDefault="00E05794" w:rsidP="00A05613">
      <w:pPr>
        <w:suppressAutoHyphens/>
        <w:rPr>
          <w:sz w:val="16"/>
          <w:szCs w:val="16"/>
        </w:rPr>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418"/>
        <w:gridCol w:w="3309"/>
        <w:gridCol w:w="2013"/>
        <w:gridCol w:w="1680"/>
      </w:tblGrid>
      <w:tr w:rsidR="00E05794" w:rsidRPr="008A07B9">
        <w:tc>
          <w:tcPr>
            <w:tcW w:w="1640" w:type="pct"/>
            <w:tcBorders>
              <w:top w:val="single" w:sz="4" w:space="0" w:color="auto"/>
              <w:bottom w:val="single" w:sz="4" w:space="0" w:color="auto"/>
              <w:right w:val="single" w:sz="4" w:space="0" w:color="auto"/>
            </w:tcBorders>
          </w:tcPr>
          <w:p w:rsidR="00E05794" w:rsidRPr="008A07B9" w:rsidRDefault="00693B4B" w:rsidP="004F7E12">
            <w:pPr>
              <w:pStyle w:val="afff5"/>
              <w:jc w:val="center"/>
              <w:rPr>
                <w:sz w:val="22"/>
                <w:szCs w:val="22"/>
              </w:rPr>
            </w:pPr>
            <w:r w:rsidRPr="008A07B9">
              <w:rPr>
                <w:sz w:val="22"/>
                <w:szCs w:val="22"/>
              </w:rPr>
              <w:t>Виды целевого назначения лесов, в т.ч. категории защитных лесов</w:t>
            </w:r>
          </w:p>
        </w:tc>
        <w:tc>
          <w:tcPr>
            <w:tcW w:w="1588"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5"/>
              <w:jc w:val="center"/>
              <w:rPr>
                <w:sz w:val="22"/>
                <w:szCs w:val="22"/>
              </w:rPr>
            </w:pPr>
            <w:r w:rsidRPr="008A07B9">
              <w:rPr>
                <w:sz w:val="22"/>
                <w:szCs w:val="22"/>
              </w:rPr>
              <w:t>Хоз</w:t>
            </w:r>
            <w:r w:rsidR="004F7E12" w:rsidRPr="008A07B9">
              <w:rPr>
                <w:sz w:val="22"/>
                <w:szCs w:val="22"/>
              </w:rPr>
              <w:t xml:space="preserve">яйственные </w:t>
            </w:r>
            <w:r w:rsidRPr="008A07B9">
              <w:rPr>
                <w:sz w:val="22"/>
                <w:szCs w:val="22"/>
              </w:rPr>
              <w:t>секции и входящие в них преобладающие породы</w:t>
            </w:r>
          </w:p>
        </w:tc>
        <w:tc>
          <w:tcPr>
            <w:tcW w:w="966"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5"/>
              <w:jc w:val="center"/>
              <w:rPr>
                <w:sz w:val="22"/>
                <w:szCs w:val="22"/>
              </w:rPr>
            </w:pPr>
            <w:r w:rsidRPr="008A07B9">
              <w:rPr>
                <w:sz w:val="22"/>
                <w:szCs w:val="22"/>
              </w:rPr>
              <w:t>Классы бонитета</w:t>
            </w:r>
          </w:p>
        </w:tc>
        <w:tc>
          <w:tcPr>
            <w:tcW w:w="807" w:type="pct"/>
            <w:tcBorders>
              <w:top w:val="single" w:sz="4" w:space="0" w:color="auto"/>
              <w:left w:val="single" w:sz="4" w:space="0" w:color="auto"/>
              <w:bottom w:val="single" w:sz="4" w:space="0" w:color="auto"/>
            </w:tcBorders>
          </w:tcPr>
          <w:p w:rsidR="00E05794" w:rsidRPr="008A07B9" w:rsidRDefault="00693B4B" w:rsidP="004F7E12">
            <w:pPr>
              <w:pStyle w:val="afff5"/>
              <w:jc w:val="center"/>
              <w:rPr>
                <w:sz w:val="22"/>
                <w:szCs w:val="22"/>
              </w:rPr>
            </w:pPr>
            <w:r w:rsidRPr="008A07B9">
              <w:rPr>
                <w:sz w:val="22"/>
                <w:szCs w:val="22"/>
              </w:rPr>
              <w:t>Возрасты рубок, лет</w:t>
            </w:r>
          </w:p>
        </w:tc>
      </w:tr>
      <w:tr w:rsidR="00E05794" w:rsidRPr="008A07B9">
        <w:tc>
          <w:tcPr>
            <w:tcW w:w="1640" w:type="pct"/>
            <w:tcBorders>
              <w:top w:val="single" w:sz="4" w:space="0" w:color="auto"/>
              <w:bottom w:val="single" w:sz="4" w:space="0" w:color="auto"/>
              <w:right w:val="single" w:sz="4" w:space="0" w:color="auto"/>
            </w:tcBorders>
          </w:tcPr>
          <w:p w:rsidR="00E05794" w:rsidRPr="008A07B9" w:rsidRDefault="00693B4B" w:rsidP="004F7E12">
            <w:pPr>
              <w:pStyle w:val="afff5"/>
              <w:jc w:val="center"/>
              <w:rPr>
                <w:sz w:val="22"/>
                <w:szCs w:val="22"/>
              </w:rPr>
            </w:pPr>
            <w:r w:rsidRPr="008A07B9">
              <w:rPr>
                <w:sz w:val="22"/>
                <w:szCs w:val="22"/>
              </w:rPr>
              <w:t>1</w:t>
            </w:r>
          </w:p>
        </w:tc>
        <w:tc>
          <w:tcPr>
            <w:tcW w:w="1588"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5"/>
              <w:jc w:val="center"/>
              <w:rPr>
                <w:sz w:val="22"/>
                <w:szCs w:val="22"/>
              </w:rPr>
            </w:pPr>
            <w:r w:rsidRPr="008A07B9">
              <w:rPr>
                <w:sz w:val="22"/>
                <w:szCs w:val="22"/>
              </w:rPr>
              <w:t>2</w:t>
            </w:r>
          </w:p>
        </w:tc>
        <w:tc>
          <w:tcPr>
            <w:tcW w:w="966"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5"/>
              <w:jc w:val="center"/>
              <w:rPr>
                <w:sz w:val="22"/>
                <w:szCs w:val="22"/>
              </w:rPr>
            </w:pPr>
            <w:r w:rsidRPr="008A07B9">
              <w:rPr>
                <w:sz w:val="22"/>
                <w:szCs w:val="22"/>
              </w:rPr>
              <w:t>3</w:t>
            </w:r>
          </w:p>
        </w:tc>
        <w:tc>
          <w:tcPr>
            <w:tcW w:w="807" w:type="pct"/>
            <w:tcBorders>
              <w:top w:val="single" w:sz="4" w:space="0" w:color="auto"/>
              <w:left w:val="single" w:sz="4" w:space="0" w:color="auto"/>
              <w:bottom w:val="single" w:sz="4" w:space="0" w:color="auto"/>
            </w:tcBorders>
          </w:tcPr>
          <w:p w:rsidR="00E05794" w:rsidRPr="008A07B9" w:rsidRDefault="00693B4B" w:rsidP="004F7E12">
            <w:pPr>
              <w:pStyle w:val="afff5"/>
              <w:jc w:val="center"/>
              <w:rPr>
                <w:sz w:val="22"/>
                <w:szCs w:val="22"/>
              </w:rPr>
            </w:pPr>
            <w:r w:rsidRPr="008A07B9">
              <w:rPr>
                <w:sz w:val="22"/>
                <w:szCs w:val="22"/>
              </w:rPr>
              <w:t>4</w:t>
            </w:r>
          </w:p>
        </w:tc>
      </w:tr>
      <w:tr w:rsidR="00E05794" w:rsidRPr="008A07B9">
        <w:tc>
          <w:tcPr>
            <w:tcW w:w="5000" w:type="pct"/>
            <w:gridSpan w:val="4"/>
            <w:tcBorders>
              <w:top w:val="single" w:sz="4" w:space="0" w:color="auto"/>
              <w:bottom w:val="single" w:sz="4" w:space="0" w:color="auto"/>
            </w:tcBorders>
          </w:tcPr>
          <w:p w:rsidR="00E05794" w:rsidRPr="008A07B9" w:rsidRDefault="00693B4B" w:rsidP="004F7E12">
            <w:pPr>
              <w:pStyle w:val="afff5"/>
              <w:jc w:val="center"/>
              <w:rPr>
                <w:sz w:val="22"/>
                <w:szCs w:val="22"/>
              </w:rPr>
            </w:pPr>
            <w:r w:rsidRPr="008A07B9">
              <w:rPr>
                <w:sz w:val="22"/>
                <w:szCs w:val="22"/>
              </w:rPr>
              <w:t>Лесорастительная зона: Лесостепная зона</w:t>
            </w:r>
          </w:p>
          <w:p w:rsidR="00E05794" w:rsidRPr="008A07B9" w:rsidRDefault="00693B4B" w:rsidP="004F7E12">
            <w:pPr>
              <w:pStyle w:val="afff5"/>
              <w:jc w:val="center"/>
              <w:rPr>
                <w:sz w:val="22"/>
                <w:szCs w:val="22"/>
              </w:rPr>
            </w:pPr>
            <w:r w:rsidRPr="008A07B9">
              <w:rPr>
                <w:sz w:val="22"/>
                <w:szCs w:val="22"/>
              </w:rPr>
              <w:t>Лесной район: Лесостепной район европейской части Р</w:t>
            </w:r>
            <w:r w:rsidR="004F7E12" w:rsidRPr="008A07B9">
              <w:rPr>
                <w:sz w:val="22"/>
                <w:szCs w:val="22"/>
              </w:rPr>
              <w:t xml:space="preserve">оссийской </w:t>
            </w:r>
            <w:r w:rsidRPr="008A07B9">
              <w:rPr>
                <w:sz w:val="22"/>
                <w:szCs w:val="22"/>
              </w:rPr>
              <w:t>Ф</w:t>
            </w:r>
            <w:r w:rsidR="004F7E12" w:rsidRPr="008A07B9">
              <w:rPr>
                <w:sz w:val="22"/>
                <w:szCs w:val="22"/>
              </w:rPr>
              <w:t>едерации</w:t>
            </w:r>
          </w:p>
        </w:tc>
      </w:tr>
      <w:tr w:rsidR="00E05794" w:rsidRPr="008A07B9">
        <w:tc>
          <w:tcPr>
            <w:tcW w:w="1640" w:type="pct"/>
            <w:vMerge w:val="restart"/>
            <w:tcBorders>
              <w:top w:val="single" w:sz="4" w:space="0" w:color="auto"/>
              <w:bottom w:val="single" w:sz="4" w:space="0" w:color="auto"/>
              <w:right w:val="single" w:sz="4" w:space="0" w:color="auto"/>
            </w:tcBorders>
          </w:tcPr>
          <w:p w:rsidR="00E05794" w:rsidRPr="008A07B9" w:rsidRDefault="00693B4B" w:rsidP="004F7E12">
            <w:pPr>
              <w:pStyle w:val="afff7"/>
              <w:rPr>
                <w:sz w:val="22"/>
                <w:szCs w:val="22"/>
              </w:rPr>
            </w:pPr>
            <w:r w:rsidRPr="008A07B9">
              <w:rPr>
                <w:sz w:val="22"/>
                <w:szCs w:val="22"/>
              </w:rPr>
              <w:t>Защитные леса (кроме категории защитных лесов - Запретные полосы лесов, расположенные вдоль водных объектов)</w:t>
            </w:r>
          </w:p>
        </w:tc>
        <w:tc>
          <w:tcPr>
            <w:tcW w:w="3360" w:type="pct"/>
            <w:gridSpan w:val="3"/>
            <w:tcBorders>
              <w:top w:val="single" w:sz="4" w:space="0" w:color="auto"/>
              <w:left w:val="single" w:sz="4" w:space="0" w:color="auto"/>
              <w:bottom w:val="single" w:sz="4" w:space="0" w:color="auto"/>
            </w:tcBorders>
          </w:tcPr>
          <w:p w:rsidR="00E05794" w:rsidRPr="008A07B9" w:rsidRDefault="00693B4B" w:rsidP="004F7E12">
            <w:pPr>
              <w:pStyle w:val="afff5"/>
              <w:jc w:val="center"/>
              <w:rPr>
                <w:sz w:val="22"/>
                <w:szCs w:val="22"/>
              </w:rPr>
            </w:pPr>
            <w:r w:rsidRPr="008A07B9">
              <w:rPr>
                <w:sz w:val="22"/>
                <w:szCs w:val="22"/>
              </w:rPr>
              <w:t>Хвойные</w:t>
            </w:r>
          </w:p>
        </w:tc>
      </w:tr>
      <w:tr w:rsidR="00E05794" w:rsidRPr="008A07B9">
        <w:tc>
          <w:tcPr>
            <w:tcW w:w="1640" w:type="pct"/>
            <w:vMerge/>
            <w:tcBorders>
              <w:top w:val="single" w:sz="4" w:space="0" w:color="auto"/>
              <w:bottom w:val="single" w:sz="4" w:space="0" w:color="auto"/>
              <w:right w:val="single" w:sz="4" w:space="0" w:color="auto"/>
            </w:tcBorders>
          </w:tcPr>
          <w:p w:rsidR="00E05794" w:rsidRPr="008A07B9" w:rsidRDefault="00E05794" w:rsidP="004F7E12">
            <w:pPr>
              <w:pStyle w:val="afff5"/>
              <w:rPr>
                <w:sz w:val="22"/>
                <w:szCs w:val="22"/>
              </w:rPr>
            </w:pPr>
          </w:p>
        </w:tc>
        <w:tc>
          <w:tcPr>
            <w:tcW w:w="1588"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rPr>
                <w:sz w:val="22"/>
                <w:szCs w:val="22"/>
              </w:rPr>
            </w:pPr>
            <w:r w:rsidRPr="008A07B9">
              <w:rPr>
                <w:sz w:val="22"/>
                <w:szCs w:val="22"/>
              </w:rPr>
              <w:t>Сосна, ель, лиственница</w:t>
            </w:r>
          </w:p>
        </w:tc>
        <w:tc>
          <w:tcPr>
            <w:tcW w:w="966"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rPr>
                <w:sz w:val="22"/>
                <w:szCs w:val="22"/>
              </w:rPr>
            </w:pPr>
            <w:r w:rsidRPr="008A07B9">
              <w:rPr>
                <w:sz w:val="22"/>
                <w:szCs w:val="22"/>
              </w:rPr>
              <w:t>Все</w:t>
            </w:r>
          </w:p>
        </w:tc>
        <w:tc>
          <w:tcPr>
            <w:tcW w:w="807" w:type="pct"/>
            <w:tcBorders>
              <w:top w:val="single" w:sz="4" w:space="0" w:color="auto"/>
              <w:left w:val="single" w:sz="4" w:space="0" w:color="auto"/>
              <w:bottom w:val="single" w:sz="4" w:space="0" w:color="auto"/>
            </w:tcBorders>
          </w:tcPr>
          <w:p w:rsidR="00E05794" w:rsidRPr="008A07B9" w:rsidRDefault="00693B4B" w:rsidP="004F7E12">
            <w:pPr>
              <w:pStyle w:val="afff5"/>
              <w:jc w:val="center"/>
              <w:rPr>
                <w:sz w:val="22"/>
                <w:szCs w:val="22"/>
              </w:rPr>
            </w:pPr>
            <w:r w:rsidRPr="008A07B9">
              <w:rPr>
                <w:sz w:val="22"/>
                <w:szCs w:val="22"/>
              </w:rPr>
              <w:t>101-120</w:t>
            </w:r>
          </w:p>
        </w:tc>
      </w:tr>
      <w:tr w:rsidR="00E05794" w:rsidRPr="008A07B9">
        <w:tc>
          <w:tcPr>
            <w:tcW w:w="1640" w:type="pct"/>
            <w:vMerge/>
            <w:tcBorders>
              <w:top w:val="single" w:sz="4" w:space="0" w:color="auto"/>
              <w:bottom w:val="single" w:sz="4" w:space="0" w:color="auto"/>
              <w:right w:val="single" w:sz="4" w:space="0" w:color="auto"/>
            </w:tcBorders>
          </w:tcPr>
          <w:p w:rsidR="00E05794" w:rsidRPr="008A07B9" w:rsidRDefault="00E05794" w:rsidP="004F7E12">
            <w:pPr>
              <w:pStyle w:val="afff5"/>
              <w:rPr>
                <w:sz w:val="22"/>
                <w:szCs w:val="22"/>
              </w:rPr>
            </w:pPr>
          </w:p>
        </w:tc>
        <w:tc>
          <w:tcPr>
            <w:tcW w:w="3360" w:type="pct"/>
            <w:gridSpan w:val="3"/>
            <w:tcBorders>
              <w:top w:val="single" w:sz="4" w:space="0" w:color="auto"/>
              <w:left w:val="single" w:sz="4" w:space="0" w:color="auto"/>
              <w:bottom w:val="single" w:sz="4" w:space="0" w:color="auto"/>
            </w:tcBorders>
          </w:tcPr>
          <w:p w:rsidR="00E05794" w:rsidRPr="008A07B9" w:rsidRDefault="00693B4B" w:rsidP="004F7E12">
            <w:pPr>
              <w:pStyle w:val="afff5"/>
              <w:jc w:val="center"/>
              <w:rPr>
                <w:sz w:val="22"/>
                <w:szCs w:val="22"/>
              </w:rPr>
            </w:pPr>
            <w:r w:rsidRPr="008A07B9">
              <w:rPr>
                <w:sz w:val="22"/>
                <w:szCs w:val="22"/>
              </w:rPr>
              <w:t>Твердолиственные</w:t>
            </w:r>
          </w:p>
        </w:tc>
      </w:tr>
      <w:tr w:rsidR="00E05794" w:rsidRPr="008A07B9">
        <w:tc>
          <w:tcPr>
            <w:tcW w:w="1640" w:type="pct"/>
            <w:vMerge/>
            <w:tcBorders>
              <w:top w:val="single" w:sz="4" w:space="0" w:color="auto"/>
              <w:bottom w:val="single" w:sz="4" w:space="0" w:color="auto"/>
              <w:right w:val="single" w:sz="4" w:space="0" w:color="auto"/>
            </w:tcBorders>
          </w:tcPr>
          <w:p w:rsidR="00E05794" w:rsidRPr="008A07B9" w:rsidRDefault="00E05794" w:rsidP="004F7E12">
            <w:pPr>
              <w:pStyle w:val="afff5"/>
              <w:rPr>
                <w:sz w:val="22"/>
                <w:szCs w:val="22"/>
              </w:rPr>
            </w:pPr>
          </w:p>
        </w:tc>
        <w:tc>
          <w:tcPr>
            <w:tcW w:w="1588"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rPr>
                <w:sz w:val="22"/>
                <w:szCs w:val="22"/>
              </w:rPr>
            </w:pPr>
            <w:r w:rsidRPr="008A07B9">
              <w:rPr>
                <w:sz w:val="22"/>
                <w:szCs w:val="22"/>
              </w:rPr>
              <w:t>Дуб семенной, ясень</w:t>
            </w:r>
          </w:p>
        </w:tc>
        <w:tc>
          <w:tcPr>
            <w:tcW w:w="966"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rPr>
                <w:sz w:val="22"/>
                <w:szCs w:val="22"/>
              </w:rPr>
            </w:pPr>
            <w:r w:rsidRPr="008A07B9">
              <w:rPr>
                <w:sz w:val="22"/>
                <w:szCs w:val="22"/>
              </w:rPr>
              <w:t>Все</w:t>
            </w:r>
          </w:p>
        </w:tc>
        <w:tc>
          <w:tcPr>
            <w:tcW w:w="807" w:type="pct"/>
            <w:tcBorders>
              <w:top w:val="single" w:sz="4" w:space="0" w:color="auto"/>
              <w:left w:val="single" w:sz="4" w:space="0" w:color="auto"/>
              <w:bottom w:val="single" w:sz="4" w:space="0" w:color="auto"/>
            </w:tcBorders>
          </w:tcPr>
          <w:p w:rsidR="00E05794" w:rsidRPr="008A07B9" w:rsidRDefault="00693B4B" w:rsidP="004F7E12">
            <w:pPr>
              <w:pStyle w:val="afff5"/>
              <w:jc w:val="center"/>
              <w:rPr>
                <w:sz w:val="22"/>
                <w:szCs w:val="22"/>
              </w:rPr>
            </w:pPr>
            <w:r w:rsidRPr="008A07B9">
              <w:rPr>
                <w:sz w:val="22"/>
                <w:szCs w:val="22"/>
              </w:rPr>
              <w:t>121-140</w:t>
            </w:r>
          </w:p>
        </w:tc>
      </w:tr>
      <w:tr w:rsidR="00E05794" w:rsidRPr="008A07B9">
        <w:tc>
          <w:tcPr>
            <w:tcW w:w="1640" w:type="pct"/>
            <w:vMerge/>
            <w:tcBorders>
              <w:top w:val="single" w:sz="4" w:space="0" w:color="auto"/>
              <w:bottom w:val="single" w:sz="4" w:space="0" w:color="auto"/>
              <w:right w:val="single" w:sz="4" w:space="0" w:color="auto"/>
            </w:tcBorders>
          </w:tcPr>
          <w:p w:rsidR="00E05794" w:rsidRPr="008A07B9" w:rsidRDefault="00E05794" w:rsidP="004F7E12">
            <w:pPr>
              <w:pStyle w:val="afff5"/>
              <w:rPr>
                <w:sz w:val="22"/>
                <w:szCs w:val="22"/>
              </w:rPr>
            </w:pPr>
          </w:p>
        </w:tc>
        <w:tc>
          <w:tcPr>
            <w:tcW w:w="1588" w:type="pct"/>
            <w:vMerge w:val="restar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rPr>
                <w:sz w:val="22"/>
                <w:szCs w:val="22"/>
              </w:rPr>
            </w:pPr>
            <w:r w:rsidRPr="008A07B9">
              <w:rPr>
                <w:sz w:val="22"/>
                <w:szCs w:val="22"/>
              </w:rPr>
              <w:t>Дуб порослевой</w:t>
            </w:r>
          </w:p>
        </w:tc>
        <w:tc>
          <w:tcPr>
            <w:tcW w:w="966"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rPr>
                <w:sz w:val="22"/>
                <w:szCs w:val="22"/>
              </w:rPr>
            </w:pPr>
            <w:r w:rsidRPr="008A07B9">
              <w:rPr>
                <w:sz w:val="22"/>
                <w:szCs w:val="22"/>
              </w:rPr>
              <w:t>III и выше</w:t>
            </w:r>
          </w:p>
        </w:tc>
        <w:tc>
          <w:tcPr>
            <w:tcW w:w="807" w:type="pct"/>
            <w:tcBorders>
              <w:top w:val="single" w:sz="4" w:space="0" w:color="auto"/>
              <w:left w:val="single" w:sz="4" w:space="0" w:color="auto"/>
              <w:bottom w:val="single" w:sz="4" w:space="0" w:color="auto"/>
            </w:tcBorders>
          </w:tcPr>
          <w:p w:rsidR="00E05794" w:rsidRPr="008A07B9" w:rsidRDefault="00693B4B" w:rsidP="004F7E12">
            <w:pPr>
              <w:pStyle w:val="afff5"/>
              <w:jc w:val="center"/>
              <w:rPr>
                <w:sz w:val="22"/>
                <w:szCs w:val="22"/>
              </w:rPr>
            </w:pPr>
            <w:r w:rsidRPr="008A07B9">
              <w:rPr>
                <w:sz w:val="22"/>
                <w:szCs w:val="22"/>
              </w:rPr>
              <w:t>71-80</w:t>
            </w:r>
          </w:p>
        </w:tc>
      </w:tr>
      <w:tr w:rsidR="00E05794" w:rsidRPr="008A07B9">
        <w:tc>
          <w:tcPr>
            <w:tcW w:w="1640" w:type="pct"/>
            <w:vMerge/>
            <w:tcBorders>
              <w:top w:val="single" w:sz="4" w:space="0" w:color="auto"/>
              <w:bottom w:val="single" w:sz="4" w:space="0" w:color="auto"/>
              <w:right w:val="single" w:sz="4" w:space="0" w:color="auto"/>
            </w:tcBorders>
          </w:tcPr>
          <w:p w:rsidR="00E05794" w:rsidRPr="008A07B9" w:rsidRDefault="00E05794" w:rsidP="004F7E12">
            <w:pPr>
              <w:pStyle w:val="afff5"/>
              <w:rPr>
                <w:sz w:val="22"/>
                <w:szCs w:val="22"/>
              </w:rPr>
            </w:pPr>
          </w:p>
        </w:tc>
        <w:tc>
          <w:tcPr>
            <w:tcW w:w="1588" w:type="pct"/>
            <w:vMerge/>
            <w:tcBorders>
              <w:top w:val="single" w:sz="4" w:space="0" w:color="auto"/>
              <w:left w:val="single" w:sz="4" w:space="0" w:color="auto"/>
              <w:bottom w:val="single" w:sz="4" w:space="0" w:color="auto"/>
              <w:right w:val="single" w:sz="4" w:space="0" w:color="auto"/>
            </w:tcBorders>
          </w:tcPr>
          <w:p w:rsidR="00E05794" w:rsidRPr="008A07B9" w:rsidRDefault="00E05794" w:rsidP="004F7E12">
            <w:pPr>
              <w:pStyle w:val="afff5"/>
              <w:rPr>
                <w:sz w:val="22"/>
                <w:szCs w:val="22"/>
              </w:rPr>
            </w:pPr>
          </w:p>
        </w:tc>
        <w:tc>
          <w:tcPr>
            <w:tcW w:w="966"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rPr>
                <w:sz w:val="22"/>
                <w:szCs w:val="22"/>
              </w:rPr>
            </w:pPr>
            <w:r w:rsidRPr="008A07B9">
              <w:rPr>
                <w:sz w:val="22"/>
                <w:szCs w:val="22"/>
              </w:rPr>
              <w:t>IV и ниже</w:t>
            </w:r>
          </w:p>
        </w:tc>
        <w:tc>
          <w:tcPr>
            <w:tcW w:w="807" w:type="pct"/>
            <w:tcBorders>
              <w:top w:val="single" w:sz="4" w:space="0" w:color="auto"/>
              <w:left w:val="single" w:sz="4" w:space="0" w:color="auto"/>
              <w:bottom w:val="single" w:sz="4" w:space="0" w:color="auto"/>
            </w:tcBorders>
          </w:tcPr>
          <w:p w:rsidR="00E05794" w:rsidRPr="008A07B9" w:rsidRDefault="00693B4B" w:rsidP="004F7E12">
            <w:pPr>
              <w:pStyle w:val="afff5"/>
              <w:jc w:val="center"/>
              <w:rPr>
                <w:sz w:val="22"/>
                <w:szCs w:val="22"/>
              </w:rPr>
            </w:pPr>
            <w:r w:rsidRPr="008A07B9">
              <w:rPr>
                <w:sz w:val="22"/>
                <w:szCs w:val="22"/>
              </w:rPr>
              <w:t>61-70</w:t>
            </w:r>
          </w:p>
        </w:tc>
      </w:tr>
      <w:tr w:rsidR="00E05794" w:rsidRPr="008A07B9">
        <w:tc>
          <w:tcPr>
            <w:tcW w:w="1640" w:type="pct"/>
            <w:vMerge/>
            <w:tcBorders>
              <w:top w:val="single" w:sz="4" w:space="0" w:color="auto"/>
              <w:bottom w:val="single" w:sz="4" w:space="0" w:color="auto"/>
              <w:right w:val="single" w:sz="4" w:space="0" w:color="auto"/>
            </w:tcBorders>
          </w:tcPr>
          <w:p w:rsidR="00E05794" w:rsidRPr="008A07B9" w:rsidRDefault="00E05794" w:rsidP="004F7E12">
            <w:pPr>
              <w:pStyle w:val="afff5"/>
              <w:rPr>
                <w:sz w:val="22"/>
                <w:szCs w:val="22"/>
              </w:rPr>
            </w:pPr>
          </w:p>
        </w:tc>
        <w:tc>
          <w:tcPr>
            <w:tcW w:w="1588"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rPr>
                <w:sz w:val="22"/>
                <w:szCs w:val="22"/>
              </w:rPr>
            </w:pPr>
            <w:r w:rsidRPr="008A07B9">
              <w:rPr>
                <w:sz w:val="22"/>
                <w:szCs w:val="22"/>
              </w:rPr>
              <w:t>Вяз, клен</w:t>
            </w:r>
          </w:p>
        </w:tc>
        <w:tc>
          <w:tcPr>
            <w:tcW w:w="966"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rPr>
                <w:sz w:val="22"/>
                <w:szCs w:val="22"/>
              </w:rPr>
            </w:pPr>
            <w:r w:rsidRPr="008A07B9">
              <w:rPr>
                <w:sz w:val="22"/>
                <w:szCs w:val="22"/>
              </w:rPr>
              <w:t>Все</w:t>
            </w:r>
          </w:p>
        </w:tc>
        <w:tc>
          <w:tcPr>
            <w:tcW w:w="807" w:type="pct"/>
            <w:tcBorders>
              <w:top w:val="single" w:sz="4" w:space="0" w:color="auto"/>
              <w:left w:val="single" w:sz="4" w:space="0" w:color="auto"/>
              <w:bottom w:val="single" w:sz="4" w:space="0" w:color="auto"/>
            </w:tcBorders>
          </w:tcPr>
          <w:p w:rsidR="00E05794" w:rsidRPr="008A07B9" w:rsidRDefault="00693B4B" w:rsidP="004F7E12">
            <w:pPr>
              <w:pStyle w:val="afff5"/>
              <w:jc w:val="center"/>
              <w:rPr>
                <w:sz w:val="22"/>
                <w:szCs w:val="22"/>
              </w:rPr>
            </w:pPr>
            <w:r w:rsidRPr="008A07B9">
              <w:rPr>
                <w:sz w:val="22"/>
                <w:szCs w:val="22"/>
              </w:rPr>
              <w:t>71-80</w:t>
            </w:r>
          </w:p>
        </w:tc>
      </w:tr>
      <w:tr w:rsidR="00E05794" w:rsidRPr="008A07B9">
        <w:tc>
          <w:tcPr>
            <w:tcW w:w="1640" w:type="pct"/>
            <w:vMerge/>
            <w:tcBorders>
              <w:top w:val="single" w:sz="4" w:space="0" w:color="auto"/>
              <w:bottom w:val="single" w:sz="4" w:space="0" w:color="auto"/>
              <w:right w:val="single" w:sz="4" w:space="0" w:color="auto"/>
            </w:tcBorders>
          </w:tcPr>
          <w:p w:rsidR="00E05794" w:rsidRPr="008A07B9" w:rsidRDefault="00E05794" w:rsidP="004F7E12">
            <w:pPr>
              <w:pStyle w:val="afff5"/>
              <w:rPr>
                <w:sz w:val="22"/>
                <w:szCs w:val="22"/>
              </w:rPr>
            </w:pPr>
          </w:p>
        </w:tc>
        <w:tc>
          <w:tcPr>
            <w:tcW w:w="3360" w:type="pct"/>
            <w:gridSpan w:val="3"/>
            <w:tcBorders>
              <w:top w:val="single" w:sz="4" w:space="0" w:color="auto"/>
              <w:left w:val="single" w:sz="4" w:space="0" w:color="auto"/>
              <w:bottom w:val="single" w:sz="4" w:space="0" w:color="auto"/>
            </w:tcBorders>
          </w:tcPr>
          <w:p w:rsidR="00E05794" w:rsidRPr="008A07B9" w:rsidRDefault="00693B4B" w:rsidP="004F7E12">
            <w:pPr>
              <w:pStyle w:val="afff5"/>
              <w:jc w:val="center"/>
              <w:rPr>
                <w:sz w:val="22"/>
                <w:szCs w:val="22"/>
              </w:rPr>
            </w:pPr>
            <w:r w:rsidRPr="008A07B9">
              <w:rPr>
                <w:sz w:val="22"/>
                <w:szCs w:val="22"/>
              </w:rPr>
              <w:t>Мягколиственные</w:t>
            </w:r>
          </w:p>
        </w:tc>
      </w:tr>
      <w:tr w:rsidR="00E05794" w:rsidRPr="008A07B9">
        <w:tc>
          <w:tcPr>
            <w:tcW w:w="1640" w:type="pct"/>
            <w:vMerge/>
            <w:tcBorders>
              <w:top w:val="single" w:sz="4" w:space="0" w:color="auto"/>
              <w:bottom w:val="single" w:sz="4" w:space="0" w:color="auto"/>
              <w:right w:val="single" w:sz="4" w:space="0" w:color="auto"/>
            </w:tcBorders>
          </w:tcPr>
          <w:p w:rsidR="00E05794" w:rsidRPr="008A07B9" w:rsidRDefault="00E05794" w:rsidP="004F7E12">
            <w:pPr>
              <w:pStyle w:val="afff5"/>
              <w:rPr>
                <w:sz w:val="22"/>
                <w:szCs w:val="22"/>
              </w:rPr>
            </w:pPr>
          </w:p>
        </w:tc>
        <w:tc>
          <w:tcPr>
            <w:tcW w:w="1588"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rPr>
                <w:sz w:val="22"/>
                <w:szCs w:val="22"/>
              </w:rPr>
            </w:pPr>
            <w:r w:rsidRPr="008A07B9">
              <w:rPr>
                <w:sz w:val="22"/>
                <w:szCs w:val="22"/>
              </w:rPr>
              <w:t>Липа медоносная (нектарная)</w:t>
            </w:r>
          </w:p>
        </w:tc>
        <w:tc>
          <w:tcPr>
            <w:tcW w:w="966"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rPr>
                <w:sz w:val="22"/>
                <w:szCs w:val="22"/>
              </w:rPr>
            </w:pPr>
            <w:r w:rsidRPr="008A07B9">
              <w:rPr>
                <w:sz w:val="22"/>
                <w:szCs w:val="22"/>
              </w:rPr>
              <w:t>Все</w:t>
            </w:r>
          </w:p>
        </w:tc>
        <w:tc>
          <w:tcPr>
            <w:tcW w:w="807" w:type="pct"/>
            <w:tcBorders>
              <w:top w:val="single" w:sz="4" w:space="0" w:color="auto"/>
              <w:left w:val="single" w:sz="4" w:space="0" w:color="auto"/>
              <w:bottom w:val="single" w:sz="4" w:space="0" w:color="auto"/>
            </w:tcBorders>
          </w:tcPr>
          <w:p w:rsidR="00E05794" w:rsidRPr="008A07B9" w:rsidRDefault="00693B4B" w:rsidP="004F7E12">
            <w:pPr>
              <w:pStyle w:val="afff5"/>
              <w:jc w:val="center"/>
              <w:rPr>
                <w:sz w:val="22"/>
                <w:szCs w:val="22"/>
              </w:rPr>
            </w:pPr>
            <w:r w:rsidRPr="008A07B9">
              <w:rPr>
                <w:sz w:val="22"/>
                <w:szCs w:val="22"/>
              </w:rPr>
              <w:t>81-90</w:t>
            </w:r>
          </w:p>
        </w:tc>
      </w:tr>
      <w:tr w:rsidR="00E05794" w:rsidRPr="008A07B9">
        <w:tc>
          <w:tcPr>
            <w:tcW w:w="1640" w:type="pct"/>
            <w:vMerge/>
            <w:tcBorders>
              <w:top w:val="single" w:sz="4" w:space="0" w:color="auto"/>
              <w:bottom w:val="single" w:sz="4" w:space="0" w:color="auto"/>
              <w:right w:val="single" w:sz="4" w:space="0" w:color="auto"/>
            </w:tcBorders>
          </w:tcPr>
          <w:p w:rsidR="00E05794" w:rsidRPr="008A07B9" w:rsidRDefault="00E05794" w:rsidP="004F7E12">
            <w:pPr>
              <w:pStyle w:val="afff5"/>
              <w:rPr>
                <w:sz w:val="22"/>
                <w:szCs w:val="22"/>
              </w:rPr>
            </w:pPr>
          </w:p>
        </w:tc>
        <w:tc>
          <w:tcPr>
            <w:tcW w:w="1588"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rPr>
                <w:sz w:val="22"/>
                <w:szCs w:val="22"/>
              </w:rPr>
            </w:pPr>
            <w:r w:rsidRPr="008A07B9">
              <w:rPr>
                <w:sz w:val="22"/>
                <w:szCs w:val="22"/>
              </w:rPr>
              <w:t>Береза, ольха черная, липа (товарная),</w:t>
            </w:r>
          </w:p>
        </w:tc>
        <w:tc>
          <w:tcPr>
            <w:tcW w:w="966"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rPr>
                <w:sz w:val="22"/>
                <w:szCs w:val="22"/>
              </w:rPr>
            </w:pPr>
            <w:r w:rsidRPr="008A07B9">
              <w:rPr>
                <w:sz w:val="22"/>
                <w:szCs w:val="22"/>
              </w:rPr>
              <w:t>Все</w:t>
            </w:r>
          </w:p>
        </w:tc>
        <w:tc>
          <w:tcPr>
            <w:tcW w:w="807" w:type="pct"/>
            <w:tcBorders>
              <w:top w:val="single" w:sz="4" w:space="0" w:color="auto"/>
              <w:left w:val="single" w:sz="4" w:space="0" w:color="auto"/>
              <w:bottom w:val="single" w:sz="4" w:space="0" w:color="auto"/>
            </w:tcBorders>
          </w:tcPr>
          <w:p w:rsidR="00E05794" w:rsidRPr="008A07B9" w:rsidRDefault="00693B4B" w:rsidP="004F7E12">
            <w:pPr>
              <w:pStyle w:val="afff5"/>
              <w:jc w:val="center"/>
              <w:rPr>
                <w:sz w:val="22"/>
                <w:szCs w:val="22"/>
              </w:rPr>
            </w:pPr>
            <w:r w:rsidRPr="008A07B9">
              <w:rPr>
                <w:sz w:val="22"/>
                <w:szCs w:val="22"/>
              </w:rPr>
              <w:t>71-80</w:t>
            </w:r>
          </w:p>
        </w:tc>
      </w:tr>
      <w:tr w:rsidR="00E05794" w:rsidRPr="008A07B9">
        <w:tc>
          <w:tcPr>
            <w:tcW w:w="1640" w:type="pct"/>
            <w:vMerge/>
            <w:tcBorders>
              <w:top w:val="single" w:sz="4" w:space="0" w:color="auto"/>
              <w:bottom w:val="single" w:sz="4" w:space="0" w:color="auto"/>
              <w:right w:val="single" w:sz="4" w:space="0" w:color="auto"/>
            </w:tcBorders>
          </w:tcPr>
          <w:p w:rsidR="00E05794" w:rsidRPr="008A07B9" w:rsidRDefault="00E05794" w:rsidP="004F7E12">
            <w:pPr>
              <w:pStyle w:val="afff5"/>
              <w:rPr>
                <w:sz w:val="22"/>
                <w:szCs w:val="22"/>
              </w:rPr>
            </w:pPr>
          </w:p>
        </w:tc>
        <w:tc>
          <w:tcPr>
            <w:tcW w:w="1588"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rPr>
                <w:sz w:val="22"/>
                <w:szCs w:val="22"/>
              </w:rPr>
            </w:pPr>
            <w:r w:rsidRPr="008A07B9">
              <w:rPr>
                <w:sz w:val="22"/>
                <w:szCs w:val="22"/>
              </w:rPr>
              <w:t>Осина, тополь, осокорь, ольха серая, ива древовидная</w:t>
            </w:r>
          </w:p>
        </w:tc>
        <w:tc>
          <w:tcPr>
            <w:tcW w:w="966"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rPr>
                <w:sz w:val="22"/>
                <w:szCs w:val="22"/>
              </w:rPr>
            </w:pPr>
            <w:r w:rsidRPr="008A07B9">
              <w:rPr>
                <w:sz w:val="22"/>
                <w:szCs w:val="22"/>
              </w:rPr>
              <w:t>Все</w:t>
            </w:r>
          </w:p>
        </w:tc>
        <w:tc>
          <w:tcPr>
            <w:tcW w:w="807" w:type="pct"/>
            <w:tcBorders>
              <w:top w:val="single" w:sz="4" w:space="0" w:color="auto"/>
              <w:left w:val="single" w:sz="4" w:space="0" w:color="auto"/>
              <w:bottom w:val="single" w:sz="4" w:space="0" w:color="auto"/>
            </w:tcBorders>
          </w:tcPr>
          <w:p w:rsidR="00E05794" w:rsidRPr="008A07B9" w:rsidRDefault="00693B4B" w:rsidP="004F7E12">
            <w:pPr>
              <w:pStyle w:val="afff5"/>
              <w:jc w:val="center"/>
              <w:rPr>
                <w:sz w:val="22"/>
                <w:szCs w:val="22"/>
              </w:rPr>
            </w:pPr>
            <w:r w:rsidRPr="008A07B9">
              <w:rPr>
                <w:sz w:val="22"/>
                <w:szCs w:val="22"/>
              </w:rPr>
              <w:t>51-60</w:t>
            </w:r>
          </w:p>
        </w:tc>
      </w:tr>
      <w:tr w:rsidR="00E05794" w:rsidRPr="008A07B9">
        <w:tc>
          <w:tcPr>
            <w:tcW w:w="1640" w:type="pct"/>
            <w:vMerge/>
            <w:tcBorders>
              <w:top w:val="single" w:sz="4" w:space="0" w:color="auto"/>
              <w:bottom w:val="single" w:sz="4" w:space="0" w:color="auto"/>
              <w:right w:val="single" w:sz="4" w:space="0" w:color="auto"/>
            </w:tcBorders>
          </w:tcPr>
          <w:p w:rsidR="00E05794" w:rsidRPr="008A07B9" w:rsidRDefault="00E05794" w:rsidP="004F7E12">
            <w:pPr>
              <w:pStyle w:val="afff5"/>
              <w:rPr>
                <w:sz w:val="22"/>
                <w:szCs w:val="22"/>
              </w:rPr>
            </w:pPr>
          </w:p>
        </w:tc>
        <w:tc>
          <w:tcPr>
            <w:tcW w:w="1588"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rPr>
                <w:sz w:val="22"/>
                <w:szCs w:val="22"/>
              </w:rPr>
            </w:pPr>
            <w:r w:rsidRPr="008A07B9">
              <w:rPr>
                <w:sz w:val="22"/>
                <w:szCs w:val="22"/>
              </w:rPr>
              <w:t>Тополь (культуры)</w:t>
            </w:r>
          </w:p>
        </w:tc>
        <w:tc>
          <w:tcPr>
            <w:tcW w:w="966"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rPr>
                <w:sz w:val="22"/>
                <w:szCs w:val="22"/>
              </w:rPr>
            </w:pPr>
            <w:r w:rsidRPr="008A07B9">
              <w:rPr>
                <w:sz w:val="22"/>
                <w:szCs w:val="22"/>
              </w:rPr>
              <w:t>Все</w:t>
            </w:r>
          </w:p>
        </w:tc>
        <w:tc>
          <w:tcPr>
            <w:tcW w:w="807" w:type="pct"/>
            <w:tcBorders>
              <w:top w:val="single" w:sz="4" w:space="0" w:color="auto"/>
              <w:left w:val="single" w:sz="4" w:space="0" w:color="auto"/>
              <w:bottom w:val="single" w:sz="4" w:space="0" w:color="auto"/>
            </w:tcBorders>
          </w:tcPr>
          <w:p w:rsidR="00E05794" w:rsidRPr="008A07B9" w:rsidRDefault="00693B4B" w:rsidP="004F7E12">
            <w:pPr>
              <w:pStyle w:val="afff5"/>
              <w:jc w:val="center"/>
              <w:rPr>
                <w:sz w:val="22"/>
                <w:szCs w:val="22"/>
              </w:rPr>
            </w:pPr>
            <w:r w:rsidRPr="008A07B9">
              <w:rPr>
                <w:sz w:val="22"/>
                <w:szCs w:val="22"/>
              </w:rPr>
              <w:t>36-40</w:t>
            </w:r>
          </w:p>
        </w:tc>
      </w:tr>
      <w:tr w:rsidR="00E05794" w:rsidRPr="008A07B9">
        <w:tc>
          <w:tcPr>
            <w:tcW w:w="1640" w:type="pct"/>
            <w:vMerge/>
            <w:tcBorders>
              <w:top w:val="single" w:sz="4" w:space="0" w:color="auto"/>
              <w:bottom w:val="single" w:sz="4" w:space="0" w:color="auto"/>
              <w:right w:val="single" w:sz="4" w:space="0" w:color="auto"/>
            </w:tcBorders>
          </w:tcPr>
          <w:p w:rsidR="00E05794" w:rsidRPr="008A07B9" w:rsidRDefault="00E05794" w:rsidP="004F7E12">
            <w:pPr>
              <w:pStyle w:val="afff5"/>
              <w:rPr>
                <w:sz w:val="22"/>
                <w:szCs w:val="22"/>
              </w:rPr>
            </w:pPr>
          </w:p>
        </w:tc>
        <w:tc>
          <w:tcPr>
            <w:tcW w:w="3360" w:type="pct"/>
            <w:gridSpan w:val="3"/>
            <w:tcBorders>
              <w:top w:val="single" w:sz="4" w:space="0" w:color="auto"/>
              <w:left w:val="single" w:sz="4" w:space="0" w:color="auto"/>
              <w:bottom w:val="single" w:sz="4" w:space="0" w:color="auto"/>
            </w:tcBorders>
          </w:tcPr>
          <w:p w:rsidR="00E05794" w:rsidRPr="008A07B9" w:rsidRDefault="00693B4B" w:rsidP="004F7E12">
            <w:pPr>
              <w:pStyle w:val="afff5"/>
              <w:jc w:val="center"/>
              <w:rPr>
                <w:sz w:val="22"/>
                <w:szCs w:val="22"/>
              </w:rPr>
            </w:pPr>
            <w:r w:rsidRPr="008A07B9">
              <w:rPr>
                <w:sz w:val="22"/>
                <w:szCs w:val="22"/>
              </w:rPr>
              <w:t>Кустарники</w:t>
            </w:r>
          </w:p>
        </w:tc>
      </w:tr>
      <w:tr w:rsidR="00E05794" w:rsidRPr="008A07B9">
        <w:tc>
          <w:tcPr>
            <w:tcW w:w="1640" w:type="pct"/>
            <w:vMerge/>
            <w:tcBorders>
              <w:top w:val="single" w:sz="4" w:space="0" w:color="auto"/>
              <w:bottom w:val="single" w:sz="4" w:space="0" w:color="auto"/>
              <w:right w:val="single" w:sz="4" w:space="0" w:color="auto"/>
            </w:tcBorders>
          </w:tcPr>
          <w:p w:rsidR="00E05794" w:rsidRPr="008A07B9" w:rsidRDefault="00E05794" w:rsidP="004F7E12">
            <w:pPr>
              <w:pStyle w:val="afff5"/>
              <w:rPr>
                <w:sz w:val="22"/>
                <w:szCs w:val="22"/>
              </w:rPr>
            </w:pPr>
          </w:p>
        </w:tc>
        <w:tc>
          <w:tcPr>
            <w:tcW w:w="1588"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rPr>
                <w:sz w:val="22"/>
                <w:szCs w:val="22"/>
              </w:rPr>
            </w:pPr>
            <w:r w:rsidRPr="008A07B9">
              <w:rPr>
                <w:sz w:val="22"/>
                <w:szCs w:val="22"/>
              </w:rPr>
              <w:t>Тальник</w:t>
            </w:r>
          </w:p>
        </w:tc>
        <w:tc>
          <w:tcPr>
            <w:tcW w:w="966"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rPr>
                <w:sz w:val="22"/>
                <w:szCs w:val="22"/>
              </w:rPr>
            </w:pPr>
            <w:r w:rsidRPr="008A07B9">
              <w:rPr>
                <w:sz w:val="22"/>
                <w:szCs w:val="22"/>
              </w:rPr>
              <w:t>Все</w:t>
            </w:r>
          </w:p>
        </w:tc>
        <w:tc>
          <w:tcPr>
            <w:tcW w:w="807" w:type="pct"/>
            <w:tcBorders>
              <w:top w:val="single" w:sz="4" w:space="0" w:color="auto"/>
              <w:left w:val="single" w:sz="4" w:space="0" w:color="auto"/>
              <w:bottom w:val="single" w:sz="4" w:space="0" w:color="auto"/>
            </w:tcBorders>
          </w:tcPr>
          <w:p w:rsidR="00E05794" w:rsidRPr="008A07B9" w:rsidRDefault="00693B4B" w:rsidP="004F7E12">
            <w:pPr>
              <w:pStyle w:val="afff5"/>
              <w:jc w:val="center"/>
              <w:rPr>
                <w:sz w:val="22"/>
                <w:szCs w:val="22"/>
              </w:rPr>
            </w:pPr>
            <w:r w:rsidRPr="008A07B9">
              <w:rPr>
                <w:sz w:val="22"/>
                <w:szCs w:val="22"/>
              </w:rPr>
              <w:t>5</w:t>
            </w:r>
          </w:p>
        </w:tc>
      </w:tr>
      <w:tr w:rsidR="00E05794" w:rsidRPr="008A07B9">
        <w:tc>
          <w:tcPr>
            <w:tcW w:w="1640" w:type="pct"/>
            <w:vMerge w:val="restart"/>
            <w:tcBorders>
              <w:top w:val="single" w:sz="4" w:space="0" w:color="auto"/>
              <w:bottom w:val="single" w:sz="4" w:space="0" w:color="auto"/>
              <w:right w:val="single" w:sz="4" w:space="0" w:color="auto"/>
            </w:tcBorders>
          </w:tcPr>
          <w:p w:rsidR="00E05794" w:rsidRPr="008A07B9" w:rsidRDefault="00693B4B" w:rsidP="004F7E12">
            <w:pPr>
              <w:pStyle w:val="afff7"/>
              <w:rPr>
                <w:sz w:val="22"/>
                <w:szCs w:val="22"/>
              </w:rPr>
            </w:pPr>
            <w:r w:rsidRPr="008A07B9">
              <w:rPr>
                <w:sz w:val="22"/>
                <w:szCs w:val="22"/>
              </w:rPr>
              <w:t>Защитные леса (Запретные полосы лесов, расположенные вдоль водных объектов), эксплуатационные леса</w:t>
            </w:r>
          </w:p>
        </w:tc>
        <w:tc>
          <w:tcPr>
            <w:tcW w:w="3360" w:type="pct"/>
            <w:gridSpan w:val="3"/>
            <w:tcBorders>
              <w:top w:val="single" w:sz="4" w:space="0" w:color="auto"/>
              <w:left w:val="single" w:sz="4" w:space="0" w:color="auto"/>
              <w:bottom w:val="single" w:sz="4" w:space="0" w:color="auto"/>
            </w:tcBorders>
          </w:tcPr>
          <w:p w:rsidR="00E05794" w:rsidRPr="008A07B9" w:rsidRDefault="00693B4B" w:rsidP="004F7E12">
            <w:pPr>
              <w:pStyle w:val="afff5"/>
              <w:jc w:val="center"/>
              <w:rPr>
                <w:sz w:val="22"/>
                <w:szCs w:val="22"/>
              </w:rPr>
            </w:pPr>
            <w:r w:rsidRPr="008A07B9">
              <w:rPr>
                <w:sz w:val="22"/>
                <w:szCs w:val="22"/>
              </w:rPr>
              <w:t>Хвойные</w:t>
            </w:r>
          </w:p>
        </w:tc>
      </w:tr>
      <w:tr w:rsidR="00E05794" w:rsidRPr="008A07B9">
        <w:tc>
          <w:tcPr>
            <w:tcW w:w="1640" w:type="pct"/>
            <w:vMerge/>
            <w:tcBorders>
              <w:top w:val="single" w:sz="4" w:space="0" w:color="auto"/>
              <w:bottom w:val="single" w:sz="4" w:space="0" w:color="auto"/>
              <w:right w:val="single" w:sz="4" w:space="0" w:color="auto"/>
            </w:tcBorders>
          </w:tcPr>
          <w:p w:rsidR="00E05794" w:rsidRPr="008A07B9" w:rsidRDefault="00E05794" w:rsidP="004F7E12">
            <w:pPr>
              <w:pStyle w:val="afff5"/>
              <w:rPr>
                <w:sz w:val="22"/>
                <w:szCs w:val="22"/>
              </w:rPr>
            </w:pPr>
          </w:p>
        </w:tc>
        <w:tc>
          <w:tcPr>
            <w:tcW w:w="1588"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rPr>
                <w:sz w:val="22"/>
                <w:szCs w:val="22"/>
              </w:rPr>
            </w:pPr>
            <w:r w:rsidRPr="008A07B9">
              <w:rPr>
                <w:sz w:val="22"/>
                <w:szCs w:val="22"/>
              </w:rPr>
              <w:t>Сосна, ель, лиственница</w:t>
            </w:r>
          </w:p>
        </w:tc>
        <w:tc>
          <w:tcPr>
            <w:tcW w:w="966"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rPr>
                <w:sz w:val="22"/>
                <w:szCs w:val="22"/>
              </w:rPr>
            </w:pPr>
            <w:r w:rsidRPr="008A07B9">
              <w:rPr>
                <w:sz w:val="22"/>
                <w:szCs w:val="22"/>
              </w:rPr>
              <w:t>Все</w:t>
            </w:r>
          </w:p>
        </w:tc>
        <w:tc>
          <w:tcPr>
            <w:tcW w:w="807" w:type="pct"/>
            <w:tcBorders>
              <w:top w:val="single" w:sz="4" w:space="0" w:color="auto"/>
              <w:left w:val="single" w:sz="4" w:space="0" w:color="auto"/>
              <w:bottom w:val="single" w:sz="4" w:space="0" w:color="auto"/>
            </w:tcBorders>
          </w:tcPr>
          <w:p w:rsidR="00E05794" w:rsidRPr="008A07B9" w:rsidRDefault="00693B4B" w:rsidP="004F7E12">
            <w:pPr>
              <w:pStyle w:val="afff5"/>
              <w:jc w:val="center"/>
              <w:rPr>
                <w:sz w:val="22"/>
                <w:szCs w:val="22"/>
              </w:rPr>
            </w:pPr>
            <w:r w:rsidRPr="008A07B9">
              <w:rPr>
                <w:sz w:val="22"/>
                <w:szCs w:val="22"/>
              </w:rPr>
              <w:t>81-100</w:t>
            </w:r>
          </w:p>
        </w:tc>
      </w:tr>
      <w:tr w:rsidR="00E05794" w:rsidRPr="008A07B9">
        <w:tc>
          <w:tcPr>
            <w:tcW w:w="1640" w:type="pct"/>
            <w:vMerge/>
            <w:tcBorders>
              <w:top w:val="single" w:sz="4" w:space="0" w:color="auto"/>
              <w:bottom w:val="single" w:sz="4" w:space="0" w:color="auto"/>
              <w:right w:val="single" w:sz="4" w:space="0" w:color="auto"/>
            </w:tcBorders>
          </w:tcPr>
          <w:p w:rsidR="00E05794" w:rsidRPr="008A07B9" w:rsidRDefault="00E05794" w:rsidP="004F7E12">
            <w:pPr>
              <w:pStyle w:val="afff5"/>
              <w:rPr>
                <w:sz w:val="22"/>
                <w:szCs w:val="22"/>
              </w:rPr>
            </w:pPr>
          </w:p>
        </w:tc>
        <w:tc>
          <w:tcPr>
            <w:tcW w:w="3360" w:type="pct"/>
            <w:gridSpan w:val="3"/>
            <w:tcBorders>
              <w:top w:val="single" w:sz="4" w:space="0" w:color="auto"/>
              <w:left w:val="single" w:sz="4" w:space="0" w:color="auto"/>
              <w:bottom w:val="single" w:sz="4" w:space="0" w:color="auto"/>
            </w:tcBorders>
          </w:tcPr>
          <w:p w:rsidR="00E05794" w:rsidRPr="008A07B9" w:rsidRDefault="00693B4B" w:rsidP="004F7E12">
            <w:pPr>
              <w:pStyle w:val="afff5"/>
              <w:jc w:val="center"/>
              <w:rPr>
                <w:sz w:val="22"/>
                <w:szCs w:val="22"/>
              </w:rPr>
            </w:pPr>
            <w:r w:rsidRPr="008A07B9">
              <w:rPr>
                <w:sz w:val="22"/>
                <w:szCs w:val="22"/>
              </w:rPr>
              <w:t>Твердолиственные</w:t>
            </w:r>
          </w:p>
        </w:tc>
      </w:tr>
      <w:tr w:rsidR="00E05794" w:rsidRPr="008A07B9">
        <w:tc>
          <w:tcPr>
            <w:tcW w:w="1640" w:type="pct"/>
            <w:vMerge/>
            <w:tcBorders>
              <w:top w:val="single" w:sz="4" w:space="0" w:color="auto"/>
              <w:bottom w:val="single" w:sz="4" w:space="0" w:color="auto"/>
              <w:right w:val="single" w:sz="4" w:space="0" w:color="auto"/>
            </w:tcBorders>
          </w:tcPr>
          <w:p w:rsidR="00E05794" w:rsidRPr="008A07B9" w:rsidRDefault="00E05794" w:rsidP="004F7E12">
            <w:pPr>
              <w:pStyle w:val="afff5"/>
              <w:rPr>
                <w:sz w:val="22"/>
                <w:szCs w:val="22"/>
              </w:rPr>
            </w:pPr>
          </w:p>
        </w:tc>
        <w:tc>
          <w:tcPr>
            <w:tcW w:w="1588"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rPr>
                <w:sz w:val="22"/>
                <w:szCs w:val="22"/>
              </w:rPr>
            </w:pPr>
            <w:r w:rsidRPr="008A07B9">
              <w:rPr>
                <w:sz w:val="22"/>
                <w:szCs w:val="22"/>
              </w:rPr>
              <w:t>Дуб семенной, ясень</w:t>
            </w:r>
          </w:p>
        </w:tc>
        <w:tc>
          <w:tcPr>
            <w:tcW w:w="966"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rPr>
                <w:sz w:val="22"/>
                <w:szCs w:val="22"/>
              </w:rPr>
            </w:pPr>
            <w:r w:rsidRPr="008A07B9">
              <w:rPr>
                <w:sz w:val="22"/>
                <w:szCs w:val="22"/>
              </w:rPr>
              <w:t>Все</w:t>
            </w:r>
          </w:p>
        </w:tc>
        <w:tc>
          <w:tcPr>
            <w:tcW w:w="807" w:type="pct"/>
            <w:tcBorders>
              <w:top w:val="single" w:sz="4" w:space="0" w:color="auto"/>
              <w:left w:val="single" w:sz="4" w:space="0" w:color="auto"/>
              <w:bottom w:val="single" w:sz="4" w:space="0" w:color="auto"/>
            </w:tcBorders>
          </w:tcPr>
          <w:p w:rsidR="00E05794" w:rsidRPr="008A07B9" w:rsidRDefault="00693B4B" w:rsidP="004F7E12">
            <w:pPr>
              <w:pStyle w:val="afff5"/>
              <w:jc w:val="center"/>
              <w:rPr>
                <w:sz w:val="22"/>
                <w:szCs w:val="22"/>
              </w:rPr>
            </w:pPr>
            <w:r w:rsidRPr="008A07B9">
              <w:rPr>
                <w:sz w:val="22"/>
                <w:szCs w:val="22"/>
              </w:rPr>
              <w:t>101-120</w:t>
            </w:r>
          </w:p>
        </w:tc>
      </w:tr>
      <w:tr w:rsidR="00E05794" w:rsidRPr="008A07B9">
        <w:tc>
          <w:tcPr>
            <w:tcW w:w="1640" w:type="pct"/>
            <w:vMerge/>
            <w:tcBorders>
              <w:top w:val="single" w:sz="4" w:space="0" w:color="auto"/>
              <w:bottom w:val="single" w:sz="4" w:space="0" w:color="auto"/>
              <w:right w:val="single" w:sz="4" w:space="0" w:color="auto"/>
            </w:tcBorders>
          </w:tcPr>
          <w:p w:rsidR="00E05794" w:rsidRPr="008A07B9" w:rsidRDefault="00E05794" w:rsidP="004F7E12">
            <w:pPr>
              <w:pStyle w:val="afff5"/>
              <w:rPr>
                <w:sz w:val="22"/>
                <w:szCs w:val="22"/>
              </w:rPr>
            </w:pPr>
          </w:p>
        </w:tc>
        <w:tc>
          <w:tcPr>
            <w:tcW w:w="1588" w:type="pct"/>
            <w:vMerge w:val="restar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rPr>
                <w:sz w:val="22"/>
                <w:szCs w:val="22"/>
              </w:rPr>
            </w:pPr>
            <w:r w:rsidRPr="008A07B9">
              <w:rPr>
                <w:sz w:val="22"/>
                <w:szCs w:val="22"/>
              </w:rPr>
              <w:t>Дуб порослевой</w:t>
            </w:r>
          </w:p>
        </w:tc>
        <w:tc>
          <w:tcPr>
            <w:tcW w:w="966"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rPr>
                <w:sz w:val="22"/>
                <w:szCs w:val="22"/>
              </w:rPr>
            </w:pPr>
            <w:r w:rsidRPr="008A07B9">
              <w:rPr>
                <w:sz w:val="22"/>
                <w:szCs w:val="22"/>
              </w:rPr>
              <w:t>III и выше</w:t>
            </w:r>
          </w:p>
        </w:tc>
        <w:tc>
          <w:tcPr>
            <w:tcW w:w="807" w:type="pct"/>
            <w:tcBorders>
              <w:top w:val="single" w:sz="4" w:space="0" w:color="auto"/>
              <w:left w:val="single" w:sz="4" w:space="0" w:color="auto"/>
              <w:bottom w:val="single" w:sz="4" w:space="0" w:color="auto"/>
            </w:tcBorders>
          </w:tcPr>
          <w:p w:rsidR="00E05794" w:rsidRPr="008A07B9" w:rsidRDefault="00693B4B" w:rsidP="004F7E12">
            <w:pPr>
              <w:pStyle w:val="afff5"/>
              <w:jc w:val="center"/>
              <w:rPr>
                <w:sz w:val="22"/>
                <w:szCs w:val="22"/>
              </w:rPr>
            </w:pPr>
            <w:r w:rsidRPr="008A07B9">
              <w:rPr>
                <w:sz w:val="22"/>
                <w:szCs w:val="22"/>
              </w:rPr>
              <w:t>61-70</w:t>
            </w:r>
          </w:p>
        </w:tc>
      </w:tr>
      <w:tr w:rsidR="00E05794" w:rsidRPr="008A07B9">
        <w:tc>
          <w:tcPr>
            <w:tcW w:w="1640" w:type="pct"/>
            <w:vMerge/>
            <w:tcBorders>
              <w:top w:val="single" w:sz="4" w:space="0" w:color="auto"/>
              <w:bottom w:val="single" w:sz="4" w:space="0" w:color="auto"/>
              <w:right w:val="single" w:sz="4" w:space="0" w:color="auto"/>
            </w:tcBorders>
          </w:tcPr>
          <w:p w:rsidR="00E05794" w:rsidRPr="008A07B9" w:rsidRDefault="00E05794" w:rsidP="004F7E12">
            <w:pPr>
              <w:pStyle w:val="afff5"/>
              <w:rPr>
                <w:sz w:val="22"/>
                <w:szCs w:val="22"/>
              </w:rPr>
            </w:pPr>
          </w:p>
        </w:tc>
        <w:tc>
          <w:tcPr>
            <w:tcW w:w="1588" w:type="pct"/>
            <w:vMerge/>
            <w:tcBorders>
              <w:top w:val="single" w:sz="4" w:space="0" w:color="auto"/>
              <w:left w:val="single" w:sz="4" w:space="0" w:color="auto"/>
              <w:bottom w:val="single" w:sz="4" w:space="0" w:color="auto"/>
              <w:right w:val="single" w:sz="4" w:space="0" w:color="auto"/>
            </w:tcBorders>
          </w:tcPr>
          <w:p w:rsidR="00E05794" w:rsidRPr="008A07B9" w:rsidRDefault="00E05794" w:rsidP="004F7E12">
            <w:pPr>
              <w:pStyle w:val="afff5"/>
              <w:rPr>
                <w:sz w:val="22"/>
                <w:szCs w:val="22"/>
              </w:rPr>
            </w:pPr>
          </w:p>
        </w:tc>
        <w:tc>
          <w:tcPr>
            <w:tcW w:w="966"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rPr>
                <w:sz w:val="22"/>
                <w:szCs w:val="22"/>
              </w:rPr>
            </w:pPr>
            <w:r w:rsidRPr="008A07B9">
              <w:rPr>
                <w:sz w:val="22"/>
                <w:szCs w:val="22"/>
              </w:rPr>
              <w:t>IV и ниже</w:t>
            </w:r>
          </w:p>
        </w:tc>
        <w:tc>
          <w:tcPr>
            <w:tcW w:w="807" w:type="pct"/>
            <w:tcBorders>
              <w:top w:val="single" w:sz="4" w:space="0" w:color="auto"/>
              <w:left w:val="single" w:sz="4" w:space="0" w:color="auto"/>
              <w:bottom w:val="single" w:sz="4" w:space="0" w:color="auto"/>
            </w:tcBorders>
          </w:tcPr>
          <w:p w:rsidR="00E05794" w:rsidRPr="008A07B9" w:rsidRDefault="00693B4B" w:rsidP="004F7E12">
            <w:pPr>
              <w:pStyle w:val="afff5"/>
              <w:jc w:val="center"/>
              <w:rPr>
                <w:sz w:val="22"/>
                <w:szCs w:val="22"/>
              </w:rPr>
            </w:pPr>
            <w:r w:rsidRPr="008A07B9">
              <w:rPr>
                <w:sz w:val="22"/>
                <w:szCs w:val="22"/>
              </w:rPr>
              <w:t>51-60</w:t>
            </w:r>
          </w:p>
        </w:tc>
      </w:tr>
      <w:tr w:rsidR="00E05794" w:rsidRPr="008A07B9">
        <w:tc>
          <w:tcPr>
            <w:tcW w:w="1640" w:type="pct"/>
            <w:vMerge/>
            <w:tcBorders>
              <w:top w:val="single" w:sz="4" w:space="0" w:color="auto"/>
              <w:bottom w:val="single" w:sz="4" w:space="0" w:color="auto"/>
              <w:right w:val="single" w:sz="4" w:space="0" w:color="auto"/>
            </w:tcBorders>
          </w:tcPr>
          <w:p w:rsidR="00E05794" w:rsidRPr="008A07B9" w:rsidRDefault="00E05794" w:rsidP="004F7E12">
            <w:pPr>
              <w:pStyle w:val="afff5"/>
              <w:rPr>
                <w:sz w:val="22"/>
                <w:szCs w:val="22"/>
              </w:rPr>
            </w:pPr>
          </w:p>
        </w:tc>
        <w:tc>
          <w:tcPr>
            <w:tcW w:w="1588"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rPr>
                <w:sz w:val="22"/>
                <w:szCs w:val="22"/>
              </w:rPr>
            </w:pPr>
            <w:r w:rsidRPr="008A07B9">
              <w:rPr>
                <w:sz w:val="22"/>
                <w:szCs w:val="22"/>
              </w:rPr>
              <w:t>Вяз, клен</w:t>
            </w:r>
          </w:p>
        </w:tc>
        <w:tc>
          <w:tcPr>
            <w:tcW w:w="966"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rPr>
                <w:sz w:val="22"/>
                <w:szCs w:val="22"/>
              </w:rPr>
            </w:pPr>
            <w:r w:rsidRPr="008A07B9">
              <w:rPr>
                <w:sz w:val="22"/>
                <w:szCs w:val="22"/>
              </w:rPr>
              <w:t>Все</w:t>
            </w:r>
          </w:p>
        </w:tc>
        <w:tc>
          <w:tcPr>
            <w:tcW w:w="807" w:type="pct"/>
            <w:tcBorders>
              <w:top w:val="single" w:sz="4" w:space="0" w:color="auto"/>
              <w:left w:val="single" w:sz="4" w:space="0" w:color="auto"/>
              <w:bottom w:val="single" w:sz="4" w:space="0" w:color="auto"/>
            </w:tcBorders>
          </w:tcPr>
          <w:p w:rsidR="00E05794" w:rsidRPr="008A07B9" w:rsidRDefault="00693B4B" w:rsidP="004F7E12">
            <w:pPr>
              <w:pStyle w:val="afff5"/>
              <w:jc w:val="center"/>
              <w:rPr>
                <w:sz w:val="22"/>
                <w:szCs w:val="22"/>
              </w:rPr>
            </w:pPr>
            <w:r w:rsidRPr="008A07B9">
              <w:rPr>
                <w:sz w:val="22"/>
                <w:szCs w:val="22"/>
              </w:rPr>
              <w:t>61-70</w:t>
            </w:r>
          </w:p>
        </w:tc>
      </w:tr>
      <w:tr w:rsidR="00E05794" w:rsidRPr="008A07B9">
        <w:tc>
          <w:tcPr>
            <w:tcW w:w="1640" w:type="pct"/>
            <w:vMerge/>
            <w:tcBorders>
              <w:top w:val="single" w:sz="4" w:space="0" w:color="auto"/>
              <w:bottom w:val="single" w:sz="4" w:space="0" w:color="auto"/>
              <w:right w:val="single" w:sz="4" w:space="0" w:color="auto"/>
            </w:tcBorders>
          </w:tcPr>
          <w:p w:rsidR="00E05794" w:rsidRPr="008A07B9" w:rsidRDefault="00E05794" w:rsidP="004F7E12">
            <w:pPr>
              <w:pStyle w:val="afff5"/>
              <w:rPr>
                <w:sz w:val="22"/>
                <w:szCs w:val="22"/>
              </w:rPr>
            </w:pPr>
          </w:p>
        </w:tc>
        <w:tc>
          <w:tcPr>
            <w:tcW w:w="3360" w:type="pct"/>
            <w:gridSpan w:val="3"/>
            <w:tcBorders>
              <w:top w:val="single" w:sz="4" w:space="0" w:color="auto"/>
              <w:left w:val="single" w:sz="4" w:space="0" w:color="auto"/>
              <w:bottom w:val="single" w:sz="4" w:space="0" w:color="auto"/>
            </w:tcBorders>
          </w:tcPr>
          <w:p w:rsidR="00E05794" w:rsidRPr="008A07B9" w:rsidRDefault="00693B4B" w:rsidP="004F7E12">
            <w:pPr>
              <w:pStyle w:val="afff5"/>
              <w:jc w:val="center"/>
              <w:rPr>
                <w:sz w:val="22"/>
                <w:szCs w:val="22"/>
              </w:rPr>
            </w:pPr>
            <w:r w:rsidRPr="008A07B9">
              <w:rPr>
                <w:sz w:val="22"/>
                <w:szCs w:val="22"/>
              </w:rPr>
              <w:t>Мягколиственные</w:t>
            </w:r>
          </w:p>
        </w:tc>
      </w:tr>
      <w:tr w:rsidR="00E05794" w:rsidRPr="008A07B9">
        <w:tc>
          <w:tcPr>
            <w:tcW w:w="1640" w:type="pct"/>
            <w:vMerge/>
            <w:tcBorders>
              <w:top w:val="single" w:sz="4" w:space="0" w:color="auto"/>
              <w:bottom w:val="single" w:sz="4" w:space="0" w:color="auto"/>
              <w:right w:val="single" w:sz="4" w:space="0" w:color="auto"/>
            </w:tcBorders>
          </w:tcPr>
          <w:p w:rsidR="00E05794" w:rsidRPr="008A07B9" w:rsidRDefault="00E05794" w:rsidP="004F7E12">
            <w:pPr>
              <w:pStyle w:val="afff5"/>
              <w:rPr>
                <w:sz w:val="22"/>
                <w:szCs w:val="22"/>
              </w:rPr>
            </w:pPr>
          </w:p>
        </w:tc>
        <w:tc>
          <w:tcPr>
            <w:tcW w:w="1588"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rPr>
                <w:sz w:val="22"/>
                <w:szCs w:val="22"/>
              </w:rPr>
            </w:pPr>
            <w:r w:rsidRPr="008A07B9">
              <w:rPr>
                <w:sz w:val="22"/>
                <w:szCs w:val="22"/>
              </w:rPr>
              <w:t>Липа медоносная (нектарная)</w:t>
            </w:r>
          </w:p>
        </w:tc>
        <w:tc>
          <w:tcPr>
            <w:tcW w:w="966"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rPr>
                <w:sz w:val="22"/>
                <w:szCs w:val="22"/>
              </w:rPr>
            </w:pPr>
            <w:r w:rsidRPr="008A07B9">
              <w:rPr>
                <w:sz w:val="22"/>
                <w:szCs w:val="22"/>
              </w:rPr>
              <w:t>Все</w:t>
            </w:r>
          </w:p>
        </w:tc>
        <w:tc>
          <w:tcPr>
            <w:tcW w:w="807" w:type="pct"/>
            <w:tcBorders>
              <w:top w:val="single" w:sz="4" w:space="0" w:color="auto"/>
              <w:left w:val="single" w:sz="4" w:space="0" w:color="auto"/>
              <w:bottom w:val="single" w:sz="4" w:space="0" w:color="auto"/>
            </w:tcBorders>
          </w:tcPr>
          <w:p w:rsidR="00E05794" w:rsidRPr="008A07B9" w:rsidRDefault="00693B4B" w:rsidP="004F7E12">
            <w:pPr>
              <w:pStyle w:val="afff5"/>
              <w:jc w:val="center"/>
              <w:rPr>
                <w:sz w:val="22"/>
                <w:szCs w:val="22"/>
              </w:rPr>
            </w:pPr>
            <w:r w:rsidRPr="008A07B9">
              <w:rPr>
                <w:sz w:val="22"/>
                <w:szCs w:val="22"/>
              </w:rPr>
              <w:t>81-90</w:t>
            </w:r>
          </w:p>
        </w:tc>
      </w:tr>
      <w:tr w:rsidR="00E05794" w:rsidRPr="008A07B9">
        <w:tc>
          <w:tcPr>
            <w:tcW w:w="1640" w:type="pct"/>
            <w:vMerge/>
            <w:tcBorders>
              <w:top w:val="single" w:sz="4" w:space="0" w:color="auto"/>
              <w:bottom w:val="single" w:sz="4" w:space="0" w:color="auto"/>
              <w:right w:val="single" w:sz="4" w:space="0" w:color="auto"/>
            </w:tcBorders>
          </w:tcPr>
          <w:p w:rsidR="00E05794" w:rsidRPr="008A07B9" w:rsidRDefault="00E05794" w:rsidP="004F7E12">
            <w:pPr>
              <w:pStyle w:val="afff5"/>
              <w:rPr>
                <w:sz w:val="22"/>
                <w:szCs w:val="22"/>
              </w:rPr>
            </w:pPr>
          </w:p>
        </w:tc>
        <w:tc>
          <w:tcPr>
            <w:tcW w:w="1588"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rPr>
                <w:sz w:val="22"/>
                <w:szCs w:val="22"/>
              </w:rPr>
            </w:pPr>
            <w:r w:rsidRPr="008A07B9">
              <w:rPr>
                <w:sz w:val="22"/>
                <w:szCs w:val="22"/>
              </w:rPr>
              <w:t>Береза, ольха черная, липа (товарная)</w:t>
            </w:r>
          </w:p>
        </w:tc>
        <w:tc>
          <w:tcPr>
            <w:tcW w:w="966"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rPr>
                <w:sz w:val="22"/>
                <w:szCs w:val="22"/>
              </w:rPr>
            </w:pPr>
            <w:r w:rsidRPr="008A07B9">
              <w:rPr>
                <w:sz w:val="22"/>
                <w:szCs w:val="22"/>
              </w:rPr>
              <w:t>Все</w:t>
            </w:r>
          </w:p>
        </w:tc>
        <w:tc>
          <w:tcPr>
            <w:tcW w:w="807" w:type="pct"/>
            <w:tcBorders>
              <w:top w:val="single" w:sz="4" w:space="0" w:color="auto"/>
              <w:left w:val="single" w:sz="4" w:space="0" w:color="auto"/>
              <w:bottom w:val="single" w:sz="4" w:space="0" w:color="auto"/>
            </w:tcBorders>
          </w:tcPr>
          <w:p w:rsidR="00E05794" w:rsidRPr="008A07B9" w:rsidRDefault="00693B4B" w:rsidP="004F7E12">
            <w:pPr>
              <w:pStyle w:val="afff5"/>
              <w:jc w:val="center"/>
              <w:rPr>
                <w:sz w:val="22"/>
                <w:szCs w:val="22"/>
              </w:rPr>
            </w:pPr>
            <w:r w:rsidRPr="008A07B9">
              <w:rPr>
                <w:sz w:val="22"/>
                <w:szCs w:val="22"/>
              </w:rPr>
              <w:t>61-70</w:t>
            </w:r>
          </w:p>
        </w:tc>
      </w:tr>
      <w:tr w:rsidR="00E05794" w:rsidRPr="008A07B9">
        <w:tc>
          <w:tcPr>
            <w:tcW w:w="1640" w:type="pct"/>
            <w:vMerge/>
            <w:tcBorders>
              <w:top w:val="single" w:sz="4" w:space="0" w:color="auto"/>
              <w:bottom w:val="single" w:sz="4" w:space="0" w:color="auto"/>
              <w:right w:val="single" w:sz="4" w:space="0" w:color="auto"/>
            </w:tcBorders>
          </w:tcPr>
          <w:p w:rsidR="00E05794" w:rsidRPr="008A07B9" w:rsidRDefault="00E05794" w:rsidP="004F7E12">
            <w:pPr>
              <w:pStyle w:val="afff5"/>
              <w:rPr>
                <w:sz w:val="22"/>
                <w:szCs w:val="22"/>
              </w:rPr>
            </w:pPr>
          </w:p>
        </w:tc>
        <w:tc>
          <w:tcPr>
            <w:tcW w:w="1588"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rPr>
                <w:sz w:val="22"/>
                <w:szCs w:val="22"/>
              </w:rPr>
            </w:pPr>
            <w:r w:rsidRPr="008A07B9">
              <w:rPr>
                <w:sz w:val="22"/>
                <w:szCs w:val="22"/>
              </w:rPr>
              <w:t>Осина, тополь, осокорь, ольха серая, ива древовидная</w:t>
            </w:r>
          </w:p>
        </w:tc>
        <w:tc>
          <w:tcPr>
            <w:tcW w:w="966"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rPr>
                <w:sz w:val="22"/>
                <w:szCs w:val="22"/>
              </w:rPr>
            </w:pPr>
            <w:r w:rsidRPr="008A07B9">
              <w:rPr>
                <w:sz w:val="22"/>
                <w:szCs w:val="22"/>
              </w:rPr>
              <w:t>Все</w:t>
            </w:r>
          </w:p>
        </w:tc>
        <w:tc>
          <w:tcPr>
            <w:tcW w:w="807" w:type="pct"/>
            <w:tcBorders>
              <w:top w:val="single" w:sz="4" w:space="0" w:color="auto"/>
              <w:left w:val="single" w:sz="4" w:space="0" w:color="auto"/>
              <w:bottom w:val="single" w:sz="4" w:space="0" w:color="auto"/>
            </w:tcBorders>
          </w:tcPr>
          <w:p w:rsidR="00E05794" w:rsidRPr="008A07B9" w:rsidRDefault="00693B4B" w:rsidP="004F7E12">
            <w:pPr>
              <w:pStyle w:val="afff5"/>
              <w:jc w:val="center"/>
              <w:rPr>
                <w:sz w:val="22"/>
                <w:szCs w:val="22"/>
              </w:rPr>
            </w:pPr>
            <w:r w:rsidRPr="008A07B9">
              <w:rPr>
                <w:sz w:val="22"/>
                <w:szCs w:val="22"/>
              </w:rPr>
              <w:t>41-50</w:t>
            </w:r>
          </w:p>
        </w:tc>
      </w:tr>
      <w:tr w:rsidR="00E05794" w:rsidRPr="008A07B9">
        <w:tc>
          <w:tcPr>
            <w:tcW w:w="1640" w:type="pct"/>
            <w:vMerge/>
            <w:tcBorders>
              <w:top w:val="single" w:sz="4" w:space="0" w:color="auto"/>
              <w:bottom w:val="single" w:sz="4" w:space="0" w:color="auto"/>
              <w:right w:val="single" w:sz="4" w:space="0" w:color="auto"/>
            </w:tcBorders>
          </w:tcPr>
          <w:p w:rsidR="00E05794" w:rsidRPr="008A07B9" w:rsidRDefault="00E05794" w:rsidP="004F7E12">
            <w:pPr>
              <w:pStyle w:val="afff5"/>
              <w:rPr>
                <w:sz w:val="22"/>
                <w:szCs w:val="22"/>
              </w:rPr>
            </w:pPr>
          </w:p>
        </w:tc>
        <w:tc>
          <w:tcPr>
            <w:tcW w:w="1588"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rPr>
                <w:sz w:val="22"/>
                <w:szCs w:val="22"/>
              </w:rPr>
            </w:pPr>
            <w:r w:rsidRPr="008A07B9">
              <w:rPr>
                <w:sz w:val="22"/>
                <w:szCs w:val="22"/>
              </w:rPr>
              <w:t>Тополь (культуры)</w:t>
            </w:r>
          </w:p>
        </w:tc>
        <w:tc>
          <w:tcPr>
            <w:tcW w:w="966"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rPr>
                <w:sz w:val="22"/>
                <w:szCs w:val="22"/>
              </w:rPr>
            </w:pPr>
            <w:r w:rsidRPr="008A07B9">
              <w:rPr>
                <w:sz w:val="22"/>
                <w:szCs w:val="22"/>
              </w:rPr>
              <w:t>Все</w:t>
            </w:r>
          </w:p>
        </w:tc>
        <w:tc>
          <w:tcPr>
            <w:tcW w:w="807" w:type="pct"/>
            <w:tcBorders>
              <w:top w:val="single" w:sz="4" w:space="0" w:color="auto"/>
              <w:left w:val="single" w:sz="4" w:space="0" w:color="auto"/>
              <w:bottom w:val="single" w:sz="4" w:space="0" w:color="auto"/>
            </w:tcBorders>
          </w:tcPr>
          <w:p w:rsidR="00E05794" w:rsidRPr="008A07B9" w:rsidRDefault="00693B4B" w:rsidP="004F7E12">
            <w:pPr>
              <w:pStyle w:val="afff5"/>
              <w:jc w:val="center"/>
              <w:rPr>
                <w:sz w:val="22"/>
                <w:szCs w:val="22"/>
              </w:rPr>
            </w:pPr>
            <w:r w:rsidRPr="008A07B9">
              <w:rPr>
                <w:sz w:val="22"/>
                <w:szCs w:val="22"/>
              </w:rPr>
              <w:t>31-35</w:t>
            </w:r>
          </w:p>
        </w:tc>
      </w:tr>
      <w:tr w:rsidR="00E05794" w:rsidRPr="008A07B9">
        <w:tc>
          <w:tcPr>
            <w:tcW w:w="1640" w:type="pct"/>
            <w:vMerge/>
            <w:tcBorders>
              <w:top w:val="single" w:sz="4" w:space="0" w:color="auto"/>
              <w:bottom w:val="single" w:sz="4" w:space="0" w:color="auto"/>
              <w:right w:val="single" w:sz="4" w:space="0" w:color="auto"/>
            </w:tcBorders>
          </w:tcPr>
          <w:p w:rsidR="00E05794" w:rsidRPr="008A07B9" w:rsidRDefault="00E05794" w:rsidP="004F7E12">
            <w:pPr>
              <w:pStyle w:val="afff5"/>
              <w:rPr>
                <w:sz w:val="22"/>
                <w:szCs w:val="22"/>
              </w:rPr>
            </w:pPr>
          </w:p>
        </w:tc>
        <w:tc>
          <w:tcPr>
            <w:tcW w:w="3360" w:type="pct"/>
            <w:gridSpan w:val="3"/>
            <w:tcBorders>
              <w:top w:val="single" w:sz="4" w:space="0" w:color="auto"/>
              <w:left w:val="single" w:sz="4" w:space="0" w:color="auto"/>
              <w:bottom w:val="single" w:sz="4" w:space="0" w:color="auto"/>
            </w:tcBorders>
          </w:tcPr>
          <w:p w:rsidR="00E05794" w:rsidRPr="008A07B9" w:rsidRDefault="00693B4B" w:rsidP="004F7E12">
            <w:pPr>
              <w:pStyle w:val="afff5"/>
              <w:jc w:val="center"/>
              <w:rPr>
                <w:sz w:val="22"/>
                <w:szCs w:val="22"/>
              </w:rPr>
            </w:pPr>
            <w:r w:rsidRPr="008A07B9">
              <w:rPr>
                <w:sz w:val="22"/>
                <w:szCs w:val="22"/>
              </w:rPr>
              <w:t>Кустарники</w:t>
            </w:r>
          </w:p>
        </w:tc>
      </w:tr>
      <w:tr w:rsidR="00E05794" w:rsidRPr="008A07B9">
        <w:tc>
          <w:tcPr>
            <w:tcW w:w="1640" w:type="pct"/>
            <w:vMerge/>
            <w:tcBorders>
              <w:top w:val="single" w:sz="4" w:space="0" w:color="auto"/>
              <w:bottom w:val="single" w:sz="4" w:space="0" w:color="auto"/>
              <w:right w:val="single" w:sz="4" w:space="0" w:color="auto"/>
            </w:tcBorders>
          </w:tcPr>
          <w:p w:rsidR="00E05794" w:rsidRPr="008A07B9" w:rsidRDefault="00E05794" w:rsidP="004F7E12">
            <w:pPr>
              <w:pStyle w:val="afff5"/>
              <w:rPr>
                <w:sz w:val="22"/>
                <w:szCs w:val="22"/>
              </w:rPr>
            </w:pPr>
          </w:p>
        </w:tc>
        <w:tc>
          <w:tcPr>
            <w:tcW w:w="1588"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rPr>
                <w:sz w:val="22"/>
                <w:szCs w:val="22"/>
              </w:rPr>
            </w:pPr>
            <w:r w:rsidRPr="008A07B9">
              <w:rPr>
                <w:sz w:val="22"/>
                <w:szCs w:val="22"/>
              </w:rPr>
              <w:t>Тальник</w:t>
            </w:r>
          </w:p>
        </w:tc>
        <w:tc>
          <w:tcPr>
            <w:tcW w:w="966"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rPr>
                <w:sz w:val="22"/>
                <w:szCs w:val="22"/>
              </w:rPr>
            </w:pPr>
            <w:r w:rsidRPr="008A07B9">
              <w:rPr>
                <w:sz w:val="22"/>
                <w:szCs w:val="22"/>
              </w:rPr>
              <w:t>Все</w:t>
            </w:r>
          </w:p>
        </w:tc>
        <w:tc>
          <w:tcPr>
            <w:tcW w:w="807" w:type="pct"/>
            <w:tcBorders>
              <w:top w:val="single" w:sz="4" w:space="0" w:color="auto"/>
              <w:left w:val="single" w:sz="4" w:space="0" w:color="auto"/>
              <w:bottom w:val="single" w:sz="4" w:space="0" w:color="auto"/>
            </w:tcBorders>
          </w:tcPr>
          <w:p w:rsidR="00E05794" w:rsidRPr="008A07B9" w:rsidRDefault="00693B4B" w:rsidP="004F7E12">
            <w:pPr>
              <w:pStyle w:val="afff5"/>
              <w:jc w:val="center"/>
              <w:rPr>
                <w:sz w:val="22"/>
                <w:szCs w:val="22"/>
              </w:rPr>
            </w:pPr>
            <w:r w:rsidRPr="008A07B9">
              <w:rPr>
                <w:sz w:val="22"/>
                <w:szCs w:val="22"/>
              </w:rPr>
              <w:t>5</w:t>
            </w:r>
          </w:p>
        </w:tc>
      </w:tr>
    </w:tbl>
    <w:p w:rsidR="00E05794" w:rsidRPr="008A07B9" w:rsidRDefault="00E05794" w:rsidP="00F15A10">
      <w:pPr>
        <w:suppressAutoHyphens/>
        <w:ind w:firstLine="0"/>
        <w:jc w:val="center"/>
        <w:rPr>
          <w:sz w:val="28"/>
          <w:szCs w:val="28"/>
        </w:rPr>
      </w:pPr>
      <w:bookmarkStart w:id="56" w:name="sub_215"/>
    </w:p>
    <w:p w:rsidR="00E05794" w:rsidRPr="008A07B9" w:rsidRDefault="00E05794" w:rsidP="00F15A10">
      <w:pPr>
        <w:suppressAutoHyphens/>
        <w:ind w:firstLine="0"/>
        <w:jc w:val="center"/>
        <w:rPr>
          <w:sz w:val="28"/>
          <w:szCs w:val="28"/>
        </w:rPr>
      </w:pPr>
    </w:p>
    <w:p w:rsidR="00E05794" w:rsidRPr="008A07B9" w:rsidRDefault="00E05794" w:rsidP="00A05613">
      <w:pPr>
        <w:suppressAutoHyphens/>
      </w:pPr>
    </w:p>
    <w:p w:rsidR="00E05794" w:rsidRPr="008A07B9" w:rsidRDefault="00E05794" w:rsidP="00A05613">
      <w:pPr>
        <w:suppressAutoHyphens/>
      </w:pPr>
    </w:p>
    <w:bookmarkEnd w:id="56"/>
    <w:p w:rsidR="004F7E12" w:rsidRPr="008A07B9" w:rsidRDefault="004F7E12">
      <w:pPr>
        <w:widowControl/>
        <w:autoSpaceDE/>
        <w:autoSpaceDN/>
        <w:adjustRightInd/>
        <w:ind w:firstLine="0"/>
        <w:jc w:val="left"/>
        <w:rPr>
          <w:rFonts w:eastAsiaTheme="minorEastAsia"/>
          <w:b/>
          <w:bCs/>
          <w:sz w:val="28"/>
          <w:szCs w:val="28"/>
          <w:lang w:eastAsia="ru-RU"/>
        </w:rPr>
      </w:pPr>
      <w:r w:rsidRPr="008A07B9">
        <w:rPr>
          <w:rFonts w:eastAsiaTheme="minorEastAsia"/>
          <w:b/>
          <w:bCs/>
          <w:sz w:val="28"/>
          <w:szCs w:val="28"/>
          <w:lang w:eastAsia="ru-RU"/>
        </w:rPr>
        <w:br w:type="page"/>
      </w:r>
    </w:p>
    <w:p w:rsidR="00E05794" w:rsidRPr="008A07B9" w:rsidRDefault="00693B4B" w:rsidP="00A05613">
      <w:pPr>
        <w:suppressAutoHyphens/>
        <w:spacing w:before="108" w:after="108"/>
        <w:ind w:firstLine="0"/>
        <w:jc w:val="center"/>
        <w:outlineLvl w:val="0"/>
        <w:rPr>
          <w:rFonts w:eastAsiaTheme="minorEastAsia"/>
          <w:b/>
          <w:bCs/>
          <w:sz w:val="28"/>
          <w:szCs w:val="28"/>
          <w:lang w:eastAsia="ru-RU"/>
        </w:rPr>
      </w:pPr>
      <w:bookmarkStart w:id="57" w:name="_Toc91184265"/>
      <w:r w:rsidRPr="008A07B9">
        <w:rPr>
          <w:rFonts w:eastAsiaTheme="minorEastAsia"/>
          <w:b/>
          <w:bCs/>
          <w:sz w:val="28"/>
          <w:szCs w:val="28"/>
          <w:lang w:eastAsia="ru-RU"/>
        </w:rPr>
        <w:lastRenderedPageBreak/>
        <w:t>2.1.5. Процент (интенсивность) выборки древесины с учетом полноты древостоя и состава, размеры лесосек, сроки примыкания лесосек, количество зарубов, сроки повторяемости рубок</w:t>
      </w:r>
      <w:bookmarkEnd w:id="57"/>
    </w:p>
    <w:p w:rsidR="00E05794" w:rsidRPr="008A07B9" w:rsidRDefault="00E05794" w:rsidP="00A05613">
      <w:pPr>
        <w:suppressAutoHyphens/>
        <w:rPr>
          <w:rFonts w:eastAsiaTheme="minorEastAsia"/>
          <w:lang w:eastAsia="ru-RU"/>
        </w:rPr>
      </w:pP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Требования к заготовке древесины установлены Правилами заготовки древесины и особенностей заготовки древесины в лесничествах, указанных в статье 23 Лесного кодекса Российской Федерации, утвержденными приказом Минприроды России от 1 декабря 2020 г. № 993, приказом Минприроды России от 27 июня 2016 г. № 367 «Об утверждении видов лесосечных работ, порядка и последовательности их проведения, формы технологической карты лесосечных работ, формы акта осмотра лесосеки и порядка осмотра лесосеки».</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Параметры основных организационно-технических элементов рубок спелых, перестойных лесных насаждений приведены в таблице 16.</w:t>
      </w:r>
    </w:p>
    <w:p w:rsidR="00E05794" w:rsidRPr="008A07B9" w:rsidRDefault="00E05794" w:rsidP="00A05613">
      <w:pPr>
        <w:suppressAutoHyphens/>
        <w:rPr>
          <w:rFonts w:ascii="Times New Roman" w:hAnsi="Times New Roman" w:cs="Times New Roman"/>
          <w:sz w:val="28"/>
          <w:szCs w:val="28"/>
          <w:lang w:eastAsia="ru-RU"/>
        </w:rPr>
      </w:pPr>
    </w:p>
    <w:p w:rsidR="00E05794" w:rsidRPr="008A07B9" w:rsidRDefault="00693B4B" w:rsidP="00A05613">
      <w:pPr>
        <w:suppressAutoHyphens/>
        <w:jc w:val="right"/>
        <w:rPr>
          <w:rFonts w:ascii="Times New Roman" w:hAnsi="Times New Roman" w:cs="Times New Roman"/>
          <w:sz w:val="28"/>
          <w:szCs w:val="28"/>
          <w:lang w:eastAsia="ru-RU"/>
        </w:rPr>
      </w:pPr>
      <w:r w:rsidRPr="008A07B9">
        <w:rPr>
          <w:rFonts w:ascii="Times New Roman" w:hAnsi="Times New Roman" w:cs="Times New Roman"/>
          <w:sz w:val="28"/>
          <w:szCs w:val="28"/>
          <w:lang w:eastAsia="ru-RU"/>
        </w:rPr>
        <w:t>Таблица 16</w:t>
      </w:r>
    </w:p>
    <w:p w:rsidR="00E05794" w:rsidRPr="008A07B9" w:rsidRDefault="00E05794" w:rsidP="00A05613">
      <w:pPr>
        <w:suppressAutoHyphens/>
        <w:rPr>
          <w:rFonts w:ascii="Times New Roman" w:hAnsi="Times New Roman" w:cs="Times New Roman"/>
          <w:sz w:val="28"/>
          <w:szCs w:val="28"/>
          <w:lang w:eastAsia="ru-RU"/>
        </w:rPr>
      </w:pPr>
    </w:p>
    <w:p w:rsidR="00E05794" w:rsidRPr="008A07B9" w:rsidRDefault="00693B4B" w:rsidP="00A05613">
      <w:pPr>
        <w:suppressAutoHyphens/>
        <w:ind w:firstLine="0"/>
        <w:jc w:val="center"/>
        <w:rPr>
          <w:rFonts w:ascii="Times New Roman" w:hAnsi="Times New Roman" w:cs="Times New Roman"/>
          <w:sz w:val="28"/>
          <w:szCs w:val="28"/>
          <w:lang w:eastAsia="ru-RU"/>
        </w:rPr>
      </w:pPr>
      <w:r w:rsidRPr="008A07B9">
        <w:rPr>
          <w:rFonts w:ascii="Times New Roman" w:hAnsi="Times New Roman" w:cs="Times New Roman"/>
          <w:sz w:val="28"/>
          <w:szCs w:val="28"/>
          <w:lang w:eastAsia="ru-RU"/>
        </w:rPr>
        <w:t>Параметры основных организационно-технических элементов рубок спелых, перестойных лесных насаждений</w:t>
      </w:r>
    </w:p>
    <w:p w:rsidR="00E05794" w:rsidRPr="008A07B9" w:rsidRDefault="00E05794" w:rsidP="00A05613">
      <w:pPr>
        <w:suppressAutoHyphens/>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590"/>
        <w:gridCol w:w="6373"/>
        <w:gridCol w:w="1738"/>
        <w:gridCol w:w="1719"/>
      </w:tblGrid>
      <w:tr w:rsidR="00E05794" w:rsidRPr="008A07B9" w:rsidTr="004F7E12">
        <w:trPr>
          <w:tblHeader/>
        </w:trPr>
        <w:tc>
          <w:tcPr>
            <w:tcW w:w="283"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p w:rsidR="00E05794" w:rsidRPr="008A07B9" w:rsidRDefault="00693B4B" w:rsidP="00A05613">
            <w:pPr>
              <w:pStyle w:val="afff5"/>
              <w:suppressAutoHyphens/>
              <w:jc w:val="center"/>
              <w:rPr>
                <w:sz w:val="22"/>
                <w:szCs w:val="22"/>
              </w:rPr>
            </w:pPr>
            <w:r w:rsidRPr="008A07B9">
              <w:rPr>
                <w:sz w:val="22"/>
                <w:szCs w:val="22"/>
              </w:rPr>
              <w:t>п/п</w:t>
            </w:r>
          </w:p>
        </w:tc>
        <w:tc>
          <w:tcPr>
            <w:tcW w:w="3058"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Параметры заготовки древесины.</w:t>
            </w:r>
          </w:p>
          <w:p w:rsidR="00E05794" w:rsidRPr="008A07B9" w:rsidRDefault="00693B4B" w:rsidP="00A05613">
            <w:pPr>
              <w:pStyle w:val="afff5"/>
              <w:suppressAutoHyphens/>
              <w:jc w:val="center"/>
              <w:rPr>
                <w:sz w:val="22"/>
                <w:szCs w:val="22"/>
              </w:rPr>
            </w:pPr>
            <w:r w:rsidRPr="008A07B9">
              <w:rPr>
                <w:sz w:val="22"/>
                <w:szCs w:val="22"/>
              </w:rPr>
              <w:t>Способы рубок</w:t>
            </w:r>
          </w:p>
        </w:tc>
        <w:tc>
          <w:tcPr>
            <w:tcW w:w="834"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Выборочные рубки</w:t>
            </w:r>
          </w:p>
        </w:tc>
        <w:tc>
          <w:tcPr>
            <w:tcW w:w="825"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Сплошные рубки</w:t>
            </w:r>
          </w:p>
        </w:tc>
      </w:tr>
      <w:tr w:rsidR="00E05794" w:rsidRPr="008A07B9" w:rsidTr="004F7E12">
        <w:trPr>
          <w:tblHeader/>
        </w:trPr>
        <w:tc>
          <w:tcPr>
            <w:tcW w:w="283"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w:t>
            </w:r>
          </w:p>
        </w:tc>
        <w:tc>
          <w:tcPr>
            <w:tcW w:w="3058"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2</w:t>
            </w:r>
          </w:p>
        </w:tc>
        <w:tc>
          <w:tcPr>
            <w:tcW w:w="834"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3</w:t>
            </w:r>
          </w:p>
        </w:tc>
        <w:tc>
          <w:tcPr>
            <w:tcW w:w="825"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4</w:t>
            </w:r>
          </w:p>
        </w:tc>
      </w:tr>
      <w:tr w:rsidR="00E05794" w:rsidRPr="008A07B9">
        <w:tc>
          <w:tcPr>
            <w:tcW w:w="5000" w:type="pct"/>
            <w:gridSpan w:val="4"/>
            <w:tcBorders>
              <w:top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Лесостепной лесной район европейской части Российской Федерации</w:t>
            </w:r>
          </w:p>
        </w:tc>
      </w:tr>
      <w:tr w:rsidR="00E05794" w:rsidRPr="008A07B9">
        <w:tc>
          <w:tcPr>
            <w:tcW w:w="283" w:type="pct"/>
            <w:vMerge w:val="restar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w:t>
            </w:r>
          </w:p>
        </w:tc>
        <w:tc>
          <w:tcPr>
            <w:tcW w:w="3058" w:type="pct"/>
            <w:tcBorders>
              <w:top w:val="single" w:sz="4" w:space="0" w:color="auto"/>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Интенсивность выборочных рубок, процент</w:t>
            </w:r>
          </w:p>
        </w:tc>
        <w:tc>
          <w:tcPr>
            <w:tcW w:w="834" w:type="pct"/>
            <w:tcBorders>
              <w:top w:val="single" w:sz="4" w:space="0" w:color="auto"/>
              <w:left w:val="single" w:sz="4" w:space="0" w:color="auto"/>
              <w:bottom w:val="nil"/>
              <w:right w:val="single" w:sz="4" w:space="0" w:color="auto"/>
            </w:tcBorders>
          </w:tcPr>
          <w:p w:rsidR="00E05794" w:rsidRPr="008A07B9" w:rsidRDefault="00E05794" w:rsidP="00A05613">
            <w:pPr>
              <w:pStyle w:val="afff5"/>
              <w:suppressAutoHyphens/>
              <w:rPr>
                <w:sz w:val="22"/>
                <w:szCs w:val="22"/>
              </w:rPr>
            </w:pPr>
          </w:p>
        </w:tc>
        <w:tc>
          <w:tcPr>
            <w:tcW w:w="825" w:type="pct"/>
            <w:tcBorders>
              <w:top w:val="single" w:sz="4" w:space="0" w:color="auto"/>
              <w:left w:val="single" w:sz="4" w:space="0" w:color="auto"/>
              <w:bottom w:val="nil"/>
            </w:tcBorders>
          </w:tcPr>
          <w:p w:rsidR="00E05794" w:rsidRPr="008A07B9" w:rsidRDefault="00E05794" w:rsidP="00A05613">
            <w:pPr>
              <w:pStyle w:val="afff5"/>
              <w:suppressAutoHyphens/>
              <w:rPr>
                <w:sz w:val="22"/>
                <w:szCs w:val="22"/>
              </w:rPr>
            </w:pP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Очень слабая</w:t>
            </w:r>
          </w:p>
        </w:tc>
        <w:tc>
          <w:tcPr>
            <w:tcW w:w="834" w:type="pct"/>
            <w:tcBorders>
              <w:top w:val="nil"/>
              <w:left w:val="single" w:sz="4" w:space="0" w:color="auto"/>
              <w:bottom w:val="nil"/>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до 10</w:t>
            </w:r>
          </w:p>
        </w:tc>
        <w:tc>
          <w:tcPr>
            <w:tcW w:w="825" w:type="pct"/>
            <w:tcBorders>
              <w:top w:val="nil"/>
              <w:left w:val="single" w:sz="4" w:space="0" w:color="auto"/>
              <w:bottom w:val="nil"/>
            </w:tcBorders>
          </w:tcPr>
          <w:p w:rsidR="00E05794" w:rsidRPr="008A07B9" w:rsidRDefault="00E05794" w:rsidP="00A05613">
            <w:pPr>
              <w:pStyle w:val="afff5"/>
              <w:suppressAutoHyphens/>
              <w:rPr>
                <w:sz w:val="22"/>
                <w:szCs w:val="22"/>
              </w:rPr>
            </w:pP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Слабая</w:t>
            </w:r>
          </w:p>
        </w:tc>
        <w:tc>
          <w:tcPr>
            <w:tcW w:w="834" w:type="pct"/>
            <w:tcBorders>
              <w:top w:val="nil"/>
              <w:left w:val="single" w:sz="4" w:space="0" w:color="auto"/>
              <w:bottom w:val="nil"/>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11-20</w:t>
            </w:r>
          </w:p>
        </w:tc>
        <w:tc>
          <w:tcPr>
            <w:tcW w:w="825" w:type="pct"/>
            <w:tcBorders>
              <w:top w:val="nil"/>
              <w:left w:val="single" w:sz="4" w:space="0" w:color="auto"/>
              <w:bottom w:val="nil"/>
            </w:tcBorders>
          </w:tcPr>
          <w:p w:rsidR="00E05794" w:rsidRPr="008A07B9" w:rsidRDefault="00E05794" w:rsidP="00A05613">
            <w:pPr>
              <w:pStyle w:val="afff5"/>
              <w:suppressAutoHyphens/>
              <w:rPr>
                <w:sz w:val="22"/>
                <w:szCs w:val="22"/>
              </w:rPr>
            </w:pP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Умеренная</w:t>
            </w:r>
          </w:p>
        </w:tc>
        <w:tc>
          <w:tcPr>
            <w:tcW w:w="834" w:type="pct"/>
            <w:tcBorders>
              <w:top w:val="nil"/>
              <w:left w:val="single" w:sz="4" w:space="0" w:color="auto"/>
              <w:bottom w:val="nil"/>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21-30</w:t>
            </w:r>
          </w:p>
        </w:tc>
        <w:tc>
          <w:tcPr>
            <w:tcW w:w="825" w:type="pct"/>
            <w:tcBorders>
              <w:top w:val="nil"/>
              <w:left w:val="single" w:sz="4" w:space="0" w:color="auto"/>
              <w:bottom w:val="nil"/>
            </w:tcBorders>
          </w:tcPr>
          <w:p w:rsidR="00E05794" w:rsidRPr="008A07B9" w:rsidRDefault="00E05794" w:rsidP="00A05613">
            <w:pPr>
              <w:pStyle w:val="afff5"/>
              <w:suppressAutoHyphens/>
              <w:rPr>
                <w:sz w:val="22"/>
                <w:szCs w:val="22"/>
              </w:rPr>
            </w:pP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Умеренно-высокая</w:t>
            </w:r>
          </w:p>
        </w:tc>
        <w:tc>
          <w:tcPr>
            <w:tcW w:w="834" w:type="pct"/>
            <w:tcBorders>
              <w:top w:val="nil"/>
              <w:left w:val="single" w:sz="4" w:space="0" w:color="auto"/>
              <w:bottom w:val="nil"/>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31-40</w:t>
            </w:r>
          </w:p>
        </w:tc>
        <w:tc>
          <w:tcPr>
            <w:tcW w:w="825" w:type="pct"/>
            <w:tcBorders>
              <w:top w:val="nil"/>
              <w:left w:val="single" w:sz="4" w:space="0" w:color="auto"/>
              <w:bottom w:val="nil"/>
            </w:tcBorders>
          </w:tcPr>
          <w:p w:rsidR="00E05794" w:rsidRPr="008A07B9" w:rsidRDefault="00E05794" w:rsidP="00A05613">
            <w:pPr>
              <w:pStyle w:val="afff5"/>
              <w:suppressAutoHyphens/>
              <w:rPr>
                <w:sz w:val="22"/>
                <w:szCs w:val="22"/>
              </w:rPr>
            </w:pP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Высокая</w:t>
            </w:r>
          </w:p>
        </w:tc>
        <w:tc>
          <w:tcPr>
            <w:tcW w:w="834" w:type="pct"/>
            <w:tcBorders>
              <w:top w:val="nil"/>
              <w:left w:val="single" w:sz="4" w:space="0" w:color="auto"/>
              <w:bottom w:val="nil"/>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41-50</w:t>
            </w:r>
          </w:p>
        </w:tc>
        <w:tc>
          <w:tcPr>
            <w:tcW w:w="825" w:type="pct"/>
            <w:tcBorders>
              <w:top w:val="nil"/>
              <w:left w:val="single" w:sz="4" w:space="0" w:color="auto"/>
              <w:bottom w:val="nil"/>
            </w:tcBorders>
          </w:tcPr>
          <w:p w:rsidR="00E05794" w:rsidRPr="008A07B9" w:rsidRDefault="00E05794" w:rsidP="00A05613">
            <w:pPr>
              <w:pStyle w:val="afff5"/>
              <w:suppressAutoHyphens/>
              <w:rPr>
                <w:sz w:val="22"/>
                <w:szCs w:val="22"/>
              </w:rPr>
            </w:pP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Очень высокая (для выборочных санитарных рубок)</w:t>
            </w:r>
          </w:p>
        </w:tc>
        <w:tc>
          <w:tcPr>
            <w:tcW w:w="834" w:type="pct"/>
            <w:tcBorders>
              <w:top w:val="nil"/>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51-70</w:t>
            </w:r>
          </w:p>
        </w:tc>
        <w:tc>
          <w:tcPr>
            <w:tcW w:w="825" w:type="pct"/>
            <w:tcBorders>
              <w:top w:val="nil"/>
              <w:left w:val="single" w:sz="4" w:space="0" w:color="auto"/>
              <w:bottom w:val="single" w:sz="4" w:space="0" w:color="auto"/>
            </w:tcBorders>
          </w:tcPr>
          <w:p w:rsidR="00E05794" w:rsidRPr="008A07B9" w:rsidRDefault="00E05794" w:rsidP="00A05613">
            <w:pPr>
              <w:pStyle w:val="afff5"/>
              <w:suppressAutoHyphens/>
              <w:rPr>
                <w:sz w:val="22"/>
                <w:szCs w:val="22"/>
              </w:rPr>
            </w:pPr>
          </w:p>
        </w:tc>
      </w:tr>
      <w:tr w:rsidR="00E05794" w:rsidRPr="008A07B9">
        <w:tc>
          <w:tcPr>
            <w:tcW w:w="283" w:type="pct"/>
            <w:vMerge w:val="restar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2.</w:t>
            </w:r>
          </w:p>
        </w:tc>
        <w:tc>
          <w:tcPr>
            <w:tcW w:w="3058" w:type="pct"/>
            <w:tcBorders>
              <w:top w:val="single" w:sz="4" w:space="0" w:color="auto"/>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Предельная площад</w:t>
            </w:r>
            <w:r w:rsidR="004F7E12" w:rsidRPr="008A07B9">
              <w:rPr>
                <w:sz w:val="22"/>
                <w:szCs w:val="22"/>
              </w:rPr>
              <w:t>ь лесосек (выборочных рубок), гектар</w:t>
            </w:r>
          </w:p>
          <w:p w:rsidR="00E05794" w:rsidRPr="008A07B9" w:rsidRDefault="00693B4B" w:rsidP="00A05613">
            <w:pPr>
              <w:pStyle w:val="afff7"/>
              <w:suppressAutoHyphens/>
              <w:rPr>
                <w:sz w:val="22"/>
                <w:szCs w:val="22"/>
              </w:rPr>
            </w:pPr>
            <w:r w:rsidRPr="008A07B9">
              <w:rPr>
                <w:sz w:val="22"/>
                <w:szCs w:val="22"/>
              </w:rPr>
              <w:t>Защитные леса:</w:t>
            </w:r>
          </w:p>
        </w:tc>
        <w:tc>
          <w:tcPr>
            <w:tcW w:w="834" w:type="pct"/>
            <w:tcBorders>
              <w:top w:val="single" w:sz="4" w:space="0" w:color="auto"/>
              <w:left w:val="single" w:sz="4" w:space="0" w:color="auto"/>
              <w:bottom w:val="nil"/>
              <w:right w:val="single" w:sz="4" w:space="0" w:color="auto"/>
            </w:tcBorders>
          </w:tcPr>
          <w:p w:rsidR="00E05794" w:rsidRPr="008A07B9" w:rsidRDefault="00E05794" w:rsidP="00A05613">
            <w:pPr>
              <w:pStyle w:val="afff5"/>
              <w:suppressAutoHyphens/>
              <w:rPr>
                <w:sz w:val="22"/>
                <w:szCs w:val="22"/>
              </w:rPr>
            </w:pPr>
          </w:p>
          <w:p w:rsidR="00E05794" w:rsidRPr="008A07B9" w:rsidRDefault="00E05794" w:rsidP="00A05613">
            <w:pPr>
              <w:pStyle w:val="afff5"/>
              <w:suppressAutoHyphens/>
              <w:rPr>
                <w:sz w:val="22"/>
                <w:szCs w:val="22"/>
              </w:rPr>
            </w:pPr>
          </w:p>
        </w:tc>
        <w:tc>
          <w:tcPr>
            <w:tcW w:w="825" w:type="pct"/>
            <w:tcBorders>
              <w:top w:val="single" w:sz="4" w:space="0" w:color="auto"/>
              <w:left w:val="single" w:sz="4" w:space="0" w:color="auto"/>
              <w:bottom w:val="nil"/>
            </w:tcBorders>
          </w:tcPr>
          <w:p w:rsidR="00E05794" w:rsidRPr="008A07B9" w:rsidRDefault="00E05794" w:rsidP="00A05613">
            <w:pPr>
              <w:pStyle w:val="afff5"/>
              <w:suppressAutoHyphens/>
              <w:rPr>
                <w:sz w:val="22"/>
                <w:szCs w:val="22"/>
              </w:rPr>
            </w:pP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Добровольно-выборочные рубки</w:t>
            </w:r>
          </w:p>
        </w:tc>
        <w:tc>
          <w:tcPr>
            <w:tcW w:w="834" w:type="pct"/>
            <w:tcBorders>
              <w:top w:val="nil"/>
              <w:left w:val="single" w:sz="4" w:space="0" w:color="auto"/>
              <w:bottom w:val="nil"/>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25</w:t>
            </w:r>
          </w:p>
        </w:tc>
        <w:tc>
          <w:tcPr>
            <w:tcW w:w="825" w:type="pct"/>
            <w:tcBorders>
              <w:top w:val="nil"/>
              <w:left w:val="single" w:sz="4" w:space="0" w:color="auto"/>
              <w:bottom w:val="nil"/>
            </w:tcBorders>
          </w:tcPr>
          <w:p w:rsidR="00E05794" w:rsidRPr="008A07B9" w:rsidRDefault="00E05794" w:rsidP="00A05613">
            <w:pPr>
              <w:pStyle w:val="afff5"/>
              <w:suppressAutoHyphens/>
              <w:rPr>
                <w:sz w:val="22"/>
                <w:szCs w:val="22"/>
              </w:rPr>
            </w:pP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Группово-выборочные рубки</w:t>
            </w:r>
          </w:p>
        </w:tc>
        <w:tc>
          <w:tcPr>
            <w:tcW w:w="834" w:type="pct"/>
            <w:tcBorders>
              <w:top w:val="nil"/>
              <w:left w:val="single" w:sz="4" w:space="0" w:color="auto"/>
              <w:bottom w:val="nil"/>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15</w:t>
            </w:r>
          </w:p>
        </w:tc>
        <w:tc>
          <w:tcPr>
            <w:tcW w:w="825" w:type="pct"/>
            <w:tcBorders>
              <w:top w:val="nil"/>
              <w:left w:val="single" w:sz="4" w:space="0" w:color="auto"/>
              <w:bottom w:val="nil"/>
            </w:tcBorders>
          </w:tcPr>
          <w:p w:rsidR="00E05794" w:rsidRPr="008A07B9" w:rsidRDefault="00E05794" w:rsidP="00A05613">
            <w:pPr>
              <w:pStyle w:val="afff5"/>
              <w:suppressAutoHyphens/>
              <w:rPr>
                <w:sz w:val="22"/>
                <w:szCs w:val="22"/>
              </w:rPr>
            </w:pP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Равномерно-постепенные рубки</w:t>
            </w:r>
          </w:p>
        </w:tc>
        <w:tc>
          <w:tcPr>
            <w:tcW w:w="834" w:type="pct"/>
            <w:tcBorders>
              <w:top w:val="nil"/>
              <w:left w:val="single" w:sz="4" w:space="0" w:color="auto"/>
              <w:bottom w:val="nil"/>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15</w:t>
            </w:r>
          </w:p>
        </w:tc>
        <w:tc>
          <w:tcPr>
            <w:tcW w:w="825" w:type="pct"/>
            <w:tcBorders>
              <w:top w:val="nil"/>
              <w:left w:val="single" w:sz="4" w:space="0" w:color="auto"/>
              <w:bottom w:val="nil"/>
            </w:tcBorders>
          </w:tcPr>
          <w:p w:rsidR="00E05794" w:rsidRPr="008A07B9" w:rsidRDefault="00E05794" w:rsidP="00A05613">
            <w:pPr>
              <w:pStyle w:val="afff5"/>
              <w:suppressAutoHyphens/>
              <w:rPr>
                <w:sz w:val="22"/>
                <w:szCs w:val="22"/>
              </w:rPr>
            </w:pP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Группово-постепенные рубки</w:t>
            </w:r>
          </w:p>
        </w:tc>
        <w:tc>
          <w:tcPr>
            <w:tcW w:w="834" w:type="pct"/>
            <w:tcBorders>
              <w:top w:val="nil"/>
              <w:left w:val="single" w:sz="4" w:space="0" w:color="auto"/>
              <w:bottom w:val="nil"/>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10</w:t>
            </w:r>
          </w:p>
        </w:tc>
        <w:tc>
          <w:tcPr>
            <w:tcW w:w="825" w:type="pct"/>
            <w:tcBorders>
              <w:top w:val="nil"/>
              <w:left w:val="single" w:sz="4" w:space="0" w:color="auto"/>
              <w:bottom w:val="nil"/>
            </w:tcBorders>
          </w:tcPr>
          <w:p w:rsidR="00E05794" w:rsidRPr="008A07B9" w:rsidRDefault="00E05794" w:rsidP="00A05613">
            <w:pPr>
              <w:pStyle w:val="afff5"/>
              <w:suppressAutoHyphens/>
              <w:rPr>
                <w:sz w:val="22"/>
                <w:szCs w:val="22"/>
              </w:rPr>
            </w:pP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Чересполосные постепенные рубки</w:t>
            </w:r>
          </w:p>
        </w:tc>
        <w:tc>
          <w:tcPr>
            <w:tcW w:w="834" w:type="pct"/>
            <w:tcBorders>
              <w:top w:val="nil"/>
              <w:left w:val="single" w:sz="4" w:space="0" w:color="auto"/>
              <w:bottom w:val="nil"/>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5</w:t>
            </w:r>
          </w:p>
        </w:tc>
        <w:tc>
          <w:tcPr>
            <w:tcW w:w="825" w:type="pct"/>
            <w:tcBorders>
              <w:top w:val="nil"/>
              <w:left w:val="single" w:sz="4" w:space="0" w:color="auto"/>
              <w:bottom w:val="nil"/>
            </w:tcBorders>
          </w:tcPr>
          <w:p w:rsidR="00E05794" w:rsidRPr="008A07B9" w:rsidRDefault="00E05794" w:rsidP="00A05613">
            <w:pPr>
              <w:pStyle w:val="afff5"/>
              <w:suppressAutoHyphens/>
              <w:rPr>
                <w:sz w:val="22"/>
                <w:szCs w:val="22"/>
              </w:rPr>
            </w:pP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Эксплуатационные леса:</w:t>
            </w:r>
          </w:p>
        </w:tc>
        <w:tc>
          <w:tcPr>
            <w:tcW w:w="834" w:type="pct"/>
            <w:tcBorders>
              <w:top w:val="nil"/>
              <w:left w:val="single" w:sz="4" w:space="0" w:color="auto"/>
              <w:bottom w:val="nil"/>
              <w:right w:val="single" w:sz="4" w:space="0" w:color="auto"/>
            </w:tcBorders>
          </w:tcPr>
          <w:p w:rsidR="00E05794" w:rsidRPr="008A07B9" w:rsidRDefault="00E05794" w:rsidP="00A05613">
            <w:pPr>
              <w:pStyle w:val="afff5"/>
              <w:suppressAutoHyphens/>
              <w:rPr>
                <w:sz w:val="22"/>
                <w:szCs w:val="22"/>
              </w:rPr>
            </w:pPr>
          </w:p>
        </w:tc>
        <w:tc>
          <w:tcPr>
            <w:tcW w:w="825" w:type="pct"/>
            <w:tcBorders>
              <w:top w:val="nil"/>
              <w:left w:val="single" w:sz="4" w:space="0" w:color="auto"/>
              <w:bottom w:val="nil"/>
            </w:tcBorders>
          </w:tcPr>
          <w:p w:rsidR="00E05794" w:rsidRPr="008A07B9" w:rsidRDefault="00E05794" w:rsidP="00A05613">
            <w:pPr>
              <w:pStyle w:val="afff5"/>
              <w:suppressAutoHyphens/>
              <w:rPr>
                <w:sz w:val="22"/>
                <w:szCs w:val="22"/>
              </w:rPr>
            </w:pP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Добровольно-выборочные рубки</w:t>
            </w:r>
          </w:p>
        </w:tc>
        <w:tc>
          <w:tcPr>
            <w:tcW w:w="834" w:type="pct"/>
            <w:tcBorders>
              <w:top w:val="nil"/>
              <w:left w:val="single" w:sz="4" w:space="0" w:color="auto"/>
              <w:bottom w:val="nil"/>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50</w:t>
            </w:r>
          </w:p>
        </w:tc>
        <w:tc>
          <w:tcPr>
            <w:tcW w:w="825" w:type="pct"/>
            <w:tcBorders>
              <w:top w:val="nil"/>
              <w:left w:val="single" w:sz="4" w:space="0" w:color="auto"/>
              <w:bottom w:val="nil"/>
            </w:tcBorders>
          </w:tcPr>
          <w:p w:rsidR="00E05794" w:rsidRPr="008A07B9" w:rsidRDefault="00E05794" w:rsidP="00A05613">
            <w:pPr>
              <w:pStyle w:val="afff5"/>
              <w:suppressAutoHyphens/>
              <w:rPr>
                <w:sz w:val="22"/>
                <w:szCs w:val="22"/>
              </w:rPr>
            </w:pP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Группово-выборочные рубки</w:t>
            </w:r>
          </w:p>
        </w:tc>
        <w:tc>
          <w:tcPr>
            <w:tcW w:w="834" w:type="pct"/>
            <w:tcBorders>
              <w:top w:val="nil"/>
              <w:left w:val="single" w:sz="4" w:space="0" w:color="auto"/>
              <w:bottom w:val="nil"/>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30</w:t>
            </w:r>
          </w:p>
        </w:tc>
        <w:tc>
          <w:tcPr>
            <w:tcW w:w="825" w:type="pct"/>
            <w:tcBorders>
              <w:top w:val="nil"/>
              <w:left w:val="single" w:sz="4" w:space="0" w:color="auto"/>
              <w:bottom w:val="nil"/>
            </w:tcBorders>
          </w:tcPr>
          <w:p w:rsidR="00E05794" w:rsidRPr="008A07B9" w:rsidRDefault="00E05794" w:rsidP="00A05613">
            <w:pPr>
              <w:pStyle w:val="afff5"/>
              <w:suppressAutoHyphens/>
              <w:rPr>
                <w:sz w:val="22"/>
                <w:szCs w:val="22"/>
              </w:rPr>
            </w:pP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Равномерно-постепенные рубки</w:t>
            </w:r>
          </w:p>
        </w:tc>
        <w:tc>
          <w:tcPr>
            <w:tcW w:w="834" w:type="pct"/>
            <w:tcBorders>
              <w:top w:val="nil"/>
              <w:left w:val="single" w:sz="4" w:space="0" w:color="auto"/>
              <w:bottom w:val="nil"/>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30</w:t>
            </w:r>
          </w:p>
        </w:tc>
        <w:tc>
          <w:tcPr>
            <w:tcW w:w="825" w:type="pct"/>
            <w:tcBorders>
              <w:top w:val="nil"/>
              <w:left w:val="single" w:sz="4" w:space="0" w:color="auto"/>
              <w:bottom w:val="nil"/>
            </w:tcBorders>
          </w:tcPr>
          <w:p w:rsidR="00E05794" w:rsidRPr="008A07B9" w:rsidRDefault="00E05794" w:rsidP="00A05613">
            <w:pPr>
              <w:pStyle w:val="afff5"/>
              <w:suppressAutoHyphens/>
              <w:rPr>
                <w:sz w:val="22"/>
                <w:szCs w:val="22"/>
              </w:rPr>
            </w:pP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Группово-постепенные рубки</w:t>
            </w:r>
          </w:p>
        </w:tc>
        <w:tc>
          <w:tcPr>
            <w:tcW w:w="834" w:type="pct"/>
            <w:tcBorders>
              <w:top w:val="nil"/>
              <w:left w:val="single" w:sz="4" w:space="0" w:color="auto"/>
              <w:bottom w:val="nil"/>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25</w:t>
            </w:r>
          </w:p>
        </w:tc>
        <w:tc>
          <w:tcPr>
            <w:tcW w:w="825" w:type="pct"/>
            <w:tcBorders>
              <w:top w:val="nil"/>
              <w:left w:val="single" w:sz="4" w:space="0" w:color="auto"/>
              <w:bottom w:val="nil"/>
            </w:tcBorders>
          </w:tcPr>
          <w:p w:rsidR="00E05794" w:rsidRPr="008A07B9" w:rsidRDefault="00E05794" w:rsidP="00A05613">
            <w:pPr>
              <w:pStyle w:val="afff5"/>
              <w:suppressAutoHyphens/>
              <w:rPr>
                <w:sz w:val="22"/>
                <w:szCs w:val="22"/>
              </w:rPr>
            </w:pP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Чересполосные постепенные рубки</w:t>
            </w:r>
          </w:p>
        </w:tc>
        <w:tc>
          <w:tcPr>
            <w:tcW w:w="834" w:type="pct"/>
            <w:tcBorders>
              <w:top w:val="nil"/>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15</w:t>
            </w:r>
          </w:p>
        </w:tc>
        <w:tc>
          <w:tcPr>
            <w:tcW w:w="825" w:type="pct"/>
            <w:tcBorders>
              <w:top w:val="nil"/>
              <w:left w:val="single" w:sz="4" w:space="0" w:color="auto"/>
              <w:bottom w:val="single" w:sz="4" w:space="0" w:color="auto"/>
            </w:tcBorders>
          </w:tcPr>
          <w:p w:rsidR="00E05794" w:rsidRPr="008A07B9" w:rsidRDefault="00E05794" w:rsidP="00A05613">
            <w:pPr>
              <w:pStyle w:val="afff5"/>
              <w:suppressAutoHyphens/>
              <w:rPr>
                <w:sz w:val="22"/>
                <w:szCs w:val="22"/>
              </w:rPr>
            </w:pPr>
          </w:p>
        </w:tc>
      </w:tr>
      <w:tr w:rsidR="00E05794" w:rsidRPr="008A07B9">
        <w:tc>
          <w:tcPr>
            <w:tcW w:w="283" w:type="pct"/>
            <w:vMerge w:val="restar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3.</w:t>
            </w:r>
          </w:p>
        </w:tc>
        <w:tc>
          <w:tcPr>
            <w:tcW w:w="3058" w:type="pct"/>
            <w:tcBorders>
              <w:top w:val="single" w:sz="4" w:space="0" w:color="auto"/>
              <w:left w:val="single" w:sz="4" w:space="0" w:color="auto"/>
              <w:bottom w:val="nil"/>
              <w:right w:val="single" w:sz="4" w:space="0" w:color="auto"/>
            </w:tcBorders>
          </w:tcPr>
          <w:p w:rsidR="00E05794" w:rsidRPr="008A07B9" w:rsidRDefault="00693B4B" w:rsidP="004F7E12">
            <w:pPr>
              <w:pStyle w:val="afff7"/>
              <w:suppressAutoHyphens/>
              <w:rPr>
                <w:sz w:val="22"/>
                <w:szCs w:val="22"/>
              </w:rPr>
            </w:pPr>
            <w:r w:rsidRPr="008A07B9">
              <w:rPr>
                <w:sz w:val="22"/>
                <w:szCs w:val="22"/>
              </w:rPr>
              <w:t>Предельная площадь лесосек сплошных</w:t>
            </w:r>
            <w:r w:rsidR="004F7E12" w:rsidRPr="008A07B9">
              <w:rPr>
                <w:sz w:val="22"/>
                <w:szCs w:val="22"/>
              </w:rPr>
              <w:t xml:space="preserve"> рубок, гектар</w:t>
            </w:r>
          </w:p>
        </w:tc>
        <w:tc>
          <w:tcPr>
            <w:tcW w:w="834" w:type="pct"/>
            <w:tcBorders>
              <w:top w:val="single" w:sz="4" w:space="0" w:color="auto"/>
              <w:left w:val="single" w:sz="4" w:space="0" w:color="auto"/>
              <w:bottom w:val="nil"/>
              <w:right w:val="single" w:sz="4" w:space="0" w:color="auto"/>
            </w:tcBorders>
          </w:tcPr>
          <w:p w:rsidR="00E05794" w:rsidRPr="008A07B9" w:rsidRDefault="00E05794" w:rsidP="00A05613">
            <w:pPr>
              <w:pStyle w:val="afff5"/>
              <w:suppressAutoHyphens/>
              <w:rPr>
                <w:sz w:val="22"/>
                <w:szCs w:val="22"/>
              </w:rPr>
            </w:pPr>
          </w:p>
        </w:tc>
        <w:tc>
          <w:tcPr>
            <w:tcW w:w="825" w:type="pct"/>
            <w:tcBorders>
              <w:top w:val="single" w:sz="4" w:space="0" w:color="auto"/>
              <w:left w:val="single" w:sz="4" w:space="0" w:color="auto"/>
              <w:bottom w:val="nil"/>
            </w:tcBorders>
          </w:tcPr>
          <w:p w:rsidR="00E05794" w:rsidRPr="008A07B9" w:rsidRDefault="00E05794" w:rsidP="00A05613">
            <w:pPr>
              <w:pStyle w:val="afff5"/>
              <w:suppressAutoHyphens/>
              <w:rPr>
                <w:sz w:val="22"/>
                <w:szCs w:val="22"/>
              </w:rPr>
            </w:pP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сосна, лиственница</w:t>
            </w:r>
          </w:p>
        </w:tc>
        <w:tc>
          <w:tcPr>
            <w:tcW w:w="834" w:type="pct"/>
            <w:tcBorders>
              <w:top w:val="nil"/>
              <w:left w:val="single" w:sz="4" w:space="0" w:color="auto"/>
              <w:bottom w:val="nil"/>
              <w:right w:val="single" w:sz="4" w:space="0" w:color="auto"/>
            </w:tcBorders>
          </w:tcPr>
          <w:p w:rsidR="00E05794" w:rsidRPr="008A07B9" w:rsidRDefault="00E05794" w:rsidP="00A05613">
            <w:pPr>
              <w:pStyle w:val="afff5"/>
              <w:suppressAutoHyphens/>
              <w:rPr>
                <w:sz w:val="22"/>
                <w:szCs w:val="22"/>
              </w:rPr>
            </w:pPr>
          </w:p>
        </w:tc>
        <w:tc>
          <w:tcPr>
            <w:tcW w:w="825" w:type="pct"/>
            <w:tcBorders>
              <w:top w:val="nil"/>
              <w:left w:val="single" w:sz="4" w:space="0" w:color="auto"/>
              <w:bottom w:val="nil"/>
            </w:tcBorders>
          </w:tcPr>
          <w:p w:rsidR="00E05794" w:rsidRPr="008A07B9" w:rsidRDefault="00693B4B" w:rsidP="00A05613">
            <w:pPr>
              <w:pStyle w:val="afff5"/>
              <w:suppressAutoHyphens/>
              <w:jc w:val="center"/>
              <w:rPr>
                <w:sz w:val="22"/>
                <w:szCs w:val="22"/>
              </w:rPr>
            </w:pPr>
            <w:r w:rsidRPr="008A07B9">
              <w:rPr>
                <w:sz w:val="22"/>
                <w:szCs w:val="22"/>
              </w:rPr>
              <w:t>5</w:t>
            </w: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ель, пихта</w:t>
            </w:r>
          </w:p>
        </w:tc>
        <w:tc>
          <w:tcPr>
            <w:tcW w:w="834" w:type="pct"/>
            <w:tcBorders>
              <w:top w:val="nil"/>
              <w:left w:val="single" w:sz="4" w:space="0" w:color="auto"/>
              <w:bottom w:val="nil"/>
              <w:right w:val="single" w:sz="4" w:space="0" w:color="auto"/>
            </w:tcBorders>
          </w:tcPr>
          <w:p w:rsidR="00E05794" w:rsidRPr="008A07B9" w:rsidRDefault="00E05794" w:rsidP="00A05613">
            <w:pPr>
              <w:pStyle w:val="afff5"/>
              <w:suppressAutoHyphens/>
              <w:rPr>
                <w:sz w:val="22"/>
                <w:szCs w:val="22"/>
              </w:rPr>
            </w:pPr>
          </w:p>
        </w:tc>
        <w:tc>
          <w:tcPr>
            <w:tcW w:w="825" w:type="pct"/>
            <w:tcBorders>
              <w:top w:val="nil"/>
              <w:left w:val="single" w:sz="4" w:space="0" w:color="auto"/>
              <w:bottom w:val="nil"/>
            </w:tcBorders>
          </w:tcPr>
          <w:p w:rsidR="00E05794" w:rsidRPr="008A07B9" w:rsidRDefault="00693B4B" w:rsidP="00A05613">
            <w:pPr>
              <w:pStyle w:val="afff5"/>
              <w:suppressAutoHyphens/>
              <w:jc w:val="center"/>
              <w:rPr>
                <w:sz w:val="22"/>
                <w:szCs w:val="22"/>
              </w:rPr>
            </w:pPr>
            <w:r w:rsidRPr="008A07B9">
              <w:rPr>
                <w:sz w:val="22"/>
                <w:szCs w:val="22"/>
              </w:rPr>
              <w:t>5</w:t>
            </w: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дуб при семенном возобновлении</w:t>
            </w:r>
          </w:p>
        </w:tc>
        <w:tc>
          <w:tcPr>
            <w:tcW w:w="834" w:type="pct"/>
            <w:tcBorders>
              <w:top w:val="nil"/>
              <w:left w:val="single" w:sz="4" w:space="0" w:color="auto"/>
              <w:bottom w:val="nil"/>
              <w:right w:val="single" w:sz="4" w:space="0" w:color="auto"/>
            </w:tcBorders>
          </w:tcPr>
          <w:p w:rsidR="00E05794" w:rsidRPr="008A07B9" w:rsidRDefault="00E05794" w:rsidP="00A05613">
            <w:pPr>
              <w:pStyle w:val="afff5"/>
              <w:suppressAutoHyphens/>
              <w:rPr>
                <w:sz w:val="22"/>
                <w:szCs w:val="22"/>
              </w:rPr>
            </w:pPr>
          </w:p>
        </w:tc>
        <w:tc>
          <w:tcPr>
            <w:tcW w:w="825" w:type="pct"/>
            <w:tcBorders>
              <w:top w:val="nil"/>
              <w:left w:val="single" w:sz="4" w:space="0" w:color="auto"/>
              <w:bottom w:val="nil"/>
            </w:tcBorders>
          </w:tcPr>
          <w:p w:rsidR="00E05794" w:rsidRPr="008A07B9" w:rsidRDefault="00693B4B" w:rsidP="00A05613">
            <w:pPr>
              <w:pStyle w:val="afff5"/>
              <w:suppressAutoHyphens/>
              <w:jc w:val="center"/>
              <w:rPr>
                <w:sz w:val="22"/>
                <w:szCs w:val="22"/>
              </w:rPr>
            </w:pPr>
            <w:r w:rsidRPr="008A07B9">
              <w:rPr>
                <w:sz w:val="22"/>
                <w:szCs w:val="22"/>
              </w:rPr>
              <w:t>2,5</w:t>
            </w: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дуб при порослевом возобновлении и другие твердолиственные</w:t>
            </w:r>
          </w:p>
        </w:tc>
        <w:tc>
          <w:tcPr>
            <w:tcW w:w="834" w:type="pct"/>
            <w:tcBorders>
              <w:top w:val="nil"/>
              <w:left w:val="single" w:sz="4" w:space="0" w:color="auto"/>
              <w:bottom w:val="nil"/>
              <w:right w:val="single" w:sz="4" w:space="0" w:color="auto"/>
            </w:tcBorders>
          </w:tcPr>
          <w:p w:rsidR="00E05794" w:rsidRPr="008A07B9" w:rsidRDefault="00E05794" w:rsidP="00A05613">
            <w:pPr>
              <w:pStyle w:val="afff5"/>
              <w:suppressAutoHyphens/>
              <w:rPr>
                <w:sz w:val="22"/>
                <w:szCs w:val="22"/>
              </w:rPr>
            </w:pPr>
          </w:p>
        </w:tc>
        <w:tc>
          <w:tcPr>
            <w:tcW w:w="825" w:type="pct"/>
            <w:tcBorders>
              <w:top w:val="nil"/>
              <w:left w:val="single" w:sz="4" w:space="0" w:color="auto"/>
              <w:bottom w:val="nil"/>
            </w:tcBorders>
          </w:tcPr>
          <w:p w:rsidR="00E05794" w:rsidRPr="008A07B9" w:rsidRDefault="00693B4B" w:rsidP="00A05613">
            <w:pPr>
              <w:pStyle w:val="afff5"/>
              <w:suppressAutoHyphens/>
              <w:jc w:val="center"/>
              <w:rPr>
                <w:sz w:val="22"/>
                <w:szCs w:val="22"/>
              </w:rPr>
            </w:pPr>
            <w:r w:rsidRPr="008A07B9">
              <w:rPr>
                <w:sz w:val="22"/>
                <w:szCs w:val="22"/>
              </w:rPr>
              <w:t>10</w:t>
            </w: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мягколиственные</w:t>
            </w:r>
          </w:p>
        </w:tc>
        <w:tc>
          <w:tcPr>
            <w:tcW w:w="834" w:type="pct"/>
            <w:tcBorders>
              <w:top w:val="nil"/>
              <w:left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825" w:type="pct"/>
            <w:tcBorders>
              <w:top w:val="nil"/>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10</w:t>
            </w:r>
          </w:p>
        </w:tc>
      </w:tr>
      <w:tr w:rsidR="00E05794" w:rsidRPr="008A07B9">
        <w:tc>
          <w:tcPr>
            <w:tcW w:w="283" w:type="pct"/>
            <w:vMerge w:val="restar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4.</w:t>
            </w:r>
          </w:p>
        </w:tc>
        <w:tc>
          <w:tcPr>
            <w:tcW w:w="3058" w:type="pct"/>
            <w:tcBorders>
              <w:top w:val="single" w:sz="4" w:space="0" w:color="auto"/>
              <w:left w:val="single" w:sz="4" w:space="0" w:color="auto"/>
              <w:bottom w:val="nil"/>
              <w:right w:val="single" w:sz="4" w:space="0" w:color="auto"/>
            </w:tcBorders>
          </w:tcPr>
          <w:p w:rsidR="00E05794" w:rsidRPr="008A07B9" w:rsidRDefault="00693B4B" w:rsidP="004F7E12">
            <w:pPr>
              <w:pStyle w:val="afff7"/>
              <w:suppressAutoHyphens/>
              <w:rPr>
                <w:sz w:val="22"/>
                <w:szCs w:val="22"/>
              </w:rPr>
            </w:pPr>
            <w:r w:rsidRPr="008A07B9">
              <w:rPr>
                <w:sz w:val="22"/>
                <w:szCs w:val="22"/>
              </w:rPr>
              <w:t>Предельная ширина лесосек сплошных</w:t>
            </w:r>
            <w:r w:rsidR="004F7E12" w:rsidRPr="008A07B9">
              <w:rPr>
                <w:sz w:val="22"/>
                <w:szCs w:val="22"/>
              </w:rPr>
              <w:t xml:space="preserve"> </w:t>
            </w:r>
            <w:r w:rsidRPr="008A07B9">
              <w:rPr>
                <w:sz w:val="22"/>
                <w:szCs w:val="22"/>
              </w:rPr>
              <w:t>рубок, м</w:t>
            </w:r>
          </w:p>
        </w:tc>
        <w:tc>
          <w:tcPr>
            <w:tcW w:w="834" w:type="pct"/>
            <w:tcBorders>
              <w:top w:val="single" w:sz="4" w:space="0" w:color="auto"/>
              <w:left w:val="single" w:sz="4" w:space="0" w:color="auto"/>
              <w:bottom w:val="nil"/>
              <w:right w:val="single" w:sz="4" w:space="0" w:color="auto"/>
            </w:tcBorders>
          </w:tcPr>
          <w:p w:rsidR="00E05794" w:rsidRPr="008A07B9" w:rsidRDefault="00E05794" w:rsidP="00A05613">
            <w:pPr>
              <w:pStyle w:val="afff5"/>
              <w:suppressAutoHyphens/>
              <w:rPr>
                <w:sz w:val="22"/>
                <w:szCs w:val="22"/>
              </w:rPr>
            </w:pPr>
          </w:p>
        </w:tc>
        <w:tc>
          <w:tcPr>
            <w:tcW w:w="825" w:type="pct"/>
            <w:tcBorders>
              <w:top w:val="single" w:sz="4" w:space="0" w:color="auto"/>
              <w:left w:val="single" w:sz="4" w:space="0" w:color="auto"/>
              <w:bottom w:val="nil"/>
            </w:tcBorders>
          </w:tcPr>
          <w:p w:rsidR="00E05794" w:rsidRPr="008A07B9" w:rsidRDefault="00E05794" w:rsidP="00A05613">
            <w:pPr>
              <w:pStyle w:val="afff5"/>
              <w:suppressAutoHyphens/>
              <w:rPr>
                <w:sz w:val="22"/>
                <w:szCs w:val="22"/>
              </w:rPr>
            </w:pP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сосна, лиственница</w:t>
            </w:r>
          </w:p>
        </w:tc>
        <w:tc>
          <w:tcPr>
            <w:tcW w:w="834" w:type="pct"/>
            <w:tcBorders>
              <w:top w:val="nil"/>
              <w:left w:val="single" w:sz="4" w:space="0" w:color="auto"/>
              <w:bottom w:val="nil"/>
              <w:right w:val="single" w:sz="4" w:space="0" w:color="auto"/>
            </w:tcBorders>
          </w:tcPr>
          <w:p w:rsidR="00E05794" w:rsidRPr="008A07B9" w:rsidRDefault="00E05794" w:rsidP="00A05613">
            <w:pPr>
              <w:pStyle w:val="afff5"/>
              <w:suppressAutoHyphens/>
              <w:rPr>
                <w:sz w:val="22"/>
                <w:szCs w:val="22"/>
              </w:rPr>
            </w:pPr>
          </w:p>
        </w:tc>
        <w:tc>
          <w:tcPr>
            <w:tcW w:w="825" w:type="pct"/>
            <w:tcBorders>
              <w:top w:val="nil"/>
              <w:left w:val="single" w:sz="4" w:space="0" w:color="auto"/>
              <w:bottom w:val="nil"/>
            </w:tcBorders>
          </w:tcPr>
          <w:p w:rsidR="00E05794" w:rsidRPr="008A07B9" w:rsidRDefault="00693B4B" w:rsidP="00A05613">
            <w:pPr>
              <w:pStyle w:val="afff5"/>
              <w:suppressAutoHyphens/>
              <w:jc w:val="center"/>
              <w:rPr>
                <w:sz w:val="22"/>
                <w:szCs w:val="22"/>
              </w:rPr>
            </w:pPr>
            <w:r w:rsidRPr="008A07B9">
              <w:rPr>
                <w:sz w:val="22"/>
                <w:szCs w:val="22"/>
              </w:rPr>
              <w:t>50</w:t>
            </w: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ель, пихта</w:t>
            </w:r>
          </w:p>
        </w:tc>
        <w:tc>
          <w:tcPr>
            <w:tcW w:w="834" w:type="pct"/>
            <w:tcBorders>
              <w:top w:val="nil"/>
              <w:left w:val="single" w:sz="4" w:space="0" w:color="auto"/>
              <w:bottom w:val="nil"/>
              <w:right w:val="single" w:sz="4" w:space="0" w:color="auto"/>
            </w:tcBorders>
          </w:tcPr>
          <w:p w:rsidR="00E05794" w:rsidRPr="008A07B9" w:rsidRDefault="00E05794" w:rsidP="00A05613">
            <w:pPr>
              <w:pStyle w:val="afff5"/>
              <w:suppressAutoHyphens/>
              <w:rPr>
                <w:sz w:val="22"/>
                <w:szCs w:val="22"/>
              </w:rPr>
            </w:pPr>
          </w:p>
        </w:tc>
        <w:tc>
          <w:tcPr>
            <w:tcW w:w="825" w:type="pct"/>
            <w:tcBorders>
              <w:top w:val="nil"/>
              <w:left w:val="single" w:sz="4" w:space="0" w:color="auto"/>
              <w:bottom w:val="nil"/>
            </w:tcBorders>
          </w:tcPr>
          <w:p w:rsidR="00E05794" w:rsidRPr="008A07B9" w:rsidRDefault="00693B4B" w:rsidP="00A05613">
            <w:pPr>
              <w:pStyle w:val="afff5"/>
              <w:suppressAutoHyphens/>
              <w:jc w:val="center"/>
              <w:rPr>
                <w:sz w:val="22"/>
                <w:szCs w:val="22"/>
              </w:rPr>
            </w:pPr>
            <w:r w:rsidRPr="008A07B9">
              <w:rPr>
                <w:sz w:val="22"/>
                <w:szCs w:val="22"/>
              </w:rPr>
              <w:t>50</w:t>
            </w: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дуб при семенном возобновлении</w:t>
            </w:r>
          </w:p>
        </w:tc>
        <w:tc>
          <w:tcPr>
            <w:tcW w:w="834" w:type="pct"/>
            <w:tcBorders>
              <w:top w:val="nil"/>
              <w:left w:val="single" w:sz="4" w:space="0" w:color="auto"/>
              <w:bottom w:val="nil"/>
              <w:right w:val="single" w:sz="4" w:space="0" w:color="auto"/>
            </w:tcBorders>
          </w:tcPr>
          <w:p w:rsidR="00E05794" w:rsidRPr="008A07B9" w:rsidRDefault="00E05794" w:rsidP="00A05613">
            <w:pPr>
              <w:pStyle w:val="afff5"/>
              <w:suppressAutoHyphens/>
              <w:rPr>
                <w:sz w:val="22"/>
                <w:szCs w:val="22"/>
              </w:rPr>
            </w:pPr>
          </w:p>
        </w:tc>
        <w:tc>
          <w:tcPr>
            <w:tcW w:w="825" w:type="pct"/>
            <w:tcBorders>
              <w:top w:val="nil"/>
              <w:left w:val="single" w:sz="4" w:space="0" w:color="auto"/>
              <w:bottom w:val="nil"/>
            </w:tcBorders>
          </w:tcPr>
          <w:p w:rsidR="00E05794" w:rsidRPr="008A07B9" w:rsidRDefault="00693B4B" w:rsidP="00A05613">
            <w:pPr>
              <w:pStyle w:val="afff5"/>
              <w:suppressAutoHyphens/>
              <w:jc w:val="center"/>
              <w:rPr>
                <w:sz w:val="22"/>
                <w:szCs w:val="22"/>
              </w:rPr>
            </w:pPr>
            <w:r w:rsidRPr="008A07B9">
              <w:rPr>
                <w:sz w:val="22"/>
                <w:szCs w:val="22"/>
              </w:rPr>
              <w:t>50</w:t>
            </w: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дуб при порослевом возобновлении и другие твердолиственные</w:t>
            </w:r>
          </w:p>
        </w:tc>
        <w:tc>
          <w:tcPr>
            <w:tcW w:w="834" w:type="pct"/>
            <w:tcBorders>
              <w:top w:val="nil"/>
              <w:left w:val="single" w:sz="4" w:space="0" w:color="auto"/>
              <w:bottom w:val="nil"/>
              <w:right w:val="single" w:sz="4" w:space="0" w:color="auto"/>
            </w:tcBorders>
          </w:tcPr>
          <w:p w:rsidR="00E05794" w:rsidRPr="008A07B9" w:rsidRDefault="00E05794" w:rsidP="00A05613">
            <w:pPr>
              <w:pStyle w:val="afff5"/>
              <w:suppressAutoHyphens/>
              <w:rPr>
                <w:sz w:val="22"/>
                <w:szCs w:val="22"/>
              </w:rPr>
            </w:pPr>
          </w:p>
        </w:tc>
        <w:tc>
          <w:tcPr>
            <w:tcW w:w="825" w:type="pct"/>
            <w:tcBorders>
              <w:top w:val="nil"/>
              <w:left w:val="single" w:sz="4" w:space="0" w:color="auto"/>
              <w:bottom w:val="nil"/>
            </w:tcBorders>
          </w:tcPr>
          <w:p w:rsidR="00E05794" w:rsidRPr="008A07B9" w:rsidRDefault="00693B4B" w:rsidP="00A05613">
            <w:pPr>
              <w:pStyle w:val="afff5"/>
              <w:suppressAutoHyphens/>
              <w:jc w:val="center"/>
              <w:rPr>
                <w:sz w:val="22"/>
                <w:szCs w:val="22"/>
              </w:rPr>
            </w:pPr>
            <w:r w:rsidRPr="008A07B9">
              <w:rPr>
                <w:sz w:val="22"/>
                <w:szCs w:val="22"/>
              </w:rPr>
              <w:t>100</w:t>
            </w: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мягколиственные</w:t>
            </w:r>
          </w:p>
        </w:tc>
        <w:tc>
          <w:tcPr>
            <w:tcW w:w="834" w:type="pct"/>
            <w:tcBorders>
              <w:top w:val="nil"/>
              <w:left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825" w:type="pct"/>
            <w:tcBorders>
              <w:top w:val="nil"/>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100</w:t>
            </w:r>
          </w:p>
        </w:tc>
      </w:tr>
      <w:tr w:rsidR="00E05794" w:rsidRPr="008A07B9">
        <w:tc>
          <w:tcPr>
            <w:tcW w:w="283" w:type="pct"/>
            <w:vMerge w:val="restar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5.</w:t>
            </w:r>
          </w:p>
        </w:tc>
        <w:tc>
          <w:tcPr>
            <w:tcW w:w="3058" w:type="pct"/>
            <w:tcBorders>
              <w:top w:val="single" w:sz="4" w:space="0" w:color="auto"/>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Срок примыкания лесосек, лет</w:t>
            </w:r>
          </w:p>
        </w:tc>
        <w:tc>
          <w:tcPr>
            <w:tcW w:w="834" w:type="pct"/>
            <w:tcBorders>
              <w:top w:val="single" w:sz="4" w:space="0" w:color="auto"/>
              <w:left w:val="single" w:sz="4" w:space="0" w:color="auto"/>
              <w:bottom w:val="nil"/>
              <w:right w:val="single" w:sz="4" w:space="0" w:color="auto"/>
            </w:tcBorders>
          </w:tcPr>
          <w:p w:rsidR="00E05794" w:rsidRPr="008A07B9" w:rsidRDefault="00E05794" w:rsidP="00A05613">
            <w:pPr>
              <w:pStyle w:val="afff5"/>
              <w:suppressAutoHyphens/>
              <w:rPr>
                <w:sz w:val="22"/>
                <w:szCs w:val="22"/>
              </w:rPr>
            </w:pPr>
          </w:p>
        </w:tc>
        <w:tc>
          <w:tcPr>
            <w:tcW w:w="825" w:type="pct"/>
            <w:tcBorders>
              <w:top w:val="single" w:sz="4" w:space="0" w:color="auto"/>
              <w:left w:val="single" w:sz="4" w:space="0" w:color="auto"/>
              <w:bottom w:val="nil"/>
            </w:tcBorders>
          </w:tcPr>
          <w:p w:rsidR="00E05794" w:rsidRPr="008A07B9" w:rsidRDefault="00E05794" w:rsidP="00A05613">
            <w:pPr>
              <w:pStyle w:val="afff5"/>
              <w:suppressAutoHyphens/>
              <w:rPr>
                <w:sz w:val="22"/>
                <w:szCs w:val="22"/>
              </w:rPr>
            </w:pP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сосна, лиственница</w:t>
            </w:r>
          </w:p>
        </w:tc>
        <w:tc>
          <w:tcPr>
            <w:tcW w:w="834" w:type="pct"/>
            <w:tcBorders>
              <w:top w:val="nil"/>
              <w:left w:val="single" w:sz="4" w:space="0" w:color="auto"/>
              <w:bottom w:val="nil"/>
              <w:right w:val="single" w:sz="4" w:space="0" w:color="auto"/>
            </w:tcBorders>
          </w:tcPr>
          <w:p w:rsidR="00E05794" w:rsidRPr="008A07B9" w:rsidRDefault="00E05794" w:rsidP="00A05613">
            <w:pPr>
              <w:pStyle w:val="afff5"/>
              <w:suppressAutoHyphens/>
              <w:rPr>
                <w:sz w:val="22"/>
                <w:szCs w:val="22"/>
              </w:rPr>
            </w:pPr>
          </w:p>
        </w:tc>
        <w:tc>
          <w:tcPr>
            <w:tcW w:w="825" w:type="pct"/>
            <w:tcBorders>
              <w:top w:val="nil"/>
              <w:left w:val="single" w:sz="4" w:space="0" w:color="auto"/>
              <w:bottom w:val="nil"/>
            </w:tcBorders>
          </w:tcPr>
          <w:p w:rsidR="00E05794" w:rsidRPr="008A07B9" w:rsidRDefault="00693B4B" w:rsidP="00A05613">
            <w:pPr>
              <w:pStyle w:val="afff5"/>
              <w:suppressAutoHyphens/>
              <w:jc w:val="center"/>
              <w:rPr>
                <w:sz w:val="22"/>
                <w:szCs w:val="22"/>
              </w:rPr>
            </w:pPr>
            <w:r w:rsidRPr="008A07B9">
              <w:rPr>
                <w:sz w:val="22"/>
                <w:szCs w:val="22"/>
              </w:rPr>
              <w:t>4</w:t>
            </w: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ель, пихта</w:t>
            </w:r>
          </w:p>
        </w:tc>
        <w:tc>
          <w:tcPr>
            <w:tcW w:w="834" w:type="pct"/>
            <w:tcBorders>
              <w:top w:val="nil"/>
              <w:left w:val="single" w:sz="4" w:space="0" w:color="auto"/>
              <w:bottom w:val="nil"/>
              <w:right w:val="single" w:sz="4" w:space="0" w:color="auto"/>
            </w:tcBorders>
          </w:tcPr>
          <w:p w:rsidR="00E05794" w:rsidRPr="008A07B9" w:rsidRDefault="00E05794" w:rsidP="00A05613">
            <w:pPr>
              <w:pStyle w:val="afff5"/>
              <w:suppressAutoHyphens/>
              <w:rPr>
                <w:sz w:val="22"/>
                <w:szCs w:val="22"/>
              </w:rPr>
            </w:pPr>
          </w:p>
        </w:tc>
        <w:tc>
          <w:tcPr>
            <w:tcW w:w="825" w:type="pct"/>
            <w:tcBorders>
              <w:top w:val="nil"/>
              <w:left w:val="single" w:sz="4" w:space="0" w:color="auto"/>
              <w:bottom w:val="nil"/>
            </w:tcBorders>
          </w:tcPr>
          <w:p w:rsidR="00E05794" w:rsidRPr="008A07B9" w:rsidRDefault="00693B4B" w:rsidP="00A05613">
            <w:pPr>
              <w:pStyle w:val="afff5"/>
              <w:suppressAutoHyphens/>
              <w:jc w:val="center"/>
              <w:rPr>
                <w:sz w:val="22"/>
                <w:szCs w:val="22"/>
              </w:rPr>
            </w:pPr>
            <w:r w:rsidRPr="008A07B9">
              <w:rPr>
                <w:sz w:val="22"/>
                <w:szCs w:val="22"/>
              </w:rPr>
              <w:t>4</w:t>
            </w: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дуб при семенном возобновлении</w:t>
            </w:r>
          </w:p>
        </w:tc>
        <w:tc>
          <w:tcPr>
            <w:tcW w:w="834" w:type="pct"/>
            <w:tcBorders>
              <w:top w:val="nil"/>
              <w:left w:val="single" w:sz="4" w:space="0" w:color="auto"/>
              <w:bottom w:val="nil"/>
              <w:right w:val="single" w:sz="4" w:space="0" w:color="auto"/>
            </w:tcBorders>
          </w:tcPr>
          <w:p w:rsidR="00E05794" w:rsidRPr="008A07B9" w:rsidRDefault="00E05794" w:rsidP="00A05613">
            <w:pPr>
              <w:pStyle w:val="afff5"/>
              <w:suppressAutoHyphens/>
              <w:rPr>
                <w:sz w:val="22"/>
                <w:szCs w:val="22"/>
              </w:rPr>
            </w:pPr>
          </w:p>
        </w:tc>
        <w:tc>
          <w:tcPr>
            <w:tcW w:w="825" w:type="pct"/>
            <w:tcBorders>
              <w:top w:val="nil"/>
              <w:left w:val="single" w:sz="4" w:space="0" w:color="auto"/>
              <w:bottom w:val="nil"/>
            </w:tcBorders>
          </w:tcPr>
          <w:p w:rsidR="00E05794" w:rsidRPr="008A07B9" w:rsidRDefault="00693B4B" w:rsidP="00A05613">
            <w:pPr>
              <w:pStyle w:val="afff5"/>
              <w:suppressAutoHyphens/>
              <w:jc w:val="center"/>
              <w:rPr>
                <w:sz w:val="22"/>
                <w:szCs w:val="22"/>
              </w:rPr>
            </w:pPr>
            <w:r w:rsidRPr="008A07B9">
              <w:rPr>
                <w:sz w:val="22"/>
                <w:szCs w:val="22"/>
              </w:rPr>
              <w:t>4</w:t>
            </w: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дуб при порослевом возобновлении и другие твердолиственные</w:t>
            </w:r>
          </w:p>
        </w:tc>
        <w:tc>
          <w:tcPr>
            <w:tcW w:w="834" w:type="pct"/>
            <w:tcBorders>
              <w:top w:val="nil"/>
              <w:left w:val="single" w:sz="4" w:space="0" w:color="auto"/>
              <w:bottom w:val="nil"/>
              <w:right w:val="single" w:sz="4" w:space="0" w:color="auto"/>
            </w:tcBorders>
          </w:tcPr>
          <w:p w:rsidR="00E05794" w:rsidRPr="008A07B9" w:rsidRDefault="00E05794" w:rsidP="00A05613">
            <w:pPr>
              <w:pStyle w:val="afff5"/>
              <w:suppressAutoHyphens/>
              <w:rPr>
                <w:sz w:val="22"/>
                <w:szCs w:val="22"/>
              </w:rPr>
            </w:pPr>
          </w:p>
        </w:tc>
        <w:tc>
          <w:tcPr>
            <w:tcW w:w="825" w:type="pct"/>
            <w:tcBorders>
              <w:top w:val="nil"/>
              <w:left w:val="single" w:sz="4" w:space="0" w:color="auto"/>
              <w:bottom w:val="nil"/>
            </w:tcBorders>
          </w:tcPr>
          <w:p w:rsidR="00E05794" w:rsidRPr="008A07B9" w:rsidRDefault="00693B4B" w:rsidP="00A05613">
            <w:pPr>
              <w:pStyle w:val="afff5"/>
              <w:suppressAutoHyphens/>
              <w:jc w:val="center"/>
              <w:rPr>
                <w:sz w:val="22"/>
                <w:szCs w:val="22"/>
              </w:rPr>
            </w:pPr>
            <w:r w:rsidRPr="008A07B9">
              <w:rPr>
                <w:sz w:val="22"/>
                <w:szCs w:val="22"/>
              </w:rPr>
              <w:t>4</w:t>
            </w: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мягколиственные</w:t>
            </w:r>
          </w:p>
        </w:tc>
        <w:tc>
          <w:tcPr>
            <w:tcW w:w="834" w:type="pct"/>
            <w:tcBorders>
              <w:top w:val="nil"/>
              <w:left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825" w:type="pct"/>
            <w:tcBorders>
              <w:top w:val="nil"/>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2</w:t>
            </w:r>
          </w:p>
        </w:tc>
      </w:tr>
      <w:tr w:rsidR="00E05794" w:rsidRPr="008A07B9">
        <w:tc>
          <w:tcPr>
            <w:tcW w:w="283" w:type="pct"/>
            <w:vMerge w:val="restar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6.</w:t>
            </w:r>
          </w:p>
        </w:tc>
        <w:tc>
          <w:tcPr>
            <w:tcW w:w="3058" w:type="pct"/>
            <w:tcBorders>
              <w:top w:val="single" w:sz="4" w:space="0" w:color="auto"/>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Сроки повторяемости рубок, лет</w:t>
            </w:r>
          </w:p>
        </w:tc>
        <w:tc>
          <w:tcPr>
            <w:tcW w:w="834" w:type="pct"/>
            <w:tcBorders>
              <w:top w:val="single" w:sz="4" w:space="0" w:color="auto"/>
              <w:left w:val="single" w:sz="4" w:space="0" w:color="auto"/>
              <w:bottom w:val="nil"/>
              <w:right w:val="single" w:sz="4" w:space="0" w:color="auto"/>
            </w:tcBorders>
          </w:tcPr>
          <w:p w:rsidR="00E05794" w:rsidRPr="008A07B9" w:rsidRDefault="00E05794" w:rsidP="00A05613">
            <w:pPr>
              <w:pStyle w:val="afff5"/>
              <w:suppressAutoHyphens/>
              <w:rPr>
                <w:sz w:val="22"/>
                <w:szCs w:val="22"/>
              </w:rPr>
            </w:pPr>
          </w:p>
        </w:tc>
        <w:tc>
          <w:tcPr>
            <w:tcW w:w="825" w:type="pct"/>
            <w:tcBorders>
              <w:top w:val="single" w:sz="4" w:space="0" w:color="auto"/>
              <w:left w:val="single" w:sz="4" w:space="0" w:color="auto"/>
              <w:bottom w:val="nil"/>
            </w:tcBorders>
          </w:tcPr>
          <w:p w:rsidR="00E05794" w:rsidRPr="008A07B9" w:rsidRDefault="00E05794" w:rsidP="00A05613">
            <w:pPr>
              <w:pStyle w:val="afff5"/>
              <w:suppressAutoHyphens/>
              <w:rPr>
                <w:sz w:val="22"/>
                <w:szCs w:val="22"/>
              </w:rPr>
            </w:pP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Добровольно-выборочные рубки</w:t>
            </w:r>
          </w:p>
        </w:tc>
        <w:tc>
          <w:tcPr>
            <w:tcW w:w="834" w:type="pct"/>
            <w:tcBorders>
              <w:top w:val="nil"/>
              <w:left w:val="single" w:sz="4" w:space="0" w:color="auto"/>
              <w:bottom w:val="nil"/>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8-30</w:t>
            </w:r>
          </w:p>
        </w:tc>
        <w:tc>
          <w:tcPr>
            <w:tcW w:w="825" w:type="pct"/>
            <w:tcBorders>
              <w:top w:val="nil"/>
              <w:left w:val="single" w:sz="4" w:space="0" w:color="auto"/>
              <w:bottom w:val="nil"/>
            </w:tcBorders>
          </w:tcPr>
          <w:p w:rsidR="00E05794" w:rsidRPr="008A07B9" w:rsidRDefault="00E05794" w:rsidP="00A05613">
            <w:pPr>
              <w:pStyle w:val="afff5"/>
              <w:suppressAutoHyphens/>
              <w:rPr>
                <w:sz w:val="22"/>
                <w:szCs w:val="22"/>
              </w:rPr>
            </w:pP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Группово-выборочные рубки</w:t>
            </w:r>
          </w:p>
        </w:tc>
        <w:tc>
          <w:tcPr>
            <w:tcW w:w="834" w:type="pct"/>
            <w:tcBorders>
              <w:top w:val="nil"/>
              <w:left w:val="single" w:sz="4" w:space="0" w:color="auto"/>
              <w:bottom w:val="nil"/>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8-30</w:t>
            </w:r>
          </w:p>
        </w:tc>
        <w:tc>
          <w:tcPr>
            <w:tcW w:w="825" w:type="pct"/>
            <w:tcBorders>
              <w:top w:val="nil"/>
              <w:left w:val="single" w:sz="4" w:space="0" w:color="auto"/>
              <w:bottom w:val="nil"/>
            </w:tcBorders>
          </w:tcPr>
          <w:p w:rsidR="00E05794" w:rsidRPr="008A07B9" w:rsidRDefault="00E05794" w:rsidP="00A05613">
            <w:pPr>
              <w:pStyle w:val="afff5"/>
              <w:suppressAutoHyphens/>
              <w:rPr>
                <w:sz w:val="22"/>
                <w:szCs w:val="22"/>
              </w:rPr>
            </w:pP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Равномерно-постепенные рубки</w:t>
            </w:r>
          </w:p>
        </w:tc>
        <w:tc>
          <w:tcPr>
            <w:tcW w:w="834" w:type="pct"/>
            <w:tcBorders>
              <w:top w:val="nil"/>
              <w:left w:val="single" w:sz="4" w:space="0" w:color="auto"/>
              <w:bottom w:val="nil"/>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4-8</w:t>
            </w:r>
          </w:p>
        </w:tc>
        <w:tc>
          <w:tcPr>
            <w:tcW w:w="825" w:type="pct"/>
            <w:tcBorders>
              <w:top w:val="nil"/>
              <w:left w:val="single" w:sz="4" w:space="0" w:color="auto"/>
              <w:bottom w:val="nil"/>
            </w:tcBorders>
          </w:tcPr>
          <w:p w:rsidR="00E05794" w:rsidRPr="008A07B9" w:rsidRDefault="00E05794" w:rsidP="00A05613">
            <w:pPr>
              <w:pStyle w:val="afff5"/>
              <w:suppressAutoHyphens/>
              <w:rPr>
                <w:sz w:val="22"/>
                <w:szCs w:val="22"/>
              </w:rPr>
            </w:pP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Группово-постепенные рубки</w:t>
            </w:r>
          </w:p>
        </w:tc>
        <w:tc>
          <w:tcPr>
            <w:tcW w:w="834" w:type="pct"/>
            <w:tcBorders>
              <w:top w:val="nil"/>
              <w:left w:val="single" w:sz="4" w:space="0" w:color="auto"/>
              <w:bottom w:val="nil"/>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30-40</w:t>
            </w:r>
          </w:p>
        </w:tc>
        <w:tc>
          <w:tcPr>
            <w:tcW w:w="825" w:type="pct"/>
            <w:tcBorders>
              <w:top w:val="nil"/>
              <w:left w:val="single" w:sz="4" w:space="0" w:color="auto"/>
              <w:bottom w:val="nil"/>
            </w:tcBorders>
          </w:tcPr>
          <w:p w:rsidR="00E05794" w:rsidRPr="008A07B9" w:rsidRDefault="00E05794" w:rsidP="00A05613">
            <w:pPr>
              <w:pStyle w:val="afff5"/>
              <w:suppressAutoHyphens/>
              <w:rPr>
                <w:sz w:val="22"/>
                <w:szCs w:val="22"/>
              </w:rPr>
            </w:pP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Чересполосные постепенные рубки</w:t>
            </w:r>
          </w:p>
        </w:tc>
        <w:tc>
          <w:tcPr>
            <w:tcW w:w="834" w:type="pct"/>
            <w:tcBorders>
              <w:top w:val="nil"/>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4-8</w:t>
            </w:r>
          </w:p>
        </w:tc>
        <w:tc>
          <w:tcPr>
            <w:tcW w:w="825" w:type="pct"/>
            <w:tcBorders>
              <w:top w:val="nil"/>
              <w:left w:val="single" w:sz="4" w:space="0" w:color="auto"/>
              <w:bottom w:val="single" w:sz="4" w:space="0" w:color="auto"/>
            </w:tcBorders>
          </w:tcPr>
          <w:p w:rsidR="00E05794" w:rsidRPr="008A07B9" w:rsidRDefault="00E05794" w:rsidP="00A05613">
            <w:pPr>
              <w:pStyle w:val="afff5"/>
              <w:suppressAutoHyphens/>
              <w:rPr>
                <w:sz w:val="22"/>
                <w:szCs w:val="22"/>
              </w:rPr>
            </w:pPr>
          </w:p>
        </w:tc>
      </w:tr>
      <w:tr w:rsidR="00E05794" w:rsidRPr="008A07B9">
        <w:tc>
          <w:tcPr>
            <w:tcW w:w="283" w:type="pct"/>
            <w:vMerge w:val="restar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7.</w:t>
            </w:r>
          </w:p>
        </w:tc>
        <w:tc>
          <w:tcPr>
            <w:tcW w:w="3058" w:type="pct"/>
            <w:tcBorders>
              <w:top w:val="single" w:sz="4" w:space="0" w:color="auto"/>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Количество зарубов в расчете на 1 км стороны лесного квартала</w:t>
            </w:r>
          </w:p>
        </w:tc>
        <w:tc>
          <w:tcPr>
            <w:tcW w:w="834" w:type="pct"/>
            <w:tcBorders>
              <w:top w:val="single" w:sz="4" w:space="0" w:color="auto"/>
              <w:left w:val="single" w:sz="4" w:space="0" w:color="auto"/>
              <w:bottom w:val="nil"/>
              <w:right w:val="single" w:sz="4" w:space="0" w:color="auto"/>
            </w:tcBorders>
          </w:tcPr>
          <w:p w:rsidR="00E05794" w:rsidRPr="008A07B9" w:rsidRDefault="00E05794" w:rsidP="00A05613">
            <w:pPr>
              <w:pStyle w:val="afff5"/>
              <w:suppressAutoHyphens/>
              <w:rPr>
                <w:sz w:val="22"/>
                <w:szCs w:val="22"/>
              </w:rPr>
            </w:pPr>
          </w:p>
        </w:tc>
        <w:tc>
          <w:tcPr>
            <w:tcW w:w="825" w:type="pct"/>
            <w:tcBorders>
              <w:top w:val="single" w:sz="4" w:space="0" w:color="auto"/>
              <w:left w:val="single" w:sz="4" w:space="0" w:color="auto"/>
              <w:bottom w:val="nil"/>
            </w:tcBorders>
          </w:tcPr>
          <w:p w:rsidR="00E05794" w:rsidRPr="008A07B9" w:rsidRDefault="00E05794" w:rsidP="00A05613">
            <w:pPr>
              <w:pStyle w:val="afff5"/>
              <w:suppressAutoHyphens/>
              <w:rPr>
                <w:sz w:val="22"/>
                <w:szCs w:val="22"/>
              </w:rPr>
            </w:pP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при ширине (протяженности) лесосек до 50 м</w:t>
            </w:r>
          </w:p>
        </w:tc>
        <w:tc>
          <w:tcPr>
            <w:tcW w:w="834" w:type="pct"/>
            <w:tcBorders>
              <w:top w:val="nil"/>
              <w:left w:val="single" w:sz="4" w:space="0" w:color="auto"/>
              <w:bottom w:val="nil"/>
              <w:right w:val="single" w:sz="4" w:space="0" w:color="auto"/>
            </w:tcBorders>
          </w:tcPr>
          <w:p w:rsidR="00E05794" w:rsidRPr="008A07B9" w:rsidRDefault="00E05794" w:rsidP="00A05613">
            <w:pPr>
              <w:pStyle w:val="afff5"/>
              <w:suppressAutoHyphens/>
              <w:rPr>
                <w:sz w:val="22"/>
                <w:szCs w:val="22"/>
              </w:rPr>
            </w:pPr>
          </w:p>
        </w:tc>
        <w:tc>
          <w:tcPr>
            <w:tcW w:w="825" w:type="pct"/>
            <w:tcBorders>
              <w:top w:val="nil"/>
              <w:left w:val="single" w:sz="4" w:space="0" w:color="auto"/>
              <w:bottom w:val="nil"/>
            </w:tcBorders>
          </w:tcPr>
          <w:p w:rsidR="00E05794" w:rsidRPr="008A07B9" w:rsidRDefault="00693B4B" w:rsidP="00A05613">
            <w:pPr>
              <w:pStyle w:val="afff5"/>
              <w:suppressAutoHyphens/>
              <w:jc w:val="center"/>
              <w:rPr>
                <w:sz w:val="22"/>
                <w:szCs w:val="22"/>
              </w:rPr>
            </w:pPr>
            <w:r w:rsidRPr="008A07B9">
              <w:rPr>
                <w:sz w:val="22"/>
                <w:szCs w:val="22"/>
              </w:rPr>
              <w:t>не более 4</w:t>
            </w: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при ширине (протяженности) лесосек 51-150 м</w:t>
            </w:r>
          </w:p>
        </w:tc>
        <w:tc>
          <w:tcPr>
            <w:tcW w:w="834" w:type="pct"/>
            <w:tcBorders>
              <w:top w:val="nil"/>
              <w:left w:val="single" w:sz="4" w:space="0" w:color="auto"/>
              <w:bottom w:val="nil"/>
              <w:right w:val="single" w:sz="4" w:space="0" w:color="auto"/>
            </w:tcBorders>
          </w:tcPr>
          <w:p w:rsidR="00E05794" w:rsidRPr="008A07B9" w:rsidRDefault="00E05794" w:rsidP="00A05613">
            <w:pPr>
              <w:pStyle w:val="afff5"/>
              <w:suppressAutoHyphens/>
              <w:rPr>
                <w:sz w:val="22"/>
                <w:szCs w:val="22"/>
              </w:rPr>
            </w:pPr>
          </w:p>
        </w:tc>
        <w:tc>
          <w:tcPr>
            <w:tcW w:w="825" w:type="pct"/>
            <w:tcBorders>
              <w:top w:val="nil"/>
              <w:left w:val="single" w:sz="4" w:space="0" w:color="auto"/>
              <w:bottom w:val="nil"/>
            </w:tcBorders>
          </w:tcPr>
          <w:p w:rsidR="00E05794" w:rsidRPr="008A07B9" w:rsidRDefault="00693B4B" w:rsidP="00A05613">
            <w:pPr>
              <w:pStyle w:val="afff5"/>
              <w:suppressAutoHyphens/>
              <w:jc w:val="center"/>
              <w:rPr>
                <w:sz w:val="22"/>
                <w:szCs w:val="22"/>
              </w:rPr>
            </w:pPr>
            <w:r w:rsidRPr="008A07B9">
              <w:rPr>
                <w:sz w:val="22"/>
                <w:szCs w:val="22"/>
              </w:rPr>
              <w:t>не более 3</w:t>
            </w: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при ширине (протяженности) лесосек 151-250 м</w:t>
            </w:r>
          </w:p>
        </w:tc>
        <w:tc>
          <w:tcPr>
            <w:tcW w:w="834" w:type="pct"/>
            <w:tcBorders>
              <w:top w:val="nil"/>
              <w:left w:val="single" w:sz="4" w:space="0" w:color="auto"/>
              <w:bottom w:val="nil"/>
              <w:right w:val="single" w:sz="4" w:space="0" w:color="auto"/>
            </w:tcBorders>
          </w:tcPr>
          <w:p w:rsidR="00E05794" w:rsidRPr="008A07B9" w:rsidRDefault="00E05794" w:rsidP="00A05613">
            <w:pPr>
              <w:pStyle w:val="afff5"/>
              <w:suppressAutoHyphens/>
              <w:rPr>
                <w:sz w:val="22"/>
                <w:szCs w:val="22"/>
              </w:rPr>
            </w:pPr>
          </w:p>
        </w:tc>
        <w:tc>
          <w:tcPr>
            <w:tcW w:w="825" w:type="pct"/>
            <w:tcBorders>
              <w:top w:val="nil"/>
              <w:left w:val="single" w:sz="4" w:space="0" w:color="auto"/>
              <w:bottom w:val="nil"/>
            </w:tcBorders>
          </w:tcPr>
          <w:p w:rsidR="00E05794" w:rsidRPr="008A07B9" w:rsidRDefault="00693B4B" w:rsidP="00A05613">
            <w:pPr>
              <w:pStyle w:val="afff5"/>
              <w:suppressAutoHyphens/>
              <w:jc w:val="center"/>
              <w:rPr>
                <w:sz w:val="22"/>
                <w:szCs w:val="22"/>
              </w:rPr>
            </w:pPr>
            <w:r w:rsidRPr="008A07B9">
              <w:rPr>
                <w:sz w:val="22"/>
                <w:szCs w:val="22"/>
              </w:rPr>
              <w:t>не более 2</w:t>
            </w: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при ширине (протяженности) лесосек свыше 250 м</w:t>
            </w:r>
          </w:p>
        </w:tc>
        <w:tc>
          <w:tcPr>
            <w:tcW w:w="834" w:type="pct"/>
            <w:tcBorders>
              <w:top w:val="nil"/>
              <w:left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825" w:type="pct"/>
            <w:tcBorders>
              <w:top w:val="nil"/>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w:t>
            </w:r>
          </w:p>
        </w:tc>
      </w:tr>
      <w:tr w:rsidR="00E05794" w:rsidRPr="008A07B9">
        <w:tc>
          <w:tcPr>
            <w:tcW w:w="283" w:type="pct"/>
            <w:vMerge w:val="restar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8.</w:t>
            </w:r>
          </w:p>
        </w:tc>
        <w:tc>
          <w:tcPr>
            <w:tcW w:w="3058" w:type="pct"/>
            <w:tcBorders>
              <w:top w:val="single" w:sz="4" w:space="0" w:color="auto"/>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Общая площадь под погрузочные пункты, производственные и бытовые объекты (от общей площади лесосеки)</w:t>
            </w:r>
          </w:p>
        </w:tc>
        <w:tc>
          <w:tcPr>
            <w:tcW w:w="834" w:type="pct"/>
            <w:tcBorders>
              <w:top w:val="single" w:sz="4" w:space="0" w:color="auto"/>
              <w:left w:val="single" w:sz="4" w:space="0" w:color="auto"/>
              <w:bottom w:val="nil"/>
              <w:right w:val="single" w:sz="4" w:space="0" w:color="auto"/>
            </w:tcBorders>
          </w:tcPr>
          <w:p w:rsidR="00E05794" w:rsidRPr="008A07B9" w:rsidRDefault="00E05794" w:rsidP="00A05613">
            <w:pPr>
              <w:pStyle w:val="afff5"/>
              <w:suppressAutoHyphens/>
              <w:rPr>
                <w:sz w:val="22"/>
                <w:szCs w:val="22"/>
              </w:rPr>
            </w:pPr>
          </w:p>
        </w:tc>
        <w:tc>
          <w:tcPr>
            <w:tcW w:w="825" w:type="pct"/>
            <w:tcBorders>
              <w:top w:val="single" w:sz="4" w:space="0" w:color="auto"/>
              <w:left w:val="single" w:sz="4" w:space="0" w:color="auto"/>
              <w:bottom w:val="nil"/>
            </w:tcBorders>
          </w:tcPr>
          <w:p w:rsidR="00E05794" w:rsidRPr="008A07B9" w:rsidRDefault="00E05794" w:rsidP="00A05613">
            <w:pPr>
              <w:pStyle w:val="afff5"/>
              <w:suppressAutoHyphens/>
              <w:rPr>
                <w:sz w:val="22"/>
                <w:szCs w:val="22"/>
              </w:rPr>
            </w:pP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nil"/>
              <w:right w:val="single" w:sz="4" w:space="0" w:color="auto"/>
            </w:tcBorders>
          </w:tcPr>
          <w:p w:rsidR="00E05794" w:rsidRPr="008A07B9" w:rsidRDefault="00693B4B" w:rsidP="004F7E12">
            <w:pPr>
              <w:pStyle w:val="afff7"/>
              <w:suppressAutoHyphens/>
              <w:rPr>
                <w:sz w:val="22"/>
                <w:szCs w:val="22"/>
              </w:rPr>
            </w:pPr>
            <w:r w:rsidRPr="008A07B9">
              <w:rPr>
                <w:sz w:val="22"/>
                <w:szCs w:val="22"/>
              </w:rPr>
              <w:t>- с послед</w:t>
            </w:r>
            <w:r w:rsidR="004F7E12" w:rsidRPr="008A07B9">
              <w:rPr>
                <w:sz w:val="22"/>
                <w:szCs w:val="22"/>
              </w:rPr>
              <w:t>ующим</w:t>
            </w:r>
            <w:r w:rsidRPr="008A07B9">
              <w:rPr>
                <w:sz w:val="22"/>
                <w:szCs w:val="22"/>
              </w:rPr>
              <w:t xml:space="preserve"> искусственным лесовосстановлением</w:t>
            </w:r>
          </w:p>
        </w:tc>
        <w:tc>
          <w:tcPr>
            <w:tcW w:w="834" w:type="pct"/>
            <w:tcBorders>
              <w:top w:val="nil"/>
              <w:left w:val="single" w:sz="4" w:space="0" w:color="auto"/>
              <w:bottom w:val="nil"/>
              <w:right w:val="single" w:sz="4" w:space="0" w:color="auto"/>
            </w:tcBorders>
          </w:tcPr>
          <w:p w:rsidR="00E05794" w:rsidRPr="008A07B9" w:rsidRDefault="00693B4B" w:rsidP="00A05613">
            <w:pPr>
              <w:suppressAutoHyphens/>
              <w:ind w:firstLine="0"/>
              <w:rPr>
                <w:rFonts w:ascii="Times New Roman" w:hAnsi="Times New Roman" w:cs="Times New Roman"/>
              </w:rPr>
            </w:pPr>
            <w:r w:rsidRPr="008A07B9">
              <w:rPr>
                <w:sz w:val="22"/>
                <w:szCs w:val="22"/>
              </w:rPr>
              <w:t>не более 3</w:t>
            </w:r>
            <w:r w:rsidRPr="008A07B9">
              <w:rPr>
                <w:rFonts w:ascii="Times New Roman" w:hAnsi="Times New Roman" w:cs="Times New Roman"/>
                <w:sz w:val="22"/>
                <w:szCs w:val="22"/>
              </w:rPr>
              <w:t xml:space="preserve"> процентов</w:t>
            </w:r>
          </w:p>
          <w:p w:rsidR="00E05794" w:rsidRPr="008A07B9" w:rsidRDefault="00E05794" w:rsidP="00A05613">
            <w:pPr>
              <w:pStyle w:val="afff5"/>
              <w:suppressAutoHyphens/>
              <w:jc w:val="center"/>
            </w:pPr>
          </w:p>
        </w:tc>
        <w:tc>
          <w:tcPr>
            <w:tcW w:w="825" w:type="pct"/>
            <w:tcBorders>
              <w:top w:val="nil"/>
              <w:left w:val="single" w:sz="4" w:space="0" w:color="auto"/>
              <w:bottom w:val="nil"/>
            </w:tcBorders>
          </w:tcPr>
          <w:p w:rsidR="00E05794" w:rsidRPr="008A07B9" w:rsidRDefault="00693B4B" w:rsidP="00A05613">
            <w:pPr>
              <w:suppressAutoHyphens/>
              <w:ind w:firstLine="0"/>
              <w:jc w:val="center"/>
              <w:rPr>
                <w:rFonts w:ascii="Times New Roman" w:hAnsi="Times New Roman" w:cs="Times New Roman"/>
                <w:lang w:eastAsia="ru-RU"/>
              </w:rPr>
            </w:pPr>
            <w:r w:rsidRPr="008A07B9">
              <w:rPr>
                <w:sz w:val="22"/>
                <w:szCs w:val="22"/>
              </w:rPr>
              <w:t>не ограничена не более 5</w:t>
            </w:r>
            <w:r w:rsidRPr="008A07B9">
              <w:rPr>
                <w:rFonts w:ascii="Times New Roman" w:hAnsi="Times New Roman" w:cs="Times New Roman"/>
                <w:sz w:val="22"/>
                <w:szCs w:val="22"/>
                <w:lang w:eastAsia="ru-RU"/>
              </w:rPr>
              <w:t xml:space="preserve"> процентов</w:t>
            </w:r>
          </w:p>
          <w:p w:rsidR="00E05794" w:rsidRPr="008A07B9" w:rsidRDefault="00E05794" w:rsidP="00A05613">
            <w:pPr>
              <w:pStyle w:val="afff5"/>
              <w:suppressAutoHyphens/>
              <w:jc w:val="center"/>
              <w:rPr>
                <w:sz w:val="22"/>
                <w:szCs w:val="22"/>
              </w:rPr>
            </w:pP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Н</w:t>
            </w:r>
            <w:r w:rsidR="00436122" w:rsidRPr="008A07B9">
              <w:rPr>
                <w:sz w:val="22"/>
                <w:szCs w:val="22"/>
              </w:rPr>
              <w:t>а лесосеках площадью более 10 гектар</w:t>
            </w:r>
          </w:p>
        </w:tc>
        <w:tc>
          <w:tcPr>
            <w:tcW w:w="834" w:type="pct"/>
            <w:tcBorders>
              <w:top w:val="nil"/>
              <w:left w:val="single" w:sz="4" w:space="0" w:color="auto"/>
              <w:bottom w:val="nil"/>
              <w:right w:val="single" w:sz="4" w:space="0" w:color="auto"/>
            </w:tcBorders>
          </w:tcPr>
          <w:p w:rsidR="00E05794" w:rsidRPr="008A07B9" w:rsidRDefault="00E05794" w:rsidP="00A05613">
            <w:pPr>
              <w:pStyle w:val="afff5"/>
              <w:suppressAutoHyphens/>
              <w:rPr>
                <w:sz w:val="22"/>
                <w:szCs w:val="22"/>
              </w:rPr>
            </w:pPr>
          </w:p>
        </w:tc>
        <w:tc>
          <w:tcPr>
            <w:tcW w:w="825" w:type="pct"/>
            <w:tcBorders>
              <w:top w:val="nil"/>
              <w:left w:val="single" w:sz="4" w:space="0" w:color="auto"/>
              <w:bottom w:val="nil"/>
            </w:tcBorders>
          </w:tcPr>
          <w:p w:rsidR="00E05794" w:rsidRPr="008A07B9" w:rsidRDefault="00693B4B" w:rsidP="00A05613">
            <w:pPr>
              <w:suppressAutoHyphens/>
              <w:ind w:firstLine="0"/>
              <w:jc w:val="center"/>
              <w:rPr>
                <w:sz w:val="22"/>
                <w:szCs w:val="22"/>
              </w:rPr>
            </w:pPr>
            <w:r w:rsidRPr="008A07B9">
              <w:rPr>
                <w:sz w:val="22"/>
                <w:szCs w:val="22"/>
              </w:rPr>
              <w:t>не более 15</w:t>
            </w:r>
            <w:r w:rsidRPr="008A07B9">
              <w:rPr>
                <w:rFonts w:ascii="Times New Roman" w:hAnsi="Times New Roman" w:cs="Times New Roman"/>
                <w:sz w:val="22"/>
                <w:szCs w:val="22"/>
                <w:lang w:eastAsia="ru-RU"/>
              </w:rPr>
              <w:t xml:space="preserve"> процентов</w:t>
            </w: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 для создании межсезонных запасов древесины</w:t>
            </w:r>
          </w:p>
        </w:tc>
        <w:tc>
          <w:tcPr>
            <w:tcW w:w="834" w:type="pct"/>
            <w:tcBorders>
              <w:top w:val="nil"/>
              <w:left w:val="single" w:sz="4" w:space="0" w:color="auto"/>
              <w:bottom w:val="nil"/>
              <w:right w:val="single" w:sz="4" w:space="0" w:color="auto"/>
            </w:tcBorders>
          </w:tcPr>
          <w:p w:rsidR="00E05794" w:rsidRPr="008A07B9" w:rsidRDefault="00E05794" w:rsidP="00A05613">
            <w:pPr>
              <w:pStyle w:val="afff5"/>
              <w:suppressAutoHyphens/>
              <w:rPr>
                <w:sz w:val="22"/>
                <w:szCs w:val="22"/>
              </w:rPr>
            </w:pPr>
          </w:p>
        </w:tc>
        <w:tc>
          <w:tcPr>
            <w:tcW w:w="825" w:type="pct"/>
            <w:tcBorders>
              <w:top w:val="nil"/>
              <w:left w:val="single" w:sz="4" w:space="0" w:color="auto"/>
              <w:bottom w:val="nil"/>
            </w:tcBorders>
          </w:tcPr>
          <w:p w:rsidR="00E05794" w:rsidRPr="008A07B9" w:rsidRDefault="00693B4B" w:rsidP="00A05613">
            <w:pPr>
              <w:suppressAutoHyphens/>
              <w:ind w:firstLine="0"/>
              <w:jc w:val="center"/>
              <w:rPr>
                <w:sz w:val="22"/>
                <w:szCs w:val="22"/>
              </w:rPr>
            </w:pPr>
            <w:r w:rsidRPr="008A07B9">
              <w:rPr>
                <w:sz w:val="22"/>
                <w:szCs w:val="22"/>
              </w:rPr>
              <w:t>не более 3</w:t>
            </w:r>
            <w:r w:rsidRPr="008A07B9">
              <w:rPr>
                <w:rFonts w:ascii="Times New Roman" w:hAnsi="Times New Roman" w:cs="Times New Roman"/>
                <w:sz w:val="22"/>
                <w:szCs w:val="22"/>
                <w:lang w:eastAsia="ru-RU"/>
              </w:rPr>
              <w:t xml:space="preserve"> процентов</w:t>
            </w: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 с повреждением почвы</w:t>
            </w:r>
          </w:p>
        </w:tc>
        <w:tc>
          <w:tcPr>
            <w:tcW w:w="834" w:type="pct"/>
            <w:tcBorders>
              <w:top w:val="nil"/>
              <w:left w:val="single" w:sz="4" w:space="0" w:color="auto"/>
              <w:bottom w:val="nil"/>
              <w:right w:val="single" w:sz="4" w:space="0" w:color="auto"/>
            </w:tcBorders>
          </w:tcPr>
          <w:p w:rsidR="00E05794" w:rsidRPr="008A07B9" w:rsidRDefault="00E05794" w:rsidP="00A05613">
            <w:pPr>
              <w:pStyle w:val="afff5"/>
              <w:suppressAutoHyphens/>
              <w:rPr>
                <w:sz w:val="22"/>
                <w:szCs w:val="22"/>
              </w:rPr>
            </w:pPr>
          </w:p>
        </w:tc>
        <w:tc>
          <w:tcPr>
            <w:tcW w:w="825" w:type="pct"/>
            <w:tcBorders>
              <w:top w:val="nil"/>
              <w:left w:val="single" w:sz="4" w:space="0" w:color="auto"/>
              <w:bottom w:val="nil"/>
            </w:tcBorders>
          </w:tcPr>
          <w:p w:rsidR="00E05794" w:rsidRPr="008A07B9" w:rsidRDefault="00693B4B" w:rsidP="00A05613">
            <w:pPr>
              <w:pStyle w:val="afff5"/>
              <w:suppressAutoHyphens/>
              <w:jc w:val="center"/>
              <w:rPr>
                <w:sz w:val="22"/>
                <w:szCs w:val="22"/>
              </w:rPr>
            </w:pPr>
            <w:r w:rsidRPr="008A07B9">
              <w:rPr>
                <w:sz w:val="22"/>
                <w:szCs w:val="22"/>
              </w:rPr>
              <w:t>до 0,4 гектар</w:t>
            </w: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nil"/>
              <w:right w:val="single" w:sz="4" w:space="0" w:color="auto"/>
            </w:tcBorders>
          </w:tcPr>
          <w:p w:rsidR="00E05794" w:rsidRPr="008A07B9" w:rsidRDefault="00436122" w:rsidP="00A05613">
            <w:pPr>
              <w:pStyle w:val="afff7"/>
              <w:suppressAutoHyphens/>
              <w:rPr>
                <w:sz w:val="22"/>
                <w:szCs w:val="22"/>
              </w:rPr>
            </w:pPr>
            <w:r w:rsidRPr="008A07B9">
              <w:rPr>
                <w:sz w:val="22"/>
                <w:szCs w:val="22"/>
              </w:rPr>
              <w:t>На лесосеках площадью 10 гектар</w:t>
            </w:r>
            <w:r w:rsidR="00693B4B" w:rsidRPr="008A07B9">
              <w:rPr>
                <w:sz w:val="22"/>
                <w:szCs w:val="22"/>
              </w:rPr>
              <w:t xml:space="preserve"> и менее:</w:t>
            </w:r>
          </w:p>
        </w:tc>
        <w:tc>
          <w:tcPr>
            <w:tcW w:w="834" w:type="pct"/>
            <w:tcBorders>
              <w:top w:val="nil"/>
              <w:left w:val="single" w:sz="4" w:space="0" w:color="auto"/>
              <w:bottom w:val="nil"/>
              <w:right w:val="single" w:sz="4" w:space="0" w:color="auto"/>
            </w:tcBorders>
          </w:tcPr>
          <w:p w:rsidR="00E05794" w:rsidRPr="008A07B9" w:rsidRDefault="00E05794" w:rsidP="00A05613">
            <w:pPr>
              <w:pStyle w:val="afff5"/>
              <w:suppressAutoHyphens/>
              <w:rPr>
                <w:sz w:val="22"/>
                <w:szCs w:val="22"/>
              </w:rPr>
            </w:pPr>
          </w:p>
        </w:tc>
        <w:tc>
          <w:tcPr>
            <w:tcW w:w="825" w:type="pct"/>
            <w:tcBorders>
              <w:top w:val="nil"/>
              <w:left w:val="single" w:sz="4" w:space="0" w:color="auto"/>
              <w:bottom w:val="nil"/>
            </w:tcBorders>
          </w:tcPr>
          <w:p w:rsidR="00E05794" w:rsidRPr="008A07B9" w:rsidRDefault="00693B4B" w:rsidP="00A05613">
            <w:pPr>
              <w:pStyle w:val="afff5"/>
              <w:suppressAutoHyphens/>
              <w:jc w:val="center"/>
              <w:rPr>
                <w:sz w:val="22"/>
                <w:szCs w:val="22"/>
              </w:rPr>
            </w:pPr>
            <w:r w:rsidRPr="008A07B9">
              <w:rPr>
                <w:sz w:val="22"/>
                <w:szCs w:val="22"/>
              </w:rPr>
              <w:t>до 0,3 гектар</w:t>
            </w: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 с последующим возобновлением</w:t>
            </w:r>
          </w:p>
        </w:tc>
        <w:tc>
          <w:tcPr>
            <w:tcW w:w="834" w:type="pct"/>
            <w:tcBorders>
              <w:top w:val="nil"/>
              <w:left w:val="single" w:sz="4" w:space="0" w:color="auto"/>
              <w:bottom w:val="nil"/>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до 0,3 гектар</w:t>
            </w:r>
          </w:p>
        </w:tc>
        <w:tc>
          <w:tcPr>
            <w:tcW w:w="825" w:type="pct"/>
            <w:tcBorders>
              <w:top w:val="nil"/>
              <w:left w:val="single" w:sz="4" w:space="0" w:color="auto"/>
              <w:bottom w:val="nil"/>
            </w:tcBorders>
          </w:tcPr>
          <w:p w:rsidR="00E05794" w:rsidRPr="008A07B9" w:rsidRDefault="00E05794" w:rsidP="00A05613">
            <w:pPr>
              <w:pStyle w:val="afff5"/>
              <w:suppressAutoHyphens/>
              <w:rPr>
                <w:sz w:val="22"/>
                <w:szCs w:val="22"/>
              </w:rPr>
            </w:pP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 с предварительным возобновлением</w:t>
            </w:r>
          </w:p>
        </w:tc>
        <w:tc>
          <w:tcPr>
            <w:tcW w:w="834" w:type="pct"/>
            <w:tcBorders>
              <w:top w:val="nil"/>
              <w:left w:val="single" w:sz="4" w:space="0" w:color="auto"/>
              <w:bottom w:val="nil"/>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до 0,25 гектар</w:t>
            </w:r>
          </w:p>
        </w:tc>
        <w:tc>
          <w:tcPr>
            <w:tcW w:w="825" w:type="pct"/>
            <w:tcBorders>
              <w:top w:val="nil"/>
              <w:left w:val="single" w:sz="4" w:space="0" w:color="auto"/>
              <w:bottom w:val="nil"/>
            </w:tcBorders>
          </w:tcPr>
          <w:p w:rsidR="00E05794" w:rsidRPr="008A07B9" w:rsidRDefault="00E05794" w:rsidP="00A05613">
            <w:pPr>
              <w:pStyle w:val="afff5"/>
              <w:suppressAutoHyphens/>
              <w:rPr>
                <w:sz w:val="22"/>
                <w:szCs w:val="22"/>
              </w:rPr>
            </w:pP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 при постепенных рубках</w:t>
            </w:r>
          </w:p>
        </w:tc>
        <w:tc>
          <w:tcPr>
            <w:tcW w:w="834" w:type="pct"/>
            <w:tcBorders>
              <w:top w:val="nil"/>
              <w:left w:val="single" w:sz="4" w:space="0" w:color="auto"/>
              <w:bottom w:val="nil"/>
              <w:right w:val="single" w:sz="4" w:space="0" w:color="auto"/>
            </w:tcBorders>
          </w:tcPr>
          <w:p w:rsidR="00E05794" w:rsidRPr="008A07B9" w:rsidRDefault="00E05794" w:rsidP="00A05613">
            <w:pPr>
              <w:pStyle w:val="afff5"/>
              <w:suppressAutoHyphens/>
              <w:rPr>
                <w:sz w:val="22"/>
                <w:szCs w:val="22"/>
              </w:rPr>
            </w:pPr>
          </w:p>
        </w:tc>
        <w:tc>
          <w:tcPr>
            <w:tcW w:w="825" w:type="pct"/>
            <w:tcBorders>
              <w:top w:val="nil"/>
              <w:left w:val="single" w:sz="4" w:space="0" w:color="auto"/>
              <w:bottom w:val="nil"/>
            </w:tcBorders>
          </w:tcPr>
          <w:p w:rsidR="00E05794" w:rsidRPr="008A07B9" w:rsidRDefault="00E05794" w:rsidP="00A05613">
            <w:pPr>
              <w:pStyle w:val="afff5"/>
              <w:suppressAutoHyphens/>
              <w:rPr>
                <w:sz w:val="22"/>
                <w:szCs w:val="22"/>
              </w:rPr>
            </w:pP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 при выборочных рубка</w:t>
            </w:r>
          </w:p>
        </w:tc>
        <w:tc>
          <w:tcPr>
            <w:tcW w:w="834" w:type="pct"/>
            <w:tcBorders>
              <w:top w:val="nil"/>
              <w:left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825" w:type="pct"/>
            <w:tcBorders>
              <w:top w:val="nil"/>
              <w:left w:val="single" w:sz="4" w:space="0" w:color="auto"/>
              <w:bottom w:val="single" w:sz="4" w:space="0" w:color="auto"/>
            </w:tcBorders>
          </w:tcPr>
          <w:p w:rsidR="00E05794" w:rsidRPr="008A07B9" w:rsidRDefault="00E05794" w:rsidP="00A05613">
            <w:pPr>
              <w:pStyle w:val="afff5"/>
              <w:suppressAutoHyphens/>
              <w:rPr>
                <w:sz w:val="22"/>
                <w:szCs w:val="22"/>
              </w:rPr>
            </w:pPr>
          </w:p>
        </w:tc>
      </w:tr>
      <w:tr w:rsidR="00E05794" w:rsidRPr="008A07B9">
        <w:tc>
          <w:tcPr>
            <w:tcW w:w="283" w:type="pct"/>
            <w:vMerge w:val="restar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9.</w:t>
            </w:r>
          </w:p>
        </w:tc>
        <w:tc>
          <w:tcPr>
            <w:tcW w:w="3058" w:type="pct"/>
            <w:tcBorders>
              <w:top w:val="single" w:sz="4" w:space="0" w:color="auto"/>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Площадь трасс волоков и дорог на лесосеке (процент от площади лесосеки)</w:t>
            </w:r>
          </w:p>
        </w:tc>
        <w:tc>
          <w:tcPr>
            <w:tcW w:w="834" w:type="pct"/>
            <w:vMerge w:val="restart"/>
            <w:tcBorders>
              <w:top w:val="single" w:sz="4" w:space="0" w:color="auto"/>
              <w:left w:val="single" w:sz="4" w:space="0" w:color="auto"/>
              <w:bottom w:val="nil"/>
              <w:right w:val="single" w:sz="4" w:space="0" w:color="auto"/>
            </w:tcBorders>
          </w:tcPr>
          <w:p w:rsidR="00E05794" w:rsidRPr="008A07B9" w:rsidRDefault="00693B4B" w:rsidP="00A05613">
            <w:pPr>
              <w:suppressAutoHyphens/>
              <w:ind w:firstLine="0"/>
              <w:jc w:val="center"/>
              <w:rPr>
                <w:rFonts w:ascii="Times New Roman" w:hAnsi="Times New Roman" w:cs="Times New Roman"/>
                <w:lang w:eastAsia="ru-RU"/>
              </w:rPr>
            </w:pPr>
            <w:r w:rsidRPr="008A07B9">
              <w:rPr>
                <w:sz w:val="22"/>
                <w:szCs w:val="22"/>
              </w:rPr>
              <w:t>не более 15</w:t>
            </w:r>
            <w:r w:rsidRPr="008A07B9">
              <w:rPr>
                <w:rFonts w:ascii="Times New Roman" w:hAnsi="Times New Roman" w:cs="Times New Roman"/>
                <w:sz w:val="22"/>
                <w:szCs w:val="22"/>
                <w:lang w:eastAsia="ru-RU"/>
              </w:rPr>
              <w:t xml:space="preserve"> процентов</w:t>
            </w:r>
          </w:p>
          <w:p w:rsidR="00E05794" w:rsidRPr="008A07B9" w:rsidRDefault="00E05794" w:rsidP="00A05613">
            <w:pPr>
              <w:pStyle w:val="afff5"/>
              <w:suppressAutoHyphens/>
              <w:jc w:val="center"/>
              <w:rPr>
                <w:sz w:val="22"/>
                <w:szCs w:val="22"/>
              </w:rPr>
            </w:pPr>
          </w:p>
        </w:tc>
        <w:tc>
          <w:tcPr>
            <w:tcW w:w="825" w:type="pct"/>
            <w:tcBorders>
              <w:top w:val="single" w:sz="4" w:space="0" w:color="auto"/>
              <w:left w:val="single" w:sz="4" w:space="0" w:color="auto"/>
              <w:bottom w:val="nil"/>
            </w:tcBorders>
          </w:tcPr>
          <w:p w:rsidR="00E05794" w:rsidRPr="008A07B9" w:rsidRDefault="00693B4B" w:rsidP="00A05613">
            <w:pPr>
              <w:suppressAutoHyphens/>
              <w:ind w:firstLine="0"/>
              <w:jc w:val="center"/>
              <w:rPr>
                <w:sz w:val="22"/>
                <w:szCs w:val="22"/>
              </w:rPr>
            </w:pPr>
            <w:r w:rsidRPr="008A07B9">
              <w:rPr>
                <w:sz w:val="22"/>
                <w:szCs w:val="22"/>
              </w:rPr>
              <w:t>не более 20</w:t>
            </w:r>
            <w:r w:rsidRPr="008A07B9">
              <w:rPr>
                <w:rFonts w:ascii="Times New Roman" w:hAnsi="Times New Roman" w:cs="Times New Roman"/>
                <w:sz w:val="22"/>
                <w:szCs w:val="22"/>
                <w:lang w:eastAsia="ru-RU"/>
              </w:rPr>
              <w:t xml:space="preserve"> процентов</w:t>
            </w: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nil"/>
              <w:right w:val="single" w:sz="4" w:space="0" w:color="auto"/>
            </w:tcBorders>
          </w:tcPr>
          <w:p w:rsidR="00E05794" w:rsidRPr="008A07B9" w:rsidRDefault="00693B4B" w:rsidP="00A05613">
            <w:pPr>
              <w:pStyle w:val="afff7"/>
              <w:suppressAutoHyphens/>
              <w:rPr>
                <w:sz w:val="22"/>
                <w:szCs w:val="22"/>
              </w:rPr>
            </w:pPr>
            <w:r w:rsidRPr="008A07B9">
              <w:rPr>
                <w:sz w:val="22"/>
                <w:szCs w:val="22"/>
              </w:rPr>
              <w:t>- с применением многооперационной техники</w:t>
            </w:r>
          </w:p>
        </w:tc>
        <w:tc>
          <w:tcPr>
            <w:tcW w:w="834" w:type="pct"/>
            <w:vMerge/>
            <w:tcBorders>
              <w:top w:val="nil"/>
              <w:left w:val="single" w:sz="4" w:space="0" w:color="auto"/>
              <w:bottom w:val="nil"/>
              <w:right w:val="single" w:sz="4" w:space="0" w:color="auto"/>
            </w:tcBorders>
          </w:tcPr>
          <w:p w:rsidR="00E05794" w:rsidRPr="008A07B9" w:rsidRDefault="00E05794" w:rsidP="00A05613">
            <w:pPr>
              <w:pStyle w:val="afff5"/>
              <w:suppressAutoHyphens/>
              <w:rPr>
                <w:sz w:val="22"/>
                <w:szCs w:val="22"/>
              </w:rPr>
            </w:pPr>
          </w:p>
        </w:tc>
        <w:tc>
          <w:tcPr>
            <w:tcW w:w="825" w:type="pct"/>
            <w:tcBorders>
              <w:top w:val="nil"/>
              <w:left w:val="single" w:sz="4" w:space="0" w:color="auto"/>
              <w:bottom w:val="nil"/>
            </w:tcBorders>
          </w:tcPr>
          <w:p w:rsidR="00E05794" w:rsidRPr="008A07B9" w:rsidRDefault="00693B4B" w:rsidP="00A05613">
            <w:pPr>
              <w:suppressAutoHyphens/>
              <w:ind w:firstLine="0"/>
              <w:jc w:val="center"/>
              <w:rPr>
                <w:sz w:val="22"/>
                <w:szCs w:val="22"/>
              </w:rPr>
            </w:pPr>
            <w:r w:rsidRPr="008A07B9">
              <w:rPr>
                <w:sz w:val="22"/>
                <w:szCs w:val="22"/>
              </w:rPr>
              <w:t>до 30</w:t>
            </w:r>
            <w:r w:rsidRPr="008A07B9">
              <w:rPr>
                <w:rFonts w:ascii="Times New Roman" w:hAnsi="Times New Roman" w:cs="Times New Roman"/>
                <w:sz w:val="22"/>
                <w:szCs w:val="22"/>
                <w:lang w:eastAsia="ru-RU"/>
              </w:rPr>
              <w:t xml:space="preserve"> процентов</w:t>
            </w:r>
          </w:p>
        </w:tc>
      </w:tr>
      <w:tr w:rsidR="00E05794" w:rsidRPr="008A07B9">
        <w:tc>
          <w:tcPr>
            <w:tcW w:w="28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3058" w:type="pct"/>
            <w:tcBorders>
              <w:top w:val="nil"/>
              <w:left w:val="single" w:sz="4" w:space="0" w:color="auto"/>
              <w:bottom w:val="single" w:sz="4" w:space="0" w:color="auto"/>
              <w:right w:val="single" w:sz="4" w:space="0" w:color="auto"/>
            </w:tcBorders>
          </w:tcPr>
          <w:p w:rsidR="00E05794" w:rsidRPr="008A07B9" w:rsidRDefault="00693B4B" w:rsidP="004F7E12">
            <w:pPr>
              <w:pStyle w:val="afff7"/>
              <w:suppressAutoHyphens/>
              <w:rPr>
                <w:sz w:val="22"/>
                <w:szCs w:val="22"/>
              </w:rPr>
            </w:pPr>
            <w:r w:rsidRPr="008A07B9">
              <w:rPr>
                <w:sz w:val="22"/>
                <w:szCs w:val="22"/>
              </w:rPr>
              <w:t>- с послед</w:t>
            </w:r>
            <w:r w:rsidR="004F7E12" w:rsidRPr="008A07B9">
              <w:rPr>
                <w:sz w:val="22"/>
                <w:szCs w:val="22"/>
              </w:rPr>
              <w:t>ующим</w:t>
            </w:r>
            <w:r w:rsidRPr="008A07B9">
              <w:rPr>
                <w:sz w:val="22"/>
                <w:szCs w:val="22"/>
              </w:rPr>
              <w:t xml:space="preserve"> искусственным лесовосстановлением</w:t>
            </w:r>
          </w:p>
        </w:tc>
        <w:tc>
          <w:tcPr>
            <w:tcW w:w="834" w:type="pct"/>
            <w:vMerge/>
            <w:tcBorders>
              <w:top w:val="nil"/>
              <w:left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825" w:type="pct"/>
            <w:tcBorders>
              <w:top w:val="nil"/>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не ограничена</w:t>
            </w:r>
          </w:p>
        </w:tc>
      </w:tr>
    </w:tbl>
    <w:p w:rsidR="00E05794" w:rsidRPr="008A07B9" w:rsidRDefault="00E05794" w:rsidP="00A05613">
      <w:pPr>
        <w:suppressAutoHyphens/>
      </w:pPr>
    </w:p>
    <w:p w:rsidR="00E05794" w:rsidRPr="008A07B9" w:rsidRDefault="00E05794" w:rsidP="00A05613">
      <w:pPr>
        <w:suppressAutoHyphens/>
      </w:pPr>
    </w:p>
    <w:p w:rsidR="00E05794" w:rsidRPr="008A07B9" w:rsidRDefault="00E05794" w:rsidP="00A05613">
      <w:pPr>
        <w:suppressAutoHyphens/>
      </w:pPr>
    </w:p>
    <w:p w:rsidR="00E05794" w:rsidRPr="008A07B9" w:rsidRDefault="00E05794" w:rsidP="00A05613">
      <w:pPr>
        <w:suppressAutoHyphens/>
      </w:pPr>
    </w:p>
    <w:p w:rsidR="00E05794" w:rsidRPr="008A07B9" w:rsidRDefault="00E05794" w:rsidP="00A05613">
      <w:pPr>
        <w:suppressAutoHyphens/>
      </w:pPr>
    </w:p>
    <w:p w:rsidR="00E05794" w:rsidRPr="008A07B9" w:rsidRDefault="00E05794" w:rsidP="00A05613">
      <w:pPr>
        <w:suppressAutoHyphens/>
      </w:pPr>
    </w:p>
    <w:p w:rsidR="00E05794" w:rsidRPr="008A07B9" w:rsidRDefault="00E05794" w:rsidP="00A05613">
      <w:pPr>
        <w:suppressAutoHyphens/>
      </w:pPr>
    </w:p>
    <w:p w:rsidR="00E05794" w:rsidRPr="008A07B9" w:rsidRDefault="00E05794" w:rsidP="00A05613">
      <w:pPr>
        <w:suppressAutoHyphens/>
      </w:pPr>
    </w:p>
    <w:p w:rsidR="004F7E12" w:rsidRPr="008A07B9" w:rsidRDefault="004F7E12">
      <w:pPr>
        <w:widowControl/>
        <w:autoSpaceDE/>
        <w:autoSpaceDN/>
        <w:adjustRightInd/>
        <w:ind w:firstLine="0"/>
        <w:jc w:val="left"/>
        <w:rPr>
          <w:rFonts w:eastAsiaTheme="minorEastAsia"/>
          <w:b/>
          <w:bCs/>
          <w:sz w:val="28"/>
          <w:szCs w:val="28"/>
          <w:lang w:eastAsia="ru-RU"/>
        </w:rPr>
      </w:pPr>
      <w:r w:rsidRPr="008A07B9">
        <w:rPr>
          <w:rFonts w:eastAsiaTheme="minorEastAsia"/>
          <w:b/>
          <w:bCs/>
          <w:sz w:val="28"/>
          <w:szCs w:val="28"/>
          <w:lang w:eastAsia="ru-RU"/>
        </w:rPr>
        <w:br w:type="page"/>
      </w:r>
    </w:p>
    <w:p w:rsidR="00E05794" w:rsidRPr="008A07B9" w:rsidRDefault="00693B4B" w:rsidP="00A05613">
      <w:pPr>
        <w:suppressAutoHyphens/>
        <w:spacing w:before="108" w:after="108"/>
        <w:ind w:firstLine="0"/>
        <w:jc w:val="center"/>
        <w:outlineLvl w:val="0"/>
        <w:rPr>
          <w:rFonts w:eastAsiaTheme="minorEastAsia"/>
          <w:b/>
          <w:bCs/>
          <w:sz w:val="28"/>
          <w:szCs w:val="28"/>
          <w:lang w:eastAsia="ru-RU"/>
        </w:rPr>
      </w:pPr>
      <w:bookmarkStart w:id="58" w:name="_Toc91184266"/>
      <w:r w:rsidRPr="008A07B9">
        <w:rPr>
          <w:rFonts w:eastAsiaTheme="minorEastAsia"/>
          <w:b/>
          <w:bCs/>
          <w:sz w:val="28"/>
          <w:szCs w:val="28"/>
          <w:lang w:eastAsia="ru-RU"/>
        </w:rPr>
        <w:lastRenderedPageBreak/>
        <w:t>2.1.6. Методы лесовосстановления</w:t>
      </w:r>
      <w:bookmarkEnd w:id="58"/>
    </w:p>
    <w:p w:rsidR="00E05794" w:rsidRPr="008A07B9" w:rsidRDefault="00E05794" w:rsidP="00A05613">
      <w:pPr>
        <w:suppressAutoHyphens/>
        <w:rPr>
          <w:rFonts w:eastAsiaTheme="minorEastAsia"/>
          <w:sz w:val="28"/>
          <w:szCs w:val="28"/>
          <w:lang w:eastAsia="ru-RU"/>
        </w:rPr>
      </w:pP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Лесовосстановление осуществляется путем естественного, искусственного или комбинированного восстановления лесов и регламентируется Правилами лесовосстановления (далее - Правила лесовосстановления), утвержденными приказом Минприроды России от 4 декабря 2020 г. № 1014.</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Типы леса и способы лесовосстановления регулируются Правилами лесовосстановления.</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Основными лесообразующими породами в Республике Татарстан является сосна обыкновенная, ель европейская, лиственница сибирская, дуб черешчатый, береза повислая, липа мелколистная, осина обыкновенная, ясень обыкновенный.</w:t>
      </w:r>
    </w:p>
    <w:p w:rsidR="00E05794" w:rsidRPr="008A07B9" w:rsidRDefault="00E05794" w:rsidP="00A05613">
      <w:pPr>
        <w:suppressAutoHyphens/>
        <w:rPr>
          <w:rFonts w:eastAsiaTheme="minorEastAsia"/>
          <w:sz w:val="28"/>
          <w:szCs w:val="28"/>
          <w:lang w:eastAsia="ru-RU"/>
        </w:rPr>
      </w:pPr>
    </w:p>
    <w:p w:rsidR="00E05794" w:rsidRPr="008A07B9" w:rsidRDefault="00E05794" w:rsidP="00A05613">
      <w:pPr>
        <w:suppressAutoHyphens/>
      </w:pPr>
    </w:p>
    <w:p w:rsidR="00E05794" w:rsidRPr="008A07B9" w:rsidRDefault="00693B4B" w:rsidP="00A05613">
      <w:pPr>
        <w:suppressAutoHyphens/>
        <w:spacing w:before="108" w:after="108"/>
        <w:ind w:firstLine="0"/>
        <w:jc w:val="center"/>
        <w:outlineLvl w:val="0"/>
        <w:rPr>
          <w:rFonts w:eastAsiaTheme="minorEastAsia"/>
          <w:b/>
          <w:bCs/>
          <w:sz w:val="28"/>
          <w:szCs w:val="28"/>
          <w:lang w:eastAsia="ru-RU"/>
        </w:rPr>
      </w:pPr>
      <w:bookmarkStart w:id="59" w:name="_Toc91184267"/>
      <w:bookmarkStart w:id="60" w:name="sub_12017"/>
      <w:r w:rsidRPr="008A07B9">
        <w:rPr>
          <w:rFonts w:eastAsiaTheme="minorEastAsia"/>
          <w:b/>
          <w:bCs/>
          <w:sz w:val="28"/>
          <w:szCs w:val="28"/>
          <w:lang w:eastAsia="ru-RU"/>
        </w:rPr>
        <w:t>2.1.7. Сроки использования лесов для заготовки древесины и другие сведения</w:t>
      </w:r>
      <w:bookmarkEnd w:id="59"/>
    </w:p>
    <w:bookmarkEnd w:id="60"/>
    <w:p w:rsidR="00E05794" w:rsidRPr="008A07B9" w:rsidRDefault="00E05794" w:rsidP="00A05613">
      <w:pPr>
        <w:suppressAutoHyphens/>
        <w:rPr>
          <w:rFonts w:eastAsiaTheme="minorEastAsia"/>
          <w:lang w:eastAsia="ru-RU"/>
        </w:rPr>
      </w:pPr>
    </w:p>
    <w:p w:rsidR="00E05794" w:rsidRPr="008A07B9" w:rsidRDefault="00693B4B" w:rsidP="00A05613">
      <w:pPr>
        <w:suppressAutoHyphens/>
        <w:rPr>
          <w:rFonts w:ascii="Times New Roman" w:hAnsi="Times New Roman" w:cs="Times New Roman"/>
          <w:sz w:val="28"/>
          <w:szCs w:val="28"/>
          <w:lang w:eastAsia="ru-RU"/>
        </w:rPr>
      </w:pPr>
      <w:bookmarkStart w:id="61" w:name="sub_1202"/>
      <w:r w:rsidRPr="008A07B9">
        <w:rPr>
          <w:rFonts w:ascii="Times New Roman" w:hAnsi="Times New Roman" w:cs="Times New Roman"/>
          <w:sz w:val="28"/>
          <w:szCs w:val="28"/>
          <w:lang w:eastAsia="ru-RU"/>
        </w:rPr>
        <w:t>На основании договоров аренды лесных участков заготовка древесины осуществляется гражданами и юридическими лицами в соответствии с Лесным планом, лесохозяйственным регламентом лесничества, а также проектом освоения лесов на лесном участке, предоставленном в аренду. Заготовка древесины без представления лесного участка осуществляется гражданами и юридическими лицами на основании договоров купли-продажи лесных насаждений в соответствии с Лесным планом, лесохозяйственным регламентом лесничества.</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Рубка лесных насаждений, трелевка, частичная переработка, хранение и вывоз заготовленной древесины осуществляется лицом, использующим лесной участок в целях заготовки древесины, в течение 12 месяцев с даты начала декларируемого периода согласно лесной декларации, или в течение срока, установленного договором купли-продажи лесных насаждений, - в случае заготовки древесины на основании договора купли-продажи лесных насаждений.</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Увеличение сроков рубки лесных насаждений, хранения и вывоза древесины допускается в случае возникновения неблагоприятных погодных условий, исключающих своевременное исполнение данных требований.</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Срок рубки лесных насаждений, хранения и вывоза древесины может быть увеличен не более чем на 12 месяцев уполномоченным органом по письменному заявлению лица, использующего леса.</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Не допускается заготовка древесины видов (пород) деревьев и кустарников, перечень которых утвержден приказом Минприроды России от 29 мая 2017 г. № 264 «Об утверждении Особенностей охраны в лесах редких и находящихся под угрозой исчезновения деревьев, кустарников, лиан, иных лесных растений, занесенных в Красную книгу Российской Федерации или красные книги субъектов Российской Федерации». При заготовке древесины в целях повышения биоразнообразия лесов на лесосеках могут сохраняться отдельные ценные деревья в любом ярусе и их группы (старовозрастные деревья, деревья с дуплами, гнездами птиц, а также потенциально пригодные для гнездования и мест укрытия мелких животных и т.п.).</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 xml:space="preserve">Разрешение на изменение сроков рубки лесных насаждений, трелевки, </w:t>
      </w:r>
      <w:r w:rsidRPr="008A07B9">
        <w:rPr>
          <w:rFonts w:ascii="Times New Roman" w:hAnsi="Times New Roman" w:cs="Times New Roman"/>
          <w:sz w:val="28"/>
          <w:szCs w:val="28"/>
          <w:lang w:eastAsia="ru-RU"/>
        </w:rPr>
        <w:lastRenderedPageBreak/>
        <w:t>частичной переработки, хранения, вывоза древесины выдается в письменном виде с указанием местонахождения лесосеки (участковое лесничество, номер лесного квартала, номер лесотаксационного выдела, номер лесосеки), площади лесосеки, объема древесины и вновь установленного (продленного) срока (даты) рубки лесных насаждений, трелевки, частичной переработки, хранения, вывозки древесины.</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Договор аренды лесного участка для заготовки древесины заключается на срок от 10 до 49 лет.</w:t>
      </w:r>
    </w:p>
    <w:bookmarkEnd w:id="61"/>
    <w:p w:rsidR="00E05794" w:rsidRPr="008A07B9" w:rsidRDefault="00E05794" w:rsidP="00A05613">
      <w:pPr>
        <w:suppressAutoHyphens/>
      </w:pPr>
    </w:p>
    <w:p w:rsidR="00E05794" w:rsidRPr="008A07B9" w:rsidRDefault="00693B4B" w:rsidP="00A05613">
      <w:pPr>
        <w:pStyle w:val="1"/>
        <w:suppressAutoHyphens/>
        <w:rPr>
          <w:color w:val="auto"/>
          <w:sz w:val="28"/>
          <w:szCs w:val="28"/>
        </w:rPr>
      </w:pPr>
      <w:bookmarkStart w:id="62" w:name="_Toc91184268"/>
      <w:bookmarkStart w:id="63" w:name="sub_22"/>
      <w:r w:rsidRPr="008A07B9">
        <w:rPr>
          <w:color w:val="auto"/>
          <w:sz w:val="28"/>
          <w:szCs w:val="28"/>
        </w:rPr>
        <w:t>2.2. Нормативы, параметры и сроки использования лесов для заготовки живицы</w:t>
      </w:r>
      <w:bookmarkEnd w:id="62"/>
    </w:p>
    <w:bookmarkEnd w:id="63"/>
    <w:p w:rsidR="00E05794" w:rsidRPr="008A07B9" w:rsidRDefault="00E05794" w:rsidP="00A05613">
      <w:pPr>
        <w:suppressAutoHyphens/>
        <w:rPr>
          <w:sz w:val="28"/>
          <w:szCs w:val="28"/>
        </w:rPr>
      </w:pP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Регламентируются статьей 31 Лесного кодекса РФ и</w:t>
      </w:r>
      <w:r w:rsidR="004F7E12" w:rsidRPr="008A07B9">
        <w:rPr>
          <w:rFonts w:ascii="Times New Roman" w:hAnsi="Times New Roman" w:cs="Times New Roman"/>
          <w:sz w:val="28"/>
          <w:szCs w:val="28"/>
          <w:lang w:eastAsia="ru-RU"/>
        </w:rPr>
        <w:t xml:space="preserve"> приказом Минприроды России от </w:t>
      </w:r>
      <w:r w:rsidRPr="008A07B9">
        <w:rPr>
          <w:rFonts w:ascii="Times New Roman" w:hAnsi="Times New Roman" w:cs="Times New Roman"/>
          <w:sz w:val="28"/>
          <w:szCs w:val="28"/>
          <w:lang w:eastAsia="ru-RU"/>
        </w:rPr>
        <w:t>9 ноября 2020 г. № 911 «Об утверждении правил заготовки живицы».</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Заготовка живицы осуществляется в хвойных спелых и перестойных древостоях, которые после окончания установленного срока подсочки предназначаются для заготовки древесины.</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В лесничестве лесоустройством фонд подсочки не выявлен, так как подсочка не ведется и на предстоящий учетный период не проектируется, таблица не заполняется. В связи с этим, лесохозяйственным регламентом по лесничеству не предусматриваются виды подсочки, количество карр на дереве и ширину межкарровых ремней в зависимости от диаметра деревьев, сроки использования лесов для заготовки живицы.</w:t>
      </w:r>
    </w:p>
    <w:p w:rsidR="00E05794" w:rsidRPr="008A07B9" w:rsidRDefault="00693B4B" w:rsidP="00A05613">
      <w:pPr>
        <w:suppressAutoHyphens/>
        <w:ind w:firstLine="698"/>
        <w:jc w:val="right"/>
        <w:rPr>
          <w:rFonts w:eastAsiaTheme="minorEastAsia"/>
          <w:b/>
          <w:sz w:val="28"/>
          <w:szCs w:val="28"/>
          <w:lang w:eastAsia="ru-RU"/>
        </w:rPr>
      </w:pPr>
      <w:r w:rsidRPr="008A07B9">
        <w:rPr>
          <w:rFonts w:eastAsiaTheme="minorEastAsia"/>
          <w:bCs/>
          <w:sz w:val="28"/>
          <w:szCs w:val="28"/>
          <w:lang w:eastAsia="ru-RU"/>
        </w:rPr>
        <w:t>Таблица 17</w:t>
      </w:r>
    </w:p>
    <w:p w:rsidR="00E05794" w:rsidRPr="008A07B9" w:rsidRDefault="00693B4B" w:rsidP="00F15A10">
      <w:pPr>
        <w:suppressAutoHyphens/>
        <w:ind w:firstLine="0"/>
        <w:jc w:val="center"/>
        <w:rPr>
          <w:sz w:val="28"/>
          <w:szCs w:val="28"/>
        </w:rPr>
      </w:pPr>
      <w:r w:rsidRPr="008A07B9">
        <w:rPr>
          <w:sz w:val="28"/>
          <w:szCs w:val="28"/>
        </w:rPr>
        <w:t>Фонд подсочки древостоев</w:t>
      </w: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811"/>
        <w:gridCol w:w="4689"/>
        <w:gridCol w:w="1592"/>
        <w:gridCol w:w="2028"/>
        <w:gridCol w:w="1300"/>
      </w:tblGrid>
      <w:tr w:rsidR="00E05794" w:rsidRPr="008A07B9">
        <w:tc>
          <w:tcPr>
            <w:tcW w:w="5000" w:type="pct"/>
            <w:gridSpan w:val="5"/>
            <w:tcBorders>
              <w:top w:val="nil"/>
              <w:left w:val="nil"/>
              <w:bottom w:val="single" w:sz="4" w:space="0" w:color="auto"/>
              <w:right w:val="nil"/>
            </w:tcBorders>
          </w:tcPr>
          <w:p w:rsidR="00E05794" w:rsidRPr="008A07B9" w:rsidRDefault="00693B4B" w:rsidP="00A05613">
            <w:pPr>
              <w:pStyle w:val="afff5"/>
              <w:suppressAutoHyphens/>
              <w:jc w:val="right"/>
              <w:rPr>
                <w:sz w:val="22"/>
                <w:szCs w:val="22"/>
              </w:rPr>
            </w:pPr>
            <w:r w:rsidRPr="008A07B9">
              <w:rPr>
                <w:sz w:val="22"/>
                <w:szCs w:val="22"/>
              </w:rPr>
              <w:t>площадь, тыс. гектар</w:t>
            </w:r>
          </w:p>
        </w:tc>
      </w:tr>
      <w:tr w:rsidR="00E05794" w:rsidRPr="008A07B9">
        <w:tc>
          <w:tcPr>
            <w:tcW w:w="389" w:type="pct"/>
            <w:vMerge w:val="restar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p w:rsidR="00E05794" w:rsidRPr="008A07B9" w:rsidRDefault="00693B4B" w:rsidP="00A05613">
            <w:pPr>
              <w:pStyle w:val="afff5"/>
              <w:suppressAutoHyphens/>
              <w:jc w:val="center"/>
              <w:rPr>
                <w:sz w:val="22"/>
                <w:szCs w:val="22"/>
              </w:rPr>
            </w:pPr>
            <w:r w:rsidRPr="008A07B9">
              <w:rPr>
                <w:sz w:val="22"/>
                <w:szCs w:val="22"/>
              </w:rPr>
              <w:t>п/п</w:t>
            </w:r>
          </w:p>
        </w:tc>
        <w:tc>
          <w:tcPr>
            <w:tcW w:w="2250" w:type="pct"/>
            <w:vMerge w:val="restar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Показатели</w:t>
            </w:r>
          </w:p>
        </w:tc>
        <w:tc>
          <w:tcPr>
            <w:tcW w:w="2361" w:type="pct"/>
            <w:gridSpan w:val="3"/>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Подсочка</w:t>
            </w:r>
          </w:p>
        </w:tc>
      </w:tr>
      <w:tr w:rsidR="00E05794" w:rsidRPr="008A07B9">
        <w:tc>
          <w:tcPr>
            <w:tcW w:w="389"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2250" w:type="pct"/>
            <w:vMerge/>
            <w:tcBorders>
              <w:top w:val="single" w:sz="4" w:space="0" w:color="auto"/>
              <w:left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2361" w:type="pct"/>
            <w:gridSpan w:val="3"/>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целевое назначение лесов</w:t>
            </w:r>
          </w:p>
        </w:tc>
      </w:tr>
      <w:tr w:rsidR="00E05794" w:rsidRPr="008A07B9">
        <w:tc>
          <w:tcPr>
            <w:tcW w:w="389"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2250" w:type="pct"/>
            <w:vMerge/>
            <w:tcBorders>
              <w:top w:val="single" w:sz="4" w:space="0" w:color="auto"/>
              <w:left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764"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защитные леса</w:t>
            </w:r>
          </w:p>
        </w:tc>
        <w:tc>
          <w:tcPr>
            <w:tcW w:w="97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эксплуатационные леса</w:t>
            </w:r>
          </w:p>
        </w:tc>
        <w:tc>
          <w:tcPr>
            <w:tcW w:w="624"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итого</w:t>
            </w:r>
          </w:p>
        </w:tc>
      </w:tr>
      <w:tr w:rsidR="00E05794" w:rsidRPr="008A07B9">
        <w:tc>
          <w:tcPr>
            <w:tcW w:w="389"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w:t>
            </w:r>
          </w:p>
        </w:tc>
        <w:tc>
          <w:tcPr>
            <w:tcW w:w="2250"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2</w:t>
            </w:r>
          </w:p>
        </w:tc>
        <w:tc>
          <w:tcPr>
            <w:tcW w:w="764"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3</w:t>
            </w:r>
          </w:p>
        </w:tc>
        <w:tc>
          <w:tcPr>
            <w:tcW w:w="97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4</w:t>
            </w:r>
          </w:p>
        </w:tc>
        <w:tc>
          <w:tcPr>
            <w:tcW w:w="624"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5</w:t>
            </w:r>
          </w:p>
        </w:tc>
      </w:tr>
      <w:tr w:rsidR="00E05794" w:rsidRPr="008A07B9">
        <w:tc>
          <w:tcPr>
            <w:tcW w:w="389"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w:t>
            </w:r>
          </w:p>
        </w:tc>
        <w:tc>
          <w:tcPr>
            <w:tcW w:w="2250"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Всего спелых и перестойных насаждений, пригодных для подсочки:</w:t>
            </w:r>
          </w:p>
        </w:tc>
        <w:tc>
          <w:tcPr>
            <w:tcW w:w="764"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tc>
        <w:tc>
          <w:tcPr>
            <w:tcW w:w="97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tc>
        <w:tc>
          <w:tcPr>
            <w:tcW w:w="624"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tc>
      </w:tr>
      <w:tr w:rsidR="00E05794" w:rsidRPr="008A07B9">
        <w:tc>
          <w:tcPr>
            <w:tcW w:w="389"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1.1</w:t>
            </w:r>
          </w:p>
        </w:tc>
        <w:tc>
          <w:tcPr>
            <w:tcW w:w="2250"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Из них:</w:t>
            </w:r>
          </w:p>
        </w:tc>
        <w:tc>
          <w:tcPr>
            <w:tcW w:w="764"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tc>
        <w:tc>
          <w:tcPr>
            <w:tcW w:w="97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tc>
        <w:tc>
          <w:tcPr>
            <w:tcW w:w="624"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tc>
      </w:tr>
      <w:tr w:rsidR="00E05794" w:rsidRPr="008A07B9">
        <w:tc>
          <w:tcPr>
            <w:tcW w:w="389" w:type="pct"/>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2250"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не вовлечены в подсочку</w:t>
            </w:r>
          </w:p>
        </w:tc>
        <w:tc>
          <w:tcPr>
            <w:tcW w:w="764"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tc>
        <w:tc>
          <w:tcPr>
            <w:tcW w:w="97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tc>
        <w:tc>
          <w:tcPr>
            <w:tcW w:w="624"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tc>
      </w:tr>
      <w:tr w:rsidR="00E05794" w:rsidRPr="008A07B9">
        <w:tc>
          <w:tcPr>
            <w:tcW w:w="389" w:type="pct"/>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2250"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нерентабельные для подсочки</w:t>
            </w:r>
          </w:p>
        </w:tc>
        <w:tc>
          <w:tcPr>
            <w:tcW w:w="764"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tc>
        <w:tc>
          <w:tcPr>
            <w:tcW w:w="97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tc>
        <w:tc>
          <w:tcPr>
            <w:tcW w:w="624"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tc>
      </w:tr>
      <w:tr w:rsidR="00E05794" w:rsidRPr="008A07B9">
        <w:tc>
          <w:tcPr>
            <w:tcW w:w="389"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2</w:t>
            </w:r>
          </w:p>
        </w:tc>
        <w:tc>
          <w:tcPr>
            <w:tcW w:w="2250"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Ежегодный объем подсочки</w:t>
            </w:r>
          </w:p>
        </w:tc>
        <w:tc>
          <w:tcPr>
            <w:tcW w:w="764"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tc>
        <w:tc>
          <w:tcPr>
            <w:tcW w:w="97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tc>
        <w:tc>
          <w:tcPr>
            <w:tcW w:w="624"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tc>
      </w:tr>
    </w:tbl>
    <w:p w:rsidR="00E05794" w:rsidRPr="008A07B9" w:rsidRDefault="00E05794" w:rsidP="00A05613">
      <w:pPr>
        <w:suppressAutoHyphens/>
      </w:pPr>
    </w:p>
    <w:p w:rsidR="00E05794" w:rsidRPr="008A07B9" w:rsidRDefault="00693B4B" w:rsidP="00A05613">
      <w:pPr>
        <w:suppressAutoHyphens/>
        <w:rPr>
          <w:rFonts w:ascii="Times New Roman" w:hAnsi="Times New Roman" w:cs="Times New Roman"/>
          <w:b/>
          <w:bCs/>
          <w:sz w:val="28"/>
          <w:szCs w:val="28"/>
          <w:lang w:eastAsia="ru-RU"/>
        </w:rPr>
      </w:pPr>
      <w:bookmarkStart w:id="64" w:name="_Toc90076462"/>
      <w:bookmarkStart w:id="65" w:name="_Toc90076531"/>
      <w:r w:rsidRPr="008A07B9">
        <w:rPr>
          <w:rFonts w:ascii="Times New Roman" w:hAnsi="Times New Roman" w:cs="Times New Roman"/>
          <w:b/>
          <w:bCs/>
          <w:sz w:val="28"/>
          <w:szCs w:val="28"/>
          <w:lang w:eastAsia="ru-RU"/>
        </w:rPr>
        <w:t>2.3. Нормативы, параметры и сроки использования лесов для заготовки и сбора недревесных лесных ресурсов</w:t>
      </w:r>
      <w:bookmarkEnd w:id="64"/>
      <w:bookmarkEnd w:id="65"/>
    </w:p>
    <w:p w:rsidR="00E05794" w:rsidRPr="008A07B9" w:rsidRDefault="00E05794" w:rsidP="00A05613">
      <w:pPr>
        <w:suppressAutoHyphens/>
        <w:rPr>
          <w:rFonts w:ascii="Times New Roman" w:hAnsi="Times New Roman" w:cs="Times New Roman"/>
          <w:sz w:val="28"/>
          <w:szCs w:val="28"/>
          <w:lang w:eastAsia="ru-RU"/>
        </w:rPr>
      </w:pP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Использование лесов для заготовки и сбора недревесных лесных ресурсов, регламентируется статьей 32 Лесного кодекса РФ, приказом Минприроды России от 28 июля 2020 г. № 496 «Об утверждении правил заготовки и сбора недревесных лесных ресурсов», Законом Республики Татарстан от 22 мая 2008 года № 22-ЗРТ «Об использовании лесов в Республике Татарстан».</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 xml:space="preserve">Перечни лесных кварталов или их частей, в пределах которых разрешено использование лесов для заготовки и сбора недревесных лесных ресурсов, </w:t>
      </w:r>
      <w:r w:rsidRPr="008A07B9">
        <w:rPr>
          <w:rFonts w:ascii="Times New Roman" w:hAnsi="Times New Roman" w:cs="Times New Roman"/>
          <w:sz w:val="28"/>
          <w:szCs w:val="28"/>
          <w:lang w:eastAsia="ru-RU"/>
        </w:rPr>
        <w:lastRenderedPageBreak/>
        <w:t>приведены в таблице 8.</w:t>
      </w:r>
    </w:p>
    <w:p w:rsidR="00E05794" w:rsidRPr="008A07B9" w:rsidRDefault="00E05794" w:rsidP="00A05613">
      <w:pPr>
        <w:suppressAutoHyphens/>
        <w:rPr>
          <w:rFonts w:ascii="Times New Roman" w:hAnsi="Times New Roman" w:cs="Times New Roman"/>
          <w:sz w:val="28"/>
          <w:szCs w:val="28"/>
          <w:lang w:eastAsia="ru-RU"/>
        </w:rPr>
      </w:pPr>
    </w:p>
    <w:p w:rsidR="00E05794" w:rsidRPr="008A07B9" w:rsidRDefault="00E05794" w:rsidP="00A05613">
      <w:pPr>
        <w:suppressAutoHyphens/>
      </w:pPr>
    </w:p>
    <w:p w:rsidR="00E05794" w:rsidRPr="008A07B9" w:rsidRDefault="00693B4B" w:rsidP="00A05613">
      <w:pPr>
        <w:suppressAutoHyphens/>
        <w:spacing w:before="108" w:after="108"/>
        <w:ind w:firstLine="0"/>
        <w:jc w:val="center"/>
        <w:outlineLvl w:val="0"/>
        <w:rPr>
          <w:rFonts w:ascii="Times New Roman" w:hAnsi="Times New Roman" w:cs="Times New Roman"/>
          <w:b/>
          <w:bCs/>
          <w:sz w:val="28"/>
          <w:szCs w:val="28"/>
          <w:lang w:eastAsia="ru-RU"/>
        </w:rPr>
      </w:pPr>
      <w:bookmarkStart w:id="66" w:name="_Toc90076463"/>
      <w:bookmarkStart w:id="67" w:name="_Toc90076532"/>
      <w:bookmarkStart w:id="68" w:name="_Toc91184269"/>
      <w:r w:rsidRPr="008A07B9">
        <w:rPr>
          <w:rFonts w:ascii="Times New Roman" w:hAnsi="Times New Roman" w:cs="Times New Roman"/>
          <w:b/>
          <w:bCs/>
          <w:sz w:val="28"/>
          <w:szCs w:val="28"/>
          <w:lang w:eastAsia="ru-RU"/>
        </w:rPr>
        <w:t>2.3.1. Нормативы (ежегодные допустимые объемы) и параметры использования лесов для заготовки и сбора недревесных ресурсов по их видам</w:t>
      </w:r>
      <w:bookmarkEnd w:id="66"/>
      <w:bookmarkEnd w:id="67"/>
      <w:bookmarkEnd w:id="68"/>
    </w:p>
    <w:p w:rsidR="00E05794" w:rsidRPr="008A07B9" w:rsidRDefault="00E05794" w:rsidP="00A05613">
      <w:pPr>
        <w:suppressAutoHyphens/>
        <w:rPr>
          <w:rFonts w:ascii="Times New Roman" w:hAnsi="Times New Roman" w:cs="Times New Roman"/>
          <w:sz w:val="28"/>
          <w:szCs w:val="28"/>
          <w:lang w:eastAsia="ru-RU"/>
        </w:rPr>
      </w:pP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Ежегодные допустимые объемы разрешенного использования лесов при заготовке и сборе недревесных лесных ресурсов приведены в таблице 18.</w:t>
      </w:r>
    </w:p>
    <w:p w:rsidR="00E05794" w:rsidRPr="008A07B9" w:rsidRDefault="00E05794" w:rsidP="00A05613">
      <w:pPr>
        <w:suppressAutoHyphens/>
        <w:rPr>
          <w:rFonts w:ascii="Times New Roman" w:hAnsi="Times New Roman" w:cs="Times New Roman"/>
          <w:sz w:val="28"/>
          <w:szCs w:val="28"/>
          <w:lang w:eastAsia="ru-RU"/>
        </w:rPr>
      </w:pPr>
    </w:p>
    <w:p w:rsidR="00E05794" w:rsidRPr="008A07B9" w:rsidRDefault="00693B4B" w:rsidP="00A05613">
      <w:pPr>
        <w:suppressAutoHyphens/>
        <w:ind w:firstLine="698"/>
        <w:jc w:val="right"/>
        <w:rPr>
          <w:rFonts w:ascii="Times New Roman" w:hAnsi="Times New Roman" w:cs="Times New Roman"/>
          <w:sz w:val="28"/>
          <w:szCs w:val="28"/>
          <w:lang w:eastAsia="ru-RU"/>
        </w:rPr>
      </w:pPr>
      <w:bookmarkStart w:id="69" w:name="sub_12"/>
      <w:r w:rsidRPr="008A07B9">
        <w:rPr>
          <w:rFonts w:ascii="Times New Roman" w:hAnsi="Times New Roman" w:cs="Times New Roman"/>
          <w:bCs/>
          <w:sz w:val="28"/>
          <w:szCs w:val="28"/>
          <w:lang w:eastAsia="ru-RU"/>
        </w:rPr>
        <w:t>Таблица 18</w:t>
      </w:r>
      <w:bookmarkEnd w:id="69"/>
    </w:p>
    <w:p w:rsidR="00E05794" w:rsidRPr="008A07B9" w:rsidRDefault="00693B4B" w:rsidP="00A05613">
      <w:pPr>
        <w:suppressAutoHyphens/>
        <w:ind w:firstLine="0"/>
        <w:jc w:val="center"/>
        <w:rPr>
          <w:bCs/>
          <w:sz w:val="28"/>
          <w:lang w:eastAsia="ru-RU"/>
        </w:rPr>
      </w:pPr>
      <w:r w:rsidRPr="008A07B9">
        <w:rPr>
          <w:bCs/>
          <w:sz w:val="28"/>
          <w:lang w:eastAsia="ru-RU"/>
        </w:rPr>
        <w:t>Параметры использования лесов для заготовки недревесных лесных ресурсов</w:t>
      </w:r>
    </w:p>
    <w:p w:rsidR="00E05794" w:rsidRPr="008A07B9" w:rsidRDefault="00E05794" w:rsidP="00A05613">
      <w:pPr>
        <w:suppressAutoHyphens/>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665"/>
        <w:gridCol w:w="5708"/>
        <w:gridCol w:w="1596"/>
        <w:gridCol w:w="2451"/>
      </w:tblGrid>
      <w:tr w:rsidR="00E05794" w:rsidRPr="008A07B9">
        <w:tc>
          <w:tcPr>
            <w:tcW w:w="319"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p w:rsidR="00E05794" w:rsidRPr="008A07B9" w:rsidRDefault="00693B4B" w:rsidP="00A05613">
            <w:pPr>
              <w:pStyle w:val="afff5"/>
              <w:suppressAutoHyphens/>
              <w:jc w:val="center"/>
              <w:rPr>
                <w:sz w:val="22"/>
                <w:szCs w:val="22"/>
              </w:rPr>
            </w:pPr>
            <w:r w:rsidRPr="008A07B9">
              <w:rPr>
                <w:sz w:val="22"/>
                <w:szCs w:val="22"/>
              </w:rPr>
              <w:t>п/п</w:t>
            </w:r>
          </w:p>
        </w:tc>
        <w:tc>
          <w:tcPr>
            <w:tcW w:w="2739"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Вид недревесного лесного ресурса</w:t>
            </w:r>
          </w:p>
        </w:tc>
        <w:tc>
          <w:tcPr>
            <w:tcW w:w="766"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Единица измерения</w:t>
            </w:r>
          </w:p>
        </w:tc>
        <w:tc>
          <w:tcPr>
            <w:tcW w:w="1176"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Ежегодный допустимый объем заготовки</w:t>
            </w:r>
          </w:p>
        </w:tc>
      </w:tr>
      <w:tr w:rsidR="00E05794" w:rsidRPr="008A07B9">
        <w:tc>
          <w:tcPr>
            <w:tcW w:w="319"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w:t>
            </w:r>
          </w:p>
        </w:tc>
        <w:tc>
          <w:tcPr>
            <w:tcW w:w="2739"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2</w:t>
            </w:r>
          </w:p>
        </w:tc>
        <w:tc>
          <w:tcPr>
            <w:tcW w:w="766"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3</w:t>
            </w:r>
          </w:p>
        </w:tc>
        <w:tc>
          <w:tcPr>
            <w:tcW w:w="1176"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4</w:t>
            </w:r>
          </w:p>
        </w:tc>
      </w:tr>
      <w:tr w:rsidR="00E05794" w:rsidRPr="008A07B9">
        <w:tc>
          <w:tcPr>
            <w:tcW w:w="319"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w:t>
            </w:r>
          </w:p>
        </w:tc>
        <w:tc>
          <w:tcPr>
            <w:tcW w:w="2739"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Береста</w:t>
            </w:r>
          </w:p>
        </w:tc>
        <w:tc>
          <w:tcPr>
            <w:tcW w:w="766"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jc w:val="left"/>
            </w:pPr>
            <w:r w:rsidRPr="008A07B9">
              <w:rPr>
                <w:rFonts w:ascii="Times New Roman" w:hAnsi="Times New Roman" w:cs="Times New Roman"/>
                <w:sz w:val="22"/>
                <w:szCs w:val="22"/>
              </w:rPr>
              <w:t>тонна</w:t>
            </w:r>
          </w:p>
        </w:tc>
        <w:tc>
          <w:tcPr>
            <w:tcW w:w="1176"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tc>
      </w:tr>
      <w:tr w:rsidR="00E05794" w:rsidRPr="008A07B9">
        <w:tc>
          <w:tcPr>
            <w:tcW w:w="319"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2.</w:t>
            </w:r>
          </w:p>
        </w:tc>
        <w:tc>
          <w:tcPr>
            <w:tcW w:w="2739"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Кора деревьев, кустарников</w:t>
            </w:r>
          </w:p>
        </w:tc>
        <w:tc>
          <w:tcPr>
            <w:tcW w:w="766"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jc w:val="left"/>
            </w:pPr>
            <w:r w:rsidRPr="008A07B9">
              <w:rPr>
                <w:rFonts w:ascii="Times New Roman" w:hAnsi="Times New Roman" w:cs="Times New Roman"/>
                <w:sz w:val="22"/>
                <w:szCs w:val="22"/>
              </w:rPr>
              <w:t>тонна</w:t>
            </w:r>
          </w:p>
        </w:tc>
        <w:tc>
          <w:tcPr>
            <w:tcW w:w="1176"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0,5</w:t>
            </w:r>
          </w:p>
        </w:tc>
      </w:tr>
      <w:tr w:rsidR="00E05794" w:rsidRPr="008A07B9">
        <w:tc>
          <w:tcPr>
            <w:tcW w:w="319"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3.</w:t>
            </w:r>
          </w:p>
        </w:tc>
        <w:tc>
          <w:tcPr>
            <w:tcW w:w="2739"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Хворост</w:t>
            </w:r>
          </w:p>
        </w:tc>
        <w:tc>
          <w:tcPr>
            <w:tcW w:w="766"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ind w:left="-118" w:right="-98"/>
              <w:jc w:val="center"/>
              <w:rPr>
                <w:rFonts w:ascii="Times New Roman" w:hAnsi="Times New Roman" w:cs="Times New Roman"/>
              </w:rPr>
            </w:pPr>
            <w:r w:rsidRPr="008A07B9">
              <w:rPr>
                <w:rFonts w:ascii="Times New Roman" w:hAnsi="Times New Roman" w:cs="Times New Roman"/>
                <w:sz w:val="22"/>
                <w:szCs w:val="22"/>
              </w:rPr>
              <w:t>тыс. куб.метров</w:t>
            </w:r>
          </w:p>
        </w:tc>
        <w:tc>
          <w:tcPr>
            <w:tcW w:w="1176"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8</w:t>
            </w:r>
          </w:p>
        </w:tc>
      </w:tr>
      <w:tr w:rsidR="00E05794" w:rsidRPr="008A07B9">
        <w:tc>
          <w:tcPr>
            <w:tcW w:w="319"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4.</w:t>
            </w:r>
          </w:p>
        </w:tc>
        <w:tc>
          <w:tcPr>
            <w:tcW w:w="2739"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Веточный корм (липовый, осиновый)</w:t>
            </w:r>
          </w:p>
        </w:tc>
        <w:tc>
          <w:tcPr>
            <w:tcW w:w="766"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jc w:val="left"/>
            </w:pPr>
            <w:r w:rsidRPr="008A07B9">
              <w:rPr>
                <w:rFonts w:ascii="Times New Roman" w:hAnsi="Times New Roman" w:cs="Times New Roman"/>
                <w:sz w:val="22"/>
                <w:szCs w:val="22"/>
              </w:rPr>
              <w:t>тонна</w:t>
            </w:r>
          </w:p>
        </w:tc>
        <w:tc>
          <w:tcPr>
            <w:tcW w:w="1176"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25</w:t>
            </w:r>
          </w:p>
        </w:tc>
      </w:tr>
      <w:tr w:rsidR="00E05794" w:rsidRPr="008A07B9">
        <w:tc>
          <w:tcPr>
            <w:tcW w:w="319"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5.</w:t>
            </w:r>
          </w:p>
        </w:tc>
        <w:tc>
          <w:tcPr>
            <w:tcW w:w="2739"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Еловые и сосновые лапы (сосновая)</w:t>
            </w:r>
          </w:p>
        </w:tc>
        <w:tc>
          <w:tcPr>
            <w:tcW w:w="766"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pPr>
            <w:r w:rsidRPr="008A07B9">
              <w:rPr>
                <w:rFonts w:ascii="Times New Roman" w:hAnsi="Times New Roman" w:cs="Times New Roman"/>
                <w:sz w:val="22"/>
                <w:szCs w:val="22"/>
              </w:rPr>
              <w:t>тонна</w:t>
            </w:r>
          </w:p>
        </w:tc>
        <w:tc>
          <w:tcPr>
            <w:tcW w:w="1176"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1,5</w:t>
            </w:r>
          </w:p>
        </w:tc>
      </w:tr>
      <w:tr w:rsidR="00E05794" w:rsidRPr="008A07B9">
        <w:tc>
          <w:tcPr>
            <w:tcW w:w="319"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6.</w:t>
            </w:r>
          </w:p>
        </w:tc>
        <w:tc>
          <w:tcPr>
            <w:tcW w:w="2739"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Ели и (или) деревья других хвойных пород для новогодних праздников</w:t>
            </w:r>
          </w:p>
        </w:tc>
        <w:tc>
          <w:tcPr>
            <w:tcW w:w="766" w:type="pct"/>
            <w:tcBorders>
              <w:top w:val="single" w:sz="4" w:space="0" w:color="auto"/>
              <w:left w:val="single" w:sz="4" w:space="0" w:color="auto"/>
              <w:bottom w:val="single" w:sz="4" w:space="0" w:color="auto"/>
              <w:right w:val="single" w:sz="4" w:space="0" w:color="auto"/>
            </w:tcBorders>
          </w:tcPr>
          <w:p w:rsidR="00E05794" w:rsidRPr="008A07B9" w:rsidRDefault="00436122" w:rsidP="00A05613">
            <w:pPr>
              <w:pStyle w:val="afff7"/>
              <w:suppressAutoHyphens/>
              <w:rPr>
                <w:sz w:val="22"/>
                <w:szCs w:val="22"/>
              </w:rPr>
            </w:pPr>
            <w:r w:rsidRPr="008A07B9">
              <w:rPr>
                <w:sz w:val="22"/>
                <w:szCs w:val="22"/>
              </w:rPr>
              <w:t>тыс. штук</w:t>
            </w:r>
          </w:p>
        </w:tc>
        <w:tc>
          <w:tcPr>
            <w:tcW w:w="1176"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0,7</w:t>
            </w:r>
          </w:p>
        </w:tc>
      </w:tr>
      <w:tr w:rsidR="00E05794" w:rsidRPr="008A07B9">
        <w:tc>
          <w:tcPr>
            <w:tcW w:w="319"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7.</w:t>
            </w:r>
          </w:p>
        </w:tc>
        <w:tc>
          <w:tcPr>
            <w:tcW w:w="2739"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Мочало</w:t>
            </w:r>
          </w:p>
        </w:tc>
        <w:tc>
          <w:tcPr>
            <w:tcW w:w="766"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rFonts w:ascii="Times New Roman" w:hAnsi="Times New Roman" w:cs="Times New Roman"/>
                <w:sz w:val="22"/>
                <w:szCs w:val="22"/>
              </w:rPr>
              <w:t>тонна</w:t>
            </w:r>
          </w:p>
        </w:tc>
        <w:tc>
          <w:tcPr>
            <w:tcW w:w="1176"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6,5</w:t>
            </w:r>
          </w:p>
        </w:tc>
      </w:tr>
    </w:tbl>
    <w:p w:rsidR="00E05794" w:rsidRPr="008A07B9" w:rsidRDefault="00E05794" w:rsidP="00A05613">
      <w:pPr>
        <w:suppressAutoHyphens/>
      </w:pPr>
    </w:p>
    <w:p w:rsidR="00E05794" w:rsidRPr="008A07B9" w:rsidRDefault="00693B4B" w:rsidP="00A05613">
      <w:pPr>
        <w:suppressAutoHyphens/>
        <w:rPr>
          <w:sz w:val="28"/>
          <w:szCs w:val="28"/>
        </w:rPr>
      </w:pPr>
      <w:r w:rsidRPr="008A07B9">
        <w:rPr>
          <w:sz w:val="28"/>
          <w:szCs w:val="28"/>
        </w:rPr>
        <w:t>Существует классификация недревесных лесных ресурсов, в основу которой положено подразделение ресурсов на 3 группы, различающихся местом образования (заготовки), способом учета (оценки) ресурса, характером использования.</w:t>
      </w:r>
    </w:p>
    <w:p w:rsidR="00E05794" w:rsidRPr="008A07B9" w:rsidRDefault="00E05794" w:rsidP="00A05613">
      <w:pPr>
        <w:suppressAutoHyphens/>
        <w:rPr>
          <w:sz w:val="28"/>
          <w:szCs w:val="28"/>
        </w:rPr>
      </w:pPr>
    </w:p>
    <w:p w:rsidR="00E05794" w:rsidRPr="008A07B9" w:rsidRDefault="00693B4B" w:rsidP="00A05613">
      <w:pPr>
        <w:pStyle w:val="1"/>
        <w:suppressAutoHyphens/>
        <w:rPr>
          <w:color w:val="auto"/>
          <w:sz w:val="28"/>
          <w:szCs w:val="28"/>
        </w:rPr>
      </w:pPr>
      <w:bookmarkStart w:id="70" w:name="_Toc91184270"/>
      <w:bookmarkStart w:id="71" w:name="sub_232"/>
      <w:r w:rsidRPr="008A07B9">
        <w:rPr>
          <w:color w:val="auto"/>
          <w:sz w:val="28"/>
          <w:szCs w:val="28"/>
        </w:rPr>
        <w:t>2.3.2. Сроки использования лесов для заготовки и сбора недревесных лесных ресурсов</w:t>
      </w:r>
      <w:bookmarkEnd w:id="70"/>
    </w:p>
    <w:bookmarkEnd w:id="71"/>
    <w:p w:rsidR="00E05794" w:rsidRPr="008A07B9" w:rsidRDefault="00E05794" w:rsidP="00A05613">
      <w:pPr>
        <w:suppressAutoHyphens/>
        <w:rPr>
          <w:sz w:val="28"/>
          <w:szCs w:val="28"/>
        </w:rPr>
      </w:pPr>
    </w:p>
    <w:p w:rsidR="00E05794" w:rsidRPr="008A07B9" w:rsidRDefault="00693B4B" w:rsidP="00A05613">
      <w:pPr>
        <w:suppressAutoHyphens/>
        <w:rPr>
          <w:sz w:val="28"/>
          <w:szCs w:val="28"/>
        </w:rPr>
      </w:pPr>
      <w:r w:rsidRPr="008A07B9">
        <w:rPr>
          <w:sz w:val="28"/>
          <w:szCs w:val="28"/>
        </w:rPr>
        <w:t>Сроки разрешенного использования лесов для заготовки и сбора недревесных лесных ресурсов определяются договором аренды лесного участка.</w:t>
      </w:r>
    </w:p>
    <w:p w:rsidR="00E05794" w:rsidRPr="008A07B9" w:rsidRDefault="00E05794" w:rsidP="00A05613">
      <w:pPr>
        <w:suppressAutoHyphens/>
        <w:rPr>
          <w:sz w:val="28"/>
          <w:szCs w:val="28"/>
        </w:rPr>
      </w:pPr>
    </w:p>
    <w:p w:rsidR="00E05794" w:rsidRPr="008A07B9" w:rsidRDefault="00693B4B" w:rsidP="00A05613">
      <w:pPr>
        <w:suppressAutoHyphens/>
        <w:spacing w:before="108" w:after="108"/>
        <w:ind w:firstLine="0"/>
        <w:jc w:val="center"/>
        <w:outlineLvl w:val="0"/>
        <w:rPr>
          <w:rFonts w:ascii="Times New Roman" w:hAnsi="Times New Roman" w:cs="Times New Roman"/>
          <w:b/>
          <w:bCs/>
          <w:sz w:val="28"/>
          <w:szCs w:val="28"/>
          <w:lang w:eastAsia="ru-RU"/>
        </w:rPr>
      </w:pPr>
      <w:bookmarkStart w:id="72" w:name="_Toc90076534"/>
      <w:bookmarkStart w:id="73" w:name="_Toc90076465"/>
      <w:bookmarkStart w:id="74" w:name="_Toc91184271"/>
      <w:bookmarkStart w:id="75" w:name="sub_1204"/>
      <w:r w:rsidRPr="008A07B9">
        <w:rPr>
          <w:rFonts w:ascii="Times New Roman" w:hAnsi="Times New Roman" w:cs="Times New Roman"/>
          <w:b/>
          <w:bCs/>
          <w:sz w:val="28"/>
          <w:szCs w:val="28"/>
          <w:lang w:eastAsia="ru-RU"/>
        </w:rPr>
        <w:t>2.4. Нормативы, параметры и сроки использования лесов для заготовки пищевых лесных ресурсов и сбора лекарственных растений</w:t>
      </w:r>
      <w:bookmarkEnd w:id="72"/>
      <w:bookmarkEnd w:id="73"/>
      <w:bookmarkEnd w:id="74"/>
    </w:p>
    <w:bookmarkEnd w:id="75"/>
    <w:p w:rsidR="00E05794" w:rsidRPr="008A07B9" w:rsidRDefault="00E05794" w:rsidP="00A05613">
      <w:pPr>
        <w:suppressAutoHyphens/>
        <w:rPr>
          <w:rFonts w:eastAsiaTheme="minorEastAsia"/>
          <w:lang w:eastAsia="ru-RU"/>
        </w:rPr>
      </w:pP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Использование лесов для заготовки пищевых лесных ресурсов и сбора лекарственных растений регламентируется статьями 34, 35 Лесного кодекса РФ, Правилами заготовки пищевых лесных ресурсов и сбора лекарственных растений, утвержденными приказом Минприроды России от 28 июля 2020 г. № 494, Законом Республики Татарстан от 22 мая 2008 года № 22-ЗРТ «Об использовании лесов в Республике Татарстан».</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К пищевым лесным ресурсам относятся дикорастущие плоды, ягоды, орехи, грибы, семена, березовый сок и подобные лесные ресурсы.</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lastRenderedPageBreak/>
        <w:t>Заготовка пищевых лесных ресурсов и сбор лекарственных растений могут осуществляться гражданами, юридическими лицами в целях предпринимательской деятельности, а также гражданами - для собственных нужд.</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Заготовка пищевых лесных ресурсов и сбор лекарственных растений в целях предпринимательской деятельности осуществляются на основании договора аренды лесного участка.</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Договор аренды лесного участка заключается на срок от 10 до 49 лет.</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Заготовка пищевых лесных ресурсов и сбор лекарственных растений для собственных нужд осуществляются в соответствии с частью 1 статьи 11 Лесного кодекса РФ.</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Перечни лесных кварталов или их частей, в пределах которых разрешено использование лесов для заготовки пищевых лесных ресурсов и сбора лекарственных растений, приведены в таблице 8.</w:t>
      </w:r>
    </w:p>
    <w:p w:rsidR="00E05794" w:rsidRPr="008A07B9" w:rsidRDefault="00E05794" w:rsidP="00A05613">
      <w:pPr>
        <w:suppressAutoHyphens/>
      </w:pPr>
    </w:p>
    <w:p w:rsidR="00E05794" w:rsidRPr="008A07B9" w:rsidRDefault="00693B4B" w:rsidP="00A05613">
      <w:pPr>
        <w:suppressAutoHyphens/>
        <w:spacing w:before="108" w:after="108"/>
        <w:ind w:firstLine="0"/>
        <w:jc w:val="center"/>
        <w:outlineLvl w:val="0"/>
        <w:rPr>
          <w:rFonts w:ascii="Times New Roman" w:hAnsi="Times New Roman" w:cs="Times New Roman"/>
          <w:b/>
          <w:bCs/>
          <w:sz w:val="28"/>
          <w:szCs w:val="28"/>
          <w:lang w:eastAsia="ru-RU"/>
        </w:rPr>
      </w:pPr>
      <w:bookmarkStart w:id="76" w:name="_Toc90076535"/>
      <w:bookmarkStart w:id="77" w:name="_Toc90076466"/>
      <w:bookmarkStart w:id="78" w:name="_Toc91184272"/>
      <w:bookmarkStart w:id="79" w:name="sub_12041"/>
      <w:r w:rsidRPr="008A07B9">
        <w:rPr>
          <w:rFonts w:ascii="Times New Roman" w:hAnsi="Times New Roman" w:cs="Times New Roman"/>
          <w:b/>
          <w:bCs/>
          <w:sz w:val="28"/>
          <w:szCs w:val="28"/>
          <w:lang w:eastAsia="ru-RU"/>
        </w:rPr>
        <w:t>2.4.1. Нормативы (ежегодные допустимые объемы) и параметры использования лесов для заготовки пищевых лесных ресурсов и сбора лекарственных растений по их видам</w:t>
      </w:r>
      <w:bookmarkEnd w:id="76"/>
      <w:bookmarkEnd w:id="77"/>
      <w:bookmarkEnd w:id="78"/>
    </w:p>
    <w:bookmarkEnd w:id="79"/>
    <w:p w:rsidR="00E05794" w:rsidRPr="008A07B9" w:rsidRDefault="00E05794" w:rsidP="00A05613">
      <w:pPr>
        <w:suppressAutoHyphens/>
        <w:rPr>
          <w:rFonts w:ascii="Times New Roman" w:hAnsi="Times New Roman" w:cs="Times New Roman"/>
          <w:sz w:val="28"/>
          <w:szCs w:val="28"/>
          <w:lang w:eastAsia="ru-RU"/>
        </w:rPr>
      </w:pP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Ежегодно допустимые объемы разрешенного использования лесов при заготовке пищевых лесных ресурсов и сборе лекарственных растений приведены в таблице 19.</w:t>
      </w:r>
    </w:p>
    <w:p w:rsidR="00E05794" w:rsidRPr="008A07B9" w:rsidRDefault="00E05794" w:rsidP="00A05613">
      <w:pPr>
        <w:suppressAutoHyphens/>
        <w:rPr>
          <w:rFonts w:ascii="Times New Roman" w:hAnsi="Times New Roman" w:cs="Times New Roman"/>
          <w:sz w:val="28"/>
          <w:szCs w:val="28"/>
          <w:lang w:eastAsia="ru-RU"/>
        </w:rPr>
      </w:pPr>
    </w:p>
    <w:p w:rsidR="00E05794" w:rsidRPr="008A07B9" w:rsidRDefault="00693B4B" w:rsidP="00A05613">
      <w:pPr>
        <w:suppressAutoHyphens/>
        <w:ind w:firstLine="698"/>
        <w:jc w:val="right"/>
        <w:rPr>
          <w:b/>
        </w:rPr>
      </w:pPr>
      <w:bookmarkStart w:id="80" w:name="sub_24113"/>
      <w:r w:rsidRPr="008A07B9">
        <w:rPr>
          <w:rStyle w:val="affe"/>
          <w:b w:val="0"/>
          <w:bCs/>
          <w:color w:val="auto"/>
        </w:rPr>
        <w:t>Таблица 19</w:t>
      </w:r>
    </w:p>
    <w:bookmarkEnd w:id="80"/>
    <w:p w:rsidR="00E05794" w:rsidRPr="008A07B9" w:rsidRDefault="00E05794" w:rsidP="00A05613">
      <w:pPr>
        <w:suppressAutoHyphens/>
      </w:pPr>
    </w:p>
    <w:p w:rsidR="00E05794" w:rsidRPr="008A07B9" w:rsidRDefault="00693B4B" w:rsidP="00F15A10">
      <w:pPr>
        <w:suppressAutoHyphens/>
        <w:ind w:firstLine="0"/>
        <w:jc w:val="center"/>
        <w:rPr>
          <w:sz w:val="28"/>
          <w:szCs w:val="28"/>
        </w:rPr>
      </w:pPr>
      <w:r w:rsidRPr="008A07B9">
        <w:rPr>
          <w:sz w:val="28"/>
          <w:szCs w:val="28"/>
        </w:rPr>
        <w:t>Параметры использования лесов при заготовке пищевых лесных ресурсов и сборе лекарственных растений</w:t>
      </w:r>
    </w:p>
    <w:p w:rsidR="00E05794" w:rsidRPr="008A07B9" w:rsidRDefault="00E05794" w:rsidP="00A05613">
      <w:pPr>
        <w:suppressAutoHyphens/>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659"/>
        <w:gridCol w:w="5754"/>
        <w:gridCol w:w="1721"/>
        <w:gridCol w:w="2286"/>
      </w:tblGrid>
      <w:tr w:rsidR="00E05794" w:rsidRPr="008A07B9" w:rsidTr="004F7E12">
        <w:trPr>
          <w:tblHeader/>
        </w:trPr>
        <w:tc>
          <w:tcPr>
            <w:tcW w:w="316"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p w:rsidR="00E05794" w:rsidRPr="008A07B9" w:rsidRDefault="00693B4B" w:rsidP="00A05613">
            <w:pPr>
              <w:pStyle w:val="afff5"/>
              <w:suppressAutoHyphens/>
              <w:jc w:val="center"/>
              <w:rPr>
                <w:sz w:val="22"/>
                <w:szCs w:val="22"/>
              </w:rPr>
            </w:pPr>
            <w:r w:rsidRPr="008A07B9">
              <w:rPr>
                <w:sz w:val="22"/>
                <w:szCs w:val="22"/>
              </w:rPr>
              <w:t>п/п</w:t>
            </w:r>
          </w:p>
        </w:tc>
        <w:tc>
          <w:tcPr>
            <w:tcW w:w="2761"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Вид пищевых лесных ресурсов, лекарственных растений</w:t>
            </w:r>
          </w:p>
        </w:tc>
        <w:tc>
          <w:tcPr>
            <w:tcW w:w="826"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Единица измерений</w:t>
            </w:r>
          </w:p>
        </w:tc>
        <w:tc>
          <w:tcPr>
            <w:tcW w:w="1097"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Ежегодный допустимый объем заготовки</w:t>
            </w:r>
          </w:p>
        </w:tc>
      </w:tr>
      <w:tr w:rsidR="00E05794" w:rsidRPr="008A07B9" w:rsidTr="004F7E12">
        <w:trPr>
          <w:tblHeader/>
        </w:trPr>
        <w:tc>
          <w:tcPr>
            <w:tcW w:w="316"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w:t>
            </w:r>
          </w:p>
        </w:tc>
        <w:tc>
          <w:tcPr>
            <w:tcW w:w="2761"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2</w:t>
            </w:r>
          </w:p>
        </w:tc>
        <w:tc>
          <w:tcPr>
            <w:tcW w:w="826"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3</w:t>
            </w:r>
          </w:p>
        </w:tc>
        <w:tc>
          <w:tcPr>
            <w:tcW w:w="1097"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4</w:t>
            </w:r>
          </w:p>
        </w:tc>
      </w:tr>
      <w:tr w:rsidR="00E05794" w:rsidRPr="008A07B9">
        <w:tc>
          <w:tcPr>
            <w:tcW w:w="5000" w:type="pct"/>
            <w:gridSpan w:val="4"/>
            <w:tcBorders>
              <w:top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Пищевые ресурсы</w:t>
            </w:r>
          </w:p>
        </w:tc>
      </w:tr>
      <w:tr w:rsidR="00E05794" w:rsidRPr="008A07B9">
        <w:tc>
          <w:tcPr>
            <w:tcW w:w="316" w:type="pct"/>
            <w:vMerge w:val="restar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w:t>
            </w:r>
          </w:p>
        </w:tc>
        <w:tc>
          <w:tcPr>
            <w:tcW w:w="2761"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Ягоды: брусника</w:t>
            </w:r>
          </w:p>
        </w:tc>
        <w:tc>
          <w:tcPr>
            <w:tcW w:w="826"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jc w:val="center"/>
              <w:rPr>
                <w:rFonts w:ascii="Times New Roman" w:hAnsi="Times New Roman" w:cs="Times New Roman"/>
              </w:rPr>
            </w:pPr>
            <w:r w:rsidRPr="008A07B9">
              <w:rPr>
                <w:rFonts w:ascii="Times New Roman" w:hAnsi="Times New Roman" w:cs="Times New Roman"/>
                <w:sz w:val="22"/>
                <w:szCs w:val="22"/>
              </w:rPr>
              <w:t>тонна</w:t>
            </w:r>
          </w:p>
        </w:tc>
        <w:tc>
          <w:tcPr>
            <w:tcW w:w="1097"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tc>
      </w:tr>
      <w:tr w:rsidR="00E05794" w:rsidRPr="008A07B9">
        <w:tc>
          <w:tcPr>
            <w:tcW w:w="316"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2761"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клюква</w:t>
            </w:r>
          </w:p>
        </w:tc>
        <w:tc>
          <w:tcPr>
            <w:tcW w:w="826"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jc w:val="center"/>
              <w:rPr>
                <w:rFonts w:ascii="Times New Roman" w:hAnsi="Times New Roman" w:cs="Times New Roman"/>
              </w:rPr>
            </w:pPr>
            <w:r w:rsidRPr="008A07B9">
              <w:rPr>
                <w:rFonts w:ascii="Times New Roman" w:hAnsi="Times New Roman" w:cs="Times New Roman"/>
                <w:sz w:val="22"/>
                <w:szCs w:val="22"/>
              </w:rPr>
              <w:t>тонна</w:t>
            </w:r>
          </w:p>
        </w:tc>
        <w:tc>
          <w:tcPr>
            <w:tcW w:w="1097"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tc>
      </w:tr>
      <w:tr w:rsidR="00E05794" w:rsidRPr="008A07B9">
        <w:tc>
          <w:tcPr>
            <w:tcW w:w="316"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2761"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голубика</w:t>
            </w:r>
          </w:p>
        </w:tc>
        <w:tc>
          <w:tcPr>
            <w:tcW w:w="826"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jc w:val="center"/>
              <w:rPr>
                <w:rFonts w:ascii="Times New Roman" w:hAnsi="Times New Roman" w:cs="Times New Roman"/>
              </w:rPr>
            </w:pPr>
            <w:r w:rsidRPr="008A07B9">
              <w:rPr>
                <w:rFonts w:ascii="Times New Roman" w:hAnsi="Times New Roman" w:cs="Times New Roman"/>
                <w:sz w:val="22"/>
                <w:szCs w:val="22"/>
              </w:rPr>
              <w:t>тонна</w:t>
            </w:r>
          </w:p>
        </w:tc>
        <w:tc>
          <w:tcPr>
            <w:tcW w:w="1097"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tc>
      </w:tr>
      <w:tr w:rsidR="00E05794" w:rsidRPr="008A07B9">
        <w:tc>
          <w:tcPr>
            <w:tcW w:w="316"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2761"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малина</w:t>
            </w:r>
          </w:p>
        </w:tc>
        <w:tc>
          <w:tcPr>
            <w:tcW w:w="826"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jc w:val="center"/>
              <w:rPr>
                <w:rFonts w:ascii="Times New Roman" w:hAnsi="Times New Roman" w:cs="Times New Roman"/>
              </w:rPr>
            </w:pPr>
            <w:r w:rsidRPr="008A07B9">
              <w:rPr>
                <w:rFonts w:ascii="Times New Roman" w:hAnsi="Times New Roman" w:cs="Times New Roman"/>
                <w:sz w:val="22"/>
                <w:szCs w:val="22"/>
              </w:rPr>
              <w:t>тонна</w:t>
            </w:r>
          </w:p>
        </w:tc>
        <w:tc>
          <w:tcPr>
            <w:tcW w:w="1097"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tc>
      </w:tr>
      <w:tr w:rsidR="00E05794" w:rsidRPr="008A07B9">
        <w:tc>
          <w:tcPr>
            <w:tcW w:w="316"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2761"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земляника</w:t>
            </w:r>
          </w:p>
        </w:tc>
        <w:tc>
          <w:tcPr>
            <w:tcW w:w="826"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jc w:val="center"/>
              <w:rPr>
                <w:rFonts w:ascii="Times New Roman" w:hAnsi="Times New Roman" w:cs="Times New Roman"/>
              </w:rPr>
            </w:pPr>
            <w:r w:rsidRPr="008A07B9">
              <w:rPr>
                <w:rFonts w:ascii="Times New Roman" w:hAnsi="Times New Roman" w:cs="Times New Roman"/>
                <w:sz w:val="22"/>
                <w:szCs w:val="22"/>
              </w:rPr>
              <w:t>тонна</w:t>
            </w:r>
          </w:p>
        </w:tc>
        <w:tc>
          <w:tcPr>
            <w:tcW w:w="1097"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tc>
      </w:tr>
      <w:tr w:rsidR="00E05794" w:rsidRPr="008A07B9">
        <w:tc>
          <w:tcPr>
            <w:tcW w:w="316"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2761"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черника</w:t>
            </w:r>
          </w:p>
        </w:tc>
        <w:tc>
          <w:tcPr>
            <w:tcW w:w="826"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jc w:val="center"/>
              <w:rPr>
                <w:rFonts w:ascii="Times New Roman" w:hAnsi="Times New Roman" w:cs="Times New Roman"/>
              </w:rPr>
            </w:pPr>
            <w:r w:rsidRPr="008A07B9">
              <w:rPr>
                <w:rFonts w:ascii="Times New Roman" w:hAnsi="Times New Roman" w:cs="Times New Roman"/>
                <w:sz w:val="22"/>
                <w:szCs w:val="22"/>
              </w:rPr>
              <w:t>тонна</w:t>
            </w:r>
          </w:p>
        </w:tc>
        <w:tc>
          <w:tcPr>
            <w:tcW w:w="1097"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tc>
      </w:tr>
      <w:tr w:rsidR="00E05794" w:rsidRPr="008A07B9">
        <w:tc>
          <w:tcPr>
            <w:tcW w:w="316"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2761"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костяника</w:t>
            </w:r>
          </w:p>
        </w:tc>
        <w:tc>
          <w:tcPr>
            <w:tcW w:w="826"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jc w:val="center"/>
              <w:rPr>
                <w:rFonts w:ascii="Times New Roman" w:hAnsi="Times New Roman" w:cs="Times New Roman"/>
              </w:rPr>
            </w:pPr>
            <w:r w:rsidRPr="008A07B9">
              <w:rPr>
                <w:rFonts w:ascii="Times New Roman" w:hAnsi="Times New Roman" w:cs="Times New Roman"/>
                <w:sz w:val="22"/>
                <w:szCs w:val="22"/>
              </w:rPr>
              <w:t>тонна</w:t>
            </w:r>
          </w:p>
        </w:tc>
        <w:tc>
          <w:tcPr>
            <w:tcW w:w="1097"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tc>
      </w:tr>
      <w:tr w:rsidR="00E05794" w:rsidRPr="008A07B9">
        <w:tc>
          <w:tcPr>
            <w:tcW w:w="316"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2761"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рябина, черемуха</w:t>
            </w:r>
          </w:p>
        </w:tc>
        <w:tc>
          <w:tcPr>
            <w:tcW w:w="826"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jc w:val="center"/>
              <w:rPr>
                <w:rFonts w:ascii="Times New Roman" w:hAnsi="Times New Roman" w:cs="Times New Roman"/>
              </w:rPr>
            </w:pPr>
            <w:r w:rsidRPr="008A07B9">
              <w:rPr>
                <w:rFonts w:ascii="Times New Roman" w:hAnsi="Times New Roman" w:cs="Times New Roman"/>
                <w:sz w:val="22"/>
                <w:szCs w:val="22"/>
              </w:rPr>
              <w:t>тонна</w:t>
            </w:r>
          </w:p>
        </w:tc>
        <w:tc>
          <w:tcPr>
            <w:tcW w:w="1097"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3,0</w:t>
            </w:r>
          </w:p>
        </w:tc>
      </w:tr>
      <w:tr w:rsidR="00E05794" w:rsidRPr="008A07B9">
        <w:tc>
          <w:tcPr>
            <w:tcW w:w="316"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2761"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Итого</w:t>
            </w:r>
          </w:p>
        </w:tc>
        <w:tc>
          <w:tcPr>
            <w:tcW w:w="826"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jc w:val="center"/>
              <w:rPr>
                <w:rFonts w:ascii="Times New Roman" w:hAnsi="Times New Roman" w:cs="Times New Roman"/>
              </w:rPr>
            </w:pPr>
            <w:r w:rsidRPr="008A07B9">
              <w:rPr>
                <w:rFonts w:ascii="Times New Roman" w:hAnsi="Times New Roman" w:cs="Times New Roman"/>
                <w:sz w:val="22"/>
                <w:szCs w:val="22"/>
              </w:rPr>
              <w:t>тонна</w:t>
            </w:r>
          </w:p>
        </w:tc>
        <w:tc>
          <w:tcPr>
            <w:tcW w:w="1097"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3,0</w:t>
            </w:r>
          </w:p>
        </w:tc>
      </w:tr>
      <w:tr w:rsidR="00E05794" w:rsidRPr="008A07B9">
        <w:tc>
          <w:tcPr>
            <w:tcW w:w="316" w:type="pct"/>
            <w:vMerge w:val="restar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2.</w:t>
            </w:r>
          </w:p>
        </w:tc>
        <w:tc>
          <w:tcPr>
            <w:tcW w:w="2761"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Грибы: белые</w:t>
            </w:r>
          </w:p>
        </w:tc>
        <w:tc>
          <w:tcPr>
            <w:tcW w:w="826"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jc w:val="center"/>
              <w:rPr>
                <w:rFonts w:ascii="Times New Roman" w:hAnsi="Times New Roman" w:cs="Times New Roman"/>
              </w:rPr>
            </w:pPr>
            <w:r w:rsidRPr="008A07B9">
              <w:rPr>
                <w:rFonts w:ascii="Times New Roman" w:hAnsi="Times New Roman" w:cs="Times New Roman"/>
                <w:sz w:val="22"/>
                <w:szCs w:val="22"/>
              </w:rPr>
              <w:t>тонна</w:t>
            </w:r>
          </w:p>
        </w:tc>
        <w:tc>
          <w:tcPr>
            <w:tcW w:w="1097"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w:t>
            </w:r>
          </w:p>
        </w:tc>
      </w:tr>
      <w:tr w:rsidR="00E05794" w:rsidRPr="008A07B9">
        <w:tc>
          <w:tcPr>
            <w:tcW w:w="316"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2761"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маслята</w:t>
            </w:r>
          </w:p>
        </w:tc>
        <w:tc>
          <w:tcPr>
            <w:tcW w:w="826"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jc w:val="center"/>
              <w:rPr>
                <w:rFonts w:ascii="Times New Roman" w:hAnsi="Times New Roman" w:cs="Times New Roman"/>
              </w:rPr>
            </w:pPr>
            <w:r w:rsidRPr="008A07B9">
              <w:rPr>
                <w:rFonts w:ascii="Times New Roman" w:hAnsi="Times New Roman" w:cs="Times New Roman"/>
                <w:sz w:val="22"/>
                <w:szCs w:val="22"/>
              </w:rPr>
              <w:t>тонна</w:t>
            </w:r>
          </w:p>
        </w:tc>
        <w:tc>
          <w:tcPr>
            <w:tcW w:w="1097"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10</w:t>
            </w:r>
          </w:p>
        </w:tc>
      </w:tr>
      <w:tr w:rsidR="00E05794" w:rsidRPr="008A07B9">
        <w:tc>
          <w:tcPr>
            <w:tcW w:w="316"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2761"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сыроежки</w:t>
            </w:r>
          </w:p>
        </w:tc>
        <w:tc>
          <w:tcPr>
            <w:tcW w:w="826"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jc w:val="center"/>
              <w:rPr>
                <w:rFonts w:ascii="Times New Roman" w:hAnsi="Times New Roman" w:cs="Times New Roman"/>
              </w:rPr>
            </w:pPr>
            <w:r w:rsidRPr="008A07B9">
              <w:rPr>
                <w:rFonts w:ascii="Times New Roman" w:hAnsi="Times New Roman" w:cs="Times New Roman"/>
                <w:sz w:val="22"/>
                <w:szCs w:val="22"/>
              </w:rPr>
              <w:t>тонна</w:t>
            </w:r>
          </w:p>
        </w:tc>
        <w:tc>
          <w:tcPr>
            <w:tcW w:w="1097"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10</w:t>
            </w:r>
          </w:p>
        </w:tc>
      </w:tr>
      <w:tr w:rsidR="00E05794" w:rsidRPr="008A07B9">
        <w:tc>
          <w:tcPr>
            <w:tcW w:w="316"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2761"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подосиновики</w:t>
            </w:r>
          </w:p>
        </w:tc>
        <w:tc>
          <w:tcPr>
            <w:tcW w:w="826"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jc w:val="center"/>
              <w:rPr>
                <w:rFonts w:ascii="Times New Roman" w:hAnsi="Times New Roman" w:cs="Times New Roman"/>
              </w:rPr>
            </w:pPr>
            <w:r w:rsidRPr="008A07B9">
              <w:rPr>
                <w:rFonts w:ascii="Times New Roman" w:hAnsi="Times New Roman" w:cs="Times New Roman"/>
                <w:sz w:val="22"/>
                <w:szCs w:val="22"/>
              </w:rPr>
              <w:t>тонна</w:t>
            </w:r>
          </w:p>
        </w:tc>
        <w:tc>
          <w:tcPr>
            <w:tcW w:w="1097"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5</w:t>
            </w:r>
          </w:p>
        </w:tc>
      </w:tr>
      <w:tr w:rsidR="00E05794" w:rsidRPr="008A07B9">
        <w:tc>
          <w:tcPr>
            <w:tcW w:w="316"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2761"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подберезовики</w:t>
            </w:r>
          </w:p>
        </w:tc>
        <w:tc>
          <w:tcPr>
            <w:tcW w:w="826"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jc w:val="center"/>
              <w:rPr>
                <w:rFonts w:ascii="Times New Roman" w:hAnsi="Times New Roman" w:cs="Times New Roman"/>
              </w:rPr>
            </w:pPr>
            <w:r w:rsidRPr="008A07B9">
              <w:rPr>
                <w:rFonts w:ascii="Times New Roman" w:hAnsi="Times New Roman" w:cs="Times New Roman"/>
                <w:sz w:val="22"/>
                <w:szCs w:val="22"/>
              </w:rPr>
              <w:t>тонна</w:t>
            </w:r>
          </w:p>
        </w:tc>
        <w:tc>
          <w:tcPr>
            <w:tcW w:w="1097"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5</w:t>
            </w:r>
          </w:p>
        </w:tc>
      </w:tr>
      <w:tr w:rsidR="00E05794" w:rsidRPr="008A07B9">
        <w:tc>
          <w:tcPr>
            <w:tcW w:w="316"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2761"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грузди</w:t>
            </w:r>
          </w:p>
        </w:tc>
        <w:tc>
          <w:tcPr>
            <w:tcW w:w="826"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jc w:val="center"/>
              <w:rPr>
                <w:rFonts w:ascii="Times New Roman" w:hAnsi="Times New Roman" w:cs="Times New Roman"/>
              </w:rPr>
            </w:pPr>
            <w:r w:rsidRPr="008A07B9">
              <w:rPr>
                <w:rFonts w:ascii="Times New Roman" w:hAnsi="Times New Roman" w:cs="Times New Roman"/>
                <w:sz w:val="22"/>
                <w:szCs w:val="22"/>
              </w:rPr>
              <w:t>тонна</w:t>
            </w:r>
          </w:p>
        </w:tc>
        <w:tc>
          <w:tcPr>
            <w:tcW w:w="1097"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2</w:t>
            </w:r>
          </w:p>
        </w:tc>
      </w:tr>
      <w:tr w:rsidR="00E05794" w:rsidRPr="008A07B9">
        <w:tc>
          <w:tcPr>
            <w:tcW w:w="316"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2761"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лисички</w:t>
            </w:r>
          </w:p>
        </w:tc>
        <w:tc>
          <w:tcPr>
            <w:tcW w:w="826"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jc w:val="center"/>
              <w:rPr>
                <w:rFonts w:ascii="Times New Roman" w:hAnsi="Times New Roman" w:cs="Times New Roman"/>
              </w:rPr>
            </w:pPr>
            <w:r w:rsidRPr="008A07B9">
              <w:rPr>
                <w:rFonts w:ascii="Times New Roman" w:hAnsi="Times New Roman" w:cs="Times New Roman"/>
                <w:sz w:val="22"/>
                <w:szCs w:val="22"/>
              </w:rPr>
              <w:t>тонна</w:t>
            </w:r>
          </w:p>
        </w:tc>
        <w:tc>
          <w:tcPr>
            <w:tcW w:w="1097"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tc>
      </w:tr>
      <w:tr w:rsidR="00E05794" w:rsidRPr="008A07B9">
        <w:tc>
          <w:tcPr>
            <w:tcW w:w="316"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2761"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опята</w:t>
            </w:r>
          </w:p>
        </w:tc>
        <w:tc>
          <w:tcPr>
            <w:tcW w:w="826"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jc w:val="center"/>
              <w:rPr>
                <w:rFonts w:ascii="Times New Roman" w:hAnsi="Times New Roman" w:cs="Times New Roman"/>
              </w:rPr>
            </w:pPr>
            <w:r w:rsidRPr="008A07B9">
              <w:rPr>
                <w:rFonts w:ascii="Times New Roman" w:hAnsi="Times New Roman" w:cs="Times New Roman"/>
                <w:sz w:val="22"/>
                <w:szCs w:val="22"/>
              </w:rPr>
              <w:t>тонна</w:t>
            </w:r>
          </w:p>
        </w:tc>
        <w:tc>
          <w:tcPr>
            <w:tcW w:w="1097"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10</w:t>
            </w:r>
          </w:p>
        </w:tc>
      </w:tr>
      <w:tr w:rsidR="00E05794" w:rsidRPr="008A07B9">
        <w:tc>
          <w:tcPr>
            <w:tcW w:w="316"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2761"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Итого</w:t>
            </w:r>
          </w:p>
        </w:tc>
        <w:tc>
          <w:tcPr>
            <w:tcW w:w="826"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jc w:val="center"/>
              <w:rPr>
                <w:rFonts w:ascii="Times New Roman" w:hAnsi="Times New Roman" w:cs="Times New Roman"/>
              </w:rPr>
            </w:pPr>
            <w:r w:rsidRPr="008A07B9">
              <w:rPr>
                <w:rFonts w:ascii="Times New Roman" w:hAnsi="Times New Roman" w:cs="Times New Roman"/>
                <w:sz w:val="22"/>
                <w:szCs w:val="22"/>
              </w:rPr>
              <w:t>тонна</w:t>
            </w:r>
          </w:p>
        </w:tc>
        <w:tc>
          <w:tcPr>
            <w:tcW w:w="1097"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43</w:t>
            </w:r>
          </w:p>
        </w:tc>
      </w:tr>
      <w:tr w:rsidR="00E05794" w:rsidRPr="008A07B9">
        <w:tc>
          <w:tcPr>
            <w:tcW w:w="316"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lastRenderedPageBreak/>
              <w:t>3.</w:t>
            </w:r>
          </w:p>
        </w:tc>
        <w:tc>
          <w:tcPr>
            <w:tcW w:w="2761"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Древесные соки: березовый</w:t>
            </w:r>
          </w:p>
        </w:tc>
        <w:tc>
          <w:tcPr>
            <w:tcW w:w="826"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jc w:val="center"/>
              <w:rPr>
                <w:rFonts w:ascii="Times New Roman" w:hAnsi="Times New Roman" w:cs="Times New Roman"/>
              </w:rPr>
            </w:pPr>
            <w:r w:rsidRPr="008A07B9">
              <w:rPr>
                <w:rFonts w:ascii="Times New Roman" w:hAnsi="Times New Roman" w:cs="Times New Roman"/>
                <w:sz w:val="22"/>
                <w:szCs w:val="22"/>
              </w:rPr>
              <w:t>тонна</w:t>
            </w:r>
          </w:p>
        </w:tc>
        <w:tc>
          <w:tcPr>
            <w:tcW w:w="1097"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30</w:t>
            </w:r>
          </w:p>
        </w:tc>
      </w:tr>
      <w:tr w:rsidR="00E05794" w:rsidRPr="008A07B9">
        <w:tc>
          <w:tcPr>
            <w:tcW w:w="5000" w:type="pct"/>
            <w:gridSpan w:val="4"/>
            <w:tcBorders>
              <w:top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Лекарственное сырье</w:t>
            </w:r>
          </w:p>
        </w:tc>
      </w:tr>
      <w:tr w:rsidR="00E05794" w:rsidRPr="008A07B9">
        <w:tc>
          <w:tcPr>
            <w:tcW w:w="316"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4.</w:t>
            </w:r>
          </w:p>
        </w:tc>
        <w:tc>
          <w:tcPr>
            <w:tcW w:w="2761"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Зверобой, крапива двудомная, ландыш, пустырник, ромашка лекарственная, тысячелистник, череда, чистотел, валериана, пижма, лапчатка, мать-и-мачеха, хвощ полевой и др.</w:t>
            </w:r>
          </w:p>
        </w:tc>
        <w:tc>
          <w:tcPr>
            <w:tcW w:w="826"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jc w:val="center"/>
              <w:rPr>
                <w:rFonts w:ascii="Times New Roman" w:hAnsi="Times New Roman" w:cs="Times New Roman"/>
              </w:rPr>
            </w:pPr>
            <w:r w:rsidRPr="008A07B9">
              <w:rPr>
                <w:rFonts w:ascii="Times New Roman" w:hAnsi="Times New Roman" w:cs="Times New Roman"/>
                <w:sz w:val="22"/>
                <w:szCs w:val="22"/>
              </w:rPr>
              <w:t>тонна</w:t>
            </w:r>
          </w:p>
        </w:tc>
        <w:tc>
          <w:tcPr>
            <w:tcW w:w="1097"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w:t>
            </w:r>
          </w:p>
          <w:p w:rsidR="00E05794" w:rsidRPr="008A07B9" w:rsidRDefault="00693B4B" w:rsidP="00A05613">
            <w:pPr>
              <w:pStyle w:val="afff5"/>
              <w:suppressAutoHyphens/>
              <w:jc w:val="center"/>
              <w:rPr>
                <w:sz w:val="22"/>
                <w:szCs w:val="22"/>
              </w:rPr>
            </w:pPr>
            <w:r w:rsidRPr="008A07B9">
              <w:rPr>
                <w:sz w:val="22"/>
                <w:szCs w:val="22"/>
              </w:rPr>
              <w:t>(в сухом виде)</w:t>
            </w:r>
          </w:p>
        </w:tc>
      </w:tr>
    </w:tbl>
    <w:p w:rsidR="00E05794" w:rsidRPr="008A07B9" w:rsidRDefault="00E05794" w:rsidP="00A05613">
      <w:pPr>
        <w:suppressAutoHyphens/>
      </w:pPr>
    </w:p>
    <w:p w:rsidR="00E05794" w:rsidRPr="008A07B9" w:rsidRDefault="00693B4B" w:rsidP="00A05613">
      <w:pPr>
        <w:suppressAutoHyphens/>
        <w:rPr>
          <w:sz w:val="28"/>
          <w:szCs w:val="28"/>
        </w:rPr>
      </w:pPr>
      <w:r w:rsidRPr="008A07B9">
        <w:rPr>
          <w:sz w:val="28"/>
          <w:szCs w:val="28"/>
        </w:rPr>
        <w:t>Урожай ягод, грибов и лекарственного сырья до 60 процентов осваивается местным населением.</w:t>
      </w:r>
    </w:p>
    <w:p w:rsidR="00E05794" w:rsidRPr="008A07B9" w:rsidRDefault="00E05794" w:rsidP="00A05613">
      <w:pPr>
        <w:suppressAutoHyphens/>
      </w:pPr>
    </w:p>
    <w:p w:rsidR="00E05794" w:rsidRPr="008A07B9" w:rsidRDefault="00693B4B" w:rsidP="00A05613">
      <w:pPr>
        <w:pStyle w:val="1"/>
        <w:suppressAutoHyphens/>
        <w:rPr>
          <w:color w:val="auto"/>
          <w:sz w:val="28"/>
          <w:szCs w:val="28"/>
        </w:rPr>
      </w:pPr>
      <w:bookmarkStart w:id="81" w:name="_Toc91184273"/>
      <w:bookmarkStart w:id="82" w:name="sub_242"/>
      <w:r w:rsidRPr="008A07B9">
        <w:rPr>
          <w:color w:val="auto"/>
          <w:sz w:val="28"/>
          <w:szCs w:val="28"/>
        </w:rPr>
        <w:t>2.4.2. Сроки заготовки и сбора</w:t>
      </w:r>
      <w:bookmarkEnd w:id="81"/>
    </w:p>
    <w:bookmarkEnd w:id="82"/>
    <w:p w:rsidR="00E05794" w:rsidRPr="008A07B9" w:rsidRDefault="00693B4B" w:rsidP="00A05613">
      <w:pPr>
        <w:suppressAutoHyphens/>
        <w:rPr>
          <w:sz w:val="28"/>
          <w:szCs w:val="28"/>
        </w:rPr>
      </w:pPr>
      <w:r w:rsidRPr="008A07B9">
        <w:rPr>
          <w:sz w:val="28"/>
          <w:szCs w:val="28"/>
        </w:rPr>
        <w:t>Сроки разрешенного использования лесов для заготовки пищевых лесных ресурсов и сбора лекарственных растений определяются договором аренды лесного участка.</w:t>
      </w:r>
    </w:p>
    <w:p w:rsidR="00E05794" w:rsidRPr="008A07B9" w:rsidRDefault="00E05794" w:rsidP="00A05613">
      <w:pPr>
        <w:suppressAutoHyphens/>
        <w:rPr>
          <w:sz w:val="28"/>
          <w:szCs w:val="28"/>
        </w:rPr>
      </w:pPr>
    </w:p>
    <w:p w:rsidR="00E05794" w:rsidRPr="008A07B9" w:rsidRDefault="00693B4B" w:rsidP="00A05613">
      <w:pPr>
        <w:pStyle w:val="1"/>
        <w:suppressAutoHyphens/>
        <w:rPr>
          <w:color w:val="auto"/>
          <w:sz w:val="28"/>
          <w:szCs w:val="28"/>
        </w:rPr>
      </w:pPr>
      <w:bookmarkStart w:id="83" w:name="_Toc91184274"/>
      <w:bookmarkStart w:id="84" w:name="sub_243"/>
      <w:r w:rsidRPr="008A07B9">
        <w:rPr>
          <w:color w:val="auto"/>
          <w:sz w:val="28"/>
          <w:szCs w:val="28"/>
        </w:rPr>
        <w:t>2.4.3. Нормативы и параметры при заготовке древесных соков</w:t>
      </w:r>
      <w:bookmarkEnd w:id="83"/>
    </w:p>
    <w:bookmarkEnd w:id="84"/>
    <w:p w:rsidR="00E05794" w:rsidRPr="008A07B9" w:rsidRDefault="00693B4B" w:rsidP="00A05613">
      <w:pPr>
        <w:suppressAutoHyphens/>
        <w:rPr>
          <w:sz w:val="28"/>
          <w:szCs w:val="28"/>
        </w:rPr>
      </w:pPr>
      <w:r w:rsidRPr="008A07B9">
        <w:rPr>
          <w:sz w:val="28"/>
          <w:szCs w:val="28"/>
        </w:rPr>
        <w:t>Заготовка березового сока допускается на участках спелого леса не ранее чем за 5 лет до рубки.</w:t>
      </w:r>
    </w:p>
    <w:p w:rsidR="00E05794" w:rsidRPr="008A07B9" w:rsidRDefault="00693B4B" w:rsidP="00A05613">
      <w:pPr>
        <w:suppressAutoHyphens/>
        <w:rPr>
          <w:sz w:val="28"/>
          <w:szCs w:val="28"/>
        </w:rPr>
      </w:pPr>
      <w:r w:rsidRPr="008A07B9">
        <w:rPr>
          <w:sz w:val="28"/>
          <w:szCs w:val="28"/>
        </w:rPr>
        <w:t>Заготовка березового сока осуществляется способом подсочки в насаждениях, где проводятся выборочные рубки, разрешается с деревьев, намеченных в рубку.</w:t>
      </w:r>
    </w:p>
    <w:p w:rsidR="00E05794" w:rsidRPr="008A07B9" w:rsidRDefault="00693B4B" w:rsidP="00A05613">
      <w:pPr>
        <w:suppressAutoHyphens/>
        <w:rPr>
          <w:sz w:val="28"/>
          <w:szCs w:val="28"/>
        </w:rPr>
      </w:pPr>
      <w:r w:rsidRPr="008A07B9">
        <w:rPr>
          <w:sz w:val="28"/>
          <w:szCs w:val="28"/>
        </w:rPr>
        <w:t>Для подсочки подбираются участки здорового леса I-III классов бонитета с полнотой не менее 0,4 и количеством деревьев на одном гектаре не менее 200 штук</w:t>
      </w:r>
      <w:r w:rsidR="00436122" w:rsidRPr="008A07B9">
        <w:rPr>
          <w:sz w:val="28"/>
          <w:szCs w:val="28"/>
        </w:rPr>
        <w:t xml:space="preserve"> (далее – шт.)</w:t>
      </w:r>
      <w:r w:rsidRPr="008A07B9">
        <w:rPr>
          <w:sz w:val="28"/>
          <w:szCs w:val="28"/>
        </w:rPr>
        <w:t>. В подсочку назначают деревья диаметром на высоте груди 20 см и более.</w:t>
      </w:r>
    </w:p>
    <w:p w:rsidR="00E05794" w:rsidRPr="008A07B9" w:rsidRDefault="00693B4B" w:rsidP="00A05613">
      <w:pPr>
        <w:suppressAutoHyphens/>
        <w:rPr>
          <w:sz w:val="28"/>
          <w:szCs w:val="28"/>
        </w:rPr>
      </w:pPr>
      <w:r w:rsidRPr="008A07B9">
        <w:rPr>
          <w:sz w:val="28"/>
          <w:szCs w:val="28"/>
        </w:rPr>
        <w:t>Сверление канала производят на высоте 20-35 см от корневой шейки дерева. В тех случаях, когда на дереве делается два и больше подсочных отверстий, они располагаются на одной стороне ствола на расстоянии 8-15 см одно от другого с тем расчетом, чтобы сок стекал в один приемник.</w:t>
      </w:r>
    </w:p>
    <w:p w:rsidR="00E05794" w:rsidRPr="008A07B9" w:rsidRDefault="00693B4B" w:rsidP="00A05613">
      <w:pPr>
        <w:suppressAutoHyphens/>
        <w:rPr>
          <w:sz w:val="28"/>
          <w:szCs w:val="28"/>
        </w:rPr>
      </w:pPr>
      <w:r w:rsidRPr="008A07B9">
        <w:rPr>
          <w:sz w:val="28"/>
          <w:szCs w:val="28"/>
        </w:rPr>
        <w:t>Нормативы количества высверливаемых каналов в зависимости от диаметра ствола деревьев приведены в следующей таблице.</w:t>
      </w:r>
    </w:p>
    <w:p w:rsidR="00E05794" w:rsidRPr="008A07B9" w:rsidRDefault="00E05794" w:rsidP="00A05613">
      <w:pPr>
        <w:suppressAutoHyphens/>
        <w:rPr>
          <w:sz w:val="28"/>
          <w:szCs w:val="28"/>
        </w:rPr>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473"/>
        <w:gridCol w:w="2153"/>
        <w:gridCol w:w="5794"/>
      </w:tblGrid>
      <w:tr w:rsidR="00E05794" w:rsidRPr="008A07B9">
        <w:tc>
          <w:tcPr>
            <w:tcW w:w="1187"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Диаметр дерева на высоте груди, см</w:t>
            </w:r>
          </w:p>
        </w:tc>
        <w:tc>
          <w:tcPr>
            <w:tcW w:w="103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Количество каналов при подсочке</w:t>
            </w:r>
          </w:p>
        </w:tc>
        <w:tc>
          <w:tcPr>
            <w:tcW w:w="2780"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Примечание</w:t>
            </w:r>
          </w:p>
        </w:tc>
      </w:tr>
      <w:tr w:rsidR="00E05794" w:rsidRPr="008A07B9">
        <w:tc>
          <w:tcPr>
            <w:tcW w:w="1187"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20-22</w:t>
            </w:r>
          </w:p>
        </w:tc>
        <w:tc>
          <w:tcPr>
            <w:tcW w:w="103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w:t>
            </w:r>
          </w:p>
        </w:tc>
        <w:tc>
          <w:tcPr>
            <w:tcW w:w="2780" w:type="pct"/>
            <w:vMerge w:val="restart"/>
            <w:tcBorders>
              <w:top w:val="single" w:sz="4" w:space="0" w:color="auto"/>
              <w:left w:val="single" w:sz="4" w:space="0" w:color="auto"/>
              <w:bottom w:val="single" w:sz="4" w:space="0" w:color="auto"/>
            </w:tcBorders>
          </w:tcPr>
          <w:p w:rsidR="00E05794" w:rsidRPr="008A07B9" w:rsidRDefault="00693B4B" w:rsidP="00A05613">
            <w:pPr>
              <w:pStyle w:val="afff7"/>
              <w:suppressAutoHyphens/>
              <w:rPr>
                <w:sz w:val="22"/>
                <w:szCs w:val="22"/>
              </w:rPr>
            </w:pPr>
            <w:r w:rsidRPr="008A07B9">
              <w:rPr>
                <w:sz w:val="22"/>
                <w:szCs w:val="22"/>
              </w:rPr>
              <w:t>За год до рубки разрешается подсочка деревьев с диаметром 16 см при следующих нормах нагрузки:</w:t>
            </w:r>
          </w:p>
          <w:p w:rsidR="00E05794" w:rsidRPr="008A07B9" w:rsidRDefault="00693B4B" w:rsidP="00A05613">
            <w:pPr>
              <w:pStyle w:val="afff7"/>
              <w:suppressAutoHyphens/>
              <w:rPr>
                <w:sz w:val="22"/>
                <w:szCs w:val="22"/>
              </w:rPr>
            </w:pPr>
            <w:r w:rsidRPr="008A07B9">
              <w:rPr>
                <w:sz w:val="22"/>
                <w:szCs w:val="22"/>
              </w:rPr>
              <w:t>16-20 см - 1 канал</w:t>
            </w:r>
          </w:p>
          <w:p w:rsidR="00E05794" w:rsidRPr="008A07B9" w:rsidRDefault="00693B4B" w:rsidP="00A05613">
            <w:pPr>
              <w:pStyle w:val="afff7"/>
              <w:suppressAutoHyphens/>
              <w:rPr>
                <w:sz w:val="22"/>
                <w:szCs w:val="22"/>
              </w:rPr>
            </w:pPr>
            <w:r w:rsidRPr="008A07B9">
              <w:rPr>
                <w:sz w:val="22"/>
                <w:szCs w:val="22"/>
              </w:rPr>
              <w:t>21-24 см - 2 канала</w:t>
            </w:r>
          </w:p>
          <w:p w:rsidR="00E05794" w:rsidRPr="008A07B9" w:rsidRDefault="00693B4B" w:rsidP="00A05613">
            <w:pPr>
              <w:pStyle w:val="afff7"/>
              <w:suppressAutoHyphens/>
              <w:rPr>
                <w:sz w:val="22"/>
                <w:szCs w:val="22"/>
              </w:rPr>
            </w:pPr>
            <w:r w:rsidRPr="008A07B9">
              <w:rPr>
                <w:sz w:val="22"/>
                <w:szCs w:val="22"/>
              </w:rPr>
              <w:t>25 см и более - 3 канала</w:t>
            </w:r>
          </w:p>
        </w:tc>
      </w:tr>
      <w:tr w:rsidR="00E05794" w:rsidRPr="008A07B9">
        <w:tc>
          <w:tcPr>
            <w:tcW w:w="1187"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23-27</w:t>
            </w:r>
          </w:p>
        </w:tc>
        <w:tc>
          <w:tcPr>
            <w:tcW w:w="103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2</w:t>
            </w:r>
          </w:p>
        </w:tc>
        <w:tc>
          <w:tcPr>
            <w:tcW w:w="2780" w:type="pct"/>
            <w:vMerge/>
            <w:tcBorders>
              <w:top w:val="single" w:sz="4" w:space="0" w:color="auto"/>
              <w:left w:val="single" w:sz="4" w:space="0" w:color="auto"/>
              <w:bottom w:val="single" w:sz="4" w:space="0" w:color="auto"/>
            </w:tcBorders>
          </w:tcPr>
          <w:p w:rsidR="00E05794" w:rsidRPr="008A07B9" w:rsidRDefault="00E05794" w:rsidP="00A05613">
            <w:pPr>
              <w:pStyle w:val="afff5"/>
              <w:suppressAutoHyphens/>
              <w:rPr>
                <w:sz w:val="22"/>
                <w:szCs w:val="22"/>
              </w:rPr>
            </w:pPr>
          </w:p>
        </w:tc>
      </w:tr>
      <w:tr w:rsidR="00E05794" w:rsidRPr="008A07B9">
        <w:tc>
          <w:tcPr>
            <w:tcW w:w="1187"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28-32</w:t>
            </w:r>
          </w:p>
        </w:tc>
        <w:tc>
          <w:tcPr>
            <w:tcW w:w="103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3</w:t>
            </w:r>
          </w:p>
        </w:tc>
        <w:tc>
          <w:tcPr>
            <w:tcW w:w="2780" w:type="pct"/>
            <w:vMerge/>
            <w:tcBorders>
              <w:top w:val="single" w:sz="4" w:space="0" w:color="auto"/>
              <w:left w:val="single" w:sz="4" w:space="0" w:color="auto"/>
              <w:bottom w:val="single" w:sz="4" w:space="0" w:color="auto"/>
            </w:tcBorders>
          </w:tcPr>
          <w:p w:rsidR="00E05794" w:rsidRPr="008A07B9" w:rsidRDefault="00E05794" w:rsidP="00A05613">
            <w:pPr>
              <w:pStyle w:val="afff5"/>
              <w:suppressAutoHyphens/>
              <w:rPr>
                <w:sz w:val="22"/>
                <w:szCs w:val="22"/>
              </w:rPr>
            </w:pPr>
          </w:p>
        </w:tc>
      </w:tr>
      <w:tr w:rsidR="00E05794" w:rsidRPr="008A07B9">
        <w:tc>
          <w:tcPr>
            <w:tcW w:w="1187"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33 и более</w:t>
            </w:r>
          </w:p>
        </w:tc>
        <w:tc>
          <w:tcPr>
            <w:tcW w:w="103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3</w:t>
            </w:r>
          </w:p>
        </w:tc>
        <w:tc>
          <w:tcPr>
            <w:tcW w:w="2780" w:type="pct"/>
            <w:vMerge/>
            <w:tcBorders>
              <w:top w:val="single" w:sz="4" w:space="0" w:color="auto"/>
              <w:left w:val="single" w:sz="4" w:space="0" w:color="auto"/>
              <w:bottom w:val="single" w:sz="4" w:space="0" w:color="auto"/>
            </w:tcBorders>
          </w:tcPr>
          <w:p w:rsidR="00E05794" w:rsidRPr="008A07B9" w:rsidRDefault="00E05794" w:rsidP="00A05613">
            <w:pPr>
              <w:pStyle w:val="afff5"/>
              <w:suppressAutoHyphens/>
              <w:rPr>
                <w:sz w:val="22"/>
                <w:szCs w:val="22"/>
              </w:rPr>
            </w:pPr>
          </w:p>
        </w:tc>
      </w:tr>
    </w:tbl>
    <w:p w:rsidR="00E05794" w:rsidRPr="008A07B9" w:rsidRDefault="00E05794" w:rsidP="00A05613">
      <w:pPr>
        <w:suppressAutoHyphens/>
      </w:pP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После окончания сезона подсочки отверстия должны быть промазаны живичной пастой или закрыты деревянной пробкой и замазаны варом, садовой замазкой или глиной с известью для предупреждения заболевания деревьев.</w:t>
      </w:r>
    </w:p>
    <w:p w:rsidR="00E05794" w:rsidRPr="008A07B9" w:rsidRDefault="00693B4B" w:rsidP="00A05613">
      <w:pPr>
        <w:suppressAutoHyphens/>
        <w:rPr>
          <w:rFonts w:eastAsiaTheme="minorEastAsia"/>
          <w:lang w:eastAsia="ru-RU"/>
        </w:rPr>
      </w:pPr>
      <w:r w:rsidRPr="008A07B9">
        <w:rPr>
          <w:rFonts w:eastAsiaTheme="minorEastAsia"/>
          <w:lang w:eastAsia="ru-RU"/>
        </w:rPr>
        <w:t>.</w:t>
      </w:r>
    </w:p>
    <w:p w:rsidR="00E05794" w:rsidRPr="008A07B9" w:rsidRDefault="00693B4B" w:rsidP="00A05613">
      <w:pPr>
        <w:suppressAutoHyphens/>
        <w:spacing w:before="108" w:after="108"/>
        <w:ind w:firstLine="0"/>
        <w:jc w:val="center"/>
        <w:outlineLvl w:val="0"/>
        <w:rPr>
          <w:rFonts w:eastAsiaTheme="minorEastAsia"/>
          <w:b/>
          <w:bCs/>
          <w:sz w:val="28"/>
          <w:szCs w:val="28"/>
          <w:lang w:eastAsia="ru-RU"/>
        </w:rPr>
      </w:pPr>
      <w:bookmarkStart w:id="85" w:name="_Toc91184275"/>
      <w:bookmarkStart w:id="86" w:name="sub_12044"/>
      <w:r w:rsidRPr="008A07B9">
        <w:rPr>
          <w:rFonts w:eastAsiaTheme="minorEastAsia"/>
          <w:b/>
          <w:bCs/>
          <w:sz w:val="28"/>
          <w:szCs w:val="28"/>
          <w:lang w:eastAsia="ru-RU"/>
        </w:rPr>
        <w:lastRenderedPageBreak/>
        <w:t>2.4.4. Заготовка папоротника орляка</w:t>
      </w:r>
      <w:bookmarkEnd w:id="85"/>
    </w:p>
    <w:bookmarkEnd w:id="86"/>
    <w:p w:rsidR="00E05794" w:rsidRPr="008A07B9" w:rsidRDefault="00E05794" w:rsidP="00A05613">
      <w:pPr>
        <w:suppressAutoHyphens/>
      </w:pPr>
    </w:p>
    <w:p w:rsidR="00E05794" w:rsidRPr="008A07B9" w:rsidRDefault="00693B4B" w:rsidP="00A05613">
      <w:pPr>
        <w:suppressAutoHyphens/>
        <w:rPr>
          <w:sz w:val="28"/>
          <w:szCs w:val="28"/>
        </w:rPr>
      </w:pPr>
      <w:r w:rsidRPr="008A07B9">
        <w:rPr>
          <w:sz w:val="28"/>
          <w:szCs w:val="28"/>
        </w:rPr>
        <w:t>Заготовка пищевых лесных ресурсов должна вестись способами, не ухудшающими состояние их зарослей. Запрещается вырывать растения с корнями, повреждать листья (вайи) и корневища.</w:t>
      </w:r>
    </w:p>
    <w:p w:rsidR="00E05794" w:rsidRPr="008A07B9" w:rsidRDefault="00693B4B" w:rsidP="00A05613">
      <w:pPr>
        <w:suppressAutoHyphens/>
        <w:rPr>
          <w:sz w:val="28"/>
          <w:szCs w:val="28"/>
        </w:rPr>
      </w:pPr>
      <w:r w:rsidRPr="008A07B9">
        <w:rPr>
          <w:sz w:val="28"/>
          <w:szCs w:val="28"/>
        </w:rPr>
        <w:t>Заготовка сырья папоротника орляка ведется на одном участке в течение 3-4 лет. Затем следует перерыв для восстановления заросли: при одноразовом (за сезон) сборе сырья - 2-3 года, двухразовом - 3-4 года.</w:t>
      </w:r>
    </w:p>
    <w:p w:rsidR="00E05794" w:rsidRPr="008A07B9" w:rsidRDefault="00E05794" w:rsidP="00A05613">
      <w:pPr>
        <w:suppressAutoHyphens/>
      </w:pPr>
    </w:p>
    <w:p w:rsidR="00E05794" w:rsidRPr="008A07B9" w:rsidRDefault="00693B4B" w:rsidP="00A05613">
      <w:pPr>
        <w:suppressAutoHyphens/>
        <w:spacing w:before="108" w:after="108"/>
        <w:ind w:firstLine="0"/>
        <w:jc w:val="center"/>
        <w:outlineLvl w:val="0"/>
        <w:rPr>
          <w:rFonts w:eastAsiaTheme="minorEastAsia"/>
          <w:b/>
          <w:bCs/>
          <w:sz w:val="28"/>
          <w:szCs w:val="28"/>
          <w:lang w:eastAsia="ru-RU"/>
        </w:rPr>
      </w:pPr>
      <w:bookmarkStart w:id="87" w:name="_Toc91184276"/>
      <w:bookmarkStart w:id="88" w:name="sub_12045"/>
      <w:bookmarkStart w:id="89" w:name="sub_25"/>
      <w:r w:rsidRPr="008A07B9">
        <w:rPr>
          <w:rFonts w:eastAsiaTheme="minorEastAsia"/>
          <w:b/>
          <w:bCs/>
          <w:sz w:val="28"/>
          <w:szCs w:val="28"/>
          <w:lang w:eastAsia="ru-RU"/>
        </w:rPr>
        <w:t>2.4.5. Сроки использования лесов для заготовки пищевых лесных ресурсов и сбора лекарственных растений</w:t>
      </w:r>
      <w:bookmarkEnd w:id="87"/>
    </w:p>
    <w:bookmarkEnd w:id="88"/>
    <w:p w:rsidR="00E05794" w:rsidRPr="008A07B9" w:rsidRDefault="00E05794" w:rsidP="00A05613">
      <w:pPr>
        <w:suppressAutoHyphens/>
        <w:rPr>
          <w:rFonts w:eastAsiaTheme="minorEastAsia"/>
          <w:lang w:eastAsia="ru-RU"/>
        </w:rPr>
      </w:pP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Договор аренды лесного участка, находящегося в государственной или муниципальной собственности, в целях использования лесов для заготовки пищевых лесных ресурсов и сбора лекарственных растений в соответствии частью 3 статьи 72 Лесного кодекса РФ заключается на срок от десяти до сорока девяти лет, за исключением случаев, предусмотренных статьями 36, 43-46, пунктом 3 части 3 статьи 73.1 Лесного кодекса РФ.</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Срок договора аренды лесного участка определяется в соответствии со сроком использования лесов, предусмотренным лесохозяйственным регламентом.</w:t>
      </w:r>
    </w:p>
    <w:p w:rsidR="00E05794" w:rsidRPr="008A07B9" w:rsidRDefault="00E05794" w:rsidP="00A05613">
      <w:pPr>
        <w:suppressAutoHyphens/>
        <w:rPr>
          <w:rFonts w:ascii="Times New Roman" w:hAnsi="Times New Roman" w:cs="Times New Roman"/>
          <w:sz w:val="28"/>
          <w:szCs w:val="28"/>
          <w:lang w:eastAsia="ru-RU"/>
        </w:rPr>
      </w:pPr>
    </w:p>
    <w:p w:rsidR="00E05794" w:rsidRPr="008A07B9" w:rsidRDefault="00693B4B" w:rsidP="00A05613">
      <w:pPr>
        <w:pStyle w:val="1"/>
        <w:suppressAutoHyphens/>
        <w:rPr>
          <w:color w:val="auto"/>
          <w:sz w:val="28"/>
          <w:szCs w:val="28"/>
        </w:rPr>
      </w:pPr>
      <w:bookmarkStart w:id="90" w:name="_Toc91184277"/>
      <w:r w:rsidRPr="008A07B9">
        <w:rPr>
          <w:color w:val="auto"/>
          <w:sz w:val="28"/>
          <w:szCs w:val="28"/>
        </w:rPr>
        <w:t>2.5. Нормативы, параметры и сроки использования лесов для осуществления видов деятельности в сфере охотничьего хозяйства</w:t>
      </w:r>
      <w:bookmarkEnd w:id="90"/>
    </w:p>
    <w:bookmarkEnd w:id="89"/>
    <w:p w:rsidR="00E05794" w:rsidRPr="008A07B9" w:rsidRDefault="00E05794" w:rsidP="00A05613">
      <w:pPr>
        <w:suppressAutoHyphens/>
        <w:rPr>
          <w:sz w:val="28"/>
          <w:szCs w:val="28"/>
        </w:rPr>
      </w:pP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Охотничье хозяйство вносит свою долю в комплексное использование лесов в виде рационального управления популяциями диких животных и ежегодного получения продукции.</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Охота осуществляется в соответствии с Федеральными законом № 209-ФЗ.</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Использование лесов для ведения охотничьего хозяйства и осуществления охоты регламентируется статьями 25, 36 Лесного кодекса РФ.</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Правовое регулирование использования лесов для ведения охотничьего хозяйства осуществляется в соответствии с приказом Минприроды России от 12 декабря 2017 г. № 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 распоряжением Правительства Российской Федерации от 11 июля 2017 г. № 1469-р «О перечне объектов, относящихся к охотничьей инфраструктуре».</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В границы охотничьих угодий включаются земли, правовой режим которых допускает осуществление видов деятельности в сфере охотничьего хозяйства.</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Охотничьи угодья подразделяются на:</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1) охотничьи угодья, которые используются юридическими лицами, индивидуальными предпринимателями на основаниях, предусмотренных Федеральным законом № 209-ФЗ (далее - закрепленные охотничьи угодья);</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lastRenderedPageBreak/>
        <w:t>2) охотничьи угодья, в которых физические лица имеют право свободно пребывать в целях охоты (далее - общедоступные охотничьи угодья).</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Общедоступные охотничьи угодья должны составлять не менее чем двадцать процентов от общей площади охотничьих угодий субъекта Российской Федерации.</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Охотничьи угодья могут использоваться для осуществления одного или нескольких видов охоты.</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 xml:space="preserve">Перечень лесных кварталов или их частей по участковым лесничествам для осуществления видов деятельности в сфере охотничьего хозяйства приведен в таблице </w:t>
      </w:r>
      <w:r w:rsidRPr="008A07B9">
        <w:rPr>
          <w:sz w:val="28"/>
          <w:szCs w:val="28"/>
        </w:rPr>
        <w:t>8</w:t>
      </w:r>
      <w:r w:rsidRPr="008A07B9">
        <w:rPr>
          <w:rFonts w:ascii="Times New Roman" w:hAnsi="Times New Roman" w:cs="Times New Roman"/>
          <w:sz w:val="28"/>
          <w:szCs w:val="28"/>
          <w:lang w:eastAsia="ru-RU"/>
        </w:rPr>
        <w:t xml:space="preserve"> настоящего регламента.</w:t>
      </w:r>
    </w:p>
    <w:p w:rsidR="00E05794" w:rsidRPr="008A07B9" w:rsidRDefault="00E05794" w:rsidP="00A05613">
      <w:pPr>
        <w:suppressAutoHyphens/>
        <w:rPr>
          <w:rFonts w:ascii="Times New Roman" w:hAnsi="Times New Roman" w:cs="Times New Roman"/>
          <w:sz w:val="28"/>
          <w:szCs w:val="28"/>
          <w:lang w:eastAsia="ru-RU"/>
        </w:rPr>
      </w:pPr>
    </w:p>
    <w:p w:rsidR="00E05794" w:rsidRPr="008A07B9" w:rsidRDefault="00E05794" w:rsidP="00A05613">
      <w:pPr>
        <w:suppressAutoHyphens/>
        <w:rPr>
          <w:rFonts w:eastAsiaTheme="minorEastAsia"/>
          <w:lang w:eastAsia="ru-RU"/>
        </w:rPr>
      </w:pPr>
    </w:p>
    <w:p w:rsidR="00E05794" w:rsidRPr="008A07B9" w:rsidRDefault="00693B4B" w:rsidP="00A05613">
      <w:pPr>
        <w:suppressAutoHyphens/>
        <w:spacing w:before="108" w:after="108"/>
        <w:ind w:firstLine="0"/>
        <w:jc w:val="center"/>
        <w:outlineLvl w:val="0"/>
        <w:rPr>
          <w:rFonts w:ascii="Times New Roman" w:hAnsi="Times New Roman" w:cs="Times New Roman"/>
          <w:b/>
          <w:bCs/>
          <w:sz w:val="28"/>
          <w:szCs w:val="28"/>
          <w:lang w:eastAsia="ru-RU"/>
        </w:rPr>
      </w:pPr>
      <w:bookmarkStart w:id="91" w:name="_Toc90076472"/>
      <w:bookmarkStart w:id="92" w:name="_Toc90076541"/>
      <w:bookmarkStart w:id="93" w:name="_Toc91184278"/>
      <w:r w:rsidRPr="008A07B9">
        <w:rPr>
          <w:rFonts w:ascii="Times New Roman" w:hAnsi="Times New Roman" w:cs="Times New Roman"/>
          <w:b/>
          <w:bCs/>
          <w:sz w:val="28"/>
          <w:szCs w:val="28"/>
          <w:lang w:eastAsia="ru-RU"/>
        </w:rPr>
        <w:t>2.5.1. Перечень и нормы проведения биотехнических мероприятий, размещенных для размещения объектов охотничьей инфраструктуры</w:t>
      </w:r>
      <w:bookmarkEnd w:id="91"/>
      <w:bookmarkEnd w:id="92"/>
      <w:bookmarkEnd w:id="93"/>
    </w:p>
    <w:p w:rsidR="00E05794" w:rsidRPr="008A07B9" w:rsidRDefault="00E05794" w:rsidP="00A05613">
      <w:pPr>
        <w:suppressAutoHyphens/>
      </w:pPr>
    </w:p>
    <w:p w:rsidR="00E05794" w:rsidRPr="008A07B9" w:rsidRDefault="00693B4B" w:rsidP="00A05613">
      <w:pPr>
        <w:suppressAutoHyphens/>
        <w:rPr>
          <w:sz w:val="28"/>
          <w:szCs w:val="28"/>
        </w:rPr>
      </w:pPr>
      <w:r w:rsidRPr="008A07B9">
        <w:rPr>
          <w:sz w:val="28"/>
          <w:szCs w:val="28"/>
        </w:rPr>
        <w:t>Ежегодные объемы биотехнических мероприятий приведены в ниже приведенной таблице.</w:t>
      </w:r>
    </w:p>
    <w:p w:rsidR="00E05794" w:rsidRPr="008A07B9" w:rsidRDefault="00E05794" w:rsidP="00A05613">
      <w:pPr>
        <w:suppressAutoHyphens/>
        <w:rPr>
          <w:sz w:val="28"/>
          <w:szCs w:val="28"/>
        </w:rPr>
      </w:pPr>
    </w:p>
    <w:p w:rsidR="00E05794" w:rsidRPr="008A07B9" w:rsidRDefault="00E05794" w:rsidP="00A05613">
      <w:pPr>
        <w:suppressAutoHyphens/>
        <w:rPr>
          <w:sz w:val="28"/>
          <w:szCs w:val="28"/>
        </w:rPr>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663"/>
        <w:gridCol w:w="6135"/>
        <w:gridCol w:w="1544"/>
        <w:gridCol w:w="2078"/>
      </w:tblGrid>
      <w:tr w:rsidR="00E05794" w:rsidRPr="008A07B9">
        <w:tc>
          <w:tcPr>
            <w:tcW w:w="318"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p w:rsidR="00E05794" w:rsidRPr="008A07B9" w:rsidRDefault="00693B4B" w:rsidP="00A05613">
            <w:pPr>
              <w:pStyle w:val="afff5"/>
              <w:suppressAutoHyphens/>
              <w:jc w:val="center"/>
              <w:rPr>
                <w:sz w:val="22"/>
                <w:szCs w:val="22"/>
              </w:rPr>
            </w:pPr>
            <w:r w:rsidRPr="008A07B9">
              <w:rPr>
                <w:sz w:val="22"/>
                <w:szCs w:val="22"/>
              </w:rPr>
              <w:t>п/п</w:t>
            </w:r>
          </w:p>
        </w:tc>
        <w:tc>
          <w:tcPr>
            <w:tcW w:w="2944"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Виды мероприятий</w:t>
            </w:r>
          </w:p>
        </w:tc>
        <w:tc>
          <w:tcPr>
            <w:tcW w:w="741"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Единица</w:t>
            </w:r>
          </w:p>
          <w:p w:rsidR="00E05794" w:rsidRPr="008A07B9" w:rsidRDefault="00693B4B" w:rsidP="00A05613">
            <w:pPr>
              <w:pStyle w:val="afff5"/>
              <w:suppressAutoHyphens/>
              <w:jc w:val="center"/>
              <w:rPr>
                <w:sz w:val="22"/>
                <w:szCs w:val="22"/>
              </w:rPr>
            </w:pPr>
            <w:r w:rsidRPr="008A07B9">
              <w:rPr>
                <w:sz w:val="22"/>
                <w:szCs w:val="22"/>
              </w:rPr>
              <w:t>измерения</w:t>
            </w:r>
          </w:p>
        </w:tc>
        <w:tc>
          <w:tcPr>
            <w:tcW w:w="997"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Ежегодный</w:t>
            </w:r>
          </w:p>
          <w:p w:rsidR="00E05794" w:rsidRPr="008A07B9" w:rsidRDefault="00693B4B" w:rsidP="00A05613">
            <w:pPr>
              <w:pStyle w:val="afff5"/>
              <w:suppressAutoHyphens/>
              <w:jc w:val="center"/>
              <w:rPr>
                <w:sz w:val="22"/>
                <w:szCs w:val="22"/>
              </w:rPr>
            </w:pPr>
            <w:r w:rsidRPr="008A07B9">
              <w:rPr>
                <w:sz w:val="22"/>
                <w:szCs w:val="22"/>
              </w:rPr>
              <w:t>допускаемый объем</w:t>
            </w:r>
          </w:p>
        </w:tc>
      </w:tr>
      <w:tr w:rsidR="00E05794" w:rsidRPr="008A07B9">
        <w:tc>
          <w:tcPr>
            <w:tcW w:w="318"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w:t>
            </w:r>
          </w:p>
        </w:tc>
        <w:tc>
          <w:tcPr>
            <w:tcW w:w="2944"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2</w:t>
            </w:r>
          </w:p>
        </w:tc>
        <w:tc>
          <w:tcPr>
            <w:tcW w:w="741"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3</w:t>
            </w:r>
          </w:p>
        </w:tc>
        <w:tc>
          <w:tcPr>
            <w:tcW w:w="997"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4</w:t>
            </w:r>
          </w:p>
        </w:tc>
      </w:tr>
      <w:tr w:rsidR="00E05794" w:rsidRPr="008A07B9">
        <w:tc>
          <w:tcPr>
            <w:tcW w:w="318"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w:t>
            </w:r>
          </w:p>
        </w:tc>
        <w:tc>
          <w:tcPr>
            <w:tcW w:w="2944"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Заготовка корма и подкормка животных:</w:t>
            </w:r>
          </w:p>
          <w:p w:rsidR="00E05794" w:rsidRPr="008A07B9" w:rsidRDefault="00693B4B" w:rsidP="00A05613">
            <w:pPr>
              <w:pStyle w:val="afff7"/>
              <w:suppressAutoHyphens/>
              <w:rPr>
                <w:sz w:val="22"/>
                <w:szCs w:val="22"/>
              </w:rPr>
            </w:pPr>
            <w:r w:rsidRPr="008A07B9">
              <w:rPr>
                <w:sz w:val="22"/>
                <w:szCs w:val="22"/>
              </w:rPr>
              <w:t>а) веники для косуль, зайцев и лосей</w:t>
            </w:r>
          </w:p>
        </w:tc>
        <w:tc>
          <w:tcPr>
            <w:tcW w:w="741"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suppressAutoHyphens/>
              <w:jc w:val="center"/>
              <w:rPr>
                <w:sz w:val="22"/>
                <w:szCs w:val="22"/>
              </w:rPr>
            </w:pPr>
            <w:r w:rsidRPr="008A07B9">
              <w:rPr>
                <w:sz w:val="22"/>
                <w:szCs w:val="22"/>
              </w:rPr>
              <w:t>тыс. шт.</w:t>
            </w:r>
          </w:p>
        </w:tc>
        <w:tc>
          <w:tcPr>
            <w:tcW w:w="997"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5,0</w:t>
            </w:r>
          </w:p>
        </w:tc>
      </w:tr>
      <w:tr w:rsidR="00E05794" w:rsidRPr="008A07B9">
        <w:tc>
          <w:tcPr>
            <w:tcW w:w="318"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2.</w:t>
            </w:r>
          </w:p>
        </w:tc>
        <w:tc>
          <w:tcPr>
            <w:tcW w:w="2944"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б) сено для лосей, косуль, зайцев</w:t>
            </w:r>
          </w:p>
        </w:tc>
        <w:tc>
          <w:tcPr>
            <w:tcW w:w="741"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suppressAutoHyphens/>
              <w:jc w:val="center"/>
              <w:rPr>
                <w:sz w:val="22"/>
                <w:szCs w:val="22"/>
              </w:rPr>
            </w:pPr>
            <w:r w:rsidRPr="008A07B9">
              <w:rPr>
                <w:rFonts w:ascii="Times New Roman" w:hAnsi="Times New Roman" w:cs="Times New Roman"/>
                <w:sz w:val="22"/>
                <w:szCs w:val="22"/>
              </w:rPr>
              <w:t>тонн</w:t>
            </w:r>
            <w:r w:rsidR="004F7E12" w:rsidRPr="008A07B9">
              <w:rPr>
                <w:rFonts w:ascii="Times New Roman" w:hAnsi="Times New Roman" w:cs="Times New Roman"/>
                <w:sz w:val="22"/>
                <w:szCs w:val="22"/>
              </w:rPr>
              <w:t>а</w:t>
            </w:r>
          </w:p>
        </w:tc>
        <w:tc>
          <w:tcPr>
            <w:tcW w:w="997"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4,5</w:t>
            </w:r>
          </w:p>
        </w:tc>
      </w:tr>
      <w:tr w:rsidR="00E05794" w:rsidRPr="008A07B9">
        <w:tc>
          <w:tcPr>
            <w:tcW w:w="318"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3.</w:t>
            </w:r>
          </w:p>
        </w:tc>
        <w:tc>
          <w:tcPr>
            <w:tcW w:w="2944"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Устройство солонцов для лосей, кабанов, зайцев с закладкой соли</w:t>
            </w:r>
          </w:p>
        </w:tc>
        <w:tc>
          <w:tcPr>
            <w:tcW w:w="741"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suppressAutoHyphens/>
              <w:jc w:val="center"/>
              <w:rPr>
                <w:sz w:val="22"/>
                <w:szCs w:val="22"/>
              </w:rPr>
            </w:pPr>
            <w:r w:rsidRPr="008A07B9">
              <w:rPr>
                <w:sz w:val="22"/>
                <w:szCs w:val="22"/>
              </w:rPr>
              <w:t>шт.</w:t>
            </w:r>
          </w:p>
        </w:tc>
        <w:tc>
          <w:tcPr>
            <w:tcW w:w="997"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45</w:t>
            </w:r>
          </w:p>
        </w:tc>
      </w:tr>
      <w:tr w:rsidR="00E05794" w:rsidRPr="008A07B9">
        <w:tc>
          <w:tcPr>
            <w:tcW w:w="318"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4.</w:t>
            </w:r>
          </w:p>
        </w:tc>
        <w:tc>
          <w:tcPr>
            <w:tcW w:w="2944"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Устройство подкормочных площадок для зайцев</w:t>
            </w:r>
          </w:p>
        </w:tc>
        <w:tc>
          <w:tcPr>
            <w:tcW w:w="741"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suppressAutoHyphens/>
              <w:jc w:val="center"/>
              <w:rPr>
                <w:sz w:val="22"/>
                <w:szCs w:val="22"/>
              </w:rPr>
            </w:pPr>
            <w:r w:rsidRPr="008A07B9">
              <w:rPr>
                <w:sz w:val="22"/>
                <w:szCs w:val="22"/>
              </w:rPr>
              <w:t>шт.</w:t>
            </w:r>
          </w:p>
        </w:tc>
        <w:tc>
          <w:tcPr>
            <w:tcW w:w="997"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50</w:t>
            </w:r>
          </w:p>
        </w:tc>
      </w:tr>
      <w:tr w:rsidR="00E05794" w:rsidRPr="008A07B9">
        <w:tc>
          <w:tcPr>
            <w:tcW w:w="318"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5.</w:t>
            </w:r>
          </w:p>
        </w:tc>
        <w:tc>
          <w:tcPr>
            <w:tcW w:w="2944"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Установка кормушек для лосей, косуль</w:t>
            </w:r>
          </w:p>
        </w:tc>
        <w:tc>
          <w:tcPr>
            <w:tcW w:w="741"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suppressAutoHyphens/>
              <w:jc w:val="center"/>
              <w:rPr>
                <w:sz w:val="22"/>
                <w:szCs w:val="22"/>
              </w:rPr>
            </w:pPr>
            <w:r w:rsidRPr="008A07B9">
              <w:rPr>
                <w:sz w:val="22"/>
                <w:szCs w:val="22"/>
              </w:rPr>
              <w:t>шт.</w:t>
            </w:r>
          </w:p>
        </w:tc>
        <w:tc>
          <w:tcPr>
            <w:tcW w:w="997"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50</w:t>
            </w:r>
          </w:p>
        </w:tc>
      </w:tr>
      <w:tr w:rsidR="00E05794" w:rsidRPr="008A07B9">
        <w:tc>
          <w:tcPr>
            <w:tcW w:w="318"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6.</w:t>
            </w:r>
          </w:p>
        </w:tc>
        <w:tc>
          <w:tcPr>
            <w:tcW w:w="2944"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Устройство галечников, пархалищ для тетеревов, глухарей</w:t>
            </w:r>
          </w:p>
        </w:tc>
        <w:tc>
          <w:tcPr>
            <w:tcW w:w="741"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suppressAutoHyphens/>
              <w:jc w:val="center"/>
              <w:rPr>
                <w:sz w:val="22"/>
                <w:szCs w:val="22"/>
              </w:rPr>
            </w:pPr>
            <w:r w:rsidRPr="008A07B9">
              <w:rPr>
                <w:sz w:val="22"/>
                <w:szCs w:val="22"/>
              </w:rPr>
              <w:t>шт.</w:t>
            </w:r>
          </w:p>
        </w:tc>
        <w:tc>
          <w:tcPr>
            <w:tcW w:w="997"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30</w:t>
            </w:r>
          </w:p>
        </w:tc>
      </w:tr>
      <w:tr w:rsidR="00E05794" w:rsidRPr="008A07B9">
        <w:tc>
          <w:tcPr>
            <w:tcW w:w="318"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7.</w:t>
            </w:r>
          </w:p>
        </w:tc>
        <w:tc>
          <w:tcPr>
            <w:tcW w:w="2944"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Подрубка осины, ивы для подкормки лося, косули, зайцев</w:t>
            </w:r>
          </w:p>
        </w:tc>
        <w:tc>
          <w:tcPr>
            <w:tcW w:w="741" w:type="pct"/>
            <w:tcBorders>
              <w:top w:val="single" w:sz="4" w:space="0" w:color="auto"/>
              <w:left w:val="single" w:sz="4" w:space="0" w:color="auto"/>
              <w:bottom w:val="single" w:sz="4" w:space="0" w:color="auto"/>
              <w:right w:val="single" w:sz="4" w:space="0" w:color="auto"/>
            </w:tcBorders>
          </w:tcPr>
          <w:p w:rsidR="00E05794" w:rsidRPr="008A07B9" w:rsidRDefault="00A853B8" w:rsidP="004F7E12">
            <w:pPr>
              <w:pStyle w:val="afff7"/>
              <w:suppressAutoHyphens/>
              <w:jc w:val="center"/>
              <w:rPr>
                <w:sz w:val="22"/>
                <w:szCs w:val="22"/>
              </w:rPr>
            </w:pPr>
            <w:r w:rsidRPr="008A07B9">
              <w:rPr>
                <w:sz w:val="22"/>
                <w:szCs w:val="22"/>
              </w:rPr>
              <w:t>куб.метров</w:t>
            </w:r>
          </w:p>
        </w:tc>
        <w:tc>
          <w:tcPr>
            <w:tcW w:w="997"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10</w:t>
            </w:r>
          </w:p>
        </w:tc>
      </w:tr>
      <w:tr w:rsidR="00E05794" w:rsidRPr="008A07B9">
        <w:tc>
          <w:tcPr>
            <w:tcW w:w="318"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8.</w:t>
            </w:r>
          </w:p>
        </w:tc>
        <w:tc>
          <w:tcPr>
            <w:tcW w:w="2944"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Заготовка зерноотходов</w:t>
            </w:r>
          </w:p>
        </w:tc>
        <w:tc>
          <w:tcPr>
            <w:tcW w:w="741"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suppressAutoHyphens/>
              <w:ind w:firstLine="0"/>
              <w:jc w:val="center"/>
              <w:rPr>
                <w:sz w:val="22"/>
                <w:szCs w:val="22"/>
              </w:rPr>
            </w:pPr>
            <w:r w:rsidRPr="008A07B9">
              <w:rPr>
                <w:rFonts w:ascii="Times New Roman" w:hAnsi="Times New Roman" w:cs="Times New Roman"/>
                <w:sz w:val="22"/>
                <w:szCs w:val="22"/>
              </w:rPr>
              <w:t>тонн</w:t>
            </w:r>
            <w:r w:rsidR="004F7E12" w:rsidRPr="008A07B9">
              <w:rPr>
                <w:rFonts w:ascii="Times New Roman" w:hAnsi="Times New Roman" w:cs="Times New Roman"/>
                <w:sz w:val="22"/>
                <w:szCs w:val="22"/>
              </w:rPr>
              <w:t>а</w:t>
            </w:r>
          </w:p>
        </w:tc>
        <w:tc>
          <w:tcPr>
            <w:tcW w:w="997"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1,0</w:t>
            </w:r>
          </w:p>
        </w:tc>
      </w:tr>
      <w:tr w:rsidR="00E05794" w:rsidRPr="008A07B9">
        <w:tc>
          <w:tcPr>
            <w:tcW w:w="318"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9.</w:t>
            </w:r>
          </w:p>
        </w:tc>
        <w:tc>
          <w:tcPr>
            <w:tcW w:w="2944"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Заготовка картофеля</w:t>
            </w:r>
          </w:p>
        </w:tc>
        <w:tc>
          <w:tcPr>
            <w:tcW w:w="741"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suppressAutoHyphens/>
              <w:ind w:firstLine="0"/>
              <w:jc w:val="center"/>
              <w:rPr>
                <w:sz w:val="22"/>
                <w:szCs w:val="22"/>
              </w:rPr>
            </w:pPr>
            <w:r w:rsidRPr="008A07B9">
              <w:rPr>
                <w:rFonts w:ascii="Times New Roman" w:hAnsi="Times New Roman" w:cs="Times New Roman"/>
                <w:sz w:val="22"/>
                <w:szCs w:val="22"/>
              </w:rPr>
              <w:t>тонн</w:t>
            </w:r>
            <w:r w:rsidR="004F7E12" w:rsidRPr="008A07B9">
              <w:rPr>
                <w:rFonts w:ascii="Times New Roman" w:hAnsi="Times New Roman" w:cs="Times New Roman"/>
                <w:sz w:val="22"/>
                <w:szCs w:val="22"/>
              </w:rPr>
              <w:t>а</w:t>
            </w:r>
          </w:p>
        </w:tc>
        <w:tc>
          <w:tcPr>
            <w:tcW w:w="997"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1,0</w:t>
            </w:r>
          </w:p>
        </w:tc>
      </w:tr>
    </w:tbl>
    <w:p w:rsidR="00E05794" w:rsidRPr="008A07B9" w:rsidRDefault="00E05794" w:rsidP="00A05613">
      <w:pPr>
        <w:suppressAutoHyphens/>
      </w:pPr>
    </w:p>
    <w:p w:rsidR="00E05794" w:rsidRPr="008A07B9" w:rsidRDefault="00E05794" w:rsidP="00A05613">
      <w:pPr>
        <w:suppressAutoHyphens/>
      </w:pPr>
    </w:p>
    <w:p w:rsidR="00E05794" w:rsidRPr="008A07B9" w:rsidRDefault="00693B4B" w:rsidP="00A05613">
      <w:pPr>
        <w:suppressAutoHyphens/>
        <w:spacing w:before="108" w:after="108"/>
        <w:ind w:firstLine="0"/>
        <w:jc w:val="center"/>
        <w:outlineLvl w:val="0"/>
        <w:rPr>
          <w:rFonts w:ascii="Times New Roman" w:hAnsi="Times New Roman" w:cs="Times New Roman"/>
          <w:b/>
          <w:bCs/>
          <w:sz w:val="28"/>
          <w:szCs w:val="28"/>
          <w:lang w:eastAsia="ru-RU"/>
        </w:rPr>
      </w:pPr>
      <w:bookmarkStart w:id="94" w:name="_Toc90076542"/>
      <w:bookmarkStart w:id="95" w:name="_Toc90076473"/>
      <w:bookmarkStart w:id="96" w:name="_Toc91184279"/>
      <w:bookmarkStart w:id="97" w:name="sub_1206"/>
      <w:r w:rsidRPr="008A07B9">
        <w:rPr>
          <w:rFonts w:ascii="Times New Roman" w:hAnsi="Times New Roman" w:cs="Times New Roman"/>
          <w:b/>
          <w:bCs/>
          <w:sz w:val="28"/>
          <w:szCs w:val="28"/>
          <w:lang w:eastAsia="ru-RU"/>
        </w:rPr>
        <w:t>2.6. Нормативы, параметры и сроки использования лесов для ведения сельского хозяйства, осуществление рыболовства, за исключением любительского рыболовства</w:t>
      </w:r>
      <w:bookmarkEnd w:id="94"/>
      <w:bookmarkEnd w:id="95"/>
      <w:bookmarkEnd w:id="96"/>
    </w:p>
    <w:bookmarkEnd w:id="97"/>
    <w:p w:rsidR="00E05794" w:rsidRPr="008A07B9" w:rsidRDefault="00E05794" w:rsidP="00A05613">
      <w:pPr>
        <w:suppressAutoHyphens/>
      </w:pP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 xml:space="preserve">Использование лесов для ведения сельского </w:t>
      </w:r>
      <w:r w:rsidR="00651CB6" w:rsidRPr="008A07B9">
        <w:rPr>
          <w:rFonts w:ascii="Times New Roman" w:hAnsi="Times New Roman" w:cs="Times New Roman"/>
          <w:sz w:val="28"/>
          <w:szCs w:val="28"/>
          <w:lang w:eastAsia="ru-RU"/>
        </w:rPr>
        <w:t xml:space="preserve">хозяйства регламентируется </w:t>
      </w:r>
      <w:r w:rsidRPr="008A07B9">
        <w:rPr>
          <w:rFonts w:ascii="Times New Roman" w:hAnsi="Times New Roman" w:cs="Times New Roman"/>
          <w:sz w:val="28"/>
          <w:szCs w:val="28"/>
          <w:lang w:eastAsia="ru-RU"/>
        </w:rPr>
        <w:t>Правилами использования лесов для ведения сельского хозяйства и перечня использования лесов для ведения сельского хозяйства без предоставления лесного участка, с установлением или без установления сервитута, публичного сервитута, утвержденными приказом Минприроды России от 2 июля 2020 г. № 408.</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 xml:space="preserve">Леса могут использоваться для ведения сельского хозяйства (сенокошения, выпаса сельскохозяйственных животных, пчеловодства, северного оленеводства, товарной аквакультуры (товарного рыбоводства), выращивания </w:t>
      </w:r>
      <w:r w:rsidRPr="008A07B9">
        <w:rPr>
          <w:rFonts w:ascii="Times New Roman" w:hAnsi="Times New Roman" w:cs="Times New Roman"/>
          <w:sz w:val="28"/>
          <w:szCs w:val="28"/>
          <w:lang w:eastAsia="ru-RU"/>
        </w:rPr>
        <w:lastRenderedPageBreak/>
        <w:t>сельскохозяйственных культур и иной сельскохозяйственной деятельности).</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Перечень лесных кварталов или их частей по участковым лесничествам для ведения сельского хозяйства приведен в таблице 8 настоящего регламента.</w:t>
      </w:r>
    </w:p>
    <w:p w:rsidR="00E05794" w:rsidRPr="008A07B9" w:rsidRDefault="00E05794" w:rsidP="00A05613">
      <w:pPr>
        <w:suppressAutoHyphens/>
        <w:rPr>
          <w:rFonts w:ascii="Times New Roman" w:hAnsi="Times New Roman" w:cs="Times New Roman"/>
          <w:sz w:val="28"/>
          <w:szCs w:val="28"/>
          <w:lang w:eastAsia="ru-RU"/>
        </w:rPr>
      </w:pPr>
    </w:p>
    <w:p w:rsidR="00E05794" w:rsidRPr="008A07B9" w:rsidRDefault="00693B4B" w:rsidP="00A05613">
      <w:pPr>
        <w:suppressAutoHyphens/>
        <w:spacing w:before="108" w:after="108"/>
        <w:ind w:firstLine="0"/>
        <w:jc w:val="center"/>
        <w:outlineLvl w:val="0"/>
        <w:rPr>
          <w:rFonts w:ascii="Times New Roman" w:hAnsi="Times New Roman" w:cs="Times New Roman"/>
          <w:b/>
          <w:bCs/>
          <w:sz w:val="28"/>
          <w:szCs w:val="28"/>
          <w:lang w:eastAsia="ru-RU"/>
        </w:rPr>
      </w:pPr>
      <w:bookmarkStart w:id="98" w:name="_Toc90076543"/>
      <w:bookmarkStart w:id="99" w:name="_Toc90076474"/>
      <w:bookmarkStart w:id="100" w:name="_Toc91184280"/>
      <w:r w:rsidRPr="008A07B9">
        <w:rPr>
          <w:rFonts w:ascii="Times New Roman" w:hAnsi="Times New Roman" w:cs="Times New Roman"/>
          <w:b/>
          <w:bCs/>
          <w:sz w:val="28"/>
          <w:szCs w:val="28"/>
          <w:lang w:eastAsia="ru-RU"/>
        </w:rPr>
        <w:t>2.6.1. Параметры использования лесов для ведения сельского хозяйства</w:t>
      </w:r>
      <w:bookmarkEnd w:id="98"/>
      <w:bookmarkEnd w:id="99"/>
      <w:bookmarkEnd w:id="100"/>
    </w:p>
    <w:p w:rsidR="00E05794" w:rsidRPr="008A07B9" w:rsidRDefault="00E05794" w:rsidP="00A05613">
      <w:pPr>
        <w:suppressAutoHyphens/>
        <w:rPr>
          <w:rFonts w:ascii="Times New Roman" w:hAnsi="Times New Roman" w:cs="Times New Roman"/>
          <w:sz w:val="28"/>
          <w:szCs w:val="28"/>
          <w:lang w:eastAsia="ru-RU"/>
        </w:rPr>
      </w:pPr>
    </w:p>
    <w:p w:rsidR="00E05794" w:rsidRPr="008A07B9" w:rsidRDefault="00693B4B" w:rsidP="00A05613">
      <w:pPr>
        <w:suppressAutoHyphens/>
        <w:ind w:firstLine="698"/>
        <w:jc w:val="right"/>
        <w:rPr>
          <w:rFonts w:ascii="Times New Roman" w:hAnsi="Times New Roman" w:cs="Times New Roman"/>
          <w:sz w:val="28"/>
          <w:szCs w:val="28"/>
          <w:lang w:eastAsia="ru-RU"/>
        </w:rPr>
      </w:pPr>
      <w:r w:rsidRPr="008A07B9">
        <w:rPr>
          <w:rFonts w:ascii="Times New Roman" w:hAnsi="Times New Roman" w:cs="Times New Roman"/>
          <w:bCs/>
          <w:sz w:val="28"/>
          <w:szCs w:val="28"/>
          <w:lang w:eastAsia="ru-RU"/>
        </w:rPr>
        <w:t>Таблица 20</w:t>
      </w:r>
    </w:p>
    <w:p w:rsidR="00E05794" w:rsidRPr="008A07B9" w:rsidRDefault="00693B4B" w:rsidP="00A05613">
      <w:pPr>
        <w:suppressAutoHyphens/>
        <w:ind w:firstLine="0"/>
        <w:jc w:val="center"/>
        <w:rPr>
          <w:rFonts w:ascii="Times New Roman" w:hAnsi="Times New Roman" w:cs="Times New Roman"/>
          <w:sz w:val="28"/>
          <w:szCs w:val="28"/>
          <w:lang w:eastAsia="ru-RU"/>
        </w:rPr>
      </w:pPr>
      <w:r w:rsidRPr="008A07B9">
        <w:rPr>
          <w:rFonts w:ascii="Times New Roman" w:hAnsi="Times New Roman" w:cs="Times New Roman"/>
          <w:sz w:val="28"/>
          <w:szCs w:val="28"/>
          <w:lang w:eastAsia="ru-RU"/>
        </w:rPr>
        <w:t>Параметры использования лесов для ведения сельского хозяйства</w:t>
      </w:r>
    </w:p>
    <w:p w:rsidR="00E05794" w:rsidRPr="008A07B9" w:rsidRDefault="00E05794" w:rsidP="00A05613">
      <w:pPr>
        <w:suppressAutoHyphens/>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661"/>
        <w:gridCol w:w="5466"/>
        <w:gridCol w:w="1869"/>
        <w:gridCol w:w="2424"/>
      </w:tblGrid>
      <w:tr w:rsidR="00E05794" w:rsidRPr="008A07B9">
        <w:tc>
          <w:tcPr>
            <w:tcW w:w="317"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p w:rsidR="00E05794" w:rsidRPr="008A07B9" w:rsidRDefault="00693B4B" w:rsidP="00A05613">
            <w:pPr>
              <w:pStyle w:val="afff5"/>
              <w:suppressAutoHyphens/>
              <w:jc w:val="center"/>
              <w:rPr>
                <w:sz w:val="22"/>
                <w:szCs w:val="22"/>
              </w:rPr>
            </w:pPr>
            <w:r w:rsidRPr="008A07B9">
              <w:rPr>
                <w:sz w:val="22"/>
                <w:szCs w:val="22"/>
              </w:rPr>
              <w:t>п/п</w:t>
            </w:r>
          </w:p>
        </w:tc>
        <w:tc>
          <w:tcPr>
            <w:tcW w:w="262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Виды пользования</w:t>
            </w:r>
          </w:p>
        </w:tc>
        <w:tc>
          <w:tcPr>
            <w:tcW w:w="897"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Единица</w:t>
            </w:r>
          </w:p>
          <w:p w:rsidR="00E05794" w:rsidRPr="008A07B9" w:rsidRDefault="00693B4B" w:rsidP="00A05613">
            <w:pPr>
              <w:pStyle w:val="afff5"/>
              <w:suppressAutoHyphens/>
              <w:jc w:val="center"/>
              <w:rPr>
                <w:sz w:val="22"/>
                <w:szCs w:val="22"/>
              </w:rPr>
            </w:pPr>
            <w:r w:rsidRPr="008A07B9">
              <w:rPr>
                <w:sz w:val="22"/>
                <w:szCs w:val="22"/>
              </w:rPr>
              <w:t>измерения</w:t>
            </w:r>
          </w:p>
        </w:tc>
        <w:tc>
          <w:tcPr>
            <w:tcW w:w="1163"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Ежегодно допустимый</w:t>
            </w:r>
          </w:p>
          <w:p w:rsidR="00E05794" w:rsidRPr="008A07B9" w:rsidRDefault="00693B4B" w:rsidP="00A05613">
            <w:pPr>
              <w:pStyle w:val="afff5"/>
              <w:suppressAutoHyphens/>
              <w:jc w:val="center"/>
              <w:rPr>
                <w:sz w:val="22"/>
                <w:szCs w:val="22"/>
              </w:rPr>
            </w:pPr>
            <w:r w:rsidRPr="008A07B9">
              <w:rPr>
                <w:sz w:val="22"/>
                <w:szCs w:val="22"/>
              </w:rPr>
              <w:t>объем</w:t>
            </w:r>
          </w:p>
        </w:tc>
      </w:tr>
      <w:tr w:rsidR="00E05794" w:rsidRPr="008A07B9">
        <w:tc>
          <w:tcPr>
            <w:tcW w:w="317"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w:t>
            </w:r>
          </w:p>
        </w:tc>
        <w:tc>
          <w:tcPr>
            <w:tcW w:w="262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2</w:t>
            </w:r>
          </w:p>
        </w:tc>
        <w:tc>
          <w:tcPr>
            <w:tcW w:w="897"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3</w:t>
            </w:r>
          </w:p>
        </w:tc>
        <w:tc>
          <w:tcPr>
            <w:tcW w:w="1163"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4</w:t>
            </w:r>
          </w:p>
        </w:tc>
      </w:tr>
      <w:tr w:rsidR="00E05794" w:rsidRPr="008A07B9">
        <w:tc>
          <w:tcPr>
            <w:tcW w:w="317"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w:t>
            </w:r>
          </w:p>
        </w:tc>
        <w:tc>
          <w:tcPr>
            <w:tcW w:w="262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Пашни</w:t>
            </w:r>
          </w:p>
        </w:tc>
        <w:tc>
          <w:tcPr>
            <w:tcW w:w="897"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suppressAutoHyphens/>
              <w:ind w:firstLine="0"/>
              <w:jc w:val="center"/>
            </w:pPr>
            <w:r w:rsidRPr="008A07B9">
              <w:rPr>
                <w:rFonts w:ascii="Times New Roman" w:hAnsi="Times New Roman" w:cs="Times New Roman"/>
                <w:sz w:val="22"/>
                <w:szCs w:val="22"/>
              </w:rPr>
              <w:t>гектар</w:t>
            </w:r>
          </w:p>
        </w:tc>
        <w:tc>
          <w:tcPr>
            <w:tcW w:w="1163"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42</w:t>
            </w:r>
          </w:p>
        </w:tc>
      </w:tr>
      <w:tr w:rsidR="00E05794" w:rsidRPr="008A07B9">
        <w:tc>
          <w:tcPr>
            <w:tcW w:w="317"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2.</w:t>
            </w:r>
          </w:p>
        </w:tc>
        <w:tc>
          <w:tcPr>
            <w:tcW w:w="262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Сенокошение</w:t>
            </w:r>
          </w:p>
        </w:tc>
        <w:tc>
          <w:tcPr>
            <w:tcW w:w="897"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suppressAutoHyphens/>
              <w:ind w:firstLine="0"/>
              <w:jc w:val="center"/>
            </w:pPr>
            <w:r w:rsidRPr="008A07B9">
              <w:rPr>
                <w:rFonts w:ascii="Times New Roman" w:hAnsi="Times New Roman" w:cs="Times New Roman"/>
                <w:sz w:val="22"/>
                <w:szCs w:val="22"/>
              </w:rPr>
              <w:t>гектар</w:t>
            </w:r>
          </w:p>
        </w:tc>
        <w:tc>
          <w:tcPr>
            <w:tcW w:w="1163"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101</w:t>
            </w:r>
          </w:p>
        </w:tc>
      </w:tr>
      <w:tr w:rsidR="00E05794" w:rsidRPr="008A07B9">
        <w:tc>
          <w:tcPr>
            <w:tcW w:w="317" w:type="pct"/>
            <w:vMerge w:val="restar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3.</w:t>
            </w:r>
          </w:p>
        </w:tc>
        <w:tc>
          <w:tcPr>
            <w:tcW w:w="262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Пастьба скота</w:t>
            </w:r>
          </w:p>
        </w:tc>
        <w:tc>
          <w:tcPr>
            <w:tcW w:w="897" w:type="pct"/>
            <w:tcBorders>
              <w:top w:val="single" w:sz="4" w:space="0" w:color="auto"/>
              <w:left w:val="single" w:sz="4" w:space="0" w:color="auto"/>
              <w:bottom w:val="single" w:sz="4" w:space="0" w:color="auto"/>
              <w:right w:val="single" w:sz="4" w:space="0" w:color="auto"/>
            </w:tcBorders>
          </w:tcPr>
          <w:p w:rsidR="00E05794" w:rsidRPr="008A07B9" w:rsidRDefault="00E05794" w:rsidP="004F7E12">
            <w:pPr>
              <w:pStyle w:val="afff5"/>
              <w:suppressAutoHyphens/>
              <w:jc w:val="center"/>
              <w:rPr>
                <w:sz w:val="22"/>
                <w:szCs w:val="22"/>
              </w:rPr>
            </w:pPr>
          </w:p>
        </w:tc>
        <w:tc>
          <w:tcPr>
            <w:tcW w:w="1163" w:type="pct"/>
            <w:tcBorders>
              <w:top w:val="single" w:sz="4" w:space="0" w:color="auto"/>
              <w:left w:val="single" w:sz="4" w:space="0" w:color="auto"/>
              <w:bottom w:val="single" w:sz="4" w:space="0" w:color="auto"/>
            </w:tcBorders>
          </w:tcPr>
          <w:p w:rsidR="00E05794" w:rsidRPr="008A07B9" w:rsidRDefault="00E05794" w:rsidP="00A05613">
            <w:pPr>
              <w:pStyle w:val="afff5"/>
              <w:suppressAutoHyphens/>
              <w:rPr>
                <w:sz w:val="22"/>
                <w:szCs w:val="22"/>
              </w:rPr>
            </w:pPr>
          </w:p>
        </w:tc>
      </w:tr>
      <w:tr w:rsidR="00E05794" w:rsidRPr="008A07B9">
        <w:tc>
          <w:tcPr>
            <w:tcW w:w="317"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262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а) в лесу</w:t>
            </w:r>
          </w:p>
        </w:tc>
        <w:tc>
          <w:tcPr>
            <w:tcW w:w="897" w:type="pct"/>
            <w:tcBorders>
              <w:top w:val="single" w:sz="4" w:space="0" w:color="auto"/>
              <w:left w:val="single" w:sz="4" w:space="0" w:color="auto"/>
              <w:bottom w:val="single" w:sz="4" w:space="0" w:color="auto"/>
              <w:right w:val="single" w:sz="4" w:space="0" w:color="auto"/>
            </w:tcBorders>
          </w:tcPr>
          <w:p w:rsidR="00E05794" w:rsidRPr="008A07B9" w:rsidRDefault="004F7E12" w:rsidP="004F7E12">
            <w:pPr>
              <w:pStyle w:val="afff7"/>
              <w:suppressAutoHyphens/>
              <w:jc w:val="center"/>
              <w:rPr>
                <w:sz w:val="22"/>
                <w:szCs w:val="22"/>
              </w:rPr>
            </w:pPr>
            <w:r w:rsidRPr="008A07B9">
              <w:rPr>
                <w:sz w:val="22"/>
                <w:szCs w:val="22"/>
              </w:rPr>
              <w:t>тыс. гектар</w:t>
            </w:r>
            <w:r w:rsidR="00693B4B" w:rsidRPr="008A07B9">
              <w:rPr>
                <w:sz w:val="22"/>
                <w:szCs w:val="22"/>
              </w:rPr>
              <w:t>/голов</w:t>
            </w:r>
          </w:p>
        </w:tc>
        <w:tc>
          <w:tcPr>
            <w:tcW w:w="1163"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1,0/198</w:t>
            </w:r>
          </w:p>
        </w:tc>
      </w:tr>
      <w:tr w:rsidR="00E05794" w:rsidRPr="008A07B9">
        <w:tc>
          <w:tcPr>
            <w:tcW w:w="317"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262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н) на выгонах</w:t>
            </w:r>
          </w:p>
        </w:tc>
        <w:tc>
          <w:tcPr>
            <w:tcW w:w="897" w:type="pct"/>
            <w:tcBorders>
              <w:top w:val="single" w:sz="4" w:space="0" w:color="auto"/>
              <w:left w:val="single" w:sz="4" w:space="0" w:color="auto"/>
              <w:bottom w:val="single" w:sz="4" w:space="0" w:color="auto"/>
              <w:right w:val="single" w:sz="4" w:space="0" w:color="auto"/>
            </w:tcBorders>
          </w:tcPr>
          <w:p w:rsidR="00E05794" w:rsidRPr="008A07B9" w:rsidRDefault="004F7E12" w:rsidP="004F7E12">
            <w:pPr>
              <w:pStyle w:val="afff7"/>
              <w:suppressAutoHyphens/>
              <w:jc w:val="center"/>
              <w:rPr>
                <w:sz w:val="22"/>
                <w:szCs w:val="22"/>
              </w:rPr>
            </w:pPr>
            <w:r w:rsidRPr="008A07B9">
              <w:rPr>
                <w:sz w:val="22"/>
                <w:szCs w:val="22"/>
              </w:rPr>
              <w:t>гектар</w:t>
            </w:r>
            <w:r w:rsidR="00693B4B" w:rsidRPr="008A07B9">
              <w:rPr>
                <w:sz w:val="22"/>
                <w:szCs w:val="22"/>
              </w:rPr>
              <w:t>/голов</w:t>
            </w:r>
          </w:p>
        </w:tc>
        <w:tc>
          <w:tcPr>
            <w:tcW w:w="1163"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19/76</w:t>
            </w:r>
          </w:p>
        </w:tc>
      </w:tr>
      <w:tr w:rsidR="00E05794" w:rsidRPr="008A07B9">
        <w:tc>
          <w:tcPr>
            <w:tcW w:w="317" w:type="pct"/>
            <w:vMerge w:val="restar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4.</w:t>
            </w:r>
          </w:p>
        </w:tc>
        <w:tc>
          <w:tcPr>
            <w:tcW w:w="262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Пчеловодство</w:t>
            </w:r>
          </w:p>
        </w:tc>
        <w:tc>
          <w:tcPr>
            <w:tcW w:w="897" w:type="pct"/>
            <w:tcBorders>
              <w:top w:val="single" w:sz="4" w:space="0" w:color="auto"/>
              <w:left w:val="single" w:sz="4" w:space="0" w:color="auto"/>
              <w:bottom w:val="single" w:sz="4" w:space="0" w:color="auto"/>
              <w:right w:val="single" w:sz="4" w:space="0" w:color="auto"/>
            </w:tcBorders>
          </w:tcPr>
          <w:p w:rsidR="00E05794" w:rsidRPr="008A07B9" w:rsidRDefault="00E05794" w:rsidP="004F7E12">
            <w:pPr>
              <w:pStyle w:val="afff5"/>
              <w:suppressAutoHyphens/>
              <w:jc w:val="center"/>
              <w:rPr>
                <w:sz w:val="22"/>
                <w:szCs w:val="22"/>
              </w:rPr>
            </w:pPr>
          </w:p>
        </w:tc>
        <w:tc>
          <w:tcPr>
            <w:tcW w:w="1163" w:type="pct"/>
            <w:tcBorders>
              <w:top w:val="single" w:sz="4" w:space="0" w:color="auto"/>
              <w:left w:val="single" w:sz="4" w:space="0" w:color="auto"/>
              <w:bottom w:val="single" w:sz="4" w:space="0" w:color="auto"/>
            </w:tcBorders>
          </w:tcPr>
          <w:p w:rsidR="00E05794" w:rsidRPr="008A07B9" w:rsidRDefault="00E05794" w:rsidP="00A05613">
            <w:pPr>
              <w:pStyle w:val="afff5"/>
              <w:suppressAutoHyphens/>
              <w:rPr>
                <w:sz w:val="22"/>
                <w:szCs w:val="22"/>
              </w:rPr>
            </w:pPr>
          </w:p>
        </w:tc>
      </w:tr>
      <w:tr w:rsidR="00E05794" w:rsidRPr="008A07B9">
        <w:tc>
          <w:tcPr>
            <w:tcW w:w="317"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262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а) медоносы:</w:t>
            </w:r>
          </w:p>
        </w:tc>
        <w:tc>
          <w:tcPr>
            <w:tcW w:w="897" w:type="pct"/>
            <w:tcBorders>
              <w:top w:val="single" w:sz="4" w:space="0" w:color="auto"/>
              <w:left w:val="single" w:sz="4" w:space="0" w:color="auto"/>
              <w:bottom w:val="single" w:sz="4" w:space="0" w:color="auto"/>
              <w:right w:val="single" w:sz="4" w:space="0" w:color="auto"/>
            </w:tcBorders>
          </w:tcPr>
          <w:p w:rsidR="00E05794" w:rsidRPr="008A07B9" w:rsidRDefault="00E05794" w:rsidP="004F7E12">
            <w:pPr>
              <w:pStyle w:val="afff5"/>
              <w:suppressAutoHyphens/>
              <w:jc w:val="center"/>
              <w:rPr>
                <w:sz w:val="22"/>
                <w:szCs w:val="22"/>
              </w:rPr>
            </w:pPr>
          </w:p>
        </w:tc>
        <w:tc>
          <w:tcPr>
            <w:tcW w:w="1163" w:type="pct"/>
            <w:tcBorders>
              <w:top w:val="single" w:sz="4" w:space="0" w:color="auto"/>
              <w:left w:val="single" w:sz="4" w:space="0" w:color="auto"/>
              <w:bottom w:val="single" w:sz="4" w:space="0" w:color="auto"/>
            </w:tcBorders>
          </w:tcPr>
          <w:p w:rsidR="00E05794" w:rsidRPr="008A07B9" w:rsidRDefault="00E05794" w:rsidP="00A05613">
            <w:pPr>
              <w:pStyle w:val="afff5"/>
              <w:suppressAutoHyphens/>
              <w:rPr>
                <w:sz w:val="22"/>
                <w:szCs w:val="22"/>
              </w:rPr>
            </w:pPr>
          </w:p>
        </w:tc>
      </w:tr>
      <w:tr w:rsidR="00E05794" w:rsidRPr="008A07B9">
        <w:tc>
          <w:tcPr>
            <w:tcW w:w="317"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262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 липа</w:t>
            </w:r>
          </w:p>
        </w:tc>
        <w:tc>
          <w:tcPr>
            <w:tcW w:w="897"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suppressAutoHyphens/>
              <w:ind w:firstLine="0"/>
              <w:jc w:val="center"/>
            </w:pPr>
            <w:r w:rsidRPr="008A07B9">
              <w:rPr>
                <w:rFonts w:ascii="Times New Roman" w:hAnsi="Times New Roman" w:cs="Times New Roman"/>
                <w:sz w:val="22"/>
                <w:szCs w:val="22"/>
              </w:rPr>
              <w:t>гектар</w:t>
            </w:r>
          </w:p>
        </w:tc>
        <w:tc>
          <w:tcPr>
            <w:tcW w:w="1163"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1610</w:t>
            </w:r>
          </w:p>
        </w:tc>
      </w:tr>
      <w:tr w:rsidR="00E05794" w:rsidRPr="008A07B9">
        <w:tc>
          <w:tcPr>
            <w:tcW w:w="317"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262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 травы</w:t>
            </w:r>
          </w:p>
        </w:tc>
        <w:tc>
          <w:tcPr>
            <w:tcW w:w="897"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suppressAutoHyphens/>
              <w:ind w:firstLine="0"/>
              <w:jc w:val="center"/>
            </w:pPr>
            <w:r w:rsidRPr="008A07B9">
              <w:rPr>
                <w:rFonts w:ascii="Times New Roman" w:hAnsi="Times New Roman" w:cs="Times New Roman"/>
                <w:sz w:val="22"/>
                <w:szCs w:val="22"/>
              </w:rPr>
              <w:t>гектар</w:t>
            </w:r>
          </w:p>
        </w:tc>
        <w:tc>
          <w:tcPr>
            <w:tcW w:w="1163"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196</w:t>
            </w:r>
          </w:p>
        </w:tc>
      </w:tr>
      <w:tr w:rsidR="00E05794" w:rsidRPr="008A07B9">
        <w:tc>
          <w:tcPr>
            <w:tcW w:w="317"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262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б) медопродуктивность, в том числе:</w:t>
            </w:r>
          </w:p>
        </w:tc>
        <w:tc>
          <w:tcPr>
            <w:tcW w:w="897" w:type="pct"/>
            <w:tcBorders>
              <w:top w:val="single" w:sz="4" w:space="0" w:color="auto"/>
              <w:left w:val="single" w:sz="4" w:space="0" w:color="auto"/>
              <w:bottom w:val="single" w:sz="4" w:space="0" w:color="auto"/>
              <w:right w:val="single" w:sz="4" w:space="0" w:color="auto"/>
            </w:tcBorders>
          </w:tcPr>
          <w:p w:rsidR="00E05794" w:rsidRPr="008A07B9" w:rsidRDefault="00E05794" w:rsidP="004F7E12">
            <w:pPr>
              <w:pStyle w:val="afff5"/>
              <w:suppressAutoHyphens/>
              <w:jc w:val="center"/>
              <w:rPr>
                <w:sz w:val="22"/>
                <w:szCs w:val="22"/>
              </w:rPr>
            </w:pPr>
          </w:p>
        </w:tc>
        <w:tc>
          <w:tcPr>
            <w:tcW w:w="1163" w:type="pct"/>
            <w:tcBorders>
              <w:top w:val="single" w:sz="4" w:space="0" w:color="auto"/>
              <w:left w:val="single" w:sz="4" w:space="0" w:color="auto"/>
              <w:bottom w:val="single" w:sz="4" w:space="0" w:color="auto"/>
            </w:tcBorders>
          </w:tcPr>
          <w:p w:rsidR="00E05794" w:rsidRPr="008A07B9" w:rsidRDefault="00E05794" w:rsidP="00A05613">
            <w:pPr>
              <w:pStyle w:val="afff5"/>
              <w:suppressAutoHyphens/>
              <w:rPr>
                <w:sz w:val="22"/>
                <w:szCs w:val="22"/>
              </w:rPr>
            </w:pPr>
          </w:p>
        </w:tc>
      </w:tr>
      <w:tr w:rsidR="00E05794" w:rsidRPr="008A07B9">
        <w:tc>
          <w:tcPr>
            <w:tcW w:w="317"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262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 липа</w:t>
            </w:r>
          </w:p>
        </w:tc>
        <w:tc>
          <w:tcPr>
            <w:tcW w:w="897"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suppressAutoHyphens/>
              <w:jc w:val="center"/>
              <w:rPr>
                <w:sz w:val="22"/>
                <w:szCs w:val="22"/>
              </w:rPr>
            </w:pPr>
            <w:r w:rsidRPr="008A07B9">
              <w:rPr>
                <w:sz w:val="22"/>
                <w:szCs w:val="22"/>
              </w:rPr>
              <w:t>кг/гектар</w:t>
            </w:r>
          </w:p>
        </w:tc>
        <w:tc>
          <w:tcPr>
            <w:tcW w:w="1163"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200</w:t>
            </w:r>
          </w:p>
        </w:tc>
      </w:tr>
      <w:tr w:rsidR="00E05794" w:rsidRPr="008A07B9">
        <w:tc>
          <w:tcPr>
            <w:tcW w:w="317"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262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 травы</w:t>
            </w:r>
          </w:p>
        </w:tc>
        <w:tc>
          <w:tcPr>
            <w:tcW w:w="897"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suppressAutoHyphens/>
              <w:jc w:val="center"/>
              <w:rPr>
                <w:sz w:val="22"/>
                <w:szCs w:val="22"/>
              </w:rPr>
            </w:pPr>
            <w:r w:rsidRPr="008A07B9">
              <w:rPr>
                <w:sz w:val="22"/>
                <w:szCs w:val="22"/>
              </w:rPr>
              <w:t>кг/гектар</w:t>
            </w:r>
          </w:p>
        </w:tc>
        <w:tc>
          <w:tcPr>
            <w:tcW w:w="1163"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100</w:t>
            </w:r>
          </w:p>
        </w:tc>
      </w:tr>
      <w:tr w:rsidR="00E05794" w:rsidRPr="008A07B9">
        <w:tc>
          <w:tcPr>
            <w:tcW w:w="317"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262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в) возможность к содержанию количества пчелосемей</w:t>
            </w:r>
          </w:p>
        </w:tc>
        <w:tc>
          <w:tcPr>
            <w:tcW w:w="897" w:type="pct"/>
            <w:tcBorders>
              <w:top w:val="single" w:sz="4" w:space="0" w:color="auto"/>
              <w:left w:val="single" w:sz="4" w:space="0" w:color="auto"/>
              <w:bottom w:val="single" w:sz="4" w:space="0" w:color="auto"/>
              <w:right w:val="single" w:sz="4" w:space="0" w:color="auto"/>
            </w:tcBorders>
          </w:tcPr>
          <w:p w:rsidR="00E05794" w:rsidRPr="008A07B9" w:rsidRDefault="00693B4B" w:rsidP="004F7E12">
            <w:pPr>
              <w:pStyle w:val="afff7"/>
              <w:suppressAutoHyphens/>
              <w:jc w:val="center"/>
              <w:rPr>
                <w:sz w:val="22"/>
                <w:szCs w:val="22"/>
              </w:rPr>
            </w:pPr>
            <w:r w:rsidRPr="008A07B9">
              <w:rPr>
                <w:sz w:val="22"/>
                <w:szCs w:val="22"/>
              </w:rPr>
              <w:t>количество</w:t>
            </w:r>
          </w:p>
        </w:tc>
        <w:tc>
          <w:tcPr>
            <w:tcW w:w="1163"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1300</w:t>
            </w:r>
          </w:p>
        </w:tc>
      </w:tr>
    </w:tbl>
    <w:p w:rsidR="00E05794" w:rsidRPr="008A07B9" w:rsidRDefault="00E05794" w:rsidP="00A05613">
      <w:pPr>
        <w:suppressAutoHyphens/>
      </w:pPr>
    </w:p>
    <w:p w:rsidR="00E05794" w:rsidRPr="008A07B9" w:rsidRDefault="00693B4B" w:rsidP="00A05613">
      <w:pPr>
        <w:pStyle w:val="1"/>
        <w:suppressAutoHyphens/>
        <w:rPr>
          <w:color w:val="auto"/>
          <w:sz w:val="28"/>
          <w:szCs w:val="28"/>
        </w:rPr>
      </w:pPr>
      <w:bookmarkStart w:id="101" w:name="_Toc91184281"/>
      <w:bookmarkStart w:id="102" w:name="sub_27"/>
      <w:r w:rsidRPr="008A07B9">
        <w:rPr>
          <w:color w:val="auto"/>
          <w:sz w:val="28"/>
          <w:szCs w:val="28"/>
        </w:rPr>
        <w:t>2.7. Нормативы, параметры и сроки использования лесов для осуществления научно-исследовательской и образовательной деятельности</w:t>
      </w:r>
      <w:bookmarkEnd w:id="101"/>
    </w:p>
    <w:bookmarkEnd w:id="102"/>
    <w:p w:rsidR="00E05794" w:rsidRPr="008A07B9" w:rsidRDefault="00E05794" w:rsidP="00A05613">
      <w:pPr>
        <w:suppressAutoHyphens/>
        <w:rPr>
          <w:sz w:val="28"/>
          <w:szCs w:val="28"/>
        </w:rPr>
      </w:pP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Использование лесов для осуществления научно-исследовательской деятельности и образовательной деятельности согласно статье 40 Лесного кодекса РФ может осуществляться на всей территории лесничества. Использование лесов регламентируется Правилами использования лесов для осуществления научно-исследовательской деятельности и образовательной деятельности, утвержденными приказом Минприроды России от 27 июля 2020 г. № 487.</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Перечень лесных кварталов или их частей по участковым лесничествам для осуществления научно-исследовательской, образовательной деятельности приведен в таблице 8 настоящего регламента.</w:t>
      </w:r>
    </w:p>
    <w:p w:rsidR="00E05794" w:rsidRPr="008A07B9" w:rsidRDefault="00E05794" w:rsidP="00A05613">
      <w:pPr>
        <w:suppressAutoHyphens/>
        <w:rPr>
          <w:rFonts w:eastAsiaTheme="minorEastAsia"/>
          <w:lang w:eastAsia="ru-RU"/>
        </w:rPr>
      </w:pPr>
    </w:p>
    <w:p w:rsidR="004F7E12" w:rsidRPr="008A07B9" w:rsidRDefault="004F7E12">
      <w:pPr>
        <w:widowControl/>
        <w:autoSpaceDE/>
        <w:autoSpaceDN/>
        <w:adjustRightInd/>
        <w:ind w:firstLine="0"/>
        <w:jc w:val="left"/>
        <w:rPr>
          <w:rFonts w:ascii="Times New Roman" w:hAnsi="Times New Roman" w:cs="Times New Roman"/>
          <w:b/>
          <w:bCs/>
          <w:sz w:val="28"/>
          <w:szCs w:val="28"/>
          <w:lang w:eastAsia="ru-RU"/>
        </w:rPr>
      </w:pPr>
      <w:bookmarkStart w:id="103" w:name="_Toc90076476"/>
      <w:bookmarkStart w:id="104" w:name="_Toc90076545"/>
      <w:r w:rsidRPr="008A07B9">
        <w:rPr>
          <w:rFonts w:ascii="Times New Roman" w:hAnsi="Times New Roman" w:cs="Times New Roman"/>
          <w:b/>
          <w:bCs/>
          <w:sz w:val="28"/>
          <w:szCs w:val="28"/>
          <w:lang w:eastAsia="ru-RU"/>
        </w:rPr>
        <w:br w:type="page"/>
      </w:r>
    </w:p>
    <w:p w:rsidR="00E05794" w:rsidRPr="008A07B9" w:rsidRDefault="00693B4B" w:rsidP="00A05613">
      <w:pPr>
        <w:suppressAutoHyphens/>
        <w:spacing w:before="108" w:after="108"/>
        <w:ind w:firstLine="0"/>
        <w:jc w:val="center"/>
        <w:outlineLvl w:val="0"/>
        <w:rPr>
          <w:rFonts w:ascii="Times New Roman" w:hAnsi="Times New Roman" w:cs="Times New Roman"/>
          <w:b/>
          <w:bCs/>
          <w:sz w:val="28"/>
          <w:szCs w:val="28"/>
          <w:lang w:eastAsia="ru-RU"/>
        </w:rPr>
      </w:pPr>
      <w:bookmarkStart w:id="105" w:name="_Toc91184282"/>
      <w:r w:rsidRPr="008A07B9">
        <w:rPr>
          <w:rFonts w:ascii="Times New Roman" w:hAnsi="Times New Roman" w:cs="Times New Roman"/>
          <w:b/>
          <w:bCs/>
          <w:sz w:val="28"/>
          <w:szCs w:val="28"/>
          <w:lang w:eastAsia="ru-RU"/>
        </w:rPr>
        <w:lastRenderedPageBreak/>
        <w:t>2.8. Нормативы, параметры и сроки использования лесов для осуществления рекреационной деятельности</w:t>
      </w:r>
      <w:bookmarkEnd w:id="103"/>
      <w:bookmarkEnd w:id="104"/>
      <w:bookmarkEnd w:id="105"/>
    </w:p>
    <w:p w:rsidR="00E05794" w:rsidRPr="008A07B9" w:rsidRDefault="00E05794" w:rsidP="00F15A10">
      <w:pPr>
        <w:suppressAutoHyphens/>
        <w:ind w:firstLine="0"/>
        <w:jc w:val="center"/>
        <w:rPr>
          <w:sz w:val="28"/>
          <w:szCs w:val="28"/>
        </w:rPr>
      </w:pPr>
      <w:bookmarkStart w:id="106" w:name="_Toc90076546"/>
      <w:bookmarkStart w:id="107" w:name="_Toc90076477"/>
    </w:p>
    <w:p w:rsidR="00E05794" w:rsidRPr="008A07B9" w:rsidRDefault="00693B4B" w:rsidP="00A05613">
      <w:pPr>
        <w:suppressAutoHyphens/>
        <w:spacing w:before="108" w:after="108"/>
        <w:ind w:firstLine="0"/>
        <w:jc w:val="center"/>
        <w:outlineLvl w:val="0"/>
        <w:rPr>
          <w:rFonts w:ascii="Times New Roman" w:hAnsi="Times New Roman" w:cs="Times New Roman"/>
          <w:b/>
          <w:bCs/>
          <w:sz w:val="28"/>
          <w:szCs w:val="28"/>
          <w:lang w:eastAsia="ru-RU"/>
        </w:rPr>
      </w:pPr>
      <w:bookmarkStart w:id="108" w:name="_Toc91184283"/>
      <w:r w:rsidRPr="008A07B9">
        <w:rPr>
          <w:rFonts w:ascii="Times New Roman" w:hAnsi="Times New Roman" w:cs="Times New Roman"/>
          <w:b/>
          <w:bCs/>
          <w:sz w:val="28"/>
          <w:szCs w:val="28"/>
          <w:lang w:eastAsia="ru-RU"/>
        </w:rPr>
        <w:t>2.8.1. Нормативы использования лесов для осуществления рекреационной деятельности</w:t>
      </w:r>
      <w:bookmarkEnd w:id="106"/>
      <w:bookmarkEnd w:id="107"/>
      <w:bookmarkEnd w:id="108"/>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Рекреационная деятельность рассматривается Лесным кодексом РФ как деятельность, имеющая отношение к организации отдыха, туризма, физкультурно-оздоровительной и спортивной деятельности.</w:t>
      </w:r>
    </w:p>
    <w:p w:rsidR="00E05794" w:rsidRPr="008A07B9" w:rsidRDefault="00693B4B" w:rsidP="00A05613">
      <w:pPr>
        <w:suppressAutoHyphens/>
        <w:rPr>
          <w:rFonts w:ascii="Times New Roman" w:hAnsi="Times New Roman" w:cs="Times New Roman"/>
          <w:sz w:val="28"/>
          <w:szCs w:val="28"/>
          <w:lang w:eastAsia="ru-RU"/>
        </w:rPr>
      </w:pPr>
      <w:bookmarkStart w:id="109" w:name="sub_2812"/>
      <w:r w:rsidRPr="008A07B9">
        <w:rPr>
          <w:rFonts w:ascii="Times New Roman" w:hAnsi="Times New Roman" w:cs="Times New Roman"/>
          <w:sz w:val="28"/>
          <w:szCs w:val="28"/>
          <w:lang w:eastAsia="ru-RU"/>
        </w:rPr>
        <w:t>Рассматриваемое использование лесов (статья 41 Лесного кодекса РФ) относится к видам, которые требуют предоставления лесных участков, но осуществляются без изъятия лесных ресурсов, на представленных лесных участках создается необходимая лесная инфраструктура, разрешается строительство, реконструкция объектов, не связанных с созданием лесной инфраструктуры, в том числе некапитальные строения и сооружения, производится благоустройство территории (статьи 13, 21, 41 Лесного кодекса РФ).</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Особенности организации рекреац</w:t>
      </w:r>
      <w:r w:rsidR="00651CB6" w:rsidRPr="008A07B9">
        <w:rPr>
          <w:rFonts w:ascii="Times New Roman" w:hAnsi="Times New Roman" w:cs="Times New Roman"/>
          <w:sz w:val="28"/>
          <w:szCs w:val="28"/>
          <w:lang w:eastAsia="ru-RU"/>
        </w:rPr>
        <w:t xml:space="preserve">ионной деятельности изложены в </w:t>
      </w:r>
      <w:r w:rsidRPr="008A07B9">
        <w:rPr>
          <w:rFonts w:ascii="Times New Roman" w:hAnsi="Times New Roman" w:cs="Times New Roman"/>
          <w:sz w:val="28"/>
          <w:szCs w:val="28"/>
          <w:lang w:eastAsia="ru-RU"/>
        </w:rPr>
        <w:t>Правилах использования лесов для осуществл</w:t>
      </w:r>
      <w:r w:rsidR="00651CB6" w:rsidRPr="008A07B9">
        <w:rPr>
          <w:rFonts w:ascii="Times New Roman" w:hAnsi="Times New Roman" w:cs="Times New Roman"/>
          <w:sz w:val="28"/>
          <w:szCs w:val="28"/>
          <w:lang w:eastAsia="ru-RU"/>
        </w:rPr>
        <w:t>ения рекреационной деятельности</w:t>
      </w:r>
      <w:r w:rsidRPr="008A07B9">
        <w:rPr>
          <w:rFonts w:ascii="Times New Roman" w:hAnsi="Times New Roman" w:cs="Times New Roman"/>
          <w:sz w:val="28"/>
          <w:szCs w:val="28"/>
          <w:lang w:eastAsia="ru-RU"/>
        </w:rPr>
        <w:t>, утвержденных</w:t>
      </w:r>
      <w:r w:rsidR="004F7E12" w:rsidRPr="008A07B9">
        <w:rPr>
          <w:rFonts w:ascii="Times New Roman" w:hAnsi="Times New Roman" w:cs="Times New Roman"/>
          <w:sz w:val="28"/>
          <w:szCs w:val="28"/>
          <w:lang w:eastAsia="ru-RU"/>
        </w:rPr>
        <w:t xml:space="preserve"> приказом Минприроды России от </w:t>
      </w:r>
      <w:r w:rsidRPr="008A07B9">
        <w:rPr>
          <w:rFonts w:ascii="Times New Roman" w:hAnsi="Times New Roman" w:cs="Times New Roman"/>
          <w:sz w:val="28"/>
          <w:szCs w:val="28"/>
          <w:lang w:eastAsia="ru-RU"/>
        </w:rPr>
        <w:t>9 ноября 2020 г. № 908.</w:t>
      </w:r>
    </w:p>
    <w:bookmarkEnd w:id="109"/>
    <w:p w:rsidR="00E05794" w:rsidRPr="008A07B9" w:rsidRDefault="00E05794" w:rsidP="00A05613">
      <w:pPr>
        <w:suppressAutoHyphens/>
      </w:pPr>
    </w:p>
    <w:p w:rsidR="00E05794" w:rsidRPr="008A07B9" w:rsidRDefault="00693B4B" w:rsidP="00A05613">
      <w:pPr>
        <w:pStyle w:val="1"/>
        <w:suppressAutoHyphens/>
        <w:rPr>
          <w:color w:val="auto"/>
          <w:sz w:val="28"/>
          <w:szCs w:val="28"/>
        </w:rPr>
      </w:pPr>
      <w:bookmarkStart w:id="110" w:name="_Toc91184284"/>
      <w:bookmarkStart w:id="111" w:name="sub_282"/>
      <w:r w:rsidRPr="008A07B9">
        <w:rPr>
          <w:color w:val="auto"/>
          <w:sz w:val="28"/>
          <w:szCs w:val="28"/>
        </w:rPr>
        <w:t>2.8.2. Перечень кварталов и (или) частей кварталов зоны рекреационной деятельности</w:t>
      </w:r>
      <w:bookmarkEnd w:id="110"/>
    </w:p>
    <w:bookmarkEnd w:id="111"/>
    <w:p w:rsidR="00E05794" w:rsidRPr="008A07B9" w:rsidRDefault="00E05794" w:rsidP="00A05613">
      <w:pPr>
        <w:suppressAutoHyphens/>
      </w:pPr>
    </w:p>
    <w:p w:rsidR="00E05794" w:rsidRPr="008A07B9" w:rsidRDefault="00693B4B" w:rsidP="00A05613">
      <w:pPr>
        <w:suppressAutoHyphens/>
        <w:rPr>
          <w:sz w:val="28"/>
          <w:szCs w:val="28"/>
        </w:rPr>
      </w:pPr>
      <w:r w:rsidRPr="008A07B9">
        <w:rPr>
          <w:sz w:val="28"/>
          <w:szCs w:val="28"/>
        </w:rPr>
        <w:t xml:space="preserve">Перечень лесных кварталов или их частей для осуществления рекреационной деятельности по участковым лесничествам приведен в </w:t>
      </w:r>
      <w:r w:rsidRPr="008A07B9">
        <w:rPr>
          <w:rStyle w:val="afff"/>
          <w:rFonts w:cs="Times New Roman CYR"/>
          <w:color w:val="auto"/>
          <w:sz w:val="28"/>
          <w:szCs w:val="28"/>
        </w:rPr>
        <w:t xml:space="preserve">таблице </w:t>
      </w:r>
      <w:r w:rsidRPr="008A07B9">
        <w:rPr>
          <w:sz w:val="28"/>
          <w:szCs w:val="28"/>
        </w:rPr>
        <w:t>8 настоящего регламента.</w:t>
      </w:r>
    </w:p>
    <w:p w:rsidR="00E05794" w:rsidRPr="008A07B9" w:rsidRDefault="00E05794" w:rsidP="00A05613">
      <w:pPr>
        <w:suppressAutoHyphens/>
      </w:pPr>
    </w:p>
    <w:p w:rsidR="00E05794" w:rsidRPr="008A07B9" w:rsidRDefault="00693B4B" w:rsidP="00A05613">
      <w:pPr>
        <w:pStyle w:val="1"/>
        <w:suppressAutoHyphens/>
        <w:rPr>
          <w:color w:val="auto"/>
          <w:sz w:val="28"/>
          <w:szCs w:val="28"/>
        </w:rPr>
      </w:pPr>
      <w:bookmarkStart w:id="112" w:name="_Toc91184285"/>
      <w:bookmarkStart w:id="113" w:name="sub_283"/>
      <w:r w:rsidRPr="008A07B9">
        <w:rPr>
          <w:color w:val="auto"/>
          <w:sz w:val="28"/>
          <w:szCs w:val="28"/>
        </w:rPr>
        <w:t>2.8.3. Функциональное зонирование территории зоны рекреационной деятельности</w:t>
      </w:r>
      <w:bookmarkEnd w:id="112"/>
    </w:p>
    <w:bookmarkEnd w:id="113"/>
    <w:p w:rsidR="00E05794" w:rsidRPr="008A07B9" w:rsidRDefault="00E05794" w:rsidP="00A05613">
      <w:pPr>
        <w:suppressAutoHyphens/>
      </w:pPr>
    </w:p>
    <w:p w:rsidR="00E05794" w:rsidRPr="008A07B9" w:rsidRDefault="00693B4B" w:rsidP="00A05613">
      <w:pPr>
        <w:suppressAutoHyphens/>
        <w:rPr>
          <w:sz w:val="28"/>
          <w:szCs w:val="28"/>
        </w:rPr>
      </w:pPr>
      <w:r w:rsidRPr="008A07B9">
        <w:rPr>
          <w:sz w:val="28"/>
          <w:szCs w:val="28"/>
        </w:rPr>
        <w:t>По функциональному зонированию рекреационные зоны подразделяются на следующие:</w:t>
      </w:r>
    </w:p>
    <w:p w:rsidR="00E05794" w:rsidRPr="008A07B9" w:rsidRDefault="00693B4B" w:rsidP="00A05613">
      <w:pPr>
        <w:suppressAutoHyphens/>
        <w:rPr>
          <w:sz w:val="28"/>
          <w:szCs w:val="28"/>
        </w:rPr>
      </w:pPr>
      <w:r w:rsidRPr="008A07B9">
        <w:rPr>
          <w:sz w:val="28"/>
          <w:szCs w:val="28"/>
        </w:rPr>
        <w:t>1. Интенсивного пользования.</w:t>
      </w:r>
    </w:p>
    <w:p w:rsidR="00E05794" w:rsidRPr="008A07B9" w:rsidRDefault="00693B4B" w:rsidP="00A05613">
      <w:pPr>
        <w:suppressAutoHyphens/>
        <w:rPr>
          <w:sz w:val="28"/>
          <w:szCs w:val="28"/>
        </w:rPr>
      </w:pPr>
      <w:r w:rsidRPr="008A07B9">
        <w:rPr>
          <w:sz w:val="28"/>
          <w:szCs w:val="28"/>
        </w:rPr>
        <w:t>2. Умеренного пользования.</w:t>
      </w:r>
    </w:p>
    <w:p w:rsidR="00E05794" w:rsidRPr="008A07B9" w:rsidRDefault="00693B4B" w:rsidP="00A05613">
      <w:pPr>
        <w:suppressAutoHyphens/>
        <w:rPr>
          <w:sz w:val="28"/>
          <w:szCs w:val="28"/>
        </w:rPr>
      </w:pPr>
      <w:r w:rsidRPr="008A07B9">
        <w:rPr>
          <w:sz w:val="28"/>
          <w:szCs w:val="28"/>
        </w:rPr>
        <w:t>3. Концентрированного отдыха.</w:t>
      </w:r>
    </w:p>
    <w:p w:rsidR="00E05794" w:rsidRPr="008A07B9" w:rsidRDefault="00693B4B" w:rsidP="00A05613">
      <w:pPr>
        <w:suppressAutoHyphens/>
        <w:rPr>
          <w:sz w:val="28"/>
          <w:szCs w:val="28"/>
        </w:rPr>
      </w:pPr>
      <w:r w:rsidRPr="008A07B9">
        <w:rPr>
          <w:sz w:val="28"/>
          <w:szCs w:val="28"/>
        </w:rPr>
        <w:t>4. Резерватная.</w:t>
      </w:r>
    </w:p>
    <w:p w:rsidR="00E05794" w:rsidRPr="008A07B9" w:rsidRDefault="00693B4B" w:rsidP="00A05613">
      <w:pPr>
        <w:suppressAutoHyphens/>
        <w:rPr>
          <w:sz w:val="28"/>
          <w:szCs w:val="28"/>
        </w:rPr>
      </w:pPr>
      <w:r w:rsidRPr="008A07B9">
        <w:rPr>
          <w:sz w:val="28"/>
          <w:szCs w:val="28"/>
        </w:rPr>
        <w:t>5. Заказник.</w:t>
      </w:r>
    </w:p>
    <w:p w:rsidR="00E05794" w:rsidRPr="008A07B9" w:rsidRDefault="00693B4B" w:rsidP="00A05613">
      <w:pPr>
        <w:suppressAutoHyphens/>
        <w:rPr>
          <w:sz w:val="28"/>
          <w:szCs w:val="28"/>
        </w:rPr>
      </w:pPr>
      <w:r w:rsidRPr="008A07B9">
        <w:rPr>
          <w:sz w:val="28"/>
          <w:szCs w:val="28"/>
        </w:rPr>
        <w:t>6. Строгого режима.</w:t>
      </w:r>
    </w:p>
    <w:p w:rsidR="00E05794" w:rsidRPr="008A07B9" w:rsidRDefault="00693B4B" w:rsidP="00A05613">
      <w:pPr>
        <w:suppressAutoHyphens/>
        <w:rPr>
          <w:sz w:val="28"/>
          <w:szCs w:val="28"/>
        </w:rPr>
      </w:pPr>
      <w:r w:rsidRPr="008A07B9">
        <w:rPr>
          <w:sz w:val="28"/>
          <w:szCs w:val="28"/>
        </w:rPr>
        <w:t>7. Хозяйственная.</w:t>
      </w:r>
    </w:p>
    <w:p w:rsidR="00E05794" w:rsidRPr="008A07B9" w:rsidRDefault="00E05794" w:rsidP="00A05613">
      <w:pPr>
        <w:suppressAutoHyphens/>
      </w:pPr>
    </w:p>
    <w:p w:rsidR="00E05794" w:rsidRPr="008A07B9" w:rsidRDefault="00693B4B" w:rsidP="00A05613">
      <w:pPr>
        <w:pStyle w:val="1"/>
        <w:suppressAutoHyphens/>
        <w:rPr>
          <w:color w:val="auto"/>
          <w:sz w:val="28"/>
          <w:szCs w:val="28"/>
        </w:rPr>
      </w:pPr>
      <w:bookmarkStart w:id="114" w:name="_Toc91184286"/>
      <w:r w:rsidRPr="008A07B9">
        <w:rPr>
          <w:color w:val="auto"/>
          <w:sz w:val="28"/>
          <w:szCs w:val="28"/>
        </w:rPr>
        <w:t>2.8.4. Перечень некапитальных строений и сооружений на лесных участках и нормативы их благоустройства</w:t>
      </w:r>
      <w:bookmarkEnd w:id="114"/>
    </w:p>
    <w:p w:rsidR="00E05794" w:rsidRPr="008A07B9" w:rsidRDefault="00E05794" w:rsidP="00A05613">
      <w:pPr>
        <w:suppressAutoHyphens/>
      </w:pP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 xml:space="preserve">Нормы благоустройства территории в лесах рекреационного назначения (на </w:t>
      </w:r>
      <w:r w:rsidRPr="008A07B9">
        <w:rPr>
          <w:rFonts w:ascii="Times New Roman" w:hAnsi="Times New Roman" w:cs="Times New Roman"/>
          <w:sz w:val="28"/>
          <w:szCs w:val="28"/>
          <w:lang w:eastAsia="ru-RU"/>
        </w:rPr>
        <w:lastRenderedPageBreak/>
        <w:t>100 гектар общей площади)</w:t>
      </w:r>
    </w:p>
    <w:p w:rsidR="00E05794" w:rsidRPr="008A07B9" w:rsidRDefault="00E05794" w:rsidP="00A05613">
      <w:pPr>
        <w:suppressAutoHyphens/>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812"/>
        <w:gridCol w:w="4084"/>
        <w:gridCol w:w="1656"/>
        <w:gridCol w:w="1401"/>
        <w:gridCol w:w="2467"/>
      </w:tblGrid>
      <w:tr w:rsidR="00E05794" w:rsidRPr="008A07B9">
        <w:tc>
          <w:tcPr>
            <w:tcW w:w="393" w:type="pct"/>
            <w:vMerge w:val="restar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p w:rsidR="00E05794" w:rsidRPr="008A07B9" w:rsidRDefault="00693B4B" w:rsidP="00A05613">
            <w:pPr>
              <w:pStyle w:val="afff5"/>
              <w:suppressAutoHyphens/>
              <w:jc w:val="center"/>
              <w:rPr>
                <w:sz w:val="22"/>
                <w:szCs w:val="22"/>
              </w:rPr>
            </w:pPr>
            <w:r w:rsidRPr="008A07B9">
              <w:rPr>
                <w:sz w:val="22"/>
                <w:szCs w:val="22"/>
              </w:rPr>
              <w:t>п/п</w:t>
            </w:r>
          </w:p>
        </w:tc>
        <w:tc>
          <w:tcPr>
            <w:tcW w:w="1963" w:type="pct"/>
            <w:vMerge w:val="restar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Наименование элементов благоустройства</w:t>
            </w:r>
          </w:p>
        </w:tc>
        <w:tc>
          <w:tcPr>
            <w:tcW w:w="1457" w:type="pct"/>
            <w:gridSpan w:val="2"/>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Зеленая зона</w:t>
            </w:r>
          </w:p>
        </w:tc>
        <w:tc>
          <w:tcPr>
            <w:tcW w:w="1188" w:type="pct"/>
            <w:vMerge w:val="restar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В их предела туристические маршруты (на 1 км маршрута)</w:t>
            </w:r>
          </w:p>
        </w:tc>
      </w:tr>
      <w:tr w:rsidR="00E05794" w:rsidRPr="008A07B9">
        <w:tc>
          <w:tcPr>
            <w:tcW w:w="393" w:type="pct"/>
            <w:vMerge/>
            <w:tcBorders>
              <w:top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1963" w:type="pct"/>
            <w:vMerge/>
            <w:tcBorders>
              <w:top w:val="single" w:sz="4" w:space="0" w:color="auto"/>
              <w:left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798"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активного отдыха</w:t>
            </w:r>
          </w:p>
        </w:tc>
        <w:tc>
          <w:tcPr>
            <w:tcW w:w="659"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прогулочная</w:t>
            </w:r>
          </w:p>
        </w:tc>
        <w:tc>
          <w:tcPr>
            <w:tcW w:w="1188" w:type="pct"/>
            <w:vMerge/>
            <w:tcBorders>
              <w:top w:val="single" w:sz="4" w:space="0" w:color="auto"/>
              <w:left w:val="single" w:sz="4" w:space="0" w:color="auto"/>
              <w:bottom w:val="single" w:sz="4" w:space="0" w:color="auto"/>
            </w:tcBorders>
          </w:tcPr>
          <w:p w:rsidR="00E05794" w:rsidRPr="008A07B9" w:rsidRDefault="00E05794" w:rsidP="00A05613">
            <w:pPr>
              <w:pStyle w:val="afff5"/>
              <w:suppressAutoHyphens/>
              <w:rPr>
                <w:sz w:val="22"/>
                <w:szCs w:val="22"/>
              </w:rPr>
            </w:pPr>
          </w:p>
        </w:tc>
      </w:tr>
      <w:tr w:rsidR="00E05794" w:rsidRPr="008A07B9">
        <w:tc>
          <w:tcPr>
            <w:tcW w:w="393"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w:t>
            </w:r>
          </w:p>
        </w:tc>
        <w:tc>
          <w:tcPr>
            <w:tcW w:w="196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2</w:t>
            </w:r>
          </w:p>
        </w:tc>
        <w:tc>
          <w:tcPr>
            <w:tcW w:w="798"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3</w:t>
            </w:r>
          </w:p>
        </w:tc>
        <w:tc>
          <w:tcPr>
            <w:tcW w:w="659"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4</w:t>
            </w:r>
          </w:p>
        </w:tc>
        <w:tc>
          <w:tcPr>
            <w:tcW w:w="1188"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5</w:t>
            </w:r>
          </w:p>
        </w:tc>
      </w:tr>
      <w:tr w:rsidR="00E05794" w:rsidRPr="008A07B9">
        <w:tc>
          <w:tcPr>
            <w:tcW w:w="393"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w:t>
            </w:r>
          </w:p>
        </w:tc>
        <w:tc>
          <w:tcPr>
            <w:tcW w:w="196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Подъездные дороги гравийные с шириной проезжей части 4,5 м (км)</w:t>
            </w:r>
          </w:p>
        </w:tc>
        <w:tc>
          <w:tcPr>
            <w:tcW w:w="798"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0,15</w:t>
            </w:r>
          </w:p>
        </w:tc>
        <w:tc>
          <w:tcPr>
            <w:tcW w:w="659"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0,02</w:t>
            </w:r>
          </w:p>
        </w:tc>
        <w:tc>
          <w:tcPr>
            <w:tcW w:w="1188"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tc>
      </w:tr>
      <w:tr w:rsidR="00E05794" w:rsidRPr="008A07B9">
        <w:tc>
          <w:tcPr>
            <w:tcW w:w="393"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2.</w:t>
            </w:r>
          </w:p>
        </w:tc>
        <w:tc>
          <w:tcPr>
            <w:tcW w:w="196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Дороги внутри массивов гравийные с шириной полотна 3 м (км)</w:t>
            </w:r>
          </w:p>
        </w:tc>
        <w:tc>
          <w:tcPr>
            <w:tcW w:w="798"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1,8</w:t>
            </w:r>
          </w:p>
        </w:tc>
        <w:tc>
          <w:tcPr>
            <w:tcW w:w="659"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0,5</w:t>
            </w:r>
          </w:p>
        </w:tc>
        <w:tc>
          <w:tcPr>
            <w:tcW w:w="1188"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tc>
      </w:tr>
      <w:tr w:rsidR="00E05794" w:rsidRPr="008A07B9">
        <w:tc>
          <w:tcPr>
            <w:tcW w:w="393"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3.</w:t>
            </w:r>
          </w:p>
        </w:tc>
        <w:tc>
          <w:tcPr>
            <w:tcW w:w="196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Автостоянки на 15 машин грунтовые с добавлением гравия и щебня (шт.)</w:t>
            </w:r>
          </w:p>
        </w:tc>
        <w:tc>
          <w:tcPr>
            <w:tcW w:w="798"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0,25</w:t>
            </w:r>
          </w:p>
        </w:tc>
        <w:tc>
          <w:tcPr>
            <w:tcW w:w="659"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0,03</w:t>
            </w:r>
          </w:p>
        </w:tc>
        <w:tc>
          <w:tcPr>
            <w:tcW w:w="1188"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tc>
      </w:tr>
      <w:tr w:rsidR="00E05794" w:rsidRPr="008A07B9">
        <w:tc>
          <w:tcPr>
            <w:tcW w:w="393"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4.</w:t>
            </w:r>
          </w:p>
        </w:tc>
        <w:tc>
          <w:tcPr>
            <w:tcW w:w="196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Прогулочные тропы (км)</w:t>
            </w:r>
          </w:p>
        </w:tc>
        <w:tc>
          <w:tcPr>
            <w:tcW w:w="798"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tc>
        <w:tc>
          <w:tcPr>
            <w:tcW w:w="659"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0,04</w:t>
            </w:r>
          </w:p>
        </w:tc>
        <w:tc>
          <w:tcPr>
            <w:tcW w:w="1188"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tc>
      </w:tr>
      <w:tr w:rsidR="00E05794" w:rsidRPr="008A07B9">
        <w:tc>
          <w:tcPr>
            <w:tcW w:w="393"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5.</w:t>
            </w:r>
          </w:p>
        </w:tc>
        <w:tc>
          <w:tcPr>
            <w:tcW w:w="196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Скамьи 4-х местные (шт.)</w:t>
            </w:r>
          </w:p>
        </w:tc>
        <w:tc>
          <w:tcPr>
            <w:tcW w:w="798"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18</w:t>
            </w:r>
          </w:p>
        </w:tc>
        <w:tc>
          <w:tcPr>
            <w:tcW w:w="659"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3</w:t>
            </w:r>
          </w:p>
        </w:tc>
        <w:tc>
          <w:tcPr>
            <w:tcW w:w="1188"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w:t>
            </w:r>
          </w:p>
        </w:tc>
      </w:tr>
      <w:tr w:rsidR="00E05794" w:rsidRPr="008A07B9">
        <w:tc>
          <w:tcPr>
            <w:tcW w:w="393"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6.</w:t>
            </w:r>
          </w:p>
        </w:tc>
        <w:tc>
          <w:tcPr>
            <w:tcW w:w="196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Пикниковые столы 6-ти местные (шт.)</w:t>
            </w:r>
          </w:p>
        </w:tc>
        <w:tc>
          <w:tcPr>
            <w:tcW w:w="798"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7</w:t>
            </w:r>
          </w:p>
        </w:tc>
        <w:tc>
          <w:tcPr>
            <w:tcW w:w="659"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0,6</w:t>
            </w:r>
          </w:p>
        </w:tc>
        <w:tc>
          <w:tcPr>
            <w:tcW w:w="1188"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tc>
      </w:tr>
      <w:tr w:rsidR="00E05794" w:rsidRPr="008A07B9">
        <w:tc>
          <w:tcPr>
            <w:tcW w:w="393"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7.</w:t>
            </w:r>
          </w:p>
        </w:tc>
        <w:tc>
          <w:tcPr>
            <w:tcW w:w="196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Укрытия от дождя (шт.)</w:t>
            </w:r>
          </w:p>
        </w:tc>
        <w:tc>
          <w:tcPr>
            <w:tcW w:w="798"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1,5</w:t>
            </w:r>
          </w:p>
        </w:tc>
        <w:tc>
          <w:tcPr>
            <w:tcW w:w="659"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0,2</w:t>
            </w:r>
          </w:p>
        </w:tc>
        <w:tc>
          <w:tcPr>
            <w:tcW w:w="1188"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0,2</w:t>
            </w:r>
          </w:p>
        </w:tc>
      </w:tr>
      <w:tr w:rsidR="00E05794" w:rsidRPr="008A07B9">
        <w:tc>
          <w:tcPr>
            <w:tcW w:w="393"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8.</w:t>
            </w:r>
          </w:p>
        </w:tc>
        <w:tc>
          <w:tcPr>
            <w:tcW w:w="196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Очаги для приготовления пищи (шт.)</w:t>
            </w:r>
          </w:p>
        </w:tc>
        <w:tc>
          <w:tcPr>
            <w:tcW w:w="798"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3,5</w:t>
            </w:r>
          </w:p>
        </w:tc>
        <w:tc>
          <w:tcPr>
            <w:tcW w:w="659"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0,5</w:t>
            </w:r>
          </w:p>
        </w:tc>
        <w:tc>
          <w:tcPr>
            <w:tcW w:w="1188"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0,6</w:t>
            </w:r>
          </w:p>
        </w:tc>
      </w:tr>
      <w:tr w:rsidR="00E05794" w:rsidRPr="008A07B9">
        <w:tc>
          <w:tcPr>
            <w:tcW w:w="393"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9.</w:t>
            </w:r>
          </w:p>
        </w:tc>
        <w:tc>
          <w:tcPr>
            <w:tcW w:w="196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Урны (шт.)</w:t>
            </w:r>
          </w:p>
        </w:tc>
        <w:tc>
          <w:tcPr>
            <w:tcW w:w="798"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30</w:t>
            </w:r>
          </w:p>
        </w:tc>
        <w:tc>
          <w:tcPr>
            <w:tcW w:w="659"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tc>
        <w:tc>
          <w:tcPr>
            <w:tcW w:w="1188"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tc>
      </w:tr>
      <w:tr w:rsidR="00E05794" w:rsidRPr="008A07B9">
        <w:tc>
          <w:tcPr>
            <w:tcW w:w="393"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10.</w:t>
            </w:r>
          </w:p>
        </w:tc>
        <w:tc>
          <w:tcPr>
            <w:tcW w:w="196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Мусоросборники (шт.)</w:t>
            </w:r>
          </w:p>
        </w:tc>
        <w:tc>
          <w:tcPr>
            <w:tcW w:w="798"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3,5</w:t>
            </w:r>
          </w:p>
        </w:tc>
        <w:tc>
          <w:tcPr>
            <w:tcW w:w="659"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tc>
        <w:tc>
          <w:tcPr>
            <w:tcW w:w="1188"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tc>
      </w:tr>
      <w:tr w:rsidR="00E05794" w:rsidRPr="008A07B9">
        <w:tc>
          <w:tcPr>
            <w:tcW w:w="393"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11.</w:t>
            </w:r>
          </w:p>
        </w:tc>
        <w:tc>
          <w:tcPr>
            <w:tcW w:w="196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Туалеты (шт.)</w:t>
            </w:r>
          </w:p>
        </w:tc>
        <w:tc>
          <w:tcPr>
            <w:tcW w:w="798"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0,18</w:t>
            </w:r>
          </w:p>
        </w:tc>
        <w:tc>
          <w:tcPr>
            <w:tcW w:w="659"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tc>
        <w:tc>
          <w:tcPr>
            <w:tcW w:w="1188"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tc>
      </w:tr>
      <w:tr w:rsidR="00E05794" w:rsidRPr="008A07B9">
        <w:tc>
          <w:tcPr>
            <w:tcW w:w="393"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12.</w:t>
            </w:r>
          </w:p>
        </w:tc>
        <w:tc>
          <w:tcPr>
            <w:tcW w:w="196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 xml:space="preserve">Спортивные и </w:t>
            </w:r>
            <w:r w:rsidR="00651CB6" w:rsidRPr="008A07B9">
              <w:rPr>
                <w:sz w:val="22"/>
                <w:szCs w:val="22"/>
              </w:rPr>
              <w:t>игровые площадки, кв.метров</w:t>
            </w:r>
          </w:p>
        </w:tc>
        <w:tc>
          <w:tcPr>
            <w:tcW w:w="798"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37</w:t>
            </w:r>
          </w:p>
        </w:tc>
        <w:tc>
          <w:tcPr>
            <w:tcW w:w="659"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tc>
        <w:tc>
          <w:tcPr>
            <w:tcW w:w="1188"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5</w:t>
            </w:r>
          </w:p>
        </w:tc>
      </w:tr>
      <w:tr w:rsidR="00E05794" w:rsidRPr="008A07B9">
        <w:tc>
          <w:tcPr>
            <w:tcW w:w="393"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13.</w:t>
            </w:r>
          </w:p>
        </w:tc>
        <w:tc>
          <w:tcPr>
            <w:tcW w:w="196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 xml:space="preserve">Пляжи на реках и водоемах, </w:t>
            </w:r>
            <w:r w:rsidR="00651CB6" w:rsidRPr="008A07B9">
              <w:rPr>
                <w:sz w:val="22"/>
                <w:szCs w:val="22"/>
              </w:rPr>
              <w:t>кв.метров</w:t>
            </w:r>
          </w:p>
        </w:tc>
        <w:tc>
          <w:tcPr>
            <w:tcW w:w="798"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90</w:t>
            </w:r>
          </w:p>
        </w:tc>
        <w:tc>
          <w:tcPr>
            <w:tcW w:w="659"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15</w:t>
            </w:r>
          </w:p>
        </w:tc>
        <w:tc>
          <w:tcPr>
            <w:tcW w:w="1188"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tc>
      </w:tr>
      <w:tr w:rsidR="00E05794" w:rsidRPr="008A07B9">
        <w:tc>
          <w:tcPr>
            <w:tcW w:w="393"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14.</w:t>
            </w:r>
          </w:p>
        </w:tc>
        <w:tc>
          <w:tcPr>
            <w:tcW w:w="196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Пляжные кабины (шт.)</w:t>
            </w:r>
          </w:p>
        </w:tc>
        <w:tc>
          <w:tcPr>
            <w:tcW w:w="798"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0,18</w:t>
            </w:r>
          </w:p>
        </w:tc>
        <w:tc>
          <w:tcPr>
            <w:tcW w:w="659"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0,02</w:t>
            </w:r>
          </w:p>
        </w:tc>
        <w:tc>
          <w:tcPr>
            <w:tcW w:w="1188"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tc>
      </w:tr>
      <w:tr w:rsidR="00E05794" w:rsidRPr="008A07B9">
        <w:tc>
          <w:tcPr>
            <w:tcW w:w="393"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15.</w:t>
            </w:r>
          </w:p>
        </w:tc>
        <w:tc>
          <w:tcPr>
            <w:tcW w:w="196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Беседки (шт.)</w:t>
            </w:r>
          </w:p>
        </w:tc>
        <w:tc>
          <w:tcPr>
            <w:tcW w:w="798"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0,17</w:t>
            </w:r>
          </w:p>
        </w:tc>
        <w:tc>
          <w:tcPr>
            <w:tcW w:w="659"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tc>
        <w:tc>
          <w:tcPr>
            <w:tcW w:w="1188"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tc>
      </w:tr>
      <w:tr w:rsidR="00E05794" w:rsidRPr="008A07B9">
        <w:tc>
          <w:tcPr>
            <w:tcW w:w="393"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16.</w:t>
            </w:r>
          </w:p>
        </w:tc>
        <w:tc>
          <w:tcPr>
            <w:tcW w:w="196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Указатели (шт.)</w:t>
            </w:r>
          </w:p>
        </w:tc>
        <w:tc>
          <w:tcPr>
            <w:tcW w:w="798"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1,5</w:t>
            </w:r>
          </w:p>
        </w:tc>
        <w:tc>
          <w:tcPr>
            <w:tcW w:w="659"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0,2</w:t>
            </w:r>
          </w:p>
        </w:tc>
        <w:tc>
          <w:tcPr>
            <w:tcW w:w="1188"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0,4</w:t>
            </w:r>
          </w:p>
        </w:tc>
      </w:tr>
      <w:tr w:rsidR="00E05794" w:rsidRPr="008A07B9">
        <w:tc>
          <w:tcPr>
            <w:tcW w:w="393"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17.</w:t>
            </w:r>
          </w:p>
        </w:tc>
        <w:tc>
          <w:tcPr>
            <w:tcW w:w="196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Видовые точки (шт.)</w:t>
            </w:r>
          </w:p>
        </w:tc>
        <w:tc>
          <w:tcPr>
            <w:tcW w:w="798"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0,7</w:t>
            </w:r>
          </w:p>
        </w:tc>
        <w:tc>
          <w:tcPr>
            <w:tcW w:w="659"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0,1</w:t>
            </w:r>
          </w:p>
        </w:tc>
        <w:tc>
          <w:tcPr>
            <w:tcW w:w="1188"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0,3</w:t>
            </w:r>
          </w:p>
        </w:tc>
      </w:tr>
      <w:tr w:rsidR="00E05794" w:rsidRPr="008A07B9">
        <w:tc>
          <w:tcPr>
            <w:tcW w:w="393"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18.</w:t>
            </w:r>
          </w:p>
        </w:tc>
        <w:tc>
          <w:tcPr>
            <w:tcW w:w="196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Колодцы и родники (шт.)</w:t>
            </w:r>
          </w:p>
        </w:tc>
        <w:tc>
          <w:tcPr>
            <w:tcW w:w="798"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0,02</w:t>
            </w:r>
          </w:p>
        </w:tc>
        <w:tc>
          <w:tcPr>
            <w:tcW w:w="659"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0,01</w:t>
            </w:r>
          </w:p>
        </w:tc>
        <w:tc>
          <w:tcPr>
            <w:tcW w:w="1188"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0,1</w:t>
            </w:r>
          </w:p>
        </w:tc>
      </w:tr>
      <w:tr w:rsidR="00E05794" w:rsidRPr="008A07B9">
        <w:tc>
          <w:tcPr>
            <w:tcW w:w="393"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19.</w:t>
            </w:r>
          </w:p>
        </w:tc>
        <w:tc>
          <w:tcPr>
            <w:tcW w:w="1963"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 xml:space="preserve">Площадки для разбивки палаток туристов, </w:t>
            </w:r>
            <w:r w:rsidR="00651CB6" w:rsidRPr="008A07B9">
              <w:rPr>
                <w:sz w:val="22"/>
                <w:szCs w:val="22"/>
              </w:rPr>
              <w:t>кв.метров</w:t>
            </w:r>
          </w:p>
        </w:tc>
        <w:tc>
          <w:tcPr>
            <w:tcW w:w="798"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50</w:t>
            </w:r>
          </w:p>
        </w:tc>
        <w:tc>
          <w:tcPr>
            <w:tcW w:w="659"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w:t>
            </w:r>
          </w:p>
        </w:tc>
        <w:tc>
          <w:tcPr>
            <w:tcW w:w="1188"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20</w:t>
            </w:r>
          </w:p>
        </w:tc>
      </w:tr>
    </w:tbl>
    <w:p w:rsidR="00E05794" w:rsidRPr="008A07B9" w:rsidRDefault="00E05794" w:rsidP="00A05613">
      <w:pPr>
        <w:suppressAutoHyphens/>
      </w:pPr>
    </w:p>
    <w:p w:rsidR="00E05794" w:rsidRPr="008A07B9" w:rsidRDefault="00E05794" w:rsidP="00A05613">
      <w:pPr>
        <w:suppressAutoHyphens/>
      </w:pPr>
    </w:p>
    <w:p w:rsidR="00E05794" w:rsidRPr="008A07B9" w:rsidRDefault="00693B4B" w:rsidP="00A05613">
      <w:pPr>
        <w:pStyle w:val="1"/>
        <w:suppressAutoHyphens/>
        <w:rPr>
          <w:color w:val="auto"/>
          <w:sz w:val="28"/>
          <w:szCs w:val="28"/>
        </w:rPr>
      </w:pPr>
      <w:bookmarkStart w:id="115" w:name="_Toc91184287"/>
      <w:r w:rsidRPr="008A07B9">
        <w:rPr>
          <w:color w:val="auto"/>
          <w:sz w:val="28"/>
          <w:szCs w:val="28"/>
        </w:rPr>
        <w:t>2.8.5. Параметры и сроки использования лесов для осуществления рекреационной деятельности</w:t>
      </w:r>
      <w:bookmarkEnd w:id="115"/>
    </w:p>
    <w:p w:rsidR="00E05794" w:rsidRPr="008A07B9" w:rsidRDefault="00E05794" w:rsidP="00A05613">
      <w:pPr>
        <w:suppressAutoHyphens/>
        <w:rPr>
          <w:sz w:val="28"/>
          <w:szCs w:val="28"/>
        </w:rPr>
      </w:pPr>
    </w:p>
    <w:p w:rsidR="00E05794" w:rsidRPr="008A07B9" w:rsidRDefault="00693B4B" w:rsidP="00A05613">
      <w:pPr>
        <w:suppressAutoHyphens/>
        <w:rPr>
          <w:sz w:val="28"/>
          <w:szCs w:val="28"/>
        </w:rPr>
      </w:pPr>
      <w:r w:rsidRPr="008A07B9">
        <w:rPr>
          <w:sz w:val="28"/>
          <w:szCs w:val="28"/>
        </w:rPr>
        <w:t>Хозяйственная деятельность в лесах рекреационной деятельности должна быть направлена на создание наилучших условий для отдыха населения, на сохранение и улучшение лесных ландшафтов, отвечающих эстетическим и санитарно-гигиеническим требованиям, на установление рационального (оптимального) сочетания типов ландшафтов.</w:t>
      </w:r>
    </w:p>
    <w:p w:rsidR="00E05794" w:rsidRPr="008A07B9" w:rsidRDefault="00693B4B" w:rsidP="00A05613">
      <w:pPr>
        <w:suppressAutoHyphens/>
        <w:rPr>
          <w:sz w:val="28"/>
          <w:szCs w:val="28"/>
        </w:rPr>
      </w:pPr>
      <w:r w:rsidRPr="008A07B9">
        <w:rPr>
          <w:sz w:val="28"/>
          <w:szCs w:val="28"/>
        </w:rPr>
        <w:t>Важным элементом работ для лесов рекреационного назначения является благоустройство их территории, которое заключается в строительстве и ремонте дорог, устройстве мест и площадок для отдыха, размещение малых архитектурных форм, лесной скульптуры, строительстве различных лесопожарных сооружений и ряде других мероприятий. Дорожно-тропиночная сеть должна объединять всю территорию в единое композиционное целое.</w:t>
      </w:r>
    </w:p>
    <w:p w:rsidR="00E05794" w:rsidRPr="008A07B9" w:rsidRDefault="00693B4B" w:rsidP="00A05613">
      <w:pPr>
        <w:suppressAutoHyphens/>
        <w:rPr>
          <w:sz w:val="28"/>
          <w:szCs w:val="28"/>
        </w:rPr>
      </w:pPr>
      <w:r w:rsidRPr="008A07B9">
        <w:rPr>
          <w:sz w:val="28"/>
          <w:szCs w:val="28"/>
        </w:rPr>
        <w:t>Степень изменения лесной среды под влиянием рекреационной нагрузки определяет режим отдыха, а режим отдыха - организацию территории лесов.</w:t>
      </w:r>
    </w:p>
    <w:p w:rsidR="00E05794" w:rsidRPr="008A07B9" w:rsidRDefault="00693B4B" w:rsidP="00A05613">
      <w:pPr>
        <w:suppressAutoHyphens/>
        <w:rPr>
          <w:sz w:val="28"/>
          <w:szCs w:val="28"/>
        </w:rPr>
      </w:pPr>
      <w:bookmarkStart w:id="116" w:name="sub_2854"/>
      <w:r w:rsidRPr="008A07B9">
        <w:rPr>
          <w:sz w:val="28"/>
          <w:szCs w:val="28"/>
        </w:rPr>
        <w:t xml:space="preserve">Перечень некапитальных строений и сооружений на лесных участках и </w:t>
      </w:r>
      <w:r w:rsidRPr="008A07B9">
        <w:rPr>
          <w:sz w:val="28"/>
          <w:szCs w:val="28"/>
        </w:rPr>
        <w:lastRenderedPageBreak/>
        <w:t>нормативы их благоустройства при использовании лесов для осуществления рекреационной деятельности устанавливаются для конкретного лесного участка, переданного для использования в указанных целях (для организации отдыха, туризма, физкультурно-оздоровительной, спортивной деятельности и др.) в проектах освоения лесов после проведения дополнительных обследований.</w:t>
      </w:r>
    </w:p>
    <w:bookmarkEnd w:id="116"/>
    <w:p w:rsidR="00E05794" w:rsidRPr="008A07B9" w:rsidRDefault="00693B4B" w:rsidP="00A05613">
      <w:pPr>
        <w:suppressAutoHyphens/>
        <w:rPr>
          <w:sz w:val="28"/>
          <w:szCs w:val="28"/>
        </w:rPr>
      </w:pPr>
      <w:r w:rsidRPr="008A07B9">
        <w:rPr>
          <w:sz w:val="28"/>
          <w:szCs w:val="28"/>
        </w:rPr>
        <w:t xml:space="preserve">В соответствии со </w:t>
      </w:r>
      <w:r w:rsidRPr="008A07B9">
        <w:rPr>
          <w:rStyle w:val="afff"/>
          <w:rFonts w:cs="Times New Roman CYR"/>
          <w:color w:val="auto"/>
          <w:sz w:val="28"/>
          <w:szCs w:val="28"/>
        </w:rPr>
        <w:t>статьей 72</w:t>
      </w:r>
      <w:r w:rsidRPr="008A07B9">
        <w:rPr>
          <w:sz w:val="28"/>
          <w:szCs w:val="28"/>
        </w:rPr>
        <w:t xml:space="preserve"> Лесного кодекса РФ договор аренды лесного участка с целью осуществления рекреационной деятельности заключается на срок от десяти до сорока девяти лет.</w:t>
      </w:r>
    </w:p>
    <w:p w:rsidR="00E05794" w:rsidRPr="008A07B9" w:rsidRDefault="00E05794" w:rsidP="00A05613">
      <w:pPr>
        <w:suppressAutoHyphens/>
        <w:rPr>
          <w:sz w:val="28"/>
          <w:szCs w:val="28"/>
        </w:rPr>
      </w:pPr>
    </w:p>
    <w:p w:rsidR="00E05794" w:rsidRPr="008A07B9" w:rsidRDefault="00693B4B" w:rsidP="00A05613">
      <w:pPr>
        <w:pStyle w:val="1"/>
        <w:suppressAutoHyphens/>
        <w:rPr>
          <w:color w:val="auto"/>
          <w:sz w:val="28"/>
          <w:szCs w:val="28"/>
        </w:rPr>
      </w:pPr>
      <w:bookmarkStart w:id="117" w:name="_Toc91184288"/>
      <w:bookmarkStart w:id="118" w:name="sub_29"/>
      <w:r w:rsidRPr="008A07B9">
        <w:rPr>
          <w:color w:val="auto"/>
          <w:sz w:val="28"/>
          <w:szCs w:val="28"/>
        </w:rPr>
        <w:t>2.9. Нормативы, параметры и сроки разрешенного использования лесов для создания лесных плантаций и их эксплуатации</w:t>
      </w:r>
      <w:bookmarkEnd w:id="117"/>
    </w:p>
    <w:bookmarkEnd w:id="118"/>
    <w:p w:rsidR="00E05794" w:rsidRPr="008A07B9" w:rsidRDefault="00E05794" w:rsidP="00A05613">
      <w:pPr>
        <w:suppressAutoHyphens/>
      </w:pPr>
    </w:p>
    <w:p w:rsidR="00E05794" w:rsidRPr="008A07B9" w:rsidRDefault="00693B4B" w:rsidP="00A05613">
      <w:pPr>
        <w:suppressAutoHyphens/>
        <w:rPr>
          <w:sz w:val="28"/>
          <w:szCs w:val="28"/>
        </w:rPr>
      </w:pPr>
      <w:r w:rsidRPr="008A07B9">
        <w:rPr>
          <w:sz w:val="28"/>
          <w:szCs w:val="28"/>
        </w:rPr>
        <w:t>Создание лесных плантаций и их эксплуатация представляет собой предпринимательскую деятельность, связанную с выращиванием лесных насаждений определенных пород (целевых пород).</w:t>
      </w:r>
    </w:p>
    <w:p w:rsidR="00E05794" w:rsidRPr="008A07B9" w:rsidRDefault="00693B4B" w:rsidP="00A05613">
      <w:pPr>
        <w:suppressAutoHyphens/>
        <w:rPr>
          <w:sz w:val="28"/>
          <w:szCs w:val="28"/>
        </w:rPr>
      </w:pPr>
      <w:r w:rsidRPr="008A07B9">
        <w:rPr>
          <w:sz w:val="28"/>
          <w:szCs w:val="28"/>
        </w:rPr>
        <w:t>К лесным насаждениям определенных пород относятся лесные насаждения искусственного происхождения, за счет которых обеспечивается получение древесины с заданными характеристиками.</w:t>
      </w:r>
    </w:p>
    <w:p w:rsidR="00E05794" w:rsidRPr="008A07B9" w:rsidRDefault="00693B4B" w:rsidP="00A05613">
      <w:pPr>
        <w:suppressAutoHyphens/>
        <w:rPr>
          <w:sz w:val="28"/>
          <w:szCs w:val="28"/>
        </w:rPr>
      </w:pPr>
      <w:r w:rsidRPr="008A07B9">
        <w:rPr>
          <w:sz w:val="28"/>
          <w:szCs w:val="28"/>
        </w:rPr>
        <w:t>Лесные плантации могут создаваться на землях лесного фонда и землях иных категорий.</w:t>
      </w:r>
    </w:p>
    <w:p w:rsidR="00E05794" w:rsidRPr="008A07B9" w:rsidRDefault="00693B4B" w:rsidP="00A05613">
      <w:pPr>
        <w:suppressAutoHyphens/>
        <w:rPr>
          <w:sz w:val="28"/>
          <w:szCs w:val="28"/>
        </w:rPr>
      </w:pPr>
      <w:r w:rsidRPr="008A07B9">
        <w:rPr>
          <w:sz w:val="28"/>
          <w:szCs w:val="28"/>
        </w:rPr>
        <w:t xml:space="preserve">Гражданам, юридическим лицам для создания лесных плантаций и их эксплуатации лесные участки предоставляются в аренду в соответствии с </w:t>
      </w:r>
      <w:r w:rsidRPr="008A07B9">
        <w:rPr>
          <w:rStyle w:val="afff"/>
          <w:rFonts w:cs="Times New Roman CYR"/>
          <w:color w:val="auto"/>
          <w:sz w:val="28"/>
          <w:szCs w:val="28"/>
        </w:rPr>
        <w:t>Лесным кодексом</w:t>
      </w:r>
      <w:r w:rsidRPr="008A07B9">
        <w:rPr>
          <w:sz w:val="28"/>
          <w:szCs w:val="28"/>
        </w:rPr>
        <w:t xml:space="preserve"> РФ, земельные участки - в соответствии с </w:t>
      </w:r>
      <w:r w:rsidRPr="008A07B9">
        <w:rPr>
          <w:rStyle w:val="afff"/>
          <w:rFonts w:cs="Times New Roman CYR"/>
          <w:color w:val="auto"/>
          <w:sz w:val="28"/>
          <w:szCs w:val="28"/>
        </w:rPr>
        <w:t>земельным законодательством</w:t>
      </w:r>
      <w:r w:rsidRPr="008A07B9">
        <w:rPr>
          <w:sz w:val="28"/>
          <w:szCs w:val="28"/>
        </w:rPr>
        <w:t>.</w:t>
      </w:r>
    </w:p>
    <w:p w:rsidR="00E05794" w:rsidRPr="008A07B9" w:rsidRDefault="00693B4B" w:rsidP="00A05613">
      <w:pPr>
        <w:suppressAutoHyphens/>
        <w:rPr>
          <w:sz w:val="28"/>
          <w:szCs w:val="28"/>
        </w:rPr>
      </w:pPr>
      <w:r w:rsidRPr="008A07B9">
        <w:rPr>
          <w:sz w:val="28"/>
          <w:szCs w:val="28"/>
        </w:rPr>
        <w:t>На лесных плантациях проведение рубок лесных насаждений и осуществление подсочки лесных насаждений допускается без ограничений.</w:t>
      </w:r>
    </w:p>
    <w:p w:rsidR="00E05794" w:rsidRPr="008A07B9" w:rsidRDefault="00693B4B" w:rsidP="00A05613">
      <w:pPr>
        <w:suppressAutoHyphens/>
        <w:rPr>
          <w:sz w:val="28"/>
          <w:szCs w:val="28"/>
        </w:rPr>
      </w:pPr>
      <w:r w:rsidRPr="008A07B9">
        <w:rPr>
          <w:sz w:val="28"/>
          <w:szCs w:val="28"/>
        </w:rPr>
        <w:t>Лесных плантаций, материалов технического проектирования лесных плантаций в лесничестве не имеется, специальные обследования для закладки лесных плантаций в лесничестве не производились.</w:t>
      </w:r>
    </w:p>
    <w:p w:rsidR="00E05794" w:rsidRPr="008A07B9" w:rsidRDefault="00693B4B" w:rsidP="00A05613">
      <w:pPr>
        <w:suppressAutoHyphens/>
        <w:rPr>
          <w:sz w:val="28"/>
          <w:szCs w:val="28"/>
        </w:rPr>
      </w:pPr>
      <w:r w:rsidRPr="008A07B9">
        <w:rPr>
          <w:sz w:val="28"/>
          <w:szCs w:val="28"/>
        </w:rPr>
        <w:t xml:space="preserve">В соответствии со </w:t>
      </w:r>
      <w:r w:rsidRPr="008A07B9">
        <w:rPr>
          <w:rStyle w:val="afff"/>
          <w:rFonts w:cs="Times New Roman CYR"/>
          <w:color w:val="auto"/>
          <w:sz w:val="28"/>
          <w:szCs w:val="28"/>
        </w:rPr>
        <w:t>статьей 72</w:t>
      </w:r>
      <w:r w:rsidRPr="008A07B9">
        <w:rPr>
          <w:sz w:val="28"/>
          <w:szCs w:val="28"/>
        </w:rPr>
        <w:t xml:space="preserve"> Лесного кодекса РФ договор аренды лесного участка с целью создания лесных плантаций и их эксплуатации заключается на срок от десяти до сорока девяти лет.</w:t>
      </w:r>
    </w:p>
    <w:p w:rsidR="00E05794" w:rsidRPr="008A07B9" w:rsidRDefault="00E05794" w:rsidP="00A05613">
      <w:pPr>
        <w:suppressAutoHyphens/>
      </w:pPr>
    </w:p>
    <w:p w:rsidR="00E05794" w:rsidRPr="008A07B9" w:rsidRDefault="00693B4B" w:rsidP="00A05613">
      <w:pPr>
        <w:pStyle w:val="1"/>
        <w:suppressAutoHyphens/>
        <w:rPr>
          <w:color w:val="auto"/>
          <w:sz w:val="28"/>
          <w:szCs w:val="28"/>
        </w:rPr>
      </w:pPr>
      <w:bookmarkStart w:id="119" w:name="_Toc91184289"/>
      <w:bookmarkStart w:id="120" w:name="sub_210"/>
      <w:r w:rsidRPr="008A07B9">
        <w:rPr>
          <w:color w:val="auto"/>
          <w:sz w:val="28"/>
          <w:szCs w:val="28"/>
        </w:rPr>
        <w:t>2.10. Нормативы, параметры и сроки использования лесов для выращивания лесных плодовых, ягодных, декоративных растений и лекарственных растений</w:t>
      </w:r>
      <w:bookmarkEnd w:id="119"/>
    </w:p>
    <w:bookmarkEnd w:id="120"/>
    <w:p w:rsidR="00E05794" w:rsidRPr="008A07B9" w:rsidRDefault="00E05794" w:rsidP="00A05613">
      <w:pPr>
        <w:suppressAutoHyphens/>
        <w:rPr>
          <w:sz w:val="28"/>
          <w:szCs w:val="28"/>
        </w:rPr>
      </w:pP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Выращивание лесных плодовых, ягодных, декоративных растений, лекарственных растений представляет собой предпринимательскую деятельность, связанную с получением плодов, ягод, декоративных растений, лекарственных растений и подобных лесных ресурсов. Данный вид использования лесов регламентируется Правилами использования лесов для выращивания лесных плодовых, ягодных, декоративных растений, лекарственных растений, утвержденными приказом Минприроды России от 28 июля 2020 г. № 497, и осуществляется в соответствии с проектом освоения лесов на основании договора аренды лесного участка.</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lastRenderedPageBreak/>
        <w:t>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лесосеки,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Для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Использование лесов для выращивания лесных плодовых, ягодных, декоративных растений, лекарственных растений может ограничиваться или запрещаться в соответствии со статьей 27 Лесного кодекса РФ.</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В соответствии со статьей 72 Лесного кодекса РФ договор аренды лесного участка с целью выращивания лесных плодовых, ягодных декоративных растений, лекарственных растений заключается на срок от десяти до сорока девяти лет.</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 xml:space="preserve">Перечень лесных кварталов или их частей для выращивания лесных плодовых, ягодных, декоративных, лекарственных растений по участковым лесничествам приведен в таблице </w:t>
      </w:r>
      <w:r w:rsidR="004F7E12" w:rsidRPr="008A07B9">
        <w:rPr>
          <w:rFonts w:ascii="Times New Roman" w:hAnsi="Times New Roman" w:cs="Times New Roman"/>
          <w:sz w:val="28"/>
          <w:szCs w:val="28"/>
          <w:lang w:eastAsia="ru-RU"/>
        </w:rPr>
        <w:t>8</w:t>
      </w:r>
      <w:r w:rsidRPr="008A07B9">
        <w:rPr>
          <w:rFonts w:ascii="Times New Roman" w:hAnsi="Times New Roman" w:cs="Times New Roman"/>
          <w:sz w:val="28"/>
          <w:szCs w:val="28"/>
          <w:lang w:eastAsia="ru-RU"/>
        </w:rPr>
        <w:t xml:space="preserve"> настоящего регламента.</w:t>
      </w:r>
    </w:p>
    <w:p w:rsidR="00E05794" w:rsidRPr="008A07B9" w:rsidRDefault="00E05794" w:rsidP="00A05613">
      <w:pPr>
        <w:suppressAutoHyphens/>
        <w:rPr>
          <w:rFonts w:eastAsiaTheme="minorEastAsia"/>
          <w:lang w:eastAsia="ru-RU"/>
        </w:rPr>
      </w:pPr>
    </w:p>
    <w:p w:rsidR="00E05794" w:rsidRPr="008A07B9" w:rsidRDefault="00693B4B" w:rsidP="00A05613">
      <w:pPr>
        <w:suppressAutoHyphens/>
        <w:spacing w:before="108" w:after="108"/>
        <w:ind w:firstLine="0"/>
        <w:jc w:val="center"/>
        <w:outlineLvl w:val="0"/>
        <w:rPr>
          <w:rFonts w:ascii="Times New Roman" w:hAnsi="Times New Roman" w:cs="Times New Roman"/>
          <w:b/>
          <w:bCs/>
          <w:sz w:val="28"/>
          <w:szCs w:val="28"/>
          <w:lang w:eastAsia="ru-RU"/>
        </w:rPr>
      </w:pPr>
      <w:bookmarkStart w:id="121" w:name="_Toc90076484"/>
      <w:bookmarkStart w:id="122" w:name="_Toc90076553"/>
      <w:bookmarkStart w:id="123" w:name="_Toc91184290"/>
      <w:r w:rsidRPr="008A07B9">
        <w:rPr>
          <w:rFonts w:ascii="Times New Roman" w:hAnsi="Times New Roman" w:cs="Times New Roman"/>
          <w:b/>
          <w:bCs/>
          <w:sz w:val="28"/>
          <w:szCs w:val="28"/>
          <w:lang w:eastAsia="ru-RU"/>
        </w:rPr>
        <w:t>2.11. Нормативы, параметры и сроки использования лесов для создания лесных питомников и их эксплуатация</w:t>
      </w:r>
      <w:bookmarkEnd w:id="121"/>
      <w:bookmarkEnd w:id="122"/>
      <w:bookmarkEnd w:id="123"/>
    </w:p>
    <w:p w:rsidR="00E05794" w:rsidRPr="008A07B9" w:rsidRDefault="00E05794" w:rsidP="00A05613">
      <w:pPr>
        <w:suppressAutoHyphens/>
      </w:pP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Создание лесных питомников и их эксплуатация представляет собой предпринимательскую деятельность, осуществляемую в целях воспроизводства лесов и лесоразведения.</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Правила создани</w:t>
      </w:r>
      <w:r w:rsidR="004F7E12" w:rsidRPr="008A07B9">
        <w:rPr>
          <w:rFonts w:ascii="Times New Roman" w:hAnsi="Times New Roman" w:cs="Times New Roman"/>
          <w:sz w:val="28"/>
          <w:szCs w:val="28"/>
          <w:lang w:eastAsia="ru-RU"/>
        </w:rPr>
        <w:t>я</w:t>
      </w:r>
      <w:r w:rsidRPr="008A07B9">
        <w:rPr>
          <w:rFonts w:ascii="Times New Roman" w:hAnsi="Times New Roman" w:cs="Times New Roman"/>
          <w:sz w:val="28"/>
          <w:szCs w:val="28"/>
          <w:lang w:eastAsia="ru-RU"/>
        </w:rPr>
        <w:t xml:space="preserve"> лесных питомников и их эксплуатации устанавливаются уполномоченным федеральным органом исполнительной власти.</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Использование лесов для создания лесных питомников и их эксплуатации может ограничиваться в соответствии со статьей 27 Лесного кодекса РФ.</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Создани</w:t>
      </w:r>
      <w:r w:rsidR="004F7E12" w:rsidRPr="008A07B9">
        <w:rPr>
          <w:rFonts w:ascii="Times New Roman" w:hAnsi="Times New Roman" w:cs="Times New Roman"/>
          <w:sz w:val="28"/>
          <w:szCs w:val="28"/>
          <w:lang w:eastAsia="ru-RU"/>
        </w:rPr>
        <w:t>е</w:t>
      </w:r>
      <w:r w:rsidRPr="008A07B9">
        <w:rPr>
          <w:rFonts w:ascii="Times New Roman" w:hAnsi="Times New Roman" w:cs="Times New Roman"/>
          <w:sz w:val="28"/>
          <w:szCs w:val="28"/>
          <w:lang w:eastAsia="ru-RU"/>
        </w:rPr>
        <w:t xml:space="preserve"> лесных питомников и их эксплуатация допускаются на</w:t>
      </w:r>
      <w:r w:rsidR="004F7E12" w:rsidRPr="008A07B9">
        <w:rPr>
          <w:rFonts w:ascii="Times New Roman" w:hAnsi="Times New Roman" w:cs="Times New Roman"/>
          <w:sz w:val="28"/>
          <w:szCs w:val="28"/>
          <w:lang w:eastAsia="ru-RU"/>
        </w:rPr>
        <w:t xml:space="preserve"> землях лесного фонда и землях </w:t>
      </w:r>
      <w:r w:rsidRPr="008A07B9">
        <w:rPr>
          <w:rFonts w:ascii="Times New Roman" w:hAnsi="Times New Roman" w:cs="Times New Roman"/>
          <w:sz w:val="28"/>
          <w:szCs w:val="28"/>
          <w:lang w:eastAsia="ru-RU"/>
        </w:rPr>
        <w:t xml:space="preserve">иных категорий, если такая деятельность не противоречит их правовому режиму (статья 39.1 Лесного кодекса РФ). </w:t>
      </w:r>
    </w:p>
    <w:p w:rsidR="00E05794" w:rsidRPr="008A07B9" w:rsidRDefault="004F7E12"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В лесных питомниках</w:t>
      </w:r>
      <w:r w:rsidR="00693B4B" w:rsidRPr="008A07B9">
        <w:rPr>
          <w:rFonts w:ascii="Times New Roman" w:hAnsi="Times New Roman" w:cs="Times New Roman"/>
          <w:sz w:val="28"/>
          <w:szCs w:val="28"/>
          <w:lang w:eastAsia="ru-RU"/>
        </w:rPr>
        <w:t xml:space="preserve"> для выращивания саженцев, сеянцев используются улучшенные и сортовые семена лесных растений или, если такие семена отсутствуют, нормальные семена лесных растений.</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В соответствии со статьей 72 Лесного кодекса РФ договор аренды лесного участка с целью создание лесных питомников и их эксплуатация заключается на срок от десяти до сорока девяти лет.</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Перечень лесных кварталов или их частей для создания лесных питомников и их эксплуатации по участковым лесничествам, приведен в таблице 8 настоящего регламента.</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В настоящее время в границах Кайбицкого лесничества имеется два постоянных лесных питомника, в которых выращиваются основные лесообразующие породы.</w:t>
      </w:r>
    </w:p>
    <w:p w:rsidR="00E05794" w:rsidRPr="008A07B9" w:rsidRDefault="00E05794" w:rsidP="00A05613">
      <w:pPr>
        <w:suppressAutoHyphens/>
        <w:rPr>
          <w:sz w:val="28"/>
          <w:szCs w:val="28"/>
        </w:rPr>
      </w:pPr>
    </w:p>
    <w:p w:rsidR="00E05794" w:rsidRPr="008A07B9" w:rsidRDefault="00693B4B" w:rsidP="00A05613">
      <w:pPr>
        <w:pStyle w:val="1"/>
        <w:suppressAutoHyphens/>
        <w:rPr>
          <w:color w:val="auto"/>
          <w:sz w:val="28"/>
          <w:szCs w:val="28"/>
        </w:rPr>
      </w:pPr>
      <w:bookmarkStart w:id="124" w:name="_Toc91184291"/>
      <w:r w:rsidRPr="008A07B9">
        <w:rPr>
          <w:color w:val="auto"/>
          <w:sz w:val="28"/>
          <w:szCs w:val="28"/>
        </w:rPr>
        <w:t>2.12. Нормативы, параметры и сроки использования лесов для осуществления геологического изучения недр, разведки и добычи полезных ископаемых</w:t>
      </w:r>
      <w:bookmarkEnd w:id="124"/>
    </w:p>
    <w:p w:rsidR="00E05794" w:rsidRPr="008A07B9" w:rsidRDefault="00E05794" w:rsidP="00A05613">
      <w:pPr>
        <w:suppressAutoHyphens/>
      </w:pPr>
    </w:p>
    <w:p w:rsidR="00E05794" w:rsidRPr="008A07B9" w:rsidRDefault="00693B4B" w:rsidP="00A05613">
      <w:pPr>
        <w:suppressAutoHyphens/>
        <w:rPr>
          <w:rFonts w:ascii="Times New Roman" w:hAnsi="Times New Roman" w:cs="Times New Roman"/>
          <w:sz w:val="28"/>
          <w:szCs w:val="28"/>
          <w:lang w:eastAsia="ru-RU"/>
        </w:rPr>
      </w:pPr>
      <w:bookmarkStart w:id="125" w:name="sub_121201"/>
      <w:bookmarkStart w:id="126" w:name="sub_2140"/>
      <w:r w:rsidRPr="008A07B9">
        <w:rPr>
          <w:rFonts w:ascii="Times New Roman" w:hAnsi="Times New Roman" w:cs="Times New Roman"/>
          <w:sz w:val="28"/>
          <w:szCs w:val="28"/>
          <w:lang w:eastAsia="ru-RU"/>
        </w:rPr>
        <w:t>Использование лесов для осуществления геологического изучения недр, разведки и добычи полезных ископаемых регулируется статьей 43 Лесного кодекса РФ.</w:t>
      </w:r>
    </w:p>
    <w:bookmarkEnd w:id="125"/>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Разрешенные объемы использования лесов для осуществления геологического изучения недр, разведки и добычи полезных ископаемых и местоположение лесных участков в разрезе участковых лесничеств лесничества отражены в таблице 5.</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Для осуществления геологического изучения недр, разведки и добычи полезных ископаемых лесные участки, находящиеся в государственной или муниципальной собственности, предоставляются в аренду или на основании разрешений органов государственной власти, органов местного самоуправления в пределах их полномочий. Допускается выполнение работ по геологическому изучению недр на землях лесного фонда без предоставления лесного участка, если выполнение таких работ не влечет за собой проведение рубок лесных насаждений, строительство объектов капитального строительства.</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Использование лесов для осуществления геологического изучения недр, разведки и добычи полезных ископаемых осуществляется в соответствии с</w:t>
      </w:r>
      <w:r w:rsidR="004F7E12" w:rsidRPr="008A07B9">
        <w:rPr>
          <w:rFonts w:ascii="Times New Roman" w:hAnsi="Times New Roman" w:cs="Times New Roman"/>
          <w:sz w:val="28"/>
          <w:szCs w:val="28"/>
          <w:lang w:eastAsia="ru-RU"/>
        </w:rPr>
        <w:t xml:space="preserve"> Приказом Минприроды России от </w:t>
      </w:r>
      <w:r w:rsidRPr="008A07B9">
        <w:rPr>
          <w:rFonts w:ascii="Times New Roman" w:hAnsi="Times New Roman" w:cs="Times New Roman"/>
          <w:sz w:val="28"/>
          <w:szCs w:val="28"/>
          <w:lang w:eastAsia="ru-RU"/>
        </w:rPr>
        <w:t>7 июля 2020 г. № 417 «Об утверждении 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Лица, осуществляющие использование лесов в целях осуществления геологического изучения недр, разведки и добычи полезных ископаемых, обеспечивают:</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регулярное проведение очистки используемых лесов и примыкающих опушек леса искусственных и естественных водотоков от захламления строительными, промышленными, древесными, бытовыми и иными отходами, мусором;</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восстановление нарушенных производственной деятельностью дорог, осушительных канав, дренажных систем, мостов, других гидромелиоративных сооружений, квартальных столбов, квартальных просек, аншлагов, элементов благоустройства территории лесов;</w:t>
      </w:r>
    </w:p>
    <w:p w:rsidR="00E05794" w:rsidRPr="008A07B9" w:rsidRDefault="00693B4B" w:rsidP="00A05613">
      <w:pPr>
        <w:suppressAutoHyphens/>
        <w:rPr>
          <w:rFonts w:ascii="Times New Roman" w:hAnsi="Times New Roman" w:cs="Times New Roman"/>
          <w:sz w:val="28"/>
          <w:szCs w:val="28"/>
          <w:lang w:eastAsia="ru-RU"/>
        </w:rPr>
      </w:pPr>
      <w:bookmarkStart w:id="127" w:name="sub_121208"/>
      <w:r w:rsidRPr="008A07B9">
        <w:rPr>
          <w:rFonts w:ascii="Times New Roman" w:hAnsi="Times New Roman" w:cs="Times New Roman"/>
          <w:sz w:val="28"/>
          <w:szCs w:val="28"/>
          <w:lang w:eastAsia="ru-RU"/>
        </w:rPr>
        <w:t>консервацию или ликвидацию объектов, связанных с осуществлением геологического изучения недр, разведкой и добычей полезных ископаемых, по истечении сроков выполнения соответствующих работ, и рекультивацию земель, которые использовались для строительства, реконструкции и (или) эксплуатации указанных объектов, не связанных с созданием лесной инфраструктуры, в соответствии с законодательством Российской Федерации;</w:t>
      </w:r>
    </w:p>
    <w:bookmarkEnd w:id="127"/>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принятие необходимых мер по устранению аварийных ситуаций и лесных пожаров, а также ликвидации их последствий, возникших по вине указанных лиц;</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lastRenderedPageBreak/>
        <w:t>максимальное использование земель, занятых квартальными просеками, лесными дорогами, и других непокрытых лесом земель в целях планирования и проведения сейсморазведочных работ, в том числе перебазировки подвижного состава и грузов.</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Право собственности на древесину, которая получена при использовании лесов в соответствии со статьями 43-46 Лесного кодекса РФ, принадлежит Российской Федерации.</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Указанная древесина реализуется в соответствии с постановлением Правительства Российской Федерации от 23 июля 2009 г. № 604 «О реализации древесины, которая получена при использовании лесов, расположенных на землях лесного фонда, в соответствии со статьями 43-46 Лесного кодекса Российской Федерации».</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Частью 3 статьи 73.1 Лесного кодекса РФ предусмотрено заключение договоров аренды лесных участков без проведения аукциона на заготовку древесины на лесных участках, предоставленных для использования лесов в соответствии со статьями 43-46 Лесного кодекса РФ.</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Договор аренды лесного участка, находящегося в государственной или муниципальной собственности, в случаях, предусмотренных статьями 43, 45, пунктом 3 части 3 статьи 73.1 Лесного кодекса РФ, заключается на срок действия лицензии на пользование недрами.</w:t>
      </w:r>
    </w:p>
    <w:p w:rsidR="00E05794" w:rsidRPr="008A07B9" w:rsidRDefault="00693B4B" w:rsidP="00A05613">
      <w:pPr>
        <w:suppressAutoHyphens/>
        <w:rPr>
          <w:rFonts w:ascii="Times New Roman" w:hAnsi="Times New Roman" w:cs="Times New Roman"/>
          <w:sz w:val="28"/>
          <w:szCs w:val="28"/>
          <w:lang w:eastAsia="ru-RU"/>
        </w:rPr>
      </w:pPr>
      <w:bookmarkStart w:id="128" w:name="sub_1212015"/>
      <w:r w:rsidRPr="008A07B9">
        <w:rPr>
          <w:rFonts w:ascii="Times New Roman" w:hAnsi="Times New Roman" w:cs="Times New Roman"/>
          <w:sz w:val="28"/>
          <w:szCs w:val="28"/>
          <w:lang w:eastAsia="ru-RU"/>
        </w:rPr>
        <w:t>Перечень лесных кварталов или их частей для осуществления кварталов для осуществления геологического изучения недр, разведки и добычи полезных ископаемых по участковым лесничествам приведен в таблице 5 настоящего регламента.</w:t>
      </w:r>
    </w:p>
    <w:bookmarkEnd w:id="128"/>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В соответствии с Федеральными законами от 19 июля 2018 года № 212-ФЗ «О внесении изменений в Лесной кодекс Российской Федерации и отдельные законодательные акты Российской Федерации в части совершенствования воспроизводства лесов и лесоразведения» и от 2 июля 2021 года № 303-ФЗ «О внесении изменений в Лесной кодекс Российской Федерации и отдельные законодательные акты Российской Федерации</w:t>
      </w:r>
      <w:r w:rsidR="004F7E12" w:rsidRPr="008A07B9">
        <w:rPr>
          <w:rFonts w:ascii="Times New Roman" w:hAnsi="Times New Roman" w:cs="Times New Roman"/>
          <w:sz w:val="28"/>
          <w:szCs w:val="28"/>
          <w:lang w:eastAsia="ru-RU"/>
        </w:rPr>
        <w:t>»</w:t>
      </w:r>
      <w:r w:rsidRPr="008A07B9">
        <w:rPr>
          <w:rFonts w:ascii="Times New Roman" w:hAnsi="Times New Roman" w:cs="Times New Roman"/>
          <w:sz w:val="28"/>
          <w:szCs w:val="28"/>
          <w:lang w:eastAsia="ru-RU"/>
        </w:rPr>
        <w:t xml:space="preserve"> лица, использующие леса для этих целей обязаны выполнить работы по лесовосстановлению или лесоразведению в границах территории Республики Татарстан на площади, равной площади вырубленных лесных насаждений, в том числе при создании охранных зон, предназначенных для обеспечения безопасности граждан и создания необходимых условий для эксплуатации объектов, не позднее чем через три года после рубки лесных насаждений в соответствии с проектом лесовосстановления или проектом лесоразведения в порядке, установленным Правительством Российской </w:t>
      </w:r>
    </w:p>
    <w:p w:rsidR="00E05794" w:rsidRPr="008A07B9" w:rsidRDefault="00E05794" w:rsidP="00A05613">
      <w:pPr>
        <w:suppressAutoHyphens/>
        <w:rPr>
          <w:lang w:eastAsia="ru-RU"/>
        </w:rPr>
      </w:pPr>
    </w:p>
    <w:p w:rsidR="00E05794" w:rsidRPr="008A07B9" w:rsidRDefault="00693B4B" w:rsidP="00A05613">
      <w:pPr>
        <w:suppressAutoHyphens/>
        <w:spacing w:before="108" w:after="108"/>
        <w:ind w:firstLine="0"/>
        <w:jc w:val="center"/>
        <w:outlineLvl w:val="0"/>
        <w:rPr>
          <w:b/>
          <w:bCs/>
          <w:sz w:val="28"/>
          <w:szCs w:val="28"/>
          <w:lang w:eastAsia="ru-RU"/>
        </w:rPr>
      </w:pPr>
      <w:bookmarkStart w:id="129" w:name="_Toc90076555"/>
      <w:bookmarkStart w:id="130" w:name="_Toc90076486"/>
      <w:bookmarkStart w:id="131" w:name="_Toc91184292"/>
      <w:bookmarkStart w:id="132" w:name="sub_1213"/>
      <w:r w:rsidRPr="008A07B9">
        <w:rPr>
          <w:b/>
          <w:bCs/>
          <w:sz w:val="28"/>
          <w:szCs w:val="28"/>
          <w:lang w:eastAsia="ru-RU"/>
        </w:rPr>
        <w:t>2.13. Нормативы, параметры и сроки использования лесов для строительства и эксплуатаци</w:t>
      </w:r>
      <w:r w:rsidR="004F7E12" w:rsidRPr="008A07B9">
        <w:rPr>
          <w:b/>
          <w:bCs/>
          <w:sz w:val="28"/>
          <w:szCs w:val="28"/>
          <w:lang w:eastAsia="ru-RU"/>
        </w:rPr>
        <w:t>и</w:t>
      </w:r>
      <w:r w:rsidRPr="008A07B9">
        <w:rPr>
          <w:b/>
          <w:bCs/>
          <w:sz w:val="28"/>
          <w:szCs w:val="28"/>
          <w:lang w:eastAsia="ru-RU"/>
        </w:rPr>
        <w:t xml:space="preserve"> водохранилищ и иных искусственных водных объектов, а также гидротехнических сооружений, морских портов, морских терминалов, речных портов, причалов</w:t>
      </w:r>
      <w:bookmarkEnd w:id="129"/>
      <w:bookmarkEnd w:id="130"/>
      <w:bookmarkEnd w:id="131"/>
    </w:p>
    <w:bookmarkEnd w:id="132"/>
    <w:p w:rsidR="00E05794" w:rsidRPr="008A07B9" w:rsidRDefault="00E05794" w:rsidP="00A05613">
      <w:pPr>
        <w:suppressAutoHyphens/>
        <w:rPr>
          <w:sz w:val="28"/>
          <w:szCs w:val="28"/>
          <w:lang w:eastAsia="ru-RU"/>
        </w:rPr>
      </w:pPr>
    </w:p>
    <w:p w:rsidR="00E05794" w:rsidRPr="008A07B9" w:rsidRDefault="00693B4B" w:rsidP="00A05613">
      <w:pPr>
        <w:suppressAutoHyphens/>
        <w:rPr>
          <w:sz w:val="28"/>
          <w:szCs w:val="28"/>
          <w:lang w:eastAsia="ru-RU"/>
        </w:rPr>
      </w:pPr>
      <w:r w:rsidRPr="008A07B9">
        <w:rPr>
          <w:sz w:val="28"/>
          <w:szCs w:val="28"/>
          <w:lang w:eastAsia="ru-RU"/>
        </w:rPr>
        <w:t xml:space="preserve">В соответствии со </w:t>
      </w:r>
      <w:r w:rsidRPr="008A07B9">
        <w:rPr>
          <w:rFonts w:cs="Times New Roman"/>
          <w:sz w:val="28"/>
          <w:szCs w:val="28"/>
          <w:lang w:eastAsia="ru-RU"/>
        </w:rPr>
        <w:t>статьей 44</w:t>
      </w:r>
      <w:r w:rsidRPr="008A07B9">
        <w:rPr>
          <w:sz w:val="28"/>
          <w:szCs w:val="28"/>
          <w:lang w:eastAsia="ru-RU"/>
        </w:rPr>
        <w:t xml:space="preserve"> Лесного кодекса РФ лесные участки </w:t>
      </w:r>
      <w:r w:rsidRPr="008A07B9">
        <w:rPr>
          <w:sz w:val="28"/>
          <w:szCs w:val="28"/>
          <w:lang w:eastAsia="ru-RU"/>
        </w:rPr>
        <w:lastRenderedPageBreak/>
        <w:t xml:space="preserve">используются для строительства и эксплуатации водохранилищ и иных искусственных водных объектов, а также гидротехнических сооружений, морских портов, морских терминалов, речных портов, причалов в соответствии с </w:t>
      </w:r>
      <w:r w:rsidRPr="008A07B9">
        <w:rPr>
          <w:rFonts w:cs="Times New Roman"/>
          <w:sz w:val="28"/>
          <w:szCs w:val="28"/>
          <w:lang w:eastAsia="ru-RU"/>
        </w:rPr>
        <w:t>водным законодательством</w:t>
      </w:r>
      <w:r w:rsidRPr="008A07B9">
        <w:rPr>
          <w:sz w:val="28"/>
          <w:szCs w:val="28"/>
          <w:lang w:eastAsia="ru-RU"/>
        </w:rPr>
        <w:t>.</w:t>
      </w:r>
    </w:p>
    <w:p w:rsidR="00E05794" w:rsidRPr="008A07B9" w:rsidRDefault="00693B4B" w:rsidP="00A05613">
      <w:pPr>
        <w:suppressAutoHyphens/>
        <w:rPr>
          <w:sz w:val="28"/>
          <w:szCs w:val="28"/>
          <w:lang w:eastAsia="ru-RU"/>
        </w:rPr>
      </w:pPr>
      <w:r w:rsidRPr="008A07B9">
        <w:rPr>
          <w:sz w:val="28"/>
          <w:szCs w:val="28"/>
          <w:lang w:eastAsia="ru-RU"/>
        </w:rPr>
        <w:t xml:space="preserve">Нормами </w:t>
      </w:r>
      <w:r w:rsidRPr="008A07B9">
        <w:rPr>
          <w:rFonts w:cs="Times New Roman"/>
          <w:sz w:val="28"/>
          <w:szCs w:val="28"/>
          <w:lang w:eastAsia="ru-RU"/>
        </w:rPr>
        <w:t>лесного законодательства</w:t>
      </w:r>
      <w:r w:rsidRPr="008A07B9">
        <w:rPr>
          <w:sz w:val="28"/>
          <w:szCs w:val="28"/>
          <w:lang w:eastAsia="ru-RU"/>
        </w:rPr>
        <w:t xml:space="preserve"> определено, что право собственности на древесину, которая получена при использовании лесов в соответствии со </w:t>
      </w:r>
      <w:r w:rsidRPr="008A07B9">
        <w:rPr>
          <w:rFonts w:cs="Times New Roman"/>
          <w:sz w:val="28"/>
          <w:szCs w:val="28"/>
          <w:lang w:eastAsia="ru-RU"/>
        </w:rPr>
        <w:t>статьями 43-46</w:t>
      </w:r>
      <w:r w:rsidRPr="008A07B9">
        <w:rPr>
          <w:sz w:val="28"/>
          <w:szCs w:val="28"/>
          <w:lang w:eastAsia="ru-RU"/>
        </w:rPr>
        <w:t xml:space="preserve"> Лесного кодекса РФ, принадлежит Российской Федерации.</w:t>
      </w:r>
    </w:p>
    <w:p w:rsidR="00E05794" w:rsidRPr="008A07B9" w:rsidRDefault="00693B4B" w:rsidP="00A05613">
      <w:pPr>
        <w:suppressAutoHyphens/>
        <w:rPr>
          <w:sz w:val="28"/>
          <w:szCs w:val="28"/>
          <w:lang w:eastAsia="ru-RU"/>
        </w:rPr>
      </w:pPr>
      <w:r w:rsidRPr="008A07B9">
        <w:rPr>
          <w:sz w:val="28"/>
          <w:szCs w:val="28"/>
          <w:lang w:eastAsia="ru-RU"/>
        </w:rPr>
        <w:t xml:space="preserve">Указанная древесина реализуется в соответствии с </w:t>
      </w:r>
      <w:r w:rsidRPr="008A07B9">
        <w:rPr>
          <w:rFonts w:cs="Times New Roman"/>
          <w:sz w:val="28"/>
          <w:szCs w:val="28"/>
          <w:lang w:eastAsia="ru-RU"/>
        </w:rPr>
        <w:t>постановлением</w:t>
      </w:r>
      <w:r w:rsidRPr="008A07B9">
        <w:rPr>
          <w:sz w:val="28"/>
          <w:szCs w:val="28"/>
          <w:lang w:eastAsia="ru-RU"/>
        </w:rPr>
        <w:t xml:space="preserve"> Правительства </w:t>
      </w:r>
      <w:r w:rsidRPr="008A07B9">
        <w:rPr>
          <w:rFonts w:ascii="Times New Roman" w:hAnsi="Times New Roman" w:cs="Times New Roman"/>
          <w:sz w:val="28"/>
          <w:szCs w:val="28"/>
          <w:lang w:eastAsia="ru-RU"/>
        </w:rPr>
        <w:t>Российской Федерации</w:t>
      </w:r>
      <w:r w:rsidRPr="008A07B9">
        <w:rPr>
          <w:sz w:val="28"/>
          <w:szCs w:val="28"/>
          <w:lang w:eastAsia="ru-RU"/>
        </w:rPr>
        <w:t xml:space="preserve"> от 23 июля 2009 г. № 604 «О реализации древесины, которая получена при использовании лесов, расположенных на землях лесного фонда, в соответствии со статьями 43-46 Лесного кодекса Российской Федерации».</w:t>
      </w:r>
    </w:p>
    <w:p w:rsidR="00E05794" w:rsidRPr="008A07B9" w:rsidRDefault="00693B4B" w:rsidP="00A05613">
      <w:pPr>
        <w:suppressAutoHyphens/>
        <w:rPr>
          <w:sz w:val="28"/>
          <w:szCs w:val="28"/>
          <w:lang w:eastAsia="ru-RU"/>
        </w:rPr>
      </w:pPr>
      <w:r w:rsidRPr="008A07B9">
        <w:rPr>
          <w:sz w:val="28"/>
          <w:szCs w:val="28"/>
          <w:lang w:eastAsia="ru-RU"/>
        </w:rPr>
        <w:t xml:space="preserve">В соответствии с </w:t>
      </w:r>
      <w:r w:rsidRPr="008A07B9">
        <w:rPr>
          <w:rFonts w:cs="Times New Roman"/>
          <w:sz w:val="28"/>
          <w:szCs w:val="28"/>
          <w:lang w:eastAsia="ru-RU"/>
        </w:rPr>
        <w:t>частью 3 статьи 72</w:t>
      </w:r>
      <w:r w:rsidRPr="008A07B9">
        <w:rPr>
          <w:sz w:val="28"/>
          <w:szCs w:val="28"/>
          <w:lang w:eastAsia="ru-RU"/>
        </w:rPr>
        <w:t xml:space="preserve"> и </w:t>
      </w:r>
      <w:r w:rsidRPr="008A07B9">
        <w:rPr>
          <w:rFonts w:cs="Times New Roman"/>
          <w:sz w:val="28"/>
          <w:szCs w:val="28"/>
          <w:lang w:eastAsia="ru-RU"/>
        </w:rPr>
        <w:t>частью 3 статьи 74</w:t>
      </w:r>
      <w:r w:rsidRPr="008A07B9">
        <w:rPr>
          <w:sz w:val="28"/>
          <w:szCs w:val="28"/>
          <w:lang w:eastAsia="ru-RU"/>
        </w:rPr>
        <w:t xml:space="preserve"> Лесного кодекса РФ лесные участки для названных целей предоставляются в аренду на срок от одного года до сорока девяти лет без проведения аукционов на основании решений органов государственной власти.</w:t>
      </w:r>
    </w:p>
    <w:p w:rsidR="00E05794" w:rsidRPr="008A07B9" w:rsidRDefault="00693B4B" w:rsidP="00A05613">
      <w:pPr>
        <w:suppressAutoHyphens/>
        <w:rPr>
          <w:sz w:val="28"/>
          <w:szCs w:val="28"/>
          <w:lang w:eastAsia="ru-RU"/>
        </w:rPr>
      </w:pPr>
      <w:r w:rsidRPr="008A07B9">
        <w:rPr>
          <w:sz w:val="28"/>
          <w:szCs w:val="28"/>
          <w:lang w:eastAsia="ru-RU"/>
        </w:rPr>
        <w:t xml:space="preserve">Лесные участки, находящиеся в государственной или муниципальной собственности, предоставляются гражданам, юридическим лицам в соответствии со </w:t>
      </w:r>
      <w:r w:rsidRPr="008A07B9">
        <w:rPr>
          <w:rFonts w:cs="Times New Roman"/>
          <w:sz w:val="28"/>
          <w:szCs w:val="28"/>
          <w:lang w:eastAsia="ru-RU"/>
        </w:rPr>
        <w:t>статьей 9</w:t>
      </w:r>
      <w:r w:rsidRPr="008A07B9">
        <w:rPr>
          <w:sz w:val="28"/>
          <w:szCs w:val="28"/>
          <w:lang w:eastAsia="ru-RU"/>
        </w:rPr>
        <w:t xml:space="preserve"> Лесного кодекса РФ для строительства водохранилищ и иных искусственных водных объектов, а также гидротехнических сооружений, морских портов, морских терминалов, речных портов, причалов.</w:t>
      </w:r>
    </w:p>
    <w:p w:rsidR="00E05794" w:rsidRPr="008A07B9" w:rsidRDefault="00693B4B" w:rsidP="00A05613">
      <w:pPr>
        <w:suppressAutoHyphens/>
        <w:rPr>
          <w:sz w:val="28"/>
          <w:szCs w:val="28"/>
          <w:lang w:eastAsia="ru-RU"/>
        </w:rPr>
      </w:pPr>
      <w:r w:rsidRPr="008A07B9">
        <w:rPr>
          <w:sz w:val="28"/>
          <w:szCs w:val="28"/>
          <w:lang w:eastAsia="ru-RU"/>
        </w:rPr>
        <w:t xml:space="preserve">Перечень лесных кварталов или их частей для строительства и эксплуатации водохранилищ и иных искусственных водных объектов, а также гидротехнических сооружений, морских портов, морских терминалов, речных портов, причалов по участковым лесничествам приведен в </w:t>
      </w:r>
      <w:r w:rsidRPr="008A07B9">
        <w:rPr>
          <w:rFonts w:cs="Times New Roman"/>
          <w:sz w:val="28"/>
          <w:szCs w:val="28"/>
          <w:lang w:eastAsia="ru-RU"/>
        </w:rPr>
        <w:t>таблице 5</w:t>
      </w:r>
      <w:r w:rsidRPr="008A07B9">
        <w:rPr>
          <w:sz w:val="28"/>
          <w:szCs w:val="28"/>
          <w:lang w:eastAsia="ru-RU"/>
        </w:rPr>
        <w:t xml:space="preserve"> настоящего регламента.</w:t>
      </w:r>
    </w:p>
    <w:p w:rsidR="00E05794" w:rsidRPr="008A07B9" w:rsidRDefault="00693B4B" w:rsidP="00A05613">
      <w:pPr>
        <w:suppressAutoHyphens/>
        <w:rPr>
          <w:rFonts w:ascii="Times New Roman" w:hAnsi="Times New Roman" w:cs="Times New Roman"/>
          <w:sz w:val="28"/>
          <w:szCs w:val="28"/>
          <w:lang w:eastAsia="ru-RU"/>
        </w:rPr>
      </w:pPr>
      <w:r w:rsidRPr="008A07B9">
        <w:rPr>
          <w:sz w:val="28"/>
          <w:szCs w:val="28"/>
          <w:lang w:eastAsia="ru-RU"/>
        </w:rPr>
        <w:t xml:space="preserve">В соответствии с </w:t>
      </w:r>
      <w:r w:rsidRPr="008A07B9">
        <w:rPr>
          <w:rFonts w:cs="Times New Roman"/>
          <w:sz w:val="28"/>
          <w:szCs w:val="28"/>
          <w:lang w:eastAsia="ru-RU"/>
        </w:rPr>
        <w:t>Федеральными законами</w:t>
      </w:r>
      <w:r w:rsidRPr="008A07B9">
        <w:rPr>
          <w:sz w:val="28"/>
          <w:szCs w:val="28"/>
          <w:lang w:eastAsia="ru-RU"/>
        </w:rPr>
        <w:t xml:space="preserve"> от 19 июля 2018 года № 212-ФЗ «О внесении изменений в Лесной кодекс Российской Федерации и отдельные законодательные акты Российской Федерации в части совершенствования воспроизводства лесов и лесоразведения» и от 2 июля 2021 года № 303-ФЗ «О внесении изменений в Лесной кодекс Российской Федерации и отдельные законодательные акты Российской Федерации</w:t>
      </w:r>
      <w:r w:rsidR="004F7E12" w:rsidRPr="008A07B9">
        <w:rPr>
          <w:sz w:val="28"/>
          <w:szCs w:val="28"/>
          <w:lang w:eastAsia="ru-RU"/>
        </w:rPr>
        <w:t>»</w:t>
      </w:r>
      <w:r w:rsidRPr="008A07B9">
        <w:rPr>
          <w:sz w:val="28"/>
          <w:szCs w:val="28"/>
          <w:lang w:eastAsia="ru-RU"/>
        </w:rPr>
        <w:t xml:space="preserve"> лица, использующие леса для этих целей обязаны выполнить работы по лесовосстановлению или лесоразведению в границах территории Республики Татарстан на площади, равной площади вырубленных лесных насаждений, в том числе при создании охранных зон, предназначенных для обеспечения безопасности граждан и создания необходимых условий для эксплуатации объектов, не позднее чем через три года после рубки лесных насаждений в соответствии с проектом лесовосстановления или проектом лесоразведения в порядке, установленным Правительством Российской Федерации.</w:t>
      </w:r>
    </w:p>
    <w:p w:rsidR="00E05794" w:rsidRPr="008A07B9" w:rsidRDefault="00E05794" w:rsidP="00A05613">
      <w:pPr>
        <w:suppressAutoHyphens/>
        <w:rPr>
          <w:rFonts w:ascii="Times New Roman" w:hAnsi="Times New Roman" w:cs="Times New Roman"/>
          <w:sz w:val="28"/>
          <w:szCs w:val="28"/>
          <w:lang w:eastAsia="ru-RU"/>
        </w:rPr>
      </w:pPr>
    </w:p>
    <w:p w:rsidR="00E05794" w:rsidRPr="008A07B9" w:rsidRDefault="00E05794" w:rsidP="00F15A10">
      <w:pPr>
        <w:suppressAutoHyphens/>
        <w:ind w:firstLine="0"/>
        <w:jc w:val="center"/>
        <w:rPr>
          <w:sz w:val="28"/>
          <w:szCs w:val="28"/>
        </w:rPr>
      </w:pPr>
    </w:p>
    <w:p w:rsidR="00E05794" w:rsidRPr="008A07B9" w:rsidRDefault="00693B4B" w:rsidP="00A05613">
      <w:pPr>
        <w:pStyle w:val="1"/>
        <w:suppressAutoHyphens/>
        <w:rPr>
          <w:color w:val="auto"/>
          <w:sz w:val="28"/>
          <w:szCs w:val="28"/>
        </w:rPr>
      </w:pPr>
      <w:bookmarkStart w:id="133" w:name="_Toc91184293"/>
      <w:r w:rsidRPr="008A07B9">
        <w:rPr>
          <w:color w:val="auto"/>
          <w:sz w:val="28"/>
          <w:szCs w:val="28"/>
        </w:rPr>
        <w:t>2.14. Нормативы, параметры и сроки использования лесов для строительства, реконструкции, эксплуатации линейных объектов</w:t>
      </w:r>
      <w:bookmarkEnd w:id="133"/>
    </w:p>
    <w:bookmarkEnd w:id="126"/>
    <w:p w:rsidR="00E05794" w:rsidRPr="008A07B9" w:rsidRDefault="00E05794" w:rsidP="00A05613">
      <w:pPr>
        <w:suppressAutoHyphens/>
      </w:pP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 xml:space="preserve">К линейным объектам в соответствии со статьей 21 Лесного кодекса РФ </w:t>
      </w:r>
      <w:r w:rsidRPr="008A07B9">
        <w:rPr>
          <w:rFonts w:ascii="Times New Roman" w:hAnsi="Times New Roman" w:cs="Times New Roman"/>
          <w:sz w:val="28"/>
          <w:szCs w:val="28"/>
          <w:lang w:eastAsia="ru-RU"/>
        </w:rPr>
        <w:lastRenderedPageBreak/>
        <w:t>относятся линии электропередачи, линии связи, дороги, трубопроводы и другие линейные объекты, а также сооружения, являющиеся неотъемлемой технологической частью указанных объектов.</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Данный вид использования лесов регламентируется статьей 45 Лесного кодекса РФ и Приказом Минприроды России от 10 июля 2020 г. № 434 «Об утверждении 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Предоставление гражданам и юридическим лицам лесных участков для строительства, реконструкции, эксплуатации линейных объектов может осуществляться на праве аренды, постоянного (бессрочного) пользования по всей территории лесничества, а на особо защитных участках лесов допускается только в случае отсутствия других вариантов возможного размещения указанных работ.</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Лесные участки, находящиеся в государственной или муниципальной собственности, предоставляются гражданам и юридическим лицам в соответствии со статьей 9 и частью 3 статьи 73.1 Лесного кодекса РФ на срок до сорока девяти лет без проведения аукциона.</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В целях строительства, реконструкции, эксплуатации линейных объектов, прежде всего, должны использоваться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На лесных участках, предоставленных в аренду, постоянное (бессрочное) пользование в целях строительства, реконструкции и эксплуатации линейных объектов, рубка лесных насаждений должна осуществляться в соответствии с проектом освоения лесов. Право собственности на древесину, которая получена при использовании лесов, расположенных на землях лесного фонда, при данном виде использования лесов принадлежит Российской Федерации (часть 2 статьи 20 Лесного кодекса РФ). Реализация указанной древесины осуществляется в соответствии с постановлением Правительства Российской Федерации от 23 июля 2009 г. № 604 «О реализации древесины, которая получена при использовании лесов, расположенных на землях лесного фонда, в соответствии со статьями 43-46 Лесного кодекса Российской Федерации».</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В охранных и санитарно-защитных зонах, предназначенных для обеспечения безопасности граждан и создания необходимых условий для эксплуатации линейных объектов, рубка лесных насаждений осуществляется в соответствии с установленным режимом указанных зон.</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В соответствии с постановлением Правительства Российской Федерации от 24 февраля 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для электрических сетей напряжением до 1000 вольт</w:t>
      </w:r>
      <w:r w:rsidR="004F7E12" w:rsidRPr="008A07B9">
        <w:rPr>
          <w:rFonts w:ascii="Times New Roman" w:hAnsi="Times New Roman" w:cs="Times New Roman"/>
          <w:sz w:val="28"/>
          <w:szCs w:val="28"/>
          <w:lang w:eastAsia="ru-RU"/>
        </w:rPr>
        <w:t xml:space="preserve"> (далее – В)</w:t>
      </w:r>
      <w:r w:rsidRPr="008A07B9">
        <w:rPr>
          <w:rFonts w:ascii="Times New Roman" w:hAnsi="Times New Roman" w:cs="Times New Roman"/>
          <w:sz w:val="28"/>
          <w:szCs w:val="28"/>
          <w:lang w:eastAsia="ru-RU"/>
        </w:rPr>
        <w:t xml:space="preserve"> устанавливается охранная зона:</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 xml:space="preserve">вдоль воздушных линий электропередачи (за исключением ответвлений к </w:t>
      </w:r>
      <w:r w:rsidRPr="008A07B9">
        <w:rPr>
          <w:rFonts w:ascii="Times New Roman" w:hAnsi="Times New Roman" w:cs="Times New Roman"/>
          <w:sz w:val="28"/>
          <w:szCs w:val="28"/>
          <w:lang w:eastAsia="ru-RU"/>
        </w:rPr>
        <w:lastRenderedPageBreak/>
        <w:t>вводам в здания) в виде участка земли, ограниченного параллельными прямыми, отстоящими от проекций крайних проводов на поверхность земли (при не отклоненном их положении) на 2 м с каждой стороны;</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вдоль подземных кабельных линий электропередачи в виде участка земли, ограниченного параллельными прямыми, отстоящими от крайних кабелей на 1 м с каждой стороны.</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Охранная зона электрических сетей свыше 1000 В устанавливается согласно нижеприведенной таблице.</w:t>
      </w:r>
    </w:p>
    <w:p w:rsidR="00E05794" w:rsidRPr="008A07B9" w:rsidRDefault="00E05794" w:rsidP="00A05613">
      <w:pPr>
        <w:suppressAutoHyphens/>
      </w:pP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5210"/>
        <w:gridCol w:w="5210"/>
      </w:tblGrid>
      <w:tr w:rsidR="00E05794" w:rsidRPr="008A07B9">
        <w:tc>
          <w:tcPr>
            <w:tcW w:w="2500"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Напряжение, киловольт</w:t>
            </w:r>
          </w:p>
        </w:tc>
        <w:tc>
          <w:tcPr>
            <w:tcW w:w="2500"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Охранная зона, м</w:t>
            </w:r>
          </w:p>
        </w:tc>
      </w:tr>
      <w:tr w:rsidR="00E05794" w:rsidRPr="008A07B9">
        <w:tc>
          <w:tcPr>
            <w:tcW w:w="2500"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1-20</w:t>
            </w:r>
          </w:p>
        </w:tc>
        <w:tc>
          <w:tcPr>
            <w:tcW w:w="2500"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10</w:t>
            </w:r>
          </w:p>
        </w:tc>
      </w:tr>
      <w:tr w:rsidR="00E05794" w:rsidRPr="008A07B9">
        <w:tc>
          <w:tcPr>
            <w:tcW w:w="2500"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35</w:t>
            </w:r>
          </w:p>
        </w:tc>
        <w:tc>
          <w:tcPr>
            <w:tcW w:w="2500"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15</w:t>
            </w:r>
          </w:p>
        </w:tc>
      </w:tr>
      <w:tr w:rsidR="00E05794" w:rsidRPr="008A07B9">
        <w:tc>
          <w:tcPr>
            <w:tcW w:w="2500"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110</w:t>
            </w:r>
          </w:p>
        </w:tc>
        <w:tc>
          <w:tcPr>
            <w:tcW w:w="2500"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20</w:t>
            </w:r>
          </w:p>
        </w:tc>
      </w:tr>
      <w:tr w:rsidR="00E05794" w:rsidRPr="008A07B9">
        <w:tc>
          <w:tcPr>
            <w:tcW w:w="2500"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150, 220</w:t>
            </w:r>
          </w:p>
        </w:tc>
        <w:tc>
          <w:tcPr>
            <w:tcW w:w="2500"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25</w:t>
            </w:r>
          </w:p>
        </w:tc>
      </w:tr>
      <w:tr w:rsidR="00E05794" w:rsidRPr="008A07B9">
        <w:tc>
          <w:tcPr>
            <w:tcW w:w="2500"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330, 500, +-400</w:t>
            </w:r>
          </w:p>
        </w:tc>
        <w:tc>
          <w:tcPr>
            <w:tcW w:w="2500"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30</w:t>
            </w:r>
          </w:p>
        </w:tc>
      </w:tr>
      <w:tr w:rsidR="00E05794" w:rsidRPr="008A07B9">
        <w:tc>
          <w:tcPr>
            <w:tcW w:w="2500"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750, +-750</w:t>
            </w:r>
          </w:p>
        </w:tc>
        <w:tc>
          <w:tcPr>
            <w:tcW w:w="2500"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40</w:t>
            </w:r>
          </w:p>
        </w:tc>
      </w:tr>
      <w:tr w:rsidR="00E05794" w:rsidRPr="008A07B9">
        <w:tc>
          <w:tcPr>
            <w:tcW w:w="2500"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1150</w:t>
            </w:r>
          </w:p>
        </w:tc>
        <w:tc>
          <w:tcPr>
            <w:tcW w:w="2500"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55</w:t>
            </w:r>
          </w:p>
        </w:tc>
      </w:tr>
    </w:tbl>
    <w:p w:rsidR="00E05794" w:rsidRPr="008A07B9" w:rsidRDefault="00E05794" w:rsidP="00A05613">
      <w:pPr>
        <w:suppressAutoHyphens/>
      </w:pPr>
    </w:p>
    <w:p w:rsidR="00E05794" w:rsidRPr="008A07B9" w:rsidRDefault="00693B4B" w:rsidP="00A05613">
      <w:pPr>
        <w:suppressAutoHyphens/>
        <w:rPr>
          <w:sz w:val="28"/>
          <w:szCs w:val="28"/>
        </w:rPr>
      </w:pPr>
      <w:r w:rsidRPr="008A07B9">
        <w:rPr>
          <w:sz w:val="28"/>
          <w:szCs w:val="28"/>
        </w:rPr>
        <w:t>Для исключения возможности повреждения трубопроводов (при любом виде их прокладки) устанавливаются охранные зоны:</w:t>
      </w:r>
    </w:p>
    <w:p w:rsidR="00E05794" w:rsidRPr="008A07B9" w:rsidRDefault="00693B4B" w:rsidP="00A05613">
      <w:pPr>
        <w:suppressAutoHyphens/>
        <w:rPr>
          <w:sz w:val="28"/>
          <w:szCs w:val="28"/>
        </w:rPr>
      </w:pPr>
      <w:r w:rsidRPr="008A07B9">
        <w:rPr>
          <w:sz w:val="28"/>
          <w:szCs w:val="28"/>
        </w:rPr>
        <w:t>вдоль трасс трубопроводов, транспортирующих нефть, природный газ, нефтепродукты, нефтяной и искусственный углеводородные газы, - в виде участка земли, ограниченного условными линиями, проходящими в 25 м от оси трубопровода с каждой стороны;</w:t>
      </w:r>
    </w:p>
    <w:p w:rsidR="00E05794" w:rsidRPr="008A07B9" w:rsidRDefault="00693B4B" w:rsidP="00A05613">
      <w:pPr>
        <w:suppressAutoHyphens/>
        <w:rPr>
          <w:sz w:val="28"/>
          <w:szCs w:val="28"/>
        </w:rPr>
      </w:pPr>
      <w:r w:rsidRPr="008A07B9">
        <w:rPr>
          <w:sz w:val="28"/>
          <w:szCs w:val="28"/>
        </w:rPr>
        <w:t>вдоль трасс трубопроводов, транспортирующих сжиженные углеводородные газы, нестабильные бензин и конденсат, - в виде участка земли, ограниченного условными линиями, проходящими в 100 м от оси трубопровода с каждой стороны;</w:t>
      </w:r>
    </w:p>
    <w:p w:rsidR="00E05794" w:rsidRPr="008A07B9" w:rsidRDefault="00693B4B" w:rsidP="00A05613">
      <w:pPr>
        <w:suppressAutoHyphens/>
        <w:rPr>
          <w:sz w:val="28"/>
          <w:szCs w:val="28"/>
        </w:rPr>
      </w:pPr>
      <w:r w:rsidRPr="008A07B9">
        <w:rPr>
          <w:sz w:val="28"/>
          <w:szCs w:val="28"/>
        </w:rPr>
        <w:t>вдоль трасс многониточных трубопроводов - в виде участка земли, ограниченного условными линиями, проходящими на указанных выше расстояниях от осей крайних трубопроводов;</w:t>
      </w:r>
    </w:p>
    <w:p w:rsidR="00E05794" w:rsidRPr="008A07B9" w:rsidRDefault="00693B4B" w:rsidP="00A05613">
      <w:pPr>
        <w:suppressAutoHyphens/>
        <w:rPr>
          <w:sz w:val="28"/>
          <w:szCs w:val="28"/>
        </w:rPr>
      </w:pPr>
      <w:r w:rsidRPr="008A07B9">
        <w:rPr>
          <w:sz w:val="28"/>
          <w:szCs w:val="28"/>
        </w:rPr>
        <w:t>вдоль подводных переходов - в виде участка водного пространства от водной поверхности до дна, заключенного между параллельными плоскостями, отстоящими от осей крайних ниток переходов на 100 м с каждой стороны;</w:t>
      </w:r>
    </w:p>
    <w:p w:rsidR="00E05794" w:rsidRPr="008A07B9" w:rsidRDefault="00693B4B" w:rsidP="00A05613">
      <w:pPr>
        <w:suppressAutoHyphens/>
        <w:rPr>
          <w:sz w:val="28"/>
          <w:szCs w:val="28"/>
        </w:rPr>
      </w:pPr>
      <w:r w:rsidRPr="008A07B9">
        <w:rPr>
          <w:sz w:val="28"/>
          <w:szCs w:val="28"/>
        </w:rPr>
        <w:t>вокруг емкостей для хранения и разгазирования конденсата, земляных амбаров для аварийного выпуска продукции - в виде участка земли, ограниченного замкнутой линией, отстоящей от границ территорий указанных объектов на 50 м во все стороны;</w:t>
      </w:r>
    </w:p>
    <w:p w:rsidR="00E05794" w:rsidRPr="008A07B9" w:rsidRDefault="00693B4B" w:rsidP="00A05613">
      <w:pPr>
        <w:suppressAutoHyphens/>
        <w:rPr>
          <w:sz w:val="28"/>
          <w:szCs w:val="28"/>
        </w:rPr>
      </w:pPr>
      <w:r w:rsidRPr="008A07B9">
        <w:rPr>
          <w:sz w:val="28"/>
          <w:szCs w:val="28"/>
        </w:rPr>
        <w:t>вокруг технологических установок подготовки продукции к транспорту, головных и промежуточных перекачивающих и наливных насосных станций, резервуарных парков, компрессорных и газораспределительных станций, узлов измерения продукции, наливных и сливных эстакад, станций подземного хранения газа, пунктов подогрева нефти, нефтепродуктов - в виде участка земли, ограниченного замкнутой линией, отстоящей от границ территорий указанных объектов на 100 м во все стороны (</w:t>
      </w:r>
      <w:r w:rsidRPr="008A07B9">
        <w:rPr>
          <w:rStyle w:val="afff"/>
          <w:rFonts w:cs="Times New Roman CYR"/>
          <w:color w:val="auto"/>
          <w:sz w:val="28"/>
          <w:szCs w:val="28"/>
        </w:rPr>
        <w:t>Правила</w:t>
      </w:r>
      <w:r w:rsidRPr="008A07B9">
        <w:rPr>
          <w:sz w:val="28"/>
          <w:szCs w:val="28"/>
        </w:rPr>
        <w:t xml:space="preserve"> охраны магистральных трубопроводов (утвержденные постановлением Федерального горного и промышленного надзора России от 22 апреля 1992 г. № 9) (в редакции постановления Федерального горного </w:t>
      </w:r>
      <w:r w:rsidRPr="008A07B9">
        <w:rPr>
          <w:sz w:val="28"/>
          <w:szCs w:val="28"/>
        </w:rPr>
        <w:lastRenderedPageBreak/>
        <w:t>и промышленного надзора России от 23 ноября 1994 г. № 61).</w:t>
      </w:r>
    </w:p>
    <w:p w:rsidR="00E05794" w:rsidRPr="008A07B9" w:rsidRDefault="00693B4B" w:rsidP="00A05613">
      <w:pPr>
        <w:suppressAutoHyphens/>
        <w:rPr>
          <w:sz w:val="28"/>
          <w:szCs w:val="28"/>
        </w:rPr>
      </w:pPr>
      <w:r w:rsidRPr="008A07B9">
        <w:rPr>
          <w:sz w:val="28"/>
          <w:szCs w:val="28"/>
        </w:rPr>
        <w:t>Границы полосы отвода устанавливаются с учетом норм отвода земельных участков, необходимых для формирования полосы отвода, утверждаемых Министерством транспорта Российской Федерации.</w:t>
      </w:r>
    </w:p>
    <w:p w:rsidR="00E05794" w:rsidRPr="008A07B9" w:rsidRDefault="00693B4B" w:rsidP="00A05613">
      <w:pPr>
        <w:suppressAutoHyphens/>
        <w:rPr>
          <w:sz w:val="28"/>
          <w:szCs w:val="28"/>
        </w:rPr>
      </w:pPr>
      <w:r w:rsidRPr="008A07B9">
        <w:rPr>
          <w:sz w:val="28"/>
          <w:szCs w:val="28"/>
        </w:rPr>
        <w:t xml:space="preserve">Размеры полос отвода и охранных зон устанавливаются в соответствии с </w:t>
      </w:r>
      <w:r w:rsidRPr="008A07B9">
        <w:rPr>
          <w:rStyle w:val="afff"/>
          <w:rFonts w:cs="Times New Roman CYR"/>
          <w:color w:val="auto"/>
          <w:sz w:val="28"/>
          <w:szCs w:val="28"/>
        </w:rPr>
        <w:t>Нормами</w:t>
      </w:r>
      <w:r w:rsidRPr="008A07B9">
        <w:rPr>
          <w:sz w:val="28"/>
          <w:szCs w:val="28"/>
        </w:rPr>
        <w:t xml:space="preserve"> отвода земельных участков, необходимых для формирования полосы отвода железных дорог, а также нормами расчета охранных зон железных дорог, утвержденными </w:t>
      </w:r>
      <w:r w:rsidRPr="008A07B9">
        <w:rPr>
          <w:rStyle w:val="afff"/>
          <w:rFonts w:cs="Times New Roman CYR"/>
          <w:color w:val="auto"/>
          <w:sz w:val="28"/>
          <w:szCs w:val="28"/>
        </w:rPr>
        <w:t>приказом</w:t>
      </w:r>
      <w:r w:rsidRPr="008A07B9">
        <w:rPr>
          <w:sz w:val="28"/>
          <w:szCs w:val="28"/>
        </w:rPr>
        <w:t xml:space="preserve"> Мин</w:t>
      </w:r>
      <w:r w:rsidR="004F7E12" w:rsidRPr="008A07B9">
        <w:rPr>
          <w:sz w:val="28"/>
          <w:szCs w:val="28"/>
        </w:rPr>
        <w:t xml:space="preserve">истерства </w:t>
      </w:r>
      <w:r w:rsidRPr="008A07B9">
        <w:rPr>
          <w:sz w:val="28"/>
          <w:szCs w:val="28"/>
        </w:rPr>
        <w:t>транс</w:t>
      </w:r>
      <w:r w:rsidR="004F7E12" w:rsidRPr="008A07B9">
        <w:rPr>
          <w:sz w:val="28"/>
          <w:szCs w:val="28"/>
        </w:rPr>
        <w:t>порт</w:t>
      </w:r>
      <w:r w:rsidRPr="008A07B9">
        <w:rPr>
          <w:sz w:val="28"/>
          <w:szCs w:val="28"/>
        </w:rPr>
        <w:t xml:space="preserve">а </w:t>
      </w:r>
      <w:r w:rsidR="004F7E12" w:rsidRPr="008A07B9">
        <w:rPr>
          <w:sz w:val="28"/>
          <w:szCs w:val="28"/>
        </w:rPr>
        <w:t>Российской Федерации</w:t>
      </w:r>
      <w:r w:rsidRPr="008A07B9">
        <w:rPr>
          <w:sz w:val="28"/>
          <w:szCs w:val="28"/>
        </w:rPr>
        <w:t xml:space="preserve"> от 6 августа 2008 г. № 126, землеустроительной, градостроительной и проектной документацией, генеральными схемами развития железнодорожных линий, узлов и станций, а также с учетом сложившегося землепользования и ранее утвержденных размеров и границ полос отвода и охранных зон.</w:t>
      </w:r>
    </w:p>
    <w:p w:rsidR="00E05794" w:rsidRPr="008A07B9" w:rsidRDefault="00693B4B" w:rsidP="00A05613">
      <w:pPr>
        <w:suppressAutoHyphens/>
        <w:rPr>
          <w:sz w:val="28"/>
          <w:szCs w:val="28"/>
        </w:rPr>
      </w:pPr>
      <w:r w:rsidRPr="008A07B9">
        <w:rPr>
          <w:sz w:val="28"/>
          <w:szCs w:val="28"/>
        </w:rPr>
        <w:t xml:space="preserve">Перечень лесных кварталов или их частей для строительства, реконструкции, эксплуатации линейных объектов по участковым лесничествам приведен в </w:t>
      </w:r>
      <w:r w:rsidRPr="008A07B9">
        <w:rPr>
          <w:rStyle w:val="afff"/>
          <w:rFonts w:cs="Times New Roman CYR"/>
          <w:color w:val="auto"/>
          <w:sz w:val="28"/>
          <w:szCs w:val="28"/>
        </w:rPr>
        <w:t>таблице 8</w:t>
      </w:r>
      <w:r w:rsidRPr="008A07B9">
        <w:rPr>
          <w:sz w:val="28"/>
          <w:szCs w:val="28"/>
        </w:rPr>
        <w:t xml:space="preserve"> настоящего регламента.</w:t>
      </w:r>
    </w:p>
    <w:p w:rsidR="00E05794" w:rsidRPr="008A07B9" w:rsidRDefault="00693B4B" w:rsidP="00A05613">
      <w:pPr>
        <w:suppressAutoHyphens/>
        <w:rPr>
          <w:rFonts w:ascii="Times New Roman" w:hAnsi="Times New Roman" w:cs="Times New Roman"/>
          <w:sz w:val="28"/>
          <w:szCs w:val="28"/>
          <w:lang w:eastAsia="ru-RU"/>
        </w:rPr>
      </w:pPr>
      <w:r w:rsidRPr="008A07B9">
        <w:rPr>
          <w:sz w:val="28"/>
          <w:szCs w:val="28"/>
          <w:lang w:eastAsia="ru-RU"/>
        </w:rPr>
        <w:t>В соответствии с Федеральными законами от 19 июля 2018 года № 212-ФЗ «О внесении изменений в Лесной кодекс Российской Федерации и отдельные законодательные акты Российской Федерации в части совершенствования воспроизводства лесов и лесоразведения» и от 2 июля 2021 года № 303-ФЗ «О внесении изменений в Лесной кодекс Российской Федерации и отдельные законодательные акты Российской Федерации</w:t>
      </w:r>
      <w:r w:rsidR="004F7E12" w:rsidRPr="008A07B9">
        <w:rPr>
          <w:sz w:val="28"/>
          <w:szCs w:val="28"/>
          <w:lang w:eastAsia="ru-RU"/>
        </w:rPr>
        <w:t>»</w:t>
      </w:r>
      <w:r w:rsidRPr="008A07B9">
        <w:rPr>
          <w:sz w:val="28"/>
          <w:szCs w:val="28"/>
          <w:lang w:eastAsia="ru-RU"/>
        </w:rPr>
        <w:t xml:space="preserve"> лица, использующие леса для этих целей обязаны выполнить работы по лесовосстановлению или лесоразведению в границах территории Республики Татарстан на площади, равной площади вырубленных лесных насаждений, в том числе при создании охранных зон, предназначенных для обеспечения безопасности граждан и создания необходимых условий для эксплуатации объектов, не позднее чем через три года после рубки лесных насаждений в соответствии с проектом лесовосстановления или проектом лесоразведения в порядке, установленным Правительством Российской Федерации.</w:t>
      </w:r>
    </w:p>
    <w:p w:rsidR="00E05794" w:rsidRPr="008A07B9" w:rsidRDefault="00E05794" w:rsidP="00A05613">
      <w:pPr>
        <w:suppressAutoHyphens/>
        <w:rPr>
          <w:sz w:val="28"/>
          <w:szCs w:val="28"/>
        </w:rPr>
      </w:pPr>
    </w:p>
    <w:p w:rsidR="00E05794" w:rsidRPr="008A07B9" w:rsidRDefault="00693B4B" w:rsidP="00A05613">
      <w:pPr>
        <w:pStyle w:val="1"/>
        <w:suppressAutoHyphens/>
        <w:rPr>
          <w:color w:val="auto"/>
          <w:sz w:val="28"/>
          <w:szCs w:val="28"/>
        </w:rPr>
      </w:pPr>
      <w:bookmarkStart w:id="134" w:name="_Toc91184294"/>
      <w:bookmarkStart w:id="135" w:name="sub_2150"/>
      <w:r w:rsidRPr="008A07B9">
        <w:rPr>
          <w:color w:val="auto"/>
          <w:sz w:val="28"/>
          <w:szCs w:val="28"/>
        </w:rPr>
        <w:t>2.15. Нормативы, параметры и сроки использования лесов для переработки древесины и иных лесных ресурсов</w:t>
      </w:r>
      <w:bookmarkEnd w:id="134"/>
    </w:p>
    <w:bookmarkEnd w:id="135"/>
    <w:p w:rsidR="00E05794" w:rsidRPr="008A07B9" w:rsidRDefault="00E05794" w:rsidP="00A05613">
      <w:pPr>
        <w:suppressAutoHyphens/>
        <w:rPr>
          <w:sz w:val="28"/>
          <w:szCs w:val="28"/>
        </w:rPr>
      </w:pP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Использование лесов для переработки древесины и иных лесных ресурсов представляет собой предпринимательскую деятельность, связанную с производством изделий из древесины и иной продукции такой переработки.</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Использование лесов для переработки древесины и иных лесных ресурсов регл</w:t>
      </w:r>
      <w:r w:rsidR="00651CB6" w:rsidRPr="008A07B9">
        <w:rPr>
          <w:rFonts w:ascii="Times New Roman" w:hAnsi="Times New Roman" w:cs="Times New Roman"/>
          <w:sz w:val="28"/>
          <w:szCs w:val="28"/>
          <w:lang w:eastAsia="ru-RU"/>
        </w:rPr>
        <w:t xml:space="preserve">аментируется </w:t>
      </w:r>
      <w:r w:rsidRPr="008A07B9">
        <w:rPr>
          <w:rFonts w:ascii="Times New Roman" w:hAnsi="Times New Roman" w:cs="Times New Roman"/>
          <w:sz w:val="28"/>
          <w:szCs w:val="28"/>
          <w:lang w:eastAsia="ru-RU"/>
        </w:rPr>
        <w:t>Правилами использования лесов для переработки д</w:t>
      </w:r>
      <w:r w:rsidR="00651CB6" w:rsidRPr="008A07B9">
        <w:rPr>
          <w:rFonts w:ascii="Times New Roman" w:hAnsi="Times New Roman" w:cs="Times New Roman"/>
          <w:sz w:val="28"/>
          <w:szCs w:val="28"/>
          <w:lang w:eastAsia="ru-RU"/>
        </w:rPr>
        <w:t>ревесины и иных лесных ресурсов</w:t>
      </w:r>
      <w:r w:rsidRPr="008A07B9">
        <w:rPr>
          <w:rFonts w:ascii="Times New Roman" w:hAnsi="Times New Roman" w:cs="Times New Roman"/>
          <w:sz w:val="28"/>
          <w:szCs w:val="28"/>
          <w:lang w:eastAsia="ru-RU"/>
        </w:rPr>
        <w:t>, утвержденными приказом Минприроды России от 28 июля 2020 г. № 495.</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Лесные участки, находящиеся в государственной или муниципальной собственности, предоставляются гражданам, юридическим лицам в аренду для переработки древесины и иных лесных ресурсов.</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 xml:space="preserve">Договор аренды лесного участка с целью использования лесов для переработки древесины и иных лесных ресурсов заключается на срок от одного года </w:t>
      </w:r>
      <w:r w:rsidRPr="008A07B9">
        <w:rPr>
          <w:rFonts w:ascii="Times New Roman" w:hAnsi="Times New Roman" w:cs="Times New Roman"/>
          <w:sz w:val="28"/>
          <w:szCs w:val="28"/>
          <w:lang w:eastAsia="ru-RU"/>
        </w:rPr>
        <w:lastRenderedPageBreak/>
        <w:t>до сорока девяти лет.</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В случае если федеральными законами допускается осуществление переработки древесины и иных лесных ресурсов федеральными государственными учреждениями, лесные участки, находящиеся в государственной собственности, могут предоставляться этим учреждениям для указанной цели в постоянное (бессрочное) пользование.</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В целях размещения объектов лесоперерабатывающей инфраструктуры используются, прежде всего, нелесные земли, а при отсутствии на лесном участке таких земель - участки не 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Использование иных лесных участков для указанных целей допускается в случае отсутствия других вариантов размещения указанных объектов.</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Создание лесоперерабатывающей инфраструктуры запрещается в защитных лесах.</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При использовании лесов для переработки древесины и иных лесных ресурсов должны исключаться случаи:</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загрязнения (в том числе радиоактивными веществами) лесов и иного негативного воздействия на леса;</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въезда транспортных средств в целях обеспечения пожарной безопасности в лесах в соответствии со статьей 53.5 Лесного кодекса РФ.</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Перечень лесных кварталов или их частей для переработки древесины и иных лесных ресурсов по участковым лесничествам приведен в таблице 5 настоящего регламента.</w:t>
      </w:r>
    </w:p>
    <w:p w:rsidR="00E05794" w:rsidRPr="008A07B9" w:rsidRDefault="00693B4B" w:rsidP="00A05613">
      <w:pPr>
        <w:suppressAutoHyphens/>
        <w:rPr>
          <w:rFonts w:ascii="Times New Roman" w:hAnsi="Times New Roman" w:cs="Times New Roman"/>
          <w:sz w:val="28"/>
          <w:szCs w:val="28"/>
          <w:lang w:eastAsia="ru-RU"/>
        </w:rPr>
      </w:pPr>
      <w:r w:rsidRPr="008A07B9">
        <w:rPr>
          <w:sz w:val="28"/>
          <w:szCs w:val="28"/>
          <w:lang w:eastAsia="ru-RU"/>
        </w:rPr>
        <w:t>В соответствии с Федеральными законами от 19 июля 2018 года № 212-ФЗ «О внесении изменений в Лесной кодекс Российской Федерации и отдельные законодательные акты Российской Федерации в части совершенствования воспроизводства лесов и лесоразведения» и от 2 июля 2021 года № 303-ФЗ «О внесении изменений в Лесной кодекс Российской Федерации и отдельные законодательные акты Российской Федерации</w:t>
      </w:r>
      <w:r w:rsidR="004F7E12" w:rsidRPr="008A07B9">
        <w:rPr>
          <w:sz w:val="28"/>
          <w:szCs w:val="28"/>
          <w:lang w:eastAsia="ru-RU"/>
        </w:rPr>
        <w:t>»</w:t>
      </w:r>
      <w:r w:rsidRPr="008A07B9">
        <w:rPr>
          <w:sz w:val="28"/>
          <w:szCs w:val="28"/>
          <w:lang w:eastAsia="ru-RU"/>
        </w:rPr>
        <w:t xml:space="preserve"> лица, использующие леса для этих целей обязаны выполнить работы по лесовосстановлению или лесоразведению в границах территории Республики Татарстан на площади, равной площади вырубленных лесных насаждений, в том числе при создании охранных зон, предназначенных для обеспечения безопасности граждан и создания необходимых условий для эксплуатации объектов, не позднее чем через три года после рубки лесных насаждений в соответствии с проектом лесовосстановления или проектом лесоразведения в порядке, установленным Правительством Российской Федерации.</w:t>
      </w:r>
    </w:p>
    <w:p w:rsidR="00E05794" w:rsidRPr="008A07B9" w:rsidRDefault="00693B4B" w:rsidP="00A05613">
      <w:pPr>
        <w:tabs>
          <w:tab w:val="left" w:pos="8054"/>
        </w:tabs>
        <w:suppressAutoHyphens/>
      </w:pPr>
      <w:r w:rsidRPr="008A07B9">
        <w:tab/>
      </w:r>
    </w:p>
    <w:p w:rsidR="00E05794" w:rsidRPr="008A07B9" w:rsidRDefault="00693B4B" w:rsidP="00A05613">
      <w:pPr>
        <w:suppressAutoHyphens/>
        <w:spacing w:before="108" w:after="108"/>
        <w:ind w:firstLine="0"/>
        <w:jc w:val="center"/>
        <w:outlineLvl w:val="0"/>
        <w:rPr>
          <w:rFonts w:ascii="Times New Roman" w:hAnsi="Times New Roman" w:cs="Times New Roman"/>
          <w:b/>
          <w:bCs/>
          <w:sz w:val="28"/>
          <w:szCs w:val="28"/>
          <w:lang w:eastAsia="ru-RU"/>
        </w:rPr>
      </w:pPr>
      <w:bookmarkStart w:id="136" w:name="_Toc90076489"/>
      <w:bookmarkStart w:id="137" w:name="_Toc90076558"/>
      <w:bookmarkStart w:id="138" w:name="_Toc91184295"/>
      <w:bookmarkStart w:id="139" w:name="sub_1216"/>
      <w:r w:rsidRPr="008A07B9">
        <w:rPr>
          <w:rFonts w:ascii="Times New Roman" w:hAnsi="Times New Roman" w:cs="Times New Roman"/>
          <w:b/>
          <w:bCs/>
          <w:sz w:val="28"/>
          <w:szCs w:val="28"/>
          <w:lang w:eastAsia="ru-RU"/>
        </w:rPr>
        <w:t>2.16. Нормативы, параметры и сроки использования лесов для осуществления религиозной деятельности</w:t>
      </w:r>
      <w:bookmarkEnd w:id="136"/>
      <w:bookmarkEnd w:id="137"/>
      <w:bookmarkEnd w:id="138"/>
    </w:p>
    <w:bookmarkEnd w:id="139"/>
    <w:p w:rsidR="00E05794" w:rsidRPr="008A07B9" w:rsidRDefault="00693B4B" w:rsidP="00A05613">
      <w:pPr>
        <w:tabs>
          <w:tab w:val="left" w:pos="7742"/>
        </w:tabs>
        <w:suppressAutoHyphens/>
        <w:rPr>
          <w:rFonts w:eastAsiaTheme="minorEastAsia"/>
          <w:lang w:eastAsia="ru-RU"/>
        </w:rPr>
      </w:pPr>
      <w:r w:rsidRPr="008A07B9">
        <w:rPr>
          <w:rFonts w:eastAsiaTheme="minorEastAsia"/>
          <w:lang w:eastAsia="ru-RU"/>
        </w:rPr>
        <w:tab/>
      </w:r>
    </w:p>
    <w:p w:rsidR="00E05794" w:rsidRPr="008A07B9" w:rsidRDefault="00E05794" w:rsidP="00A05613">
      <w:pPr>
        <w:suppressAutoHyphens/>
        <w:rPr>
          <w:rFonts w:ascii="Times New Roman" w:hAnsi="Times New Roman" w:cs="Times New Roman"/>
          <w:sz w:val="28"/>
          <w:szCs w:val="28"/>
          <w:lang w:eastAsia="ru-RU"/>
        </w:rPr>
      </w:pP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Леса могут использоваться религиозными организациями для осуществления религиозной деятельности в соответствии с Федеральным законом № 125-ФЗ.</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lastRenderedPageBreak/>
        <w:t>На лесных участках, предоставленных для осуществления религиозной деятельности, допускается возведение зданий, строений, сооружений религиозного и благотворительного назначения. Лесные участки, находящиеся в государственной или муниципальной собственности, предоставляются религиозным организациям в безвозмездное пользование для осуществления религиозной деятельности (статья 47 Лесного кодекса РФ).</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Перечень лесных кварталов или их частей для осуществления религиозной деятельности по участковым лесничествам приведен в таблице 5 настоящего регламента.</w:t>
      </w:r>
    </w:p>
    <w:p w:rsidR="00E05794" w:rsidRPr="008A07B9" w:rsidRDefault="00E05794" w:rsidP="00A05613">
      <w:pPr>
        <w:suppressAutoHyphens/>
        <w:rPr>
          <w:rFonts w:ascii="Times New Roman" w:hAnsi="Times New Roman" w:cs="Times New Roman"/>
          <w:sz w:val="28"/>
          <w:szCs w:val="28"/>
          <w:lang w:eastAsia="ru-RU"/>
        </w:rPr>
      </w:pPr>
    </w:p>
    <w:p w:rsidR="00E05794" w:rsidRPr="008A07B9" w:rsidRDefault="00693B4B" w:rsidP="00A05613">
      <w:pPr>
        <w:suppressAutoHyphens/>
        <w:spacing w:before="108" w:after="108"/>
        <w:ind w:firstLine="0"/>
        <w:jc w:val="center"/>
        <w:outlineLvl w:val="0"/>
        <w:rPr>
          <w:rFonts w:ascii="Times New Roman" w:hAnsi="Times New Roman" w:cs="Times New Roman"/>
          <w:b/>
          <w:bCs/>
          <w:sz w:val="28"/>
          <w:szCs w:val="28"/>
          <w:lang w:eastAsia="ru-RU"/>
        </w:rPr>
      </w:pPr>
      <w:bookmarkStart w:id="140" w:name="_Toc90076490"/>
      <w:bookmarkStart w:id="141" w:name="_Toc90076559"/>
      <w:bookmarkStart w:id="142" w:name="_Toc91184296"/>
      <w:bookmarkStart w:id="143" w:name="sub_1217"/>
      <w:r w:rsidRPr="008A07B9">
        <w:rPr>
          <w:rFonts w:ascii="Times New Roman" w:hAnsi="Times New Roman" w:cs="Times New Roman"/>
          <w:b/>
          <w:bCs/>
          <w:sz w:val="28"/>
          <w:szCs w:val="28"/>
          <w:lang w:eastAsia="ru-RU"/>
        </w:rPr>
        <w:t>2.17. Требования к охране, защите и воспроизводству лесов</w:t>
      </w:r>
      <w:bookmarkEnd w:id="140"/>
      <w:bookmarkEnd w:id="141"/>
      <w:bookmarkEnd w:id="142"/>
    </w:p>
    <w:p w:rsidR="00E05794" w:rsidRPr="008A07B9" w:rsidRDefault="00E05794" w:rsidP="00F15A10">
      <w:pPr>
        <w:suppressAutoHyphens/>
        <w:ind w:firstLine="0"/>
        <w:jc w:val="center"/>
        <w:rPr>
          <w:sz w:val="28"/>
          <w:szCs w:val="28"/>
        </w:rPr>
      </w:pPr>
    </w:p>
    <w:p w:rsidR="00E05794" w:rsidRPr="008A07B9" w:rsidRDefault="00693B4B" w:rsidP="00A05613">
      <w:pPr>
        <w:suppressAutoHyphens/>
        <w:spacing w:before="108" w:after="108"/>
        <w:ind w:firstLine="0"/>
        <w:jc w:val="center"/>
        <w:outlineLvl w:val="0"/>
        <w:rPr>
          <w:rFonts w:ascii="Times New Roman" w:hAnsi="Times New Roman" w:cs="Times New Roman"/>
          <w:b/>
          <w:bCs/>
          <w:sz w:val="28"/>
          <w:szCs w:val="28"/>
          <w:lang w:eastAsia="ru-RU"/>
        </w:rPr>
      </w:pPr>
      <w:bookmarkStart w:id="144" w:name="_Toc90076491"/>
      <w:bookmarkStart w:id="145" w:name="_Toc90076560"/>
      <w:bookmarkStart w:id="146" w:name="_Toc91184297"/>
      <w:bookmarkEnd w:id="143"/>
      <w:r w:rsidRPr="008A07B9">
        <w:rPr>
          <w:rFonts w:ascii="Times New Roman" w:hAnsi="Times New Roman" w:cs="Times New Roman"/>
          <w:b/>
          <w:bCs/>
          <w:sz w:val="28"/>
          <w:szCs w:val="28"/>
          <w:lang w:eastAsia="ru-RU"/>
        </w:rPr>
        <w:t>2.17.1. Требования к мерам пожарной безопасности в лесах, охране лесов от загрязнения радиоактивными веществами и иного негативного воздействия</w:t>
      </w:r>
      <w:bookmarkEnd w:id="144"/>
      <w:bookmarkEnd w:id="145"/>
      <w:bookmarkEnd w:id="146"/>
    </w:p>
    <w:p w:rsidR="00E05794" w:rsidRPr="008A07B9" w:rsidRDefault="00E05794" w:rsidP="00A05613">
      <w:pPr>
        <w:suppressAutoHyphens/>
        <w:rPr>
          <w:rFonts w:ascii="Times New Roman" w:hAnsi="Times New Roman" w:cs="Times New Roman"/>
          <w:sz w:val="28"/>
          <w:szCs w:val="28"/>
          <w:lang w:eastAsia="ru-RU"/>
        </w:rPr>
      </w:pP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В соответствии со статьей 9 Конституции Российской Федерации и статьей 51 Лесного кодекса РФ леса подлежат охране от пожаров.</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Охрана лесов от пожаров осуществляется в соответствии с Лесным кодексом РФ и Федеральным законом № 69-ФЗ с учетом их биологических, лесоводческих, экологических и региональных особенностей и включает комплекс организационных, правовых и других мер, направленных на предотвращение, своевременное обнаружение и ликвидацию лесных пожаров.</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Единые требования к обеспечению пожарной безопасности в лесах при использовании, охране, защите, воспроизводстве лесов, осуществлении иной деятельности в лесах, а также при пребыван</w:t>
      </w:r>
      <w:r w:rsidR="00651CB6" w:rsidRPr="008A07B9">
        <w:rPr>
          <w:rFonts w:ascii="Times New Roman" w:hAnsi="Times New Roman" w:cs="Times New Roman"/>
          <w:sz w:val="28"/>
          <w:szCs w:val="28"/>
          <w:lang w:eastAsia="ru-RU"/>
        </w:rPr>
        <w:t xml:space="preserve">ии граждан в лесах установлены </w:t>
      </w:r>
      <w:r w:rsidRPr="008A07B9">
        <w:rPr>
          <w:rFonts w:ascii="Times New Roman" w:hAnsi="Times New Roman" w:cs="Times New Roman"/>
          <w:sz w:val="28"/>
          <w:szCs w:val="28"/>
          <w:lang w:eastAsia="ru-RU"/>
        </w:rPr>
        <w:t>Правилам</w:t>
      </w:r>
      <w:r w:rsidR="00651CB6" w:rsidRPr="008A07B9">
        <w:rPr>
          <w:rFonts w:ascii="Times New Roman" w:hAnsi="Times New Roman" w:cs="Times New Roman"/>
          <w:sz w:val="28"/>
          <w:szCs w:val="28"/>
          <w:lang w:eastAsia="ru-RU"/>
        </w:rPr>
        <w:t>и пожарной безопасности в лесах</w:t>
      </w:r>
      <w:r w:rsidRPr="008A07B9">
        <w:rPr>
          <w:rFonts w:ascii="Times New Roman" w:hAnsi="Times New Roman" w:cs="Times New Roman"/>
          <w:sz w:val="28"/>
          <w:szCs w:val="28"/>
          <w:lang w:eastAsia="ru-RU"/>
        </w:rPr>
        <w:t>, утвержденными постановлением Правительства Российской Федерации от 7 октября 2020 г. № 1614. Виды средств предупреждения и тушения лесных пожаров, нормативы обеспеченности данными средствами лиц, использующих леса, нормы наличия средств предупреждения и тушения лесных пожаров при использовании лесов утверждены приказом Минприроды России от 28 марта 2014 г. № 161. Классификация природной пожарной опасности лесов, классификация пожарной опасности в лесах в зависимости от условий погоды утв</w:t>
      </w:r>
      <w:r w:rsidR="004F7E12" w:rsidRPr="008A07B9">
        <w:rPr>
          <w:rFonts w:ascii="Times New Roman" w:hAnsi="Times New Roman" w:cs="Times New Roman"/>
          <w:sz w:val="28"/>
          <w:szCs w:val="28"/>
          <w:lang w:eastAsia="ru-RU"/>
        </w:rPr>
        <w:t xml:space="preserve">ерждены приказом Рослесхоза от </w:t>
      </w:r>
      <w:r w:rsidRPr="008A07B9">
        <w:rPr>
          <w:rFonts w:ascii="Times New Roman" w:hAnsi="Times New Roman" w:cs="Times New Roman"/>
          <w:sz w:val="28"/>
          <w:szCs w:val="28"/>
          <w:lang w:eastAsia="ru-RU"/>
        </w:rPr>
        <w:t>5 июля 2011 г. № 287.</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В целях повышения эффективности охраны лесов от пожаров приказом Рослесхоза от 19 декабря 1997 г. № 167 утверждено Положение о пожарно-химических станциях.</w:t>
      </w:r>
    </w:p>
    <w:p w:rsidR="00E05794" w:rsidRPr="008A07B9" w:rsidRDefault="00693B4B" w:rsidP="00A05613">
      <w:pPr>
        <w:suppressAutoHyphens/>
        <w:rPr>
          <w:sz w:val="28"/>
          <w:szCs w:val="28"/>
        </w:rPr>
      </w:pPr>
      <w:r w:rsidRPr="008A07B9">
        <w:rPr>
          <w:sz w:val="28"/>
          <w:szCs w:val="28"/>
        </w:rPr>
        <w:t>Распределение площади Кайбицкого лесничества по классам пожарной опасности приведено в следующей таблице.</w:t>
      </w:r>
    </w:p>
    <w:p w:rsidR="004F7E12" w:rsidRPr="008A07B9" w:rsidRDefault="004F7E12">
      <w:pPr>
        <w:widowControl/>
        <w:autoSpaceDE/>
        <w:autoSpaceDN/>
        <w:adjustRightInd/>
        <w:ind w:firstLine="0"/>
        <w:jc w:val="left"/>
        <w:rPr>
          <w:sz w:val="22"/>
          <w:szCs w:val="22"/>
        </w:rPr>
      </w:pPr>
      <w:bookmarkStart w:id="147" w:name="sub_21711"/>
      <w:r w:rsidRPr="008A07B9">
        <w:rPr>
          <w:sz w:val="22"/>
          <w:szCs w:val="22"/>
        </w:rPr>
        <w:br w:type="page"/>
      </w:r>
    </w:p>
    <w:p w:rsidR="00E05794" w:rsidRPr="008A07B9" w:rsidRDefault="00693B4B" w:rsidP="00A05613">
      <w:pPr>
        <w:suppressAutoHyphens/>
        <w:jc w:val="right"/>
      </w:pPr>
      <w:r w:rsidRPr="008A07B9">
        <w:rPr>
          <w:sz w:val="22"/>
          <w:szCs w:val="22"/>
        </w:rPr>
        <w:lastRenderedPageBreak/>
        <w:t>площадь, г</w:t>
      </w:r>
      <w:bookmarkEnd w:id="147"/>
      <w:r w:rsidRPr="008A07B9">
        <w:rPr>
          <w:sz w:val="22"/>
          <w:szCs w:val="22"/>
        </w:rPr>
        <w:t>ектар</w:t>
      </w:r>
    </w:p>
    <w:tbl>
      <w:tblPr>
        <w:tblW w:w="9639" w:type="dxa"/>
        <w:jc w:val="center"/>
        <w:tblLayout w:type="fixed"/>
        <w:tblLook w:val="04A0" w:firstRow="1" w:lastRow="0" w:firstColumn="1" w:lastColumn="0" w:noHBand="0" w:noVBand="1"/>
      </w:tblPr>
      <w:tblGrid>
        <w:gridCol w:w="2128"/>
        <w:gridCol w:w="1275"/>
        <w:gridCol w:w="993"/>
        <w:gridCol w:w="992"/>
        <w:gridCol w:w="992"/>
        <w:gridCol w:w="851"/>
        <w:gridCol w:w="1134"/>
        <w:gridCol w:w="1274"/>
      </w:tblGrid>
      <w:tr w:rsidR="00E05794" w:rsidRPr="008A07B9" w:rsidTr="004F7E12">
        <w:trPr>
          <w:trHeight w:val="300"/>
          <w:tblHeader/>
          <w:jc w:val="center"/>
        </w:trPr>
        <w:tc>
          <w:tcPr>
            <w:tcW w:w="2128" w:type="dxa"/>
            <w:vMerge w:val="restart"/>
            <w:tcBorders>
              <w:top w:val="single" w:sz="4" w:space="0" w:color="auto"/>
              <w:left w:val="single" w:sz="4" w:space="0" w:color="auto"/>
              <w:bottom w:val="single" w:sz="4" w:space="0" w:color="auto"/>
              <w:right w:val="single" w:sz="4" w:space="0" w:color="auto"/>
            </w:tcBorders>
            <w:shd w:val="clear" w:color="auto" w:fill="auto"/>
            <w:vAlign w:val="bottom"/>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Участковое лесничество</w:t>
            </w:r>
          </w:p>
        </w:tc>
        <w:tc>
          <w:tcPr>
            <w:tcW w:w="5103" w:type="dxa"/>
            <w:gridSpan w:val="5"/>
            <w:tcBorders>
              <w:top w:val="single" w:sz="4" w:space="0" w:color="auto"/>
              <w:left w:val="nil"/>
              <w:bottom w:val="single" w:sz="4" w:space="0" w:color="auto"/>
              <w:right w:val="single" w:sz="4" w:space="0" w:color="auto"/>
            </w:tcBorders>
            <w:shd w:val="clear" w:color="auto" w:fill="auto"/>
            <w:vAlign w:val="bottom"/>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Площадь по классам пожарной опасности</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bottom"/>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Итого</w:t>
            </w:r>
          </w:p>
        </w:tc>
        <w:tc>
          <w:tcPr>
            <w:tcW w:w="1274" w:type="dxa"/>
            <w:vMerge w:val="restart"/>
            <w:tcBorders>
              <w:top w:val="single" w:sz="4" w:space="0" w:color="auto"/>
              <w:left w:val="single" w:sz="4" w:space="0" w:color="auto"/>
              <w:bottom w:val="single" w:sz="4" w:space="0" w:color="auto"/>
              <w:right w:val="single" w:sz="4" w:space="0" w:color="auto"/>
            </w:tcBorders>
            <w:shd w:val="clear" w:color="auto" w:fill="auto"/>
            <w:vAlign w:val="bottom"/>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Средний класс</w:t>
            </w:r>
          </w:p>
        </w:tc>
      </w:tr>
      <w:tr w:rsidR="00E05794" w:rsidRPr="008A07B9" w:rsidTr="004F7E12">
        <w:trPr>
          <w:trHeight w:val="300"/>
          <w:tblHeader/>
          <w:jc w:val="center"/>
        </w:trPr>
        <w:tc>
          <w:tcPr>
            <w:tcW w:w="2128" w:type="dxa"/>
            <w:vMerge/>
            <w:tcBorders>
              <w:top w:val="single" w:sz="4" w:space="0" w:color="auto"/>
              <w:left w:val="single" w:sz="4" w:space="0" w:color="auto"/>
              <w:bottom w:val="single" w:sz="4" w:space="0" w:color="auto"/>
              <w:right w:val="single" w:sz="4" w:space="0" w:color="auto"/>
            </w:tcBorders>
            <w:vAlign w:val="center"/>
          </w:tcPr>
          <w:p w:rsidR="00E05794" w:rsidRPr="008A07B9" w:rsidRDefault="00E05794" w:rsidP="00A05613">
            <w:pPr>
              <w:widowControl/>
              <w:suppressAutoHyphens/>
              <w:autoSpaceDE/>
              <w:autoSpaceDN/>
              <w:adjustRightInd/>
              <w:ind w:firstLine="0"/>
              <w:jc w:val="left"/>
              <w:rPr>
                <w:rFonts w:ascii="Times New Roman" w:hAnsi="Times New Roman" w:cs="Times New Roman"/>
                <w:sz w:val="22"/>
                <w:szCs w:val="22"/>
              </w:rPr>
            </w:pPr>
          </w:p>
        </w:tc>
        <w:tc>
          <w:tcPr>
            <w:tcW w:w="1275"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I</w:t>
            </w:r>
          </w:p>
        </w:tc>
        <w:tc>
          <w:tcPr>
            <w:tcW w:w="993"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II</w:t>
            </w:r>
          </w:p>
        </w:tc>
        <w:tc>
          <w:tcPr>
            <w:tcW w:w="992"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III</w:t>
            </w:r>
          </w:p>
        </w:tc>
        <w:tc>
          <w:tcPr>
            <w:tcW w:w="992"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IV</w:t>
            </w:r>
          </w:p>
        </w:tc>
        <w:tc>
          <w:tcPr>
            <w:tcW w:w="851"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V</w:t>
            </w:r>
          </w:p>
        </w:tc>
        <w:tc>
          <w:tcPr>
            <w:tcW w:w="1134" w:type="dxa"/>
            <w:vMerge/>
            <w:tcBorders>
              <w:top w:val="single" w:sz="4" w:space="0" w:color="auto"/>
              <w:left w:val="single" w:sz="4" w:space="0" w:color="auto"/>
              <w:bottom w:val="single" w:sz="4" w:space="0" w:color="auto"/>
              <w:right w:val="single" w:sz="4" w:space="0" w:color="auto"/>
            </w:tcBorders>
            <w:vAlign w:val="center"/>
          </w:tcPr>
          <w:p w:rsidR="00E05794" w:rsidRPr="008A07B9" w:rsidRDefault="00E05794" w:rsidP="00A05613">
            <w:pPr>
              <w:widowControl/>
              <w:suppressAutoHyphens/>
              <w:autoSpaceDE/>
              <w:autoSpaceDN/>
              <w:adjustRightInd/>
              <w:ind w:firstLine="0"/>
              <w:jc w:val="left"/>
              <w:rPr>
                <w:rFonts w:ascii="Times New Roman" w:hAnsi="Times New Roman" w:cs="Times New Roman"/>
                <w:sz w:val="22"/>
                <w:szCs w:val="22"/>
              </w:rPr>
            </w:pPr>
          </w:p>
        </w:tc>
        <w:tc>
          <w:tcPr>
            <w:tcW w:w="1274" w:type="dxa"/>
            <w:vMerge/>
            <w:tcBorders>
              <w:top w:val="single" w:sz="4" w:space="0" w:color="auto"/>
              <w:left w:val="single" w:sz="4" w:space="0" w:color="auto"/>
              <w:bottom w:val="single" w:sz="4" w:space="0" w:color="auto"/>
              <w:right w:val="single" w:sz="4" w:space="0" w:color="auto"/>
            </w:tcBorders>
            <w:vAlign w:val="center"/>
          </w:tcPr>
          <w:p w:rsidR="00E05794" w:rsidRPr="008A07B9" w:rsidRDefault="00E05794" w:rsidP="00A05613">
            <w:pPr>
              <w:widowControl/>
              <w:suppressAutoHyphens/>
              <w:autoSpaceDE/>
              <w:autoSpaceDN/>
              <w:adjustRightInd/>
              <w:ind w:firstLine="0"/>
              <w:jc w:val="left"/>
              <w:rPr>
                <w:rFonts w:ascii="Times New Roman" w:hAnsi="Times New Roman" w:cs="Times New Roman"/>
                <w:sz w:val="22"/>
                <w:szCs w:val="22"/>
              </w:rPr>
            </w:pPr>
          </w:p>
        </w:tc>
      </w:tr>
      <w:tr w:rsidR="00E05794" w:rsidRPr="008A07B9" w:rsidTr="004F7E12">
        <w:trPr>
          <w:trHeight w:val="105"/>
          <w:tblHeader/>
          <w:jc w:val="center"/>
        </w:trPr>
        <w:tc>
          <w:tcPr>
            <w:tcW w:w="2128" w:type="dxa"/>
            <w:tcBorders>
              <w:top w:val="nil"/>
              <w:left w:val="single" w:sz="4" w:space="0" w:color="auto"/>
              <w:bottom w:val="single" w:sz="4" w:space="0" w:color="auto"/>
              <w:right w:val="single" w:sz="4" w:space="0" w:color="auto"/>
            </w:tcBorders>
            <w:shd w:val="clear" w:color="auto" w:fill="auto"/>
            <w:vAlign w:val="bottom"/>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w:t>
            </w:r>
          </w:p>
        </w:tc>
        <w:tc>
          <w:tcPr>
            <w:tcW w:w="1275" w:type="dxa"/>
            <w:tcBorders>
              <w:top w:val="nil"/>
              <w:left w:val="nil"/>
              <w:bottom w:val="single" w:sz="4" w:space="0" w:color="auto"/>
              <w:right w:val="single" w:sz="4" w:space="0" w:color="auto"/>
            </w:tcBorders>
            <w:shd w:val="clear" w:color="auto" w:fill="auto"/>
            <w:vAlign w:val="bottom"/>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2</w:t>
            </w:r>
          </w:p>
        </w:tc>
        <w:tc>
          <w:tcPr>
            <w:tcW w:w="993" w:type="dxa"/>
            <w:tcBorders>
              <w:top w:val="nil"/>
              <w:left w:val="nil"/>
              <w:bottom w:val="single" w:sz="4" w:space="0" w:color="auto"/>
              <w:right w:val="single" w:sz="4" w:space="0" w:color="auto"/>
            </w:tcBorders>
            <w:shd w:val="clear" w:color="auto" w:fill="auto"/>
            <w:vAlign w:val="bottom"/>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3</w:t>
            </w:r>
          </w:p>
        </w:tc>
        <w:tc>
          <w:tcPr>
            <w:tcW w:w="992" w:type="dxa"/>
            <w:tcBorders>
              <w:top w:val="nil"/>
              <w:left w:val="nil"/>
              <w:bottom w:val="single" w:sz="4" w:space="0" w:color="auto"/>
              <w:right w:val="single" w:sz="4" w:space="0" w:color="auto"/>
            </w:tcBorders>
            <w:shd w:val="clear" w:color="auto" w:fill="auto"/>
            <w:vAlign w:val="bottom"/>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4</w:t>
            </w:r>
          </w:p>
        </w:tc>
        <w:tc>
          <w:tcPr>
            <w:tcW w:w="992" w:type="dxa"/>
            <w:tcBorders>
              <w:top w:val="nil"/>
              <w:left w:val="nil"/>
              <w:bottom w:val="single" w:sz="4" w:space="0" w:color="auto"/>
              <w:right w:val="single" w:sz="4" w:space="0" w:color="auto"/>
            </w:tcBorders>
            <w:shd w:val="clear" w:color="auto" w:fill="auto"/>
            <w:vAlign w:val="bottom"/>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5</w:t>
            </w:r>
          </w:p>
        </w:tc>
        <w:tc>
          <w:tcPr>
            <w:tcW w:w="851" w:type="dxa"/>
            <w:tcBorders>
              <w:top w:val="nil"/>
              <w:left w:val="nil"/>
              <w:bottom w:val="single" w:sz="4" w:space="0" w:color="auto"/>
              <w:right w:val="single" w:sz="4" w:space="0" w:color="auto"/>
            </w:tcBorders>
            <w:shd w:val="clear" w:color="auto" w:fill="auto"/>
            <w:vAlign w:val="bottom"/>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6</w:t>
            </w:r>
          </w:p>
        </w:tc>
        <w:tc>
          <w:tcPr>
            <w:tcW w:w="1134" w:type="dxa"/>
            <w:tcBorders>
              <w:top w:val="nil"/>
              <w:left w:val="nil"/>
              <w:bottom w:val="single" w:sz="4" w:space="0" w:color="auto"/>
              <w:right w:val="single" w:sz="4" w:space="0" w:color="auto"/>
            </w:tcBorders>
            <w:shd w:val="clear" w:color="auto" w:fill="auto"/>
            <w:vAlign w:val="bottom"/>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7</w:t>
            </w:r>
          </w:p>
        </w:tc>
        <w:tc>
          <w:tcPr>
            <w:tcW w:w="1274" w:type="dxa"/>
            <w:tcBorders>
              <w:top w:val="nil"/>
              <w:left w:val="nil"/>
              <w:bottom w:val="single" w:sz="4" w:space="0" w:color="auto"/>
              <w:right w:val="single" w:sz="4" w:space="0" w:color="auto"/>
            </w:tcBorders>
            <w:shd w:val="clear" w:color="auto" w:fill="auto"/>
            <w:vAlign w:val="bottom"/>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8</w:t>
            </w:r>
          </w:p>
        </w:tc>
      </w:tr>
      <w:tr w:rsidR="00E05794" w:rsidRPr="008A07B9">
        <w:trPr>
          <w:trHeight w:val="300"/>
          <w:jc w:val="center"/>
        </w:trPr>
        <w:tc>
          <w:tcPr>
            <w:tcW w:w="2128" w:type="dxa"/>
            <w:tcBorders>
              <w:top w:val="nil"/>
              <w:left w:val="single" w:sz="4" w:space="0" w:color="auto"/>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Берлибашское</w:t>
            </w:r>
          </w:p>
        </w:tc>
        <w:tc>
          <w:tcPr>
            <w:tcW w:w="1275" w:type="dxa"/>
            <w:tcBorders>
              <w:top w:val="nil"/>
              <w:left w:val="nil"/>
              <w:bottom w:val="single" w:sz="4" w:space="0" w:color="auto"/>
              <w:right w:val="single" w:sz="4" w:space="0" w:color="auto"/>
            </w:tcBorders>
            <w:shd w:val="clear" w:color="auto" w:fill="auto"/>
            <w:noWrap/>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213,3</w:t>
            </w:r>
          </w:p>
        </w:tc>
        <w:tc>
          <w:tcPr>
            <w:tcW w:w="993" w:type="dxa"/>
            <w:tcBorders>
              <w:top w:val="nil"/>
              <w:left w:val="nil"/>
              <w:bottom w:val="single" w:sz="4" w:space="0" w:color="auto"/>
              <w:right w:val="single" w:sz="4" w:space="0" w:color="auto"/>
            </w:tcBorders>
            <w:shd w:val="clear" w:color="auto" w:fill="auto"/>
            <w:noWrap/>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0,7</w:t>
            </w:r>
          </w:p>
        </w:tc>
        <w:tc>
          <w:tcPr>
            <w:tcW w:w="992" w:type="dxa"/>
            <w:tcBorders>
              <w:top w:val="nil"/>
              <w:left w:val="nil"/>
              <w:bottom w:val="single" w:sz="4" w:space="0" w:color="auto"/>
              <w:right w:val="single" w:sz="4" w:space="0" w:color="auto"/>
            </w:tcBorders>
            <w:shd w:val="clear" w:color="auto" w:fill="auto"/>
            <w:noWrap/>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4736,8</w:t>
            </w:r>
          </w:p>
        </w:tc>
        <w:tc>
          <w:tcPr>
            <w:tcW w:w="992" w:type="dxa"/>
            <w:tcBorders>
              <w:top w:val="nil"/>
              <w:left w:val="nil"/>
              <w:bottom w:val="single" w:sz="4" w:space="0" w:color="auto"/>
              <w:right w:val="single" w:sz="4" w:space="0" w:color="auto"/>
            </w:tcBorders>
            <w:shd w:val="clear" w:color="auto" w:fill="auto"/>
            <w:noWrap/>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2646,8</w:t>
            </w:r>
          </w:p>
        </w:tc>
        <w:tc>
          <w:tcPr>
            <w:tcW w:w="851" w:type="dxa"/>
            <w:tcBorders>
              <w:top w:val="nil"/>
              <w:left w:val="nil"/>
              <w:bottom w:val="single" w:sz="4" w:space="0" w:color="auto"/>
              <w:right w:val="single" w:sz="4" w:space="0" w:color="auto"/>
            </w:tcBorders>
            <w:shd w:val="clear" w:color="auto" w:fill="auto"/>
            <w:noWrap/>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211,4</w:t>
            </w:r>
          </w:p>
        </w:tc>
        <w:tc>
          <w:tcPr>
            <w:tcW w:w="1134" w:type="dxa"/>
            <w:tcBorders>
              <w:top w:val="nil"/>
              <w:left w:val="nil"/>
              <w:bottom w:val="single" w:sz="4" w:space="0" w:color="auto"/>
              <w:right w:val="single" w:sz="4" w:space="0" w:color="auto"/>
            </w:tcBorders>
            <w:shd w:val="clear" w:color="auto" w:fill="auto"/>
            <w:noWrap/>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7809</w:t>
            </w:r>
          </w:p>
        </w:tc>
        <w:tc>
          <w:tcPr>
            <w:tcW w:w="1274"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3,3</w:t>
            </w:r>
          </w:p>
        </w:tc>
      </w:tr>
      <w:tr w:rsidR="00E05794" w:rsidRPr="008A07B9">
        <w:trPr>
          <w:trHeight w:val="300"/>
          <w:jc w:val="center"/>
        </w:trPr>
        <w:tc>
          <w:tcPr>
            <w:tcW w:w="2128" w:type="dxa"/>
            <w:tcBorders>
              <w:top w:val="nil"/>
              <w:left w:val="single" w:sz="4" w:space="0" w:color="auto"/>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Балтаевское</w:t>
            </w:r>
          </w:p>
        </w:tc>
        <w:tc>
          <w:tcPr>
            <w:tcW w:w="1275"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125,7</w:t>
            </w:r>
          </w:p>
        </w:tc>
        <w:tc>
          <w:tcPr>
            <w:tcW w:w="993"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0</w:t>
            </w:r>
          </w:p>
        </w:tc>
        <w:tc>
          <w:tcPr>
            <w:tcW w:w="992"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3589</w:t>
            </w:r>
          </w:p>
        </w:tc>
        <w:tc>
          <w:tcPr>
            <w:tcW w:w="992"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1867,7</w:t>
            </w:r>
          </w:p>
        </w:tc>
        <w:tc>
          <w:tcPr>
            <w:tcW w:w="851"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108,6</w:t>
            </w:r>
          </w:p>
        </w:tc>
        <w:tc>
          <w:tcPr>
            <w:tcW w:w="1134" w:type="dxa"/>
            <w:tcBorders>
              <w:top w:val="nil"/>
              <w:left w:val="nil"/>
              <w:bottom w:val="single" w:sz="4" w:space="0" w:color="auto"/>
              <w:right w:val="single" w:sz="4" w:space="0" w:color="auto"/>
            </w:tcBorders>
            <w:shd w:val="clear" w:color="auto" w:fill="auto"/>
            <w:noWrap/>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5691</w:t>
            </w:r>
          </w:p>
        </w:tc>
        <w:tc>
          <w:tcPr>
            <w:tcW w:w="1274"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3,3</w:t>
            </w:r>
          </w:p>
        </w:tc>
      </w:tr>
      <w:tr w:rsidR="00E05794" w:rsidRPr="008A07B9">
        <w:trPr>
          <w:trHeight w:val="300"/>
          <w:jc w:val="center"/>
        </w:trPr>
        <w:tc>
          <w:tcPr>
            <w:tcW w:w="2128" w:type="dxa"/>
            <w:tcBorders>
              <w:top w:val="nil"/>
              <w:left w:val="single" w:sz="4" w:space="0" w:color="auto"/>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Кугеевское</w:t>
            </w:r>
          </w:p>
        </w:tc>
        <w:tc>
          <w:tcPr>
            <w:tcW w:w="1275"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166,1</w:t>
            </w:r>
          </w:p>
        </w:tc>
        <w:tc>
          <w:tcPr>
            <w:tcW w:w="993"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5</w:t>
            </w:r>
          </w:p>
        </w:tc>
        <w:tc>
          <w:tcPr>
            <w:tcW w:w="992"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2821,4</w:t>
            </w:r>
          </w:p>
        </w:tc>
        <w:tc>
          <w:tcPr>
            <w:tcW w:w="992"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1706,5</w:t>
            </w:r>
          </w:p>
        </w:tc>
        <w:tc>
          <w:tcPr>
            <w:tcW w:w="851"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166</w:t>
            </w:r>
          </w:p>
        </w:tc>
        <w:tc>
          <w:tcPr>
            <w:tcW w:w="1134" w:type="dxa"/>
            <w:tcBorders>
              <w:top w:val="nil"/>
              <w:left w:val="nil"/>
              <w:bottom w:val="single" w:sz="4" w:space="0" w:color="auto"/>
              <w:right w:val="single" w:sz="4" w:space="0" w:color="auto"/>
            </w:tcBorders>
            <w:shd w:val="clear" w:color="auto" w:fill="auto"/>
            <w:noWrap/>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4865</w:t>
            </w:r>
          </w:p>
        </w:tc>
        <w:tc>
          <w:tcPr>
            <w:tcW w:w="1274"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3,3</w:t>
            </w:r>
          </w:p>
        </w:tc>
      </w:tr>
      <w:tr w:rsidR="00E05794" w:rsidRPr="008A07B9">
        <w:trPr>
          <w:trHeight w:val="300"/>
          <w:jc w:val="center"/>
        </w:trPr>
        <w:tc>
          <w:tcPr>
            <w:tcW w:w="2128" w:type="dxa"/>
            <w:tcBorders>
              <w:top w:val="nil"/>
              <w:left w:val="single" w:sz="4" w:space="0" w:color="auto"/>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Русаковское</w:t>
            </w:r>
          </w:p>
        </w:tc>
        <w:tc>
          <w:tcPr>
            <w:tcW w:w="1275"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215,9</w:t>
            </w:r>
          </w:p>
        </w:tc>
        <w:tc>
          <w:tcPr>
            <w:tcW w:w="993"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29,1</w:t>
            </w:r>
          </w:p>
        </w:tc>
        <w:tc>
          <w:tcPr>
            <w:tcW w:w="992"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4608</w:t>
            </w:r>
          </w:p>
        </w:tc>
        <w:tc>
          <w:tcPr>
            <w:tcW w:w="992"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1941,1</w:t>
            </w:r>
          </w:p>
        </w:tc>
        <w:tc>
          <w:tcPr>
            <w:tcW w:w="851"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131,9</w:t>
            </w:r>
          </w:p>
        </w:tc>
        <w:tc>
          <w:tcPr>
            <w:tcW w:w="1134" w:type="dxa"/>
            <w:tcBorders>
              <w:top w:val="nil"/>
              <w:left w:val="nil"/>
              <w:bottom w:val="single" w:sz="4" w:space="0" w:color="auto"/>
              <w:right w:val="single" w:sz="4" w:space="0" w:color="auto"/>
            </w:tcBorders>
            <w:shd w:val="clear" w:color="auto" w:fill="auto"/>
            <w:noWrap/>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6926</w:t>
            </w:r>
          </w:p>
        </w:tc>
        <w:tc>
          <w:tcPr>
            <w:tcW w:w="1274"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3,3</w:t>
            </w:r>
          </w:p>
        </w:tc>
      </w:tr>
      <w:tr w:rsidR="00E05794" w:rsidRPr="008A07B9">
        <w:trPr>
          <w:trHeight w:val="300"/>
          <w:jc w:val="center"/>
        </w:trPr>
        <w:tc>
          <w:tcPr>
            <w:tcW w:w="2128" w:type="dxa"/>
            <w:tcBorders>
              <w:top w:val="nil"/>
              <w:left w:val="single" w:sz="4" w:space="0" w:color="auto"/>
              <w:bottom w:val="single" w:sz="4" w:space="0" w:color="auto"/>
              <w:right w:val="single" w:sz="4" w:space="0" w:color="auto"/>
            </w:tcBorders>
            <w:shd w:val="clear" w:color="auto" w:fill="auto"/>
          </w:tcPr>
          <w:p w:rsidR="00E05794" w:rsidRPr="008A07B9" w:rsidRDefault="00693B4B" w:rsidP="00A05613">
            <w:pPr>
              <w:pStyle w:val="afff7"/>
              <w:suppressAutoHyphens/>
              <w:jc w:val="center"/>
              <w:rPr>
                <w:sz w:val="22"/>
                <w:szCs w:val="22"/>
              </w:rPr>
            </w:pPr>
            <w:r w:rsidRPr="008A07B9">
              <w:rPr>
                <w:sz w:val="22"/>
                <w:szCs w:val="22"/>
              </w:rPr>
              <w:t>Всего по лесничеству</w:t>
            </w:r>
          </w:p>
        </w:tc>
        <w:tc>
          <w:tcPr>
            <w:tcW w:w="1275" w:type="dxa"/>
            <w:tcBorders>
              <w:top w:val="nil"/>
              <w:left w:val="nil"/>
              <w:bottom w:val="single" w:sz="4" w:space="0" w:color="auto"/>
              <w:right w:val="single" w:sz="4" w:space="0" w:color="auto"/>
            </w:tcBorders>
            <w:shd w:val="clear" w:color="auto" w:fill="auto"/>
            <w:noWrap/>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721</w:t>
            </w:r>
          </w:p>
        </w:tc>
        <w:tc>
          <w:tcPr>
            <w:tcW w:w="993" w:type="dxa"/>
            <w:tcBorders>
              <w:top w:val="nil"/>
              <w:left w:val="nil"/>
              <w:bottom w:val="single" w:sz="4" w:space="0" w:color="auto"/>
              <w:right w:val="single" w:sz="4" w:space="0" w:color="auto"/>
            </w:tcBorders>
            <w:shd w:val="clear" w:color="auto" w:fill="auto"/>
            <w:noWrap/>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34,8</w:t>
            </w:r>
          </w:p>
        </w:tc>
        <w:tc>
          <w:tcPr>
            <w:tcW w:w="992" w:type="dxa"/>
            <w:tcBorders>
              <w:top w:val="nil"/>
              <w:left w:val="nil"/>
              <w:bottom w:val="single" w:sz="4" w:space="0" w:color="auto"/>
              <w:right w:val="single" w:sz="4" w:space="0" w:color="auto"/>
            </w:tcBorders>
            <w:shd w:val="clear" w:color="auto" w:fill="auto"/>
            <w:noWrap/>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15755,2</w:t>
            </w:r>
          </w:p>
        </w:tc>
        <w:tc>
          <w:tcPr>
            <w:tcW w:w="992" w:type="dxa"/>
            <w:tcBorders>
              <w:top w:val="nil"/>
              <w:left w:val="nil"/>
              <w:bottom w:val="single" w:sz="4" w:space="0" w:color="auto"/>
              <w:right w:val="single" w:sz="4" w:space="0" w:color="auto"/>
            </w:tcBorders>
            <w:shd w:val="clear" w:color="auto" w:fill="auto"/>
            <w:noWrap/>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8162,1</w:t>
            </w:r>
          </w:p>
        </w:tc>
        <w:tc>
          <w:tcPr>
            <w:tcW w:w="851" w:type="dxa"/>
            <w:tcBorders>
              <w:top w:val="nil"/>
              <w:left w:val="nil"/>
              <w:bottom w:val="single" w:sz="4" w:space="0" w:color="auto"/>
              <w:right w:val="single" w:sz="4" w:space="0" w:color="auto"/>
            </w:tcBorders>
            <w:shd w:val="clear" w:color="auto" w:fill="auto"/>
            <w:noWrap/>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617,9</w:t>
            </w:r>
          </w:p>
        </w:tc>
        <w:tc>
          <w:tcPr>
            <w:tcW w:w="1134" w:type="dxa"/>
            <w:tcBorders>
              <w:top w:val="nil"/>
              <w:left w:val="nil"/>
              <w:bottom w:val="single" w:sz="4" w:space="0" w:color="auto"/>
              <w:right w:val="single" w:sz="4" w:space="0" w:color="auto"/>
            </w:tcBorders>
            <w:shd w:val="clear" w:color="auto" w:fill="auto"/>
            <w:noWrap/>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25291</w:t>
            </w:r>
          </w:p>
        </w:tc>
        <w:tc>
          <w:tcPr>
            <w:tcW w:w="1274"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3,3</w:t>
            </w:r>
          </w:p>
        </w:tc>
      </w:tr>
      <w:tr w:rsidR="00E05794" w:rsidRPr="008A07B9">
        <w:trPr>
          <w:trHeight w:val="300"/>
          <w:jc w:val="center"/>
        </w:trPr>
        <w:tc>
          <w:tcPr>
            <w:tcW w:w="2128" w:type="dxa"/>
            <w:tcBorders>
              <w:top w:val="nil"/>
              <w:left w:val="single" w:sz="4" w:space="0" w:color="auto"/>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Процентов</w:t>
            </w:r>
          </w:p>
        </w:tc>
        <w:tc>
          <w:tcPr>
            <w:tcW w:w="1275" w:type="dxa"/>
            <w:tcBorders>
              <w:top w:val="nil"/>
              <w:left w:val="nil"/>
              <w:bottom w:val="single" w:sz="4" w:space="0" w:color="auto"/>
              <w:right w:val="single" w:sz="4" w:space="0" w:color="auto"/>
            </w:tcBorders>
            <w:shd w:val="clear" w:color="auto" w:fill="auto"/>
            <w:noWrap/>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2,9</w:t>
            </w:r>
          </w:p>
        </w:tc>
        <w:tc>
          <w:tcPr>
            <w:tcW w:w="993" w:type="dxa"/>
            <w:tcBorders>
              <w:top w:val="nil"/>
              <w:left w:val="nil"/>
              <w:bottom w:val="single" w:sz="4" w:space="0" w:color="auto"/>
              <w:right w:val="single" w:sz="4" w:space="0" w:color="auto"/>
            </w:tcBorders>
            <w:shd w:val="clear" w:color="auto" w:fill="auto"/>
            <w:noWrap/>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0,1</w:t>
            </w:r>
          </w:p>
        </w:tc>
        <w:tc>
          <w:tcPr>
            <w:tcW w:w="992" w:type="dxa"/>
            <w:tcBorders>
              <w:top w:val="nil"/>
              <w:left w:val="nil"/>
              <w:bottom w:val="single" w:sz="4" w:space="0" w:color="auto"/>
              <w:right w:val="single" w:sz="4" w:space="0" w:color="auto"/>
            </w:tcBorders>
            <w:shd w:val="clear" w:color="auto" w:fill="auto"/>
            <w:noWrap/>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62,3</w:t>
            </w:r>
          </w:p>
        </w:tc>
        <w:tc>
          <w:tcPr>
            <w:tcW w:w="992" w:type="dxa"/>
            <w:tcBorders>
              <w:top w:val="nil"/>
              <w:left w:val="nil"/>
              <w:bottom w:val="single" w:sz="4" w:space="0" w:color="auto"/>
              <w:right w:val="single" w:sz="4" w:space="0" w:color="auto"/>
            </w:tcBorders>
            <w:shd w:val="clear" w:color="auto" w:fill="auto"/>
            <w:noWrap/>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32,3</w:t>
            </w:r>
          </w:p>
        </w:tc>
        <w:tc>
          <w:tcPr>
            <w:tcW w:w="851" w:type="dxa"/>
            <w:tcBorders>
              <w:top w:val="nil"/>
              <w:left w:val="nil"/>
              <w:bottom w:val="single" w:sz="4" w:space="0" w:color="auto"/>
              <w:right w:val="single" w:sz="4" w:space="0" w:color="auto"/>
            </w:tcBorders>
            <w:shd w:val="clear" w:color="auto" w:fill="auto"/>
            <w:noWrap/>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2,4</w:t>
            </w:r>
          </w:p>
        </w:tc>
        <w:tc>
          <w:tcPr>
            <w:tcW w:w="1134" w:type="dxa"/>
            <w:tcBorders>
              <w:top w:val="nil"/>
              <w:left w:val="nil"/>
              <w:bottom w:val="single" w:sz="4" w:space="0" w:color="auto"/>
              <w:right w:val="single" w:sz="4" w:space="0" w:color="auto"/>
            </w:tcBorders>
            <w:shd w:val="clear" w:color="auto" w:fill="auto"/>
            <w:noWrap/>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100,0</w:t>
            </w:r>
          </w:p>
        </w:tc>
        <w:tc>
          <w:tcPr>
            <w:tcW w:w="1274" w:type="dxa"/>
            <w:tcBorders>
              <w:top w:val="nil"/>
              <w:left w:val="nil"/>
              <w:bottom w:val="single" w:sz="4" w:space="0" w:color="auto"/>
              <w:right w:val="single" w:sz="4" w:space="0" w:color="auto"/>
            </w:tcBorders>
            <w:shd w:val="clear" w:color="auto" w:fill="auto"/>
            <w:noWrap/>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r>
    </w:tbl>
    <w:p w:rsidR="00E05794" w:rsidRPr="008A07B9" w:rsidRDefault="00E05794" w:rsidP="00A05613">
      <w:pPr>
        <w:suppressAutoHyphens/>
      </w:pPr>
    </w:p>
    <w:p w:rsidR="00E05794" w:rsidRPr="008A07B9" w:rsidRDefault="00693B4B" w:rsidP="00A05613">
      <w:pPr>
        <w:suppressAutoHyphens/>
        <w:rPr>
          <w:sz w:val="28"/>
          <w:szCs w:val="28"/>
        </w:rPr>
      </w:pPr>
      <w:r w:rsidRPr="008A07B9">
        <w:rPr>
          <w:sz w:val="28"/>
          <w:szCs w:val="28"/>
        </w:rPr>
        <w:t>Вероятность возникновения и распространения лесного пожара, а также его интенсивность определяются условиями погоды. При этом из метеорологических факторов наибольшее значение имеют те, с которыми связаны процессы увлажнения и высыхания горючих материалов. К таким факторам относятся: осадки, влажность и температура воздуха, ветер и облачность.</w:t>
      </w:r>
    </w:p>
    <w:p w:rsidR="00E05794" w:rsidRPr="008A07B9" w:rsidRDefault="00E05794" w:rsidP="00A05613">
      <w:pPr>
        <w:suppressAutoHyphens/>
        <w:rPr>
          <w:sz w:val="28"/>
          <w:szCs w:val="28"/>
        </w:rPr>
      </w:pPr>
    </w:p>
    <w:p w:rsidR="00E05794" w:rsidRPr="008A07B9" w:rsidRDefault="00693B4B" w:rsidP="00F15A10">
      <w:pPr>
        <w:suppressAutoHyphens/>
        <w:ind w:firstLine="0"/>
        <w:jc w:val="center"/>
        <w:rPr>
          <w:sz w:val="28"/>
          <w:szCs w:val="28"/>
        </w:rPr>
      </w:pPr>
      <w:r w:rsidRPr="008A07B9">
        <w:rPr>
          <w:sz w:val="28"/>
          <w:szCs w:val="28"/>
        </w:rPr>
        <w:t>Федеральные классы пожарной опасности в лесах в зависимости от условий погоды</w:t>
      </w:r>
    </w:p>
    <w:p w:rsidR="00E05794" w:rsidRPr="008A07B9" w:rsidRDefault="00E05794" w:rsidP="00A05613">
      <w:pPr>
        <w:suppressAutoHyphens/>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3538"/>
        <w:gridCol w:w="3706"/>
        <w:gridCol w:w="2898"/>
      </w:tblGrid>
      <w:tr w:rsidR="00E05794" w:rsidRPr="008A07B9">
        <w:tc>
          <w:tcPr>
            <w:tcW w:w="3538" w:type="dxa"/>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Класс пожарной опасности в лесах</w:t>
            </w:r>
          </w:p>
        </w:tc>
        <w:tc>
          <w:tcPr>
            <w:tcW w:w="3706" w:type="dxa"/>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Величина комплексного показателя</w:t>
            </w:r>
          </w:p>
        </w:tc>
        <w:tc>
          <w:tcPr>
            <w:tcW w:w="2898" w:type="dxa"/>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Степень пожарной опасности</w:t>
            </w:r>
          </w:p>
        </w:tc>
      </w:tr>
      <w:tr w:rsidR="00E05794" w:rsidRPr="008A07B9">
        <w:tc>
          <w:tcPr>
            <w:tcW w:w="3538" w:type="dxa"/>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w:t>
            </w:r>
          </w:p>
        </w:tc>
        <w:tc>
          <w:tcPr>
            <w:tcW w:w="3706" w:type="dxa"/>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2</w:t>
            </w:r>
          </w:p>
        </w:tc>
        <w:tc>
          <w:tcPr>
            <w:tcW w:w="2898" w:type="dxa"/>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3</w:t>
            </w:r>
          </w:p>
        </w:tc>
      </w:tr>
      <w:tr w:rsidR="00E05794" w:rsidRPr="008A07B9">
        <w:tc>
          <w:tcPr>
            <w:tcW w:w="3538" w:type="dxa"/>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I</w:t>
            </w:r>
          </w:p>
        </w:tc>
        <w:tc>
          <w:tcPr>
            <w:tcW w:w="3706" w:type="dxa"/>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0 ... 300</w:t>
            </w:r>
          </w:p>
        </w:tc>
        <w:tc>
          <w:tcPr>
            <w:tcW w:w="2898" w:type="dxa"/>
            <w:tcBorders>
              <w:top w:val="single" w:sz="4" w:space="0" w:color="auto"/>
              <w:left w:val="single" w:sz="4" w:space="0" w:color="auto"/>
              <w:bottom w:val="single" w:sz="4" w:space="0" w:color="auto"/>
            </w:tcBorders>
          </w:tcPr>
          <w:p w:rsidR="00E05794" w:rsidRPr="008A07B9" w:rsidRDefault="00693B4B" w:rsidP="00A05613">
            <w:pPr>
              <w:pStyle w:val="afff7"/>
              <w:suppressAutoHyphens/>
              <w:rPr>
                <w:sz w:val="22"/>
                <w:szCs w:val="22"/>
              </w:rPr>
            </w:pPr>
            <w:r w:rsidRPr="008A07B9">
              <w:rPr>
                <w:sz w:val="22"/>
                <w:szCs w:val="22"/>
              </w:rPr>
              <w:t>Отсутствует</w:t>
            </w:r>
          </w:p>
        </w:tc>
      </w:tr>
      <w:tr w:rsidR="00E05794" w:rsidRPr="008A07B9">
        <w:tc>
          <w:tcPr>
            <w:tcW w:w="3538" w:type="dxa"/>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II</w:t>
            </w:r>
          </w:p>
        </w:tc>
        <w:tc>
          <w:tcPr>
            <w:tcW w:w="3706" w:type="dxa"/>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301 ... 1000</w:t>
            </w:r>
          </w:p>
        </w:tc>
        <w:tc>
          <w:tcPr>
            <w:tcW w:w="2898" w:type="dxa"/>
            <w:tcBorders>
              <w:top w:val="single" w:sz="4" w:space="0" w:color="auto"/>
              <w:left w:val="single" w:sz="4" w:space="0" w:color="auto"/>
              <w:bottom w:val="single" w:sz="4" w:space="0" w:color="auto"/>
            </w:tcBorders>
          </w:tcPr>
          <w:p w:rsidR="00E05794" w:rsidRPr="008A07B9" w:rsidRDefault="00693B4B" w:rsidP="00A05613">
            <w:pPr>
              <w:pStyle w:val="afff7"/>
              <w:suppressAutoHyphens/>
              <w:rPr>
                <w:sz w:val="22"/>
                <w:szCs w:val="22"/>
              </w:rPr>
            </w:pPr>
            <w:r w:rsidRPr="008A07B9">
              <w:rPr>
                <w:sz w:val="22"/>
                <w:szCs w:val="22"/>
              </w:rPr>
              <w:t>Малая</w:t>
            </w:r>
          </w:p>
        </w:tc>
      </w:tr>
      <w:tr w:rsidR="00E05794" w:rsidRPr="008A07B9">
        <w:tc>
          <w:tcPr>
            <w:tcW w:w="3538" w:type="dxa"/>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III</w:t>
            </w:r>
          </w:p>
        </w:tc>
        <w:tc>
          <w:tcPr>
            <w:tcW w:w="3706" w:type="dxa"/>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1001 ... 4000</w:t>
            </w:r>
          </w:p>
        </w:tc>
        <w:tc>
          <w:tcPr>
            <w:tcW w:w="2898" w:type="dxa"/>
            <w:tcBorders>
              <w:top w:val="single" w:sz="4" w:space="0" w:color="auto"/>
              <w:left w:val="single" w:sz="4" w:space="0" w:color="auto"/>
              <w:bottom w:val="single" w:sz="4" w:space="0" w:color="auto"/>
            </w:tcBorders>
          </w:tcPr>
          <w:p w:rsidR="00E05794" w:rsidRPr="008A07B9" w:rsidRDefault="00693B4B" w:rsidP="00A05613">
            <w:pPr>
              <w:pStyle w:val="afff7"/>
              <w:suppressAutoHyphens/>
              <w:rPr>
                <w:sz w:val="22"/>
                <w:szCs w:val="22"/>
              </w:rPr>
            </w:pPr>
            <w:r w:rsidRPr="008A07B9">
              <w:rPr>
                <w:sz w:val="22"/>
                <w:szCs w:val="22"/>
              </w:rPr>
              <w:t>Средняя</w:t>
            </w:r>
          </w:p>
        </w:tc>
      </w:tr>
      <w:tr w:rsidR="00E05794" w:rsidRPr="008A07B9">
        <w:tc>
          <w:tcPr>
            <w:tcW w:w="3538" w:type="dxa"/>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IV</w:t>
            </w:r>
          </w:p>
        </w:tc>
        <w:tc>
          <w:tcPr>
            <w:tcW w:w="3706" w:type="dxa"/>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4001 ... 10000</w:t>
            </w:r>
          </w:p>
        </w:tc>
        <w:tc>
          <w:tcPr>
            <w:tcW w:w="2898" w:type="dxa"/>
            <w:tcBorders>
              <w:top w:val="single" w:sz="4" w:space="0" w:color="auto"/>
              <w:left w:val="single" w:sz="4" w:space="0" w:color="auto"/>
              <w:bottom w:val="single" w:sz="4" w:space="0" w:color="auto"/>
            </w:tcBorders>
          </w:tcPr>
          <w:p w:rsidR="00E05794" w:rsidRPr="008A07B9" w:rsidRDefault="00693B4B" w:rsidP="00A05613">
            <w:pPr>
              <w:pStyle w:val="afff7"/>
              <w:suppressAutoHyphens/>
              <w:rPr>
                <w:sz w:val="22"/>
                <w:szCs w:val="22"/>
              </w:rPr>
            </w:pPr>
            <w:r w:rsidRPr="008A07B9">
              <w:rPr>
                <w:sz w:val="22"/>
                <w:szCs w:val="22"/>
              </w:rPr>
              <w:t>Высокая</w:t>
            </w:r>
          </w:p>
        </w:tc>
      </w:tr>
      <w:tr w:rsidR="00E05794" w:rsidRPr="008A07B9">
        <w:tc>
          <w:tcPr>
            <w:tcW w:w="3538" w:type="dxa"/>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V</w:t>
            </w:r>
          </w:p>
        </w:tc>
        <w:tc>
          <w:tcPr>
            <w:tcW w:w="3706" w:type="dxa"/>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Более 10000</w:t>
            </w:r>
          </w:p>
        </w:tc>
        <w:tc>
          <w:tcPr>
            <w:tcW w:w="2898" w:type="dxa"/>
            <w:tcBorders>
              <w:top w:val="single" w:sz="4" w:space="0" w:color="auto"/>
              <w:left w:val="single" w:sz="4" w:space="0" w:color="auto"/>
              <w:bottom w:val="single" w:sz="4" w:space="0" w:color="auto"/>
            </w:tcBorders>
          </w:tcPr>
          <w:p w:rsidR="00E05794" w:rsidRPr="008A07B9" w:rsidRDefault="00693B4B" w:rsidP="00A05613">
            <w:pPr>
              <w:pStyle w:val="afff7"/>
              <w:suppressAutoHyphens/>
              <w:rPr>
                <w:sz w:val="22"/>
                <w:szCs w:val="22"/>
              </w:rPr>
            </w:pPr>
            <w:r w:rsidRPr="008A07B9">
              <w:rPr>
                <w:sz w:val="22"/>
                <w:szCs w:val="22"/>
              </w:rPr>
              <w:t>Чрезвычайная</w:t>
            </w:r>
          </w:p>
        </w:tc>
      </w:tr>
    </w:tbl>
    <w:p w:rsidR="00E05794" w:rsidRPr="008A07B9" w:rsidRDefault="00E05794" w:rsidP="00A05613">
      <w:pPr>
        <w:suppressAutoHyphens/>
      </w:pP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Руководствуясь постановлением Правительства Российской Федерации от 16 апреля 2011 г. № 281 «О мерах противопожарного обустройства лесов», приказом Рослесхоза от 27 апреля 2012 г. № 174 «Об утверждении нормативов противопожарного устройства лесов», в регламенте определен комплекс противопожарных мероприятий с учетом природных и экономических условий, пирологической характеристики лесов, потенциальных источников огня.</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Ежегодный объем мероприятий по противопожарному обустройству приведен в таблице ниже.</w:t>
      </w:r>
    </w:p>
    <w:p w:rsidR="00E05794" w:rsidRPr="008A07B9" w:rsidRDefault="00E05794" w:rsidP="00A05613">
      <w:pPr>
        <w:suppressAutoHyphens/>
      </w:pPr>
    </w:p>
    <w:p w:rsidR="00E05794" w:rsidRPr="008A07B9" w:rsidRDefault="00693B4B" w:rsidP="00F15A10">
      <w:pPr>
        <w:suppressAutoHyphens/>
        <w:ind w:firstLine="0"/>
        <w:jc w:val="center"/>
        <w:rPr>
          <w:sz w:val="28"/>
          <w:szCs w:val="28"/>
        </w:rPr>
      </w:pPr>
      <w:r w:rsidRPr="008A07B9">
        <w:rPr>
          <w:sz w:val="28"/>
          <w:szCs w:val="28"/>
        </w:rPr>
        <w:t>Объем мероприятий по противопожарному обустройству</w:t>
      </w:r>
    </w:p>
    <w:p w:rsidR="00E05794" w:rsidRPr="008A07B9" w:rsidRDefault="00E05794" w:rsidP="00A05613">
      <w:pPr>
        <w:suppressAutoHyphens/>
      </w:pPr>
    </w:p>
    <w:tbl>
      <w:tblPr>
        <w:tblW w:w="9639" w:type="dxa"/>
        <w:jc w:val="center"/>
        <w:tblLayout w:type="fixed"/>
        <w:tblLook w:val="04A0" w:firstRow="1" w:lastRow="0" w:firstColumn="1" w:lastColumn="0" w:noHBand="0" w:noVBand="1"/>
      </w:tblPr>
      <w:tblGrid>
        <w:gridCol w:w="4673"/>
        <w:gridCol w:w="1418"/>
        <w:gridCol w:w="3548"/>
      </w:tblGrid>
      <w:tr w:rsidR="00E05794" w:rsidRPr="008A07B9">
        <w:trPr>
          <w:trHeight w:val="20"/>
          <w:tblHeader/>
          <w:jc w:val="center"/>
        </w:trPr>
        <w:tc>
          <w:tcPr>
            <w:tcW w:w="4673" w:type="dxa"/>
            <w:tcBorders>
              <w:top w:val="single" w:sz="4" w:space="0" w:color="auto"/>
              <w:left w:val="single" w:sz="4" w:space="0" w:color="auto"/>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Наименование мероприятий</w:t>
            </w:r>
          </w:p>
        </w:tc>
        <w:tc>
          <w:tcPr>
            <w:tcW w:w="1418"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Единицы измерения</w:t>
            </w:r>
          </w:p>
        </w:tc>
        <w:tc>
          <w:tcPr>
            <w:tcW w:w="3548" w:type="dxa"/>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F7E12">
            <w:pPr>
              <w:pStyle w:val="afff5"/>
              <w:suppressAutoHyphens/>
              <w:jc w:val="center"/>
              <w:rPr>
                <w:rFonts w:ascii="Times New Roman" w:hAnsi="Times New Roman" w:cs="Times New Roman"/>
                <w:sz w:val="22"/>
                <w:szCs w:val="22"/>
              </w:rPr>
            </w:pPr>
            <w:r w:rsidRPr="008A07B9">
              <w:rPr>
                <w:rFonts w:ascii="Times New Roman" w:hAnsi="Times New Roman" w:cs="Times New Roman"/>
                <w:sz w:val="22"/>
                <w:szCs w:val="22"/>
              </w:rPr>
              <w:t>Требуемый</w:t>
            </w:r>
            <w:r w:rsidR="004F7E12" w:rsidRPr="008A07B9">
              <w:rPr>
                <w:rFonts w:ascii="Times New Roman" w:hAnsi="Times New Roman" w:cs="Times New Roman"/>
                <w:sz w:val="22"/>
                <w:szCs w:val="22"/>
              </w:rPr>
              <w:t xml:space="preserve"> </w:t>
            </w:r>
            <w:r w:rsidRPr="008A07B9">
              <w:rPr>
                <w:rFonts w:ascii="Times New Roman" w:hAnsi="Times New Roman" w:cs="Times New Roman"/>
                <w:sz w:val="22"/>
                <w:szCs w:val="22"/>
              </w:rPr>
              <w:t>объем</w:t>
            </w:r>
          </w:p>
        </w:tc>
      </w:tr>
      <w:tr w:rsidR="00E05794" w:rsidRPr="008A07B9">
        <w:trPr>
          <w:trHeight w:val="20"/>
          <w:tblHeader/>
          <w:jc w:val="center"/>
        </w:trPr>
        <w:tc>
          <w:tcPr>
            <w:tcW w:w="4673" w:type="dxa"/>
            <w:tcBorders>
              <w:top w:val="nil"/>
              <w:left w:val="single" w:sz="4" w:space="0" w:color="auto"/>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w:t>
            </w:r>
          </w:p>
        </w:tc>
        <w:tc>
          <w:tcPr>
            <w:tcW w:w="141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2</w:t>
            </w:r>
          </w:p>
        </w:tc>
        <w:tc>
          <w:tcPr>
            <w:tcW w:w="354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3</w:t>
            </w:r>
          </w:p>
        </w:tc>
      </w:tr>
      <w:tr w:rsidR="00E05794" w:rsidRPr="008A07B9">
        <w:trPr>
          <w:trHeight w:val="20"/>
          <w:jc w:val="center"/>
        </w:trPr>
        <w:tc>
          <w:tcPr>
            <w:tcW w:w="4673" w:type="dxa"/>
            <w:tcBorders>
              <w:top w:val="nil"/>
              <w:left w:val="single" w:sz="4" w:space="0" w:color="auto"/>
              <w:bottom w:val="single" w:sz="4" w:space="0" w:color="auto"/>
              <w:right w:val="single" w:sz="4" w:space="0" w:color="auto"/>
            </w:tcBorders>
            <w:shd w:val="clear" w:color="auto" w:fill="auto"/>
          </w:tcPr>
          <w:p w:rsidR="00E05794" w:rsidRPr="008A07B9" w:rsidRDefault="00693B4B" w:rsidP="00A05613">
            <w:pPr>
              <w:widowControl/>
              <w:suppressAutoHyphens/>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1. Установка и размещение стендов и других знаков и указателей, содержащих информацию о мерах пожарной безопасности в лесах, в виде:</w:t>
            </w:r>
          </w:p>
        </w:tc>
        <w:tc>
          <w:tcPr>
            <w:tcW w:w="1418" w:type="dxa"/>
            <w:tcBorders>
              <w:top w:val="nil"/>
              <w:left w:val="nil"/>
              <w:bottom w:val="single" w:sz="4" w:space="0" w:color="auto"/>
              <w:right w:val="single" w:sz="4" w:space="0" w:color="auto"/>
            </w:tcBorders>
            <w:shd w:val="clear" w:color="auto" w:fill="auto"/>
            <w:noWrap/>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шт.</w:t>
            </w:r>
          </w:p>
        </w:tc>
        <w:tc>
          <w:tcPr>
            <w:tcW w:w="3548" w:type="dxa"/>
            <w:tcBorders>
              <w:top w:val="nil"/>
              <w:left w:val="nil"/>
              <w:bottom w:val="single" w:sz="4" w:space="0" w:color="auto"/>
              <w:right w:val="single" w:sz="4" w:space="0" w:color="auto"/>
            </w:tcBorders>
            <w:shd w:val="clear" w:color="auto" w:fill="auto"/>
            <w:noWrap/>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32</w:t>
            </w:r>
          </w:p>
        </w:tc>
      </w:tr>
      <w:tr w:rsidR="00E05794" w:rsidRPr="008A07B9">
        <w:trPr>
          <w:trHeight w:val="20"/>
          <w:jc w:val="center"/>
        </w:trPr>
        <w:tc>
          <w:tcPr>
            <w:tcW w:w="4673" w:type="dxa"/>
            <w:tcBorders>
              <w:top w:val="nil"/>
              <w:left w:val="single" w:sz="4" w:space="0" w:color="auto"/>
              <w:bottom w:val="single" w:sz="4" w:space="0" w:color="auto"/>
              <w:right w:val="single" w:sz="4" w:space="0" w:color="auto"/>
            </w:tcBorders>
            <w:shd w:val="clear" w:color="auto" w:fill="auto"/>
          </w:tcPr>
          <w:p w:rsidR="00E05794" w:rsidRPr="008A07B9" w:rsidRDefault="00693B4B" w:rsidP="00A05613">
            <w:pPr>
              <w:widowControl/>
              <w:suppressAutoHyphens/>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 стендов</w:t>
            </w:r>
          </w:p>
        </w:tc>
        <w:tc>
          <w:tcPr>
            <w:tcW w:w="141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шт.</w:t>
            </w:r>
          </w:p>
        </w:tc>
        <w:tc>
          <w:tcPr>
            <w:tcW w:w="354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4</w:t>
            </w:r>
          </w:p>
        </w:tc>
      </w:tr>
      <w:tr w:rsidR="00E05794" w:rsidRPr="008A07B9">
        <w:trPr>
          <w:trHeight w:val="20"/>
          <w:jc w:val="center"/>
        </w:trPr>
        <w:tc>
          <w:tcPr>
            <w:tcW w:w="4673" w:type="dxa"/>
            <w:tcBorders>
              <w:top w:val="nil"/>
              <w:left w:val="single" w:sz="4" w:space="0" w:color="auto"/>
              <w:bottom w:val="single" w:sz="4" w:space="0" w:color="auto"/>
              <w:right w:val="single" w:sz="4" w:space="0" w:color="auto"/>
            </w:tcBorders>
            <w:shd w:val="clear" w:color="auto" w:fill="auto"/>
          </w:tcPr>
          <w:p w:rsidR="00E05794" w:rsidRPr="008A07B9" w:rsidRDefault="00693B4B" w:rsidP="00A05613">
            <w:pPr>
              <w:widowControl/>
              <w:suppressAutoHyphens/>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 плакатов</w:t>
            </w:r>
          </w:p>
        </w:tc>
        <w:tc>
          <w:tcPr>
            <w:tcW w:w="141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шт.</w:t>
            </w:r>
          </w:p>
        </w:tc>
        <w:tc>
          <w:tcPr>
            <w:tcW w:w="354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14</w:t>
            </w:r>
          </w:p>
        </w:tc>
      </w:tr>
      <w:tr w:rsidR="00E05794" w:rsidRPr="008A07B9">
        <w:trPr>
          <w:trHeight w:val="20"/>
          <w:jc w:val="center"/>
        </w:trPr>
        <w:tc>
          <w:tcPr>
            <w:tcW w:w="4673" w:type="dxa"/>
            <w:tcBorders>
              <w:top w:val="nil"/>
              <w:left w:val="single" w:sz="4" w:space="0" w:color="auto"/>
              <w:bottom w:val="single" w:sz="4" w:space="0" w:color="auto"/>
              <w:right w:val="single" w:sz="4" w:space="0" w:color="auto"/>
            </w:tcBorders>
            <w:shd w:val="clear" w:color="auto" w:fill="auto"/>
          </w:tcPr>
          <w:p w:rsidR="00E05794" w:rsidRPr="008A07B9" w:rsidRDefault="00693B4B" w:rsidP="00A05613">
            <w:pPr>
              <w:widowControl/>
              <w:suppressAutoHyphens/>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 xml:space="preserve">- объявлений (аншлагов) и других знаков и </w:t>
            </w:r>
            <w:r w:rsidRPr="008A07B9">
              <w:rPr>
                <w:rFonts w:ascii="Times New Roman" w:hAnsi="Times New Roman" w:cs="Times New Roman"/>
                <w:sz w:val="22"/>
                <w:szCs w:val="22"/>
              </w:rPr>
              <w:lastRenderedPageBreak/>
              <w:t>указателей</w:t>
            </w:r>
          </w:p>
        </w:tc>
        <w:tc>
          <w:tcPr>
            <w:tcW w:w="141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lastRenderedPageBreak/>
              <w:t>шт.</w:t>
            </w:r>
          </w:p>
        </w:tc>
        <w:tc>
          <w:tcPr>
            <w:tcW w:w="354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14</w:t>
            </w:r>
          </w:p>
        </w:tc>
      </w:tr>
      <w:tr w:rsidR="00E05794" w:rsidRPr="008A07B9">
        <w:trPr>
          <w:trHeight w:val="20"/>
          <w:jc w:val="center"/>
        </w:trPr>
        <w:tc>
          <w:tcPr>
            <w:tcW w:w="4673" w:type="dxa"/>
            <w:tcBorders>
              <w:top w:val="nil"/>
              <w:left w:val="single" w:sz="4" w:space="0" w:color="auto"/>
              <w:bottom w:val="single" w:sz="4" w:space="0" w:color="auto"/>
              <w:right w:val="single" w:sz="4" w:space="0" w:color="auto"/>
            </w:tcBorders>
            <w:shd w:val="clear" w:color="auto" w:fill="auto"/>
          </w:tcPr>
          <w:p w:rsidR="00E05794" w:rsidRPr="008A07B9" w:rsidRDefault="00693B4B" w:rsidP="007F792A">
            <w:pPr>
              <w:widowControl/>
              <w:suppressAutoHyphens/>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lastRenderedPageBreak/>
              <w:t xml:space="preserve">2. Благоустройство зон отдыха граждан, пребывающих в лесах в соответствии со статьей 11 Лесного кодекса </w:t>
            </w:r>
            <w:r w:rsidR="007F792A" w:rsidRPr="008A07B9">
              <w:rPr>
                <w:rFonts w:ascii="Times New Roman" w:hAnsi="Times New Roman" w:cs="Times New Roman"/>
                <w:sz w:val="22"/>
                <w:szCs w:val="22"/>
              </w:rPr>
              <w:t>РФ</w:t>
            </w:r>
          </w:p>
        </w:tc>
        <w:tc>
          <w:tcPr>
            <w:tcW w:w="141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шт.</w:t>
            </w:r>
          </w:p>
        </w:tc>
        <w:tc>
          <w:tcPr>
            <w:tcW w:w="354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34</w:t>
            </w:r>
          </w:p>
        </w:tc>
      </w:tr>
      <w:tr w:rsidR="00E05794" w:rsidRPr="008A07B9">
        <w:trPr>
          <w:trHeight w:val="20"/>
          <w:jc w:val="center"/>
        </w:trPr>
        <w:tc>
          <w:tcPr>
            <w:tcW w:w="4673" w:type="dxa"/>
            <w:tcBorders>
              <w:top w:val="nil"/>
              <w:left w:val="single" w:sz="4" w:space="0" w:color="auto"/>
              <w:bottom w:val="single" w:sz="4" w:space="0" w:color="auto"/>
              <w:right w:val="single" w:sz="4" w:space="0" w:color="auto"/>
            </w:tcBorders>
            <w:shd w:val="clear" w:color="auto" w:fill="auto"/>
          </w:tcPr>
          <w:p w:rsidR="00E05794" w:rsidRPr="008A07B9" w:rsidRDefault="00693B4B" w:rsidP="00A05613">
            <w:pPr>
              <w:widowControl/>
              <w:suppressAutoHyphens/>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3. Установка и эксплуатация шлагбаумов, устройство преград, обеспечивающих ограничение пребывания граждан в лесах в целях обеспечения пожарной безопасности</w:t>
            </w:r>
          </w:p>
        </w:tc>
        <w:tc>
          <w:tcPr>
            <w:tcW w:w="141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шт.</w:t>
            </w:r>
          </w:p>
        </w:tc>
        <w:tc>
          <w:tcPr>
            <w:tcW w:w="354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18</w:t>
            </w:r>
          </w:p>
        </w:tc>
      </w:tr>
      <w:tr w:rsidR="00E05794" w:rsidRPr="008A07B9">
        <w:trPr>
          <w:trHeight w:val="20"/>
          <w:jc w:val="center"/>
        </w:trPr>
        <w:tc>
          <w:tcPr>
            <w:tcW w:w="4673" w:type="dxa"/>
            <w:tcBorders>
              <w:top w:val="nil"/>
              <w:left w:val="single" w:sz="4" w:space="0" w:color="auto"/>
              <w:bottom w:val="single" w:sz="4" w:space="0" w:color="auto"/>
              <w:right w:val="single" w:sz="4" w:space="0" w:color="auto"/>
            </w:tcBorders>
            <w:shd w:val="clear" w:color="auto" w:fill="auto"/>
          </w:tcPr>
          <w:p w:rsidR="00E05794" w:rsidRPr="008A07B9" w:rsidRDefault="00693B4B" w:rsidP="00A05613">
            <w:pPr>
              <w:widowControl/>
              <w:suppressAutoHyphens/>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4. Лесные дороги, предназначенные для охраны лесов от пожаров:</w:t>
            </w:r>
          </w:p>
        </w:tc>
        <w:tc>
          <w:tcPr>
            <w:tcW w:w="141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3548" w:type="dxa"/>
            <w:tcBorders>
              <w:top w:val="nil"/>
              <w:left w:val="nil"/>
              <w:bottom w:val="single" w:sz="4" w:space="0" w:color="auto"/>
              <w:right w:val="single" w:sz="4" w:space="0" w:color="auto"/>
            </w:tcBorders>
            <w:shd w:val="clear" w:color="auto" w:fill="auto"/>
          </w:tcPr>
          <w:p w:rsidR="00E05794" w:rsidRPr="008A07B9" w:rsidRDefault="00693B4B" w:rsidP="00A05613">
            <w:pPr>
              <w:widowControl/>
              <w:suppressAutoHyphens/>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4673" w:type="dxa"/>
            <w:tcBorders>
              <w:top w:val="nil"/>
              <w:left w:val="single" w:sz="4" w:space="0" w:color="auto"/>
              <w:bottom w:val="single" w:sz="4" w:space="0" w:color="auto"/>
              <w:right w:val="single" w:sz="4" w:space="0" w:color="auto"/>
            </w:tcBorders>
            <w:shd w:val="clear" w:color="auto" w:fill="auto"/>
          </w:tcPr>
          <w:p w:rsidR="00E05794" w:rsidRPr="008A07B9" w:rsidRDefault="00693B4B" w:rsidP="00A05613">
            <w:pPr>
              <w:widowControl/>
              <w:suppressAutoHyphens/>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 строительство</w:t>
            </w:r>
          </w:p>
        </w:tc>
        <w:tc>
          <w:tcPr>
            <w:tcW w:w="141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км</w:t>
            </w:r>
          </w:p>
        </w:tc>
        <w:tc>
          <w:tcPr>
            <w:tcW w:w="354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6.3</w:t>
            </w:r>
          </w:p>
        </w:tc>
      </w:tr>
      <w:tr w:rsidR="00E05794" w:rsidRPr="008A07B9">
        <w:trPr>
          <w:trHeight w:val="20"/>
          <w:jc w:val="center"/>
        </w:trPr>
        <w:tc>
          <w:tcPr>
            <w:tcW w:w="4673" w:type="dxa"/>
            <w:tcBorders>
              <w:top w:val="nil"/>
              <w:left w:val="single" w:sz="4" w:space="0" w:color="auto"/>
              <w:bottom w:val="single" w:sz="4" w:space="0" w:color="auto"/>
              <w:right w:val="single" w:sz="4" w:space="0" w:color="auto"/>
            </w:tcBorders>
            <w:shd w:val="clear" w:color="auto" w:fill="auto"/>
          </w:tcPr>
          <w:p w:rsidR="00E05794" w:rsidRPr="008A07B9" w:rsidRDefault="00693B4B" w:rsidP="00A05613">
            <w:pPr>
              <w:widowControl/>
              <w:suppressAutoHyphens/>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 реконструкция</w:t>
            </w:r>
          </w:p>
        </w:tc>
        <w:tc>
          <w:tcPr>
            <w:tcW w:w="141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км</w:t>
            </w:r>
          </w:p>
        </w:tc>
        <w:tc>
          <w:tcPr>
            <w:tcW w:w="354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21.9</w:t>
            </w:r>
          </w:p>
        </w:tc>
      </w:tr>
      <w:tr w:rsidR="00E05794" w:rsidRPr="008A07B9">
        <w:trPr>
          <w:trHeight w:val="20"/>
          <w:jc w:val="center"/>
        </w:trPr>
        <w:tc>
          <w:tcPr>
            <w:tcW w:w="4673" w:type="dxa"/>
            <w:tcBorders>
              <w:top w:val="nil"/>
              <w:left w:val="single" w:sz="4" w:space="0" w:color="auto"/>
              <w:bottom w:val="single" w:sz="4" w:space="0" w:color="auto"/>
              <w:right w:val="single" w:sz="4" w:space="0" w:color="auto"/>
            </w:tcBorders>
            <w:shd w:val="clear" w:color="auto" w:fill="auto"/>
          </w:tcPr>
          <w:p w:rsidR="00E05794" w:rsidRPr="008A07B9" w:rsidRDefault="00693B4B" w:rsidP="00A05613">
            <w:pPr>
              <w:widowControl/>
              <w:suppressAutoHyphens/>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 эксплуатация</w:t>
            </w:r>
          </w:p>
        </w:tc>
        <w:tc>
          <w:tcPr>
            <w:tcW w:w="141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км</w:t>
            </w:r>
          </w:p>
        </w:tc>
        <w:tc>
          <w:tcPr>
            <w:tcW w:w="354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211.9</w:t>
            </w:r>
          </w:p>
        </w:tc>
      </w:tr>
      <w:tr w:rsidR="00E05794" w:rsidRPr="008A07B9">
        <w:trPr>
          <w:trHeight w:val="20"/>
          <w:jc w:val="center"/>
        </w:trPr>
        <w:tc>
          <w:tcPr>
            <w:tcW w:w="4673" w:type="dxa"/>
            <w:tcBorders>
              <w:top w:val="nil"/>
              <w:left w:val="single" w:sz="4" w:space="0" w:color="auto"/>
              <w:bottom w:val="single" w:sz="4" w:space="0" w:color="auto"/>
              <w:right w:val="single" w:sz="4" w:space="0" w:color="auto"/>
            </w:tcBorders>
            <w:shd w:val="clear" w:color="auto" w:fill="auto"/>
          </w:tcPr>
          <w:p w:rsidR="00E05794" w:rsidRPr="008A07B9" w:rsidRDefault="00693B4B" w:rsidP="00A05613">
            <w:pPr>
              <w:widowControl/>
              <w:suppressAutoHyphens/>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5. Строительство, реконструкция и эксплуатация посадочных площадок для самолетов, вертолетов, используемых в целях проведения авиационных работ по охране и защите леса</w:t>
            </w:r>
          </w:p>
        </w:tc>
        <w:tc>
          <w:tcPr>
            <w:tcW w:w="141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шт.</w:t>
            </w:r>
          </w:p>
        </w:tc>
        <w:tc>
          <w:tcPr>
            <w:tcW w:w="354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Не менее одной на лесничество, авиаотделение в районах авиационной охраны лесов</w:t>
            </w:r>
          </w:p>
        </w:tc>
      </w:tr>
      <w:tr w:rsidR="00E05794" w:rsidRPr="008A07B9">
        <w:trPr>
          <w:trHeight w:val="20"/>
          <w:jc w:val="center"/>
        </w:trPr>
        <w:tc>
          <w:tcPr>
            <w:tcW w:w="4673" w:type="dxa"/>
            <w:tcBorders>
              <w:top w:val="nil"/>
              <w:left w:val="single" w:sz="4" w:space="0" w:color="auto"/>
              <w:bottom w:val="single" w:sz="4" w:space="0" w:color="auto"/>
              <w:right w:val="single" w:sz="4" w:space="0" w:color="auto"/>
            </w:tcBorders>
            <w:shd w:val="clear" w:color="auto" w:fill="auto"/>
          </w:tcPr>
          <w:p w:rsidR="00E05794" w:rsidRPr="008A07B9" w:rsidRDefault="00693B4B" w:rsidP="00A05613">
            <w:pPr>
              <w:widowControl/>
              <w:suppressAutoHyphens/>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6. Прокладка противопожарных разрывов</w:t>
            </w:r>
          </w:p>
        </w:tc>
        <w:tc>
          <w:tcPr>
            <w:tcW w:w="141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354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не планируется</w:t>
            </w:r>
          </w:p>
        </w:tc>
      </w:tr>
      <w:tr w:rsidR="00E05794" w:rsidRPr="008A07B9">
        <w:trPr>
          <w:trHeight w:val="20"/>
          <w:jc w:val="center"/>
        </w:trPr>
        <w:tc>
          <w:tcPr>
            <w:tcW w:w="4673" w:type="dxa"/>
            <w:tcBorders>
              <w:top w:val="nil"/>
              <w:left w:val="single" w:sz="4" w:space="0" w:color="auto"/>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Прокладка просек</w:t>
            </w:r>
          </w:p>
        </w:tc>
        <w:tc>
          <w:tcPr>
            <w:tcW w:w="141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км</w:t>
            </w:r>
          </w:p>
        </w:tc>
        <w:tc>
          <w:tcPr>
            <w:tcW w:w="354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w:t>
            </w:r>
          </w:p>
        </w:tc>
      </w:tr>
      <w:tr w:rsidR="00E05794" w:rsidRPr="008A07B9">
        <w:trPr>
          <w:trHeight w:val="20"/>
          <w:jc w:val="center"/>
        </w:trPr>
        <w:tc>
          <w:tcPr>
            <w:tcW w:w="4673" w:type="dxa"/>
            <w:tcBorders>
              <w:top w:val="nil"/>
              <w:left w:val="single" w:sz="4" w:space="0" w:color="auto"/>
              <w:bottom w:val="single" w:sz="4" w:space="0" w:color="auto"/>
              <w:right w:val="single" w:sz="4" w:space="0" w:color="auto"/>
            </w:tcBorders>
            <w:shd w:val="clear" w:color="auto" w:fill="auto"/>
          </w:tcPr>
          <w:p w:rsidR="00E05794" w:rsidRPr="008A07B9" w:rsidRDefault="00693B4B" w:rsidP="00A05613">
            <w:pPr>
              <w:widowControl/>
              <w:suppressAutoHyphens/>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Устройство противопожарных минерализованных полос</w:t>
            </w:r>
          </w:p>
        </w:tc>
        <w:tc>
          <w:tcPr>
            <w:tcW w:w="141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км</w:t>
            </w:r>
          </w:p>
        </w:tc>
        <w:tc>
          <w:tcPr>
            <w:tcW w:w="354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53.5</w:t>
            </w:r>
          </w:p>
        </w:tc>
      </w:tr>
      <w:tr w:rsidR="00E05794" w:rsidRPr="008A07B9">
        <w:trPr>
          <w:trHeight w:val="20"/>
          <w:jc w:val="center"/>
        </w:trPr>
        <w:tc>
          <w:tcPr>
            <w:tcW w:w="6091" w:type="dxa"/>
            <w:gridSpan w:val="2"/>
            <w:tcBorders>
              <w:top w:val="single" w:sz="4" w:space="0" w:color="auto"/>
              <w:left w:val="single" w:sz="4" w:space="0" w:color="auto"/>
              <w:bottom w:val="single" w:sz="4" w:space="0" w:color="auto"/>
              <w:right w:val="single" w:sz="4" w:space="0" w:color="auto"/>
            </w:tcBorders>
            <w:shd w:val="clear" w:color="auto" w:fill="auto"/>
          </w:tcPr>
          <w:p w:rsidR="00E05794" w:rsidRPr="008A07B9" w:rsidRDefault="00693B4B" w:rsidP="00A05613">
            <w:pPr>
              <w:widowControl/>
              <w:suppressAutoHyphens/>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7. Прочистка и обновление:</w:t>
            </w:r>
          </w:p>
        </w:tc>
        <w:tc>
          <w:tcPr>
            <w:tcW w:w="3548" w:type="dxa"/>
            <w:tcBorders>
              <w:top w:val="nil"/>
              <w:left w:val="nil"/>
              <w:bottom w:val="single" w:sz="4" w:space="0" w:color="auto"/>
              <w:right w:val="single" w:sz="4" w:space="0" w:color="auto"/>
            </w:tcBorders>
            <w:shd w:val="clear" w:color="auto" w:fill="auto"/>
          </w:tcPr>
          <w:p w:rsidR="00E05794" w:rsidRPr="008A07B9" w:rsidRDefault="00693B4B" w:rsidP="00A05613">
            <w:pPr>
              <w:widowControl/>
              <w:suppressAutoHyphens/>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4673" w:type="dxa"/>
            <w:tcBorders>
              <w:top w:val="nil"/>
              <w:left w:val="single" w:sz="4" w:space="0" w:color="auto"/>
              <w:bottom w:val="single" w:sz="4" w:space="0" w:color="auto"/>
              <w:right w:val="single" w:sz="4" w:space="0" w:color="auto"/>
            </w:tcBorders>
            <w:shd w:val="clear" w:color="auto" w:fill="auto"/>
          </w:tcPr>
          <w:p w:rsidR="00E05794" w:rsidRPr="008A07B9" w:rsidRDefault="00693B4B" w:rsidP="00A05613">
            <w:pPr>
              <w:widowControl/>
              <w:suppressAutoHyphens/>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 просек</w:t>
            </w:r>
          </w:p>
        </w:tc>
        <w:tc>
          <w:tcPr>
            <w:tcW w:w="141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км</w:t>
            </w:r>
          </w:p>
        </w:tc>
        <w:tc>
          <w:tcPr>
            <w:tcW w:w="354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10.5</w:t>
            </w:r>
          </w:p>
        </w:tc>
      </w:tr>
      <w:tr w:rsidR="00E05794" w:rsidRPr="008A07B9">
        <w:trPr>
          <w:trHeight w:val="20"/>
          <w:jc w:val="center"/>
        </w:trPr>
        <w:tc>
          <w:tcPr>
            <w:tcW w:w="4673" w:type="dxa"/>
            <w:tcBorders>
              <w:top w:val="nil"/>
              <w:left w:val="single" w:sz="4" w:space="0" w:color="auto"/>
              <w:bottom w:val="single" w:sz="4" w:space="0" w:color="auto"/>
              <w:right w:val="single" w:sz="4" w:space="0" w:color="auto"/>
            </w:tcBorders>
            <w:shd w:val="clear" w:color="auto" w:fill="auto"/>
          </w:tcPr>
          <w:p w:rsidR="00E05794" w:rsidRPr="008A07B9" w:rsidRDefault="00693B4B" w:rsidP="00A05613">
            <w:pPr>
              <w:widowControl/>
              <w:suppressAutoHyphens/>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 противопожарных минерализованных полос</w:t>
            </w:r>
          </w:p>
        </w:tc>
        <w:tc>
          <w:tcPr>
            <w:tcW w:w="141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км</w:t>
            </w:r>
          </w:p>
        </w:tc>
        <w:tc>
          <w:tcPr>
            <w:tcW w:w="354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331.0</w:t>
            </w:r>
          </w:p>
        </w:tc>
      </w:tr>
      <w:tr w:rsidR="00E05794" w:rsidRPr="008A07B9">
        <w:trPr>
          <w:trHeight w:val="20"/>
          <w:jc w:val="center"/>
        </w:trPr>
        <w:tc>
          <w:tcPr>
            <w:tcW w:w="4673" w:type="dxa"/>
            <w:tcBorders>
              <w:top w:val="nil"/>
              <w:left w:val="single" w:sz="4" w:space="0" w:color="auto"/>
              <w:bottom w:val="single" w:sz="4" w:space="0" w:color="auto"/>
              <w:right w:val="single" w:sz="4" w:space="0" w:color="auto"/>
            </w:tcBorders>
            <w:shd w:val="clear" w:color="auto" w:fill="auto"/>
          </w:tcPr>
          <w:p w:rsidR="00E05794" w:rsidRPr="008A07B9" w:rsidRDefault="00693B4B" w:rsidP="00A05613">
            <w:pPr>
              <w:widowControl/>
              <w:suppressAutoHyphens/>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8. Строительство, реконструкция и эксплуатация:</w:t>
            </w:r>
          </w:p>
        </w:tc>
        <w:tc>
          <w:tcPr>
            <w:tcW w:w="1418" w:type="dxa"/>
            <w:tcBorders>
              <w:top w:val="nil"/>
              <w:left w:val="nil"/>
              <w:bottom w:val="single" w:sz="4" w:space="0" w:color="auto"/>
              <w:right w:val="single" w:sz="4" w:space="0" w:color="auto"/>
            </w:tcBorders>
            <w:shd w:val="clear" w:color="auto" w:fill="auto"/>
          </w:tcPr>
          <w:p w:rsidR="00E05794" w:rsidRPr="008A07B9" w:rsidRDefault="00693B4B" w:rsidP="00A05613">
            <w:pPr>
              <w:widowControl/>
              <w:suppressAutoHyphens/>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 </w:t>
            </w:r>
          </w:p>
        </w:tc>
        <w:tc>
          <w:tcPr>
            <w:tcW w:w="3548" w:type="dxa"/>
            <w:tcBorders>
              <w:top w:val="nil"/>
              <w:left w:val="nil"/>
              <w:bottom w:val="single" w:sz="4" w:space="0" w:color="auto"/>
              <w:right w:val="single" w:sz="4" w:space="0" w:color="auto"/>
            </w:tcBorders>
            <w:shd w:val="clear" w:color="auto" w:fill="auto"/>
          </w:tcPr>
          <w:p w:rsidR="00E05794" w:rsidRPr="008A07B9" w:rsidRDefault="00693B4B" w:rsidP="00A05613">
            <w:pPr>
              <w:widowControl/>
              <w:suppressAutoHyphens/>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4673" w:type="dxa"/>
            <w:tcBorders>
              <w:top w:val="nil"/>
              <w:left w:val="single" w:sz="4" w:space="0" w:color="auto"/>
              <w:bottom w:val="single" w:sz="4" w:space="0" w:color="auto"/>
              <w:right w:val="single" w:sz="4" w:space="0" w:color="auto"/>
            </w:tcBorders>
            <w:shd w:val="clear" w:color="auto" w:fill="auto"/>
          </w:tcPr>
          <w:p w:rsidR="00E05794" w:rsidRPr="008A07B9" w:rsidRDefault="00693B4B" w:rsidP="00A05613">
            <w:pPr>
              <w:widowControl/>
              <w:suppressAutoHyphens/>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 пожарных наблюдательных пунктов (вышек, мачт, павильонов и других наблюдательных пунктов)</w:t>
            </w:r>
          </w:p>
        </w:tc>
        <w:tc>
          <w:tcPr>
            <w:tcW w:w="141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шт.</w:t>
            </w:r>
          </w:p>
        </w:tc>
        <w:tc>
          <w:tcPr>
            <w:tcW w:w="354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w:t>
            </w:r>
          </w:p>
        </w:tc>
      </w:tr>
      <w:tr w:rsidR="00E05794" w:rsidRPr="008A07B9">
        <w:trPr>
          <w:trHeight w:val="20"/>
          <w:jc w:val="center"/>
        </w:trPr>
        <w:tc>
          <w:tcPr>
            <w:tcW w:w="4673" w:type="dxa"/>
            <w:tcBorders>
              <w:top w:val="nil"/>
              <w:left w:val="single" w:sz="4" w:space="0" w:color="auto"/>
              <w:bottom w:val="single" w:sz="4" w:space="0" w:color="auto"/>
              <w:right w:val="single" w:sz="4" w:space="0" w:color="auto"/>
            </w:tcBorders>
            <w:shd w:val="clear" w:color="auto" w:fill="auto"/>
          </w:tcPr>
          <w:p w:rsidR="00E05794" w:rsidRPr="008A07B9" w:rsidRDefault="00693B4B" w:rsidP="00A05613">
            <w:pPr>
              <w:widowControl/>
              <w:suppressAutoHyphens/>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 пунктов сосредоточения противопожарного инвентаря</w:t>
            </w:r>
          </w:p>
        </w:tc>
        <w:tc>
          <w:tcPr>
            <w:tcW w:w="141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шт.</w:t>
            </w:r>
          </w:p>
        </w:tc>
        <w:tc>
          <w:tcPr>
            <w:tcW w:w="354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по одному на добровольную пожарную дружину</w:t>
            </w:r>
          </w:p>
        </w:tc>
      </w:tr>
      <w:tr w:rsidR="00E05794" w:rsidRPr="008A07B9">
        <w:trPr>
          <w:trHeight w:val="20"/>
          <w:jc w:val="center"/>
        </w:trPr>
        <w:tc>
          <w:tcPr>
            <w:tcW w:w="4673" w:type="dxa"/>
            <w:vMerge w:val="restart"/>
            <w:tcBorders>
              <w:top w:val="nil"/>
              <w:left w:val="single" w:sz="4" w:space="0" w:color="auto"/>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9. Устройство пожарных водоёмов</w:t>
            </w:r>
          </w:p>
        </w:tc>
        <w:tc>
          <w:tcPr>
            <w:tcW w:w="141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 КППО</w:t>
            </w:r>
          </w:p>
        </w:tc>
        <w:tc>
          <w:tcPr>
            <w:tcW w:w="354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0.7</w:t>
            </w:r>
          </w:p>
        </w:tc>
      </w:tr>
      <w:tr w:rsidR="00E05794" w:rsidRPr="008A07B9">
        <w:trPr>
          <w:trHeight w:val="20"/>
          <w:jc w:val="center"/>
        </w:trPr>
        <w:tc>
          <w:tcPr>
            <w:tcW w:w="4673" w:type="dxa"/>
            <w:vMerge/>
            <w:tcBorders>
              <w:top w:val="nil"/>
              <w:left w:val="single" w:sz="4" w:space="0" w:color="auto"/>
              <w:bottom w:val="single" w:sz="4" w:space="0" w:color="auto"/>
              <w:right w:val="single" w:sz="4" w:space="0" w:color="auto"/>
            </w:tcBorders>
            <w:shd w:val="clear" w:color="auto" w:fill="auto"/>
            <w:vAlign w:val="center"/>
          </w:tcPr>
          <w:p w:rsidR="00E05794" w:rsidRPr="008A07B9" w:rsidRDefault="00E05794" w:rsidP="00A05613">
            <w:pPr>
              <w:widowControl/>
              <w:suppressAutoHyphens/>
              <w:autoSpaceDE/>
              <w:autoSpaceDN/>
              <w:adjustRightInd/>
              <w:ind w:firstLine="0"/>
              <w:jc w:val="left"/>
              <w:rPr>
                <w:rFonts w:ascii="Times New Roman" w:hAnsi="Times New Roman" w:cs="Times New Roman"/>
                <w:sz w:val="22"/>
                <w:szCs w:val="22"/>
              </w:rPr>
            </w:pPr>
          </w:p>
        </w:tc>
        <w:tc>
          <w:tcPr>
            <w:tcW w:w="141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2 КППО</w:t>
            </w:r>
          </w:p>
        </w:tc>
        <w:tc>
          <w:tcPr>
            <w:tcW w:w="354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r>
      <w:tr w:rsidR="00E05794" w:rsidRPr="008A07B9">
        <w:trPr>
          <w:trHeight w:val="20"/>
          <w:jc w:val="center"/>
        </w:trPr>
        <w:tc>
          <w:tcPr>
            <w:tcW w:w="4673" w:type="dxa"/>
            <w:vMerge/>
            <w:tcBorders>
              <w:top w:val="nil"/>
              <w:left w:val="single" w:sz="4" w:space="0" w:color="auto"/>
              <w:bottom w:val="single" w:sz="4" w:space="0" w:color="auto"/>
              <w:right w:val="single" w:sz="4" w:space="0" w:color="auto"/>
            </w:tcBorders>
            <w:shd w:val="clear" w:color="auto" w:fill="auto"/>
            <w:vAlign w:val="center"/>
          </w:tcPr>
          <w:p w:rsidR="00E05794" w:rsidRPr="008A07B9" w:rsidRDefault="00E05794" w:rsidP="00A05613">
            <w:pPr>
              <w:widowControl/>
              <w:suppressAutoHyphens/>
              <w:autoSpaceDE/>
              <w:autoSpaceDN/>
              <w:adjustRightInd/>
              <w:ind w:firstLine="0"/>
              <w:jc w:val="left"/>
              <w:rPr>
                <w:rFonts w:ascii="Times New Roman" w:hAnsi="Times New Roman" w:cs="Times New Roman"/>
                <w:sz w:val="22"/>
                <w:szCs w:val="22"/>
              </w:rPr>
            </w:pPr>
          </w:p>
        </w:tc>
        <w:tc>
          <w:tcPr>
            <w:tcW w:w="141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3-5 КППО</w:t>
            </w:r>
          </w:p>
        </w:tc>
        <w:tc>
          <w:tcPr>
            <w:tcW w:w="3548" w:type="dxa"/>
            <w:tcBorders>
              <w:top w:val="nil"/>
              <w:left w:val="nil"/>
              <w:bottom w:val="single" w:sz="4" w:space="0" w:color="auto"/>
              <w:right w:val="single" w:sz="4" w:space="0" w:color="auto"/>
            </w:tcBorders>
            <w:shd w:val="clear" w:color="auto" w:fill="auto"/>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7.4</w:t>
            </w:r>
          </w:p>
        </w:tc>
      </w:tr>
      <w:tr w:rsidR="00E05794" w:rsidRPr="008A07B9">
        <w:trPr>
          <w:trHeight w:val="20"/>
          <w:jc w:val="center"/>
        </w:trPr>
        <w:tc>
          <w:tcPr>
            <w:tcW w:w="4673" w:type="dxa"/>
            <w:tcBorders>
              <w:top w:val="nil"/>
              <w:left w:val="single" w:sz="4" w:space="0" w:color="auto"/>
              <w:bottom w:val="single" w:sz="4" w:space="0" w:color="auto"/>
              <w:right w:val="single" w:sz="4" w:space="0" w:color="auto"/>
            </w:tcBorders>
            <w:shd w:val="clear" w:color="auto" w:fill="auto"/>
          </w:tcPr>
          <w:p w:rsidR="00E05794" w:rsidRPr="008A07B9" w:rsidRDefault="00693B4B" w:rsidP="00A05613">
            <w:pPr>
              <w:widowControl/>
              <w:suppressAutoHyphens/>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Устройство подъездов к источникам противопожарного водоснабжения</w:t>
            </w:r>
          </w:p>
        </w:tc>
        <w:tc>
          <w:tcPr>
            <w:tcW w:w="141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шт.</w:t>
            </w:r>
          </w:p>
        </w:tc>
        <w:tc>
          <w:tcPr>
            <w:tcW w:w="354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45</w:t>
            </w:r>
          </w:p>
        </w:tc>
      </w:tr>
      <w:tr w:rsidR="00E05794" w:rsidRPr="008A07B9">
        <w:trPr>
          <w:trHeight w:val="20"/>
          <w:jc w:val="center"/>
        </w:trPr>
        <w:tc>
          <w:tcPr>
            <w:tcW w:w="4673" w:type="dxa"/>
            <w:tcBorders>
              <w:top w:val="nil"/>
              <w:left w:val="single" w:sz="4" w:space="0" w:color="auto"/>
              <w:bottom w:val="single" w:sz="4" w:space="0" w:color="auto"/>
              <w:right w:val="single" w:sz="4" w:space="0" w:color="auto"/>
            </w:tcBorders>
            <w:shd w:val="clear" w:color="auto" w:fill="auto"/>
          </w:tcPr>
          <w:p w:rsidR="00E05794" w:rsidRPr="008A07B9" w:rsidRDefault="00693B4B" w:rsidP="00A05613">
            <w:pPr>
              <w:widowControl/>
              <w:suppressAutoHyphens/>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10. Эксплуатация пожарных водоемов и подъездов к источникам водоснабжения</w:t>
            </w:r>
          </w:p>
        </w:tc>
        <w:tc>
          <w:tcPr>
            <w:tcW w:w="141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шт.</w:t>
            </w:r>
          </w:p>
        </w:tc>
        <w:tc>
          <w:tcPr>
            <w:tcW w:w="354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по количеству имеющихся</w:t>
            </w:r>
          </w:p>
        </w:tc>
      </w:tr>
      <w:tr w:rsidR="00E05794" w:rsidRPr="008A07B9">
        <w:trPr>
          <w:trHeight w:val="20"/>
          <w:jc w:val="center"/>
        </w:trPr>
        <w:tc>
          <w:tcPr>
            <w:tcW w:w="4673" w:type="dxa"/>
            <w:tcBorders>
              <w:top w:val="nil"/>
              <w:left w:val="single" w:sz="4" w:space="0" w:color="auto"/>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11. Снижение природной пожарной опасности лесов путем регулирования породного состава лесных насаждений и проведения санитарно-оздоровительных мероприятий</w:t>
            </w:r>
          </w:p>
        </w:tc>
        <w:tc>
          <w:tcPr>
            <w:tcW w:w="141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354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 xml:space="preserve">В соответствии с Лесным планом Республики Татарстан, утвержденным Указом Президента Республики Татарстан от 24.12.2018 № УП-880 </w:t>
            </w:r>
          </w:p>
        </w:tc>
      </w:tr>
      <w:tr w:rsidR="00E05794" w:rsidRPr="008A07B9">
        <w:trPr>
          <w:trHeight w:val="20"/>
          <w:jc w:val="center"/>
        </w:trPr>
        <w:tc>
          <w:tcPr>
            <w:tcW w:w="4673" w:type="dxa"/>
            <w:tcBorders>
              <w:top w:val="nil"/>
              <w:left w:val="single" w:sz="4" w:space="0" w:color="auto"/>
              <w:bottom w:val="single" w:sz="4" w:space="0" w:color="auto"/>
              <w:right w:val="single" w:sz="4" w:space="0" w:color="auto"/>
            </w:tcBorders>
            <w:shd w:val="clear" w:color="auto" w:fill="auto"/>
          </w:tcPr>
          <w:p w:rsidR="00E05794" w:rsidRPr="008A07B9" w:rsidRDefault="00693B4B" w:rsidP="00A05613">
            <w:pPr>
              <w:widowControl/>
              <w:suppressAutoHyphens/>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12. Проведение профилактического контролируемого противопожарного выжигания хвороста, лесной подстилки, сухой травы и других лесных горючих материалов</w:t>
            </w:r>
          </w:p>
        </w:tc>
        <w:tc>
          <w:tcPr>
            <w:tcW w:w="141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гектар</w:t>
            </w:r>
          </w:p>
        </w:tc>
        <w:tc>
          <w:tcPr>
            <w:tcW w:w="354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68.2</w:t>
            </w:r>
          </w:p>
        </w:tc>
      </w:tr>
      <w:tr w:rsidR="00E05794" w:rsidRPr="008A07B9">
        <w:trPr>
          <w:trHeight w:val="20"/>
          <w:jc w:val="center"/>
        </w:trPr>
        <w:tc>
          <w:tcPr>
            <w:tcW w:w="4673" w:type="dxa"/>
            <w:tcBorders>
              <w:top w:val="nil"/>
              <w:left w:val="single" w:sz="4" w:space="0" w:color="auto"/>
              <w:bottom w:val="single" w:sz="4" w:space="0" w:color="auto"/>
              <w:right w:val="single" w:sz="4" w:space="0" w:color="auto"/>
            </w:tcBorders>
            <w:shd w:val="clear" w:color="auto" w:fill="auto"/>
          </w:tcPr>
          <w:p w:rsidR="00E05794" w:rsidRPr="008A07B9" w:rsidRDefault="00693B4B" w:rsidP="00A05613">
            <w:pPr>
              <w:widowControl/>
              <w:suppressAutoHyphens/>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13. Проведение работ по гидромелиорации:</w:t>
            </w:r>
          </w:p>
        </w:tc>
        <w:tc>
          <w:tcPr>
            <w:tcW w:w="141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3548" w:type="dxa"/>
            <w:tcBorders>
              <w:top w:val="nil"/>
              <w:left w:val="nil"/>
              <w:bottom w:val="single" w:sz="4" w:space="0" w:color="auto"/>
              <w:right w:val="single" w:sz="4" w:space="0" w:color="auto"/>
            </w:tcBorders>
            <w:shd w:val="clear" w:color="auto" w:fill="auto"/>
          </w:tcPr>
          <w:p w:rsidR="00E05794" w:rsidRPr="008A07B9" w:rsidRDefault="00693B4B" w:rsidP="00A05613">
            <w:pPr>
              <w:widowControl/>
              <w:suppressAutoHyphens/>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4673" w:type="dxa"/>
            <w:tcBorders>
              <w:top w:val="nil"/>
              <w:left w:val="single" w:sz="4" w:space="0" w:color="auto"/>
              <w:bottom w:val="single" w:sz="4" w:space="0" w:color="auto"/>
              <w:right w:val="single" w:sz="4" w:space="0" w:color="auto"/>
            </w:tcBorders>
            <w:shd w:val="clear" w:color="auto" w:fill="auto"/>
          </w:tcPr>
          <w:p w:rsidR="00E05794" w:rsidRPr="008A07B9" w:rsidRDefault="00693B4B" w:rsidP="00A05613">
            <w:pPr>
              <w:widowControl/>
              <w:suppressAutoHyphens/>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строительство лесоосушительных систем на осушенных землях</w:t>
            </w:r>
          </w:p>
        </w:tc>
        <w:tc>
          <w:tcPr>
            <w:tcW w:w="141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км</w:t>
            </w:r>
          </w:p>
        </w:tc>
        <w:tc>
          <w:tcPr>
            <w:tcW w:w="354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r>
      <w:tr w:rsidR="00E05794" w:rsidRPr="008A07B9">
        <w:trPr>
          <w:trHeight w:val="20"/>
          <w:jc w:val="center"/>
        </w:trPr>
        <w:tc>
          <w:tcPr>
            <w:tcW w:w="4673" w:type="dxa"/>
            <w:tcBorders>
              <w:top w:val="nil"/>
              <w:left w:val="single" w:sz="4" w:space="0" w:color="auto"/>
              <w:bottom w:val="single" w:sz="4" w:space="0" w:color="auto"/>
              <w:right w:val="single" w:sz="4" w:space="0" w:color="auto"/>
            </w:tcBorders>
            <w:shd w:val="clear" w:color="auto" w:fill="auto"/>
          </w:tcPr>
          <w:p w:rsidR="00E05794" w:rsidRPr="008A07B9" w:rsidRDefault="00693B4B" w:rsidP="00A05613">
            <w:pPr>
              <w:widowControl/>
              <w:suppressAutoHyphens/>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строительство дорог на осушенных землях</w:t>
            </w:r>
          </w:p>
        </w:tc>
        <w:tc>
          <w:tcPr>
            <w:tcW w:w="141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км</w:t>
            </w:r>
          </w:p>
        </w:tc>
        <w:tc>
          <w:tcPr>
            <w:tcW w:w="354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0.1</w:t>
            </w:r>
          </w:p>
        </w:tc>
      </w:tr>
      <w:tr w:rsidR="00E05794" w:rsidRPr="008A07B9">
        <w:trPr>
          <w:trHeight w:val="20"/>
          <w:jc w:val="center"/>
        </w:trPr>
        <w:tc>
          <w:tcPr>
            <w:tcW w:w="4673" w:type="dxa"/>
            <w:tcBorders>
              <w:top w:val="nil"/>
              <w:left w:val="single" w:sz="4" w:space="0" w:color="auto"/>
              <w:bottom w:val="single" w:sz="4" w:space="0" w:color="auto"/>
              <w:right w:val="single" w:sz="4" w:space="0" w:color="auto"/>
            </w:tcBorders>
            <w:shd w:val="clear" w:color="auto" w:fill="auto"/>
          </w:tcPr>
          <w:p w:rsidR="00E05794" w:rsidRPr="008A07B9" w:rsidRDefault="00693B4B" w:rsidP="00A05613">
            <w:pPr>
              <w:widowControl/>
              <w:suppressAutoHyphens/>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создание шлюзов на осушенной сети</w:t>
            </w:r>
          </w:p>
        </w:tc>
        <w:tc>
          <w:tcPr>
            <w:tcW w:w="141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шт.</w:t>
            </w:r>
          </w:p>
        </w:tc>
        <w:tc>
          <w:tcPr>
            <w:tcW w:w="354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по необходимости</w:t>
            </w:r>
          </w:p>
        </w:tc>
      </w:tr>
      <w:tr w:rsidR="00E05794" w:rsidRPr="008A07B9">
        <w:trPr>
          <w:trHeight w:val="20"/>
          <w:jc w:val="center"/>
        </w:trPr>
        <w:tc>
          <w:tcPr>
            <w:tcW w:w="4673" w:type="dxa"/>
            <w:tcBorders>
              <w:top w:val="nil"/>
              <w:left w:val="single" w:sz="4" w:space="0" w:color="auto"/>
              <w:bottom w:val="single" w:sz="4" w:space="0" w:color="auto"/>
              <w:right w:val="single" w:sz="4" w:space="0" w:color="auto"/>
            </w:tcBorders>
            <w:shd w:val="clear" w:color="auto" w:fill="auto"/>
          </w:tcPr>
          <w:p w:rsidR="00E05794" w:rsidRPr="008A07B9" w:rsidRDefault="00693B4B" w:rsidP="00A05613">
            <w:pPr>
              <w:widowControl/>
              <w:suppressAutoHyphens/>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lastRenderedPageBreak/>
              <w:t>14. Создание и содержание противопожарных заслонов</w:t>
            </w:r>
          </w:p>
        </w:tc>
        <w:tc>
          <w:tcPr>
            <w:tcW w:w="141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 </w:t>
            </w:r>
          </w:p>
        </w:tc>
        <w:tc>
          <w:tcPr>
            <w:tcW w:w="3548" w:type="dxa"/>
            <w:tcBorders>
              <w:top w:val="nil"/>
              <w:left w:val="nil"/>
              <w:bottom w:val="single" w:sz="4" w:space="0" w:color="auto"/>
              <w:right w:val="single" w:sz="4" w:space="0" w:color="auto"/>
            </w:tcBorders>
            <w:shd w:val="clear" w:color="auto" w:fill="auto"/>
          </w:tcPr>
          <w:p w:rsidR="00E05794" w:rsidRPr="008A07B9" w:rsidRDefault="00693B4B" w:rsidP="00A05613">
            <w:pPr>
              <w:widowControl/>
              <w:suppressAutoHyphens/>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 </w:t>
            </w:r>
          </w:p>
        </w:tc>
      </w:tr>
      <w:tr w:rsidR="00E05794" w:rsidRPr="008A07B9">
        <w:trPr>
          <w:trHeight w:val="20"/>
          <w:jc w:val="center"/>
        </w:trPr>
        <w:tc>
          <w:tcPr>
            <w:tcW w:w="4673" w:type="dxa"/>
            <w:tcBorders>
              <w:top w:val="nil"/>
              <w:left w:val="single" w:sz="4" w:space="0" w:color="auto"/>
              <w:bottom w:val="single" w:sz="4" w:space="0" w:color="auto"/>
              <w:right w:val="single" w:sz="4" w:space="0" w:color="auto"/>
            </w:tcBorders>
            <w:shd w:val="clear" w:color="auto" w:fill="auto"/>
          </w:tcPr>
          <w:p w:rsidR="00E05794" w:rsidRPr="008A07B9" w:rsidRDefault="00693B4B" w:rsidP="00A05613">
            <w:pPr>
              <w:widowControl/>
              <w:suppressAutoHyphens/>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шириной 120-130 м</w:t>
            </w:r>
          </w:p>
        </w:tc>
        <w:tc>
          <w:tcPr>
            <w:tcW w:w="141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км</w:t>
            </w:r>
          </w:p>
        </w:tc>
        <w:tc>
          <w:tcPr>
            <w:tcW w:w="354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r>
      <w:tr w:rsidR="00E05794" w:rsidRPr="008A07B9">
        <w:trPr>
          <w:trHeight w:val="20"/>
          <w:jc w:val="center"/>
        </w:trPr>
        <w:tc>
          <w:tcPr>
            <w:tcW w:w="4673" w:type="dxa"/>
            <w:tcBorders>
              <w:top w:val="nil"/>
              <w:left w:val="single" w:sz="4" w:space="0" w:color="auto"/>
              <w:bottom w:val="single" w:sz="4" w:space="0" w:color="auto"/>
              <w:right w:val="single" w:sz="4" w:space="0" w:color="auto"/>
            </w:tcBorders>
            <w:shd w:val="clear" w:color="auto" w:fill="auto"/>
          </w:tcPr>
          <w:p w:rsidR="00E05794" w:rsidRPr="008A07B9" w:rsidRDefault="00693B4B" w:rsidP="00A05613">
            <w:pPr>
              <w:widowControl/>
              <w:suppressAutoHyphens/>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шириной 30-50 м</w:t>
            </w:r>
          </w:p>
        </w:tc>
        <w:tc>
          <w:tcPr>
            <w:tcW w:w="141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км</w:t>
            </w:r>
          </w:p>
        </w:tc>
        <w:tc>
          <w:tcPr>
            <w:tcW w:w="354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0.0</w:t>
            </w:r>
          </w:p>
        </w:tc>
      </w:tr>
      <w:tr w:rsidR="00E05794" w:rsidRPr="008A07B9">
        <w:trPr>
          <w:trHeight w:val="20"/>
          <w:jc w:val="center"/>
        </w:trPr>
        <w:tc>
          <w:tcPr>
            <w:tcW w:w="4673" w:type="dxa"/>
            <w:tcBorders>
              <w:top w:val="nil"/>
              <w:left w:val="single" w:sz="4" w:space="0" w:color="auto"/>
              <w:bottom w:val="single" w:sz="4" w:space="0" w:color="auto"/>
              <w:right w:val="single" w:sz="4" w:space="0" w:color="auto"/>
            </w:tcBorders>
            <w:shd w:val="clear" w:color="auto" w:fill="auto"/>
          </w:tcPr>
          <w:p w:rsidR="00E05794" w:rsidRPr="008A07B9" w:rsidRDefault="00693B4B" w:rsidP="00A05613">
            <w:pPr>
              <w:widowControl/>
              <w:suppressAutoHyphens/>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Устройство лиственных опушек шириной 150-300 м</w:t>
            </w:r>
          </w:p>
        </w:tc>
        <w:tc>
          <w:tcPr>
            <w:tcW w:w="141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км</w:t>
            </w:r>
          </w:p>
        </w:tc>
        <w:tc>
          <w:tcPr>
            <w:tcW w:w="3548" w:type="dxa"/>
            <w:tcBorders>
              <w:top w:val="nil"/>
              <w:left w:val="nil"/>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5,1</w:t>
            </w:r>
          </w:p>
        </w:tc>
      </w:tr>
      <w:tr w:rsidR="00E05794" w:rsidRPr="008A07B9">
        <w:trPr>
          <w:trHeight w:val="20"/>
          <w:jc w:val="center"/>
        </w:trPr>
        <w:tc>
          <w:tcPr>
            <w:tcW w:w="9639" w:type="dxa"/>
            <w:gridSpan w:val="3"/>
            <w:tcBorders>
              <w:top w:val="single" w:sz="4" w:space="0" w:color="auto"/>
              <w:left w:val="single" w:sz="4" w:space="0" w:color="auto"/>
              <w:bottom w:val="single" w:sz="4" w:space="0" w:color="auto"/>
              <w:right w:val="single" w:sz="4" w:space="0" w:color="auto"/>
            </w:tcBorders>
            <w:shd w:val="clear" w:color="auto" w:fill="auto"/>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Приобретение противопожарного оборудования</w:t>
            </w:r>
          </w:p>
        </w:tc>
      </w:tr>
      <w:tr w:rsidR="00E05794" w:rsidRPr="008A07B9">
        <w:trPr>
          <w:trHeight w:val="20"/>
          <w:jc w:val="center"/>
        </w:trPr>
        <w:tc>
          <w:tcPr>
            <w:tcW w:w="4673" w:type="dxa"/>
            <w:tcBorders>
              <w:top w:val="single" w:sz="4" w:space="0" w:color="auto"/>
              <w:left w:val="single" w:sz="4" w:space="0" w:color="auto"/>
              <w:bottom w:val="single" w:sz="4" w:space="0" w:color="auto"/>
              <w:right w:val="single" w:sz="4" w:space="0" w:color="auto"/>
            </w:tcBorders>
            <w:shd w:val="clear" w:color="auto" w:fill="auto"/>
          </w:tcPr>
          <w:p w:rsidR="00E05794" w:rsidRPr="008A07B9" w:rsidRDefault="00693B4B" w:rsidP="00A05613">
            <w:pPr>
              <w:widowControl/>
              <w:suppressAutoHyphens/>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Автомашины лесопожарные</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шт.</w:t>
            </w:r>
          </w:p>
        </w:tc>
        <w:tc>
          <w:tcPr>
            <w:tcW w:w="3548" w:type="dxa"/>
            <w:tcBorders>
              <w:top w:val="single" w:sz="4" w:space="0" w:color="auto"/>
              <w:left w:val="single" w:sz="4" w:space="0" w:color="auto"/>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w:t>
            </w:r>
          </w:p>
        </w:tc>
      </w:tr>
      <w:tr w:rsidR="00E05794" w:rsidRPr="008A07B9">
        <w:trPr>
          <w:trHeight w:val="20"/>
          <w:jc w:val="center"/>
        </w:trPr>
        <w:tc>
          <w:tcPr>
            <w:tcW w:w="4673" w:type="dxa"/>
            <w:tcBorders>
              <w:top w:val="single" w:sz="4" w:space="0" w:color="auto"/>
              <w:left w:val="single" w:sz="4" w:space="0" w:color="auto"/>
              <w:bottom w:val="single" w:sz="4" w:space="0" w:color="auto"/>
              <w:right w:val="single" w:sz="4" w:space="0" w:color="auto"/>
            </w:tcBorders>
            <w:shd w:val="clear" w:color="auto" w:fill="auto"/>
          </w:tcPr>
          <w:p w:rsidR="00E05794" w:rsidRPr="008A07B9" w:rsidRDefault="00693B4B" w:rsidP="00A05613">
            <w:pPr>
              <w:widowControl/>
              <w:suppressAutoHyphens/>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Культиватор</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шт.</w:t>
            </w:r>
          </w:p>
        </w:tc>
        <w:tc>
          <w:tcPr>
            <w:tcW w:w="3548" w:type="dxa"/>
            <w:tcBorders>
              <w:top w:val="single" w:sz="4" w:space="0" w:color="auto"/>
              <w:left w:val="single" w:sz="4" w:space="0" w:color="auto"/>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1</w:t>
            </w:r>
          </w:p>
        </w:tc>
      </w:tr>
      <w:tr w:rsidR="00E05794" w:rsidRPr="008A07B9">
        <w:trPr>
          <w:trHeight w:val="20"/>
          <w:jc w:val="center"/>
        </w:trPr>
        <w:tc>
          <w:tcPr>
            <w:tcW w:w="4673" w:type="dxa"/>
            <w:tcBorders>
              <w:top w:val="single" w:sz="4" w:space="0" w:color="auto"/>
              <w:left w:val="single" w:sz="4" w:space="0" w:color="auto"/>
              <w:bottom w:val="single" w:sz="4" w:space="0" w:color="auto"/>
              <w:right w:val="single" w:sz="4" w:space="0" w:color="auto"/>
            </w:tcBorders>
            <w:shd w:val="clear" w:color="auto" w:fill="auto"/>
          </w:tcPr>
          <w:p w:rsidR="00E05794" w:rsidRPr="008A07B9" w:rsidRDefault="00693B4B" w:rsidP="00A05613">
            <w:pPr>
              <w:widowControl/>
              <w:suppressAutoHyphens/>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Пожарные мотопомпы</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шт.</w:t>
            </w:r>
          </w:p>
        </w:tc>
        <w:tc>
          <w:tcPr>
            <w:tcW w:w="3548" w:type="dxa"/>
            <w:tcBorders>
              <w:top w:val="single" w:sz="4" w:space="0" w:color="auto"/>
              <w:left w:val="single" w:sz="4" w:space="0" w:color="auto"/>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w:t>
            </w:r>
          </w:p>
        </w:tc>
      </w:tr>
      <w:tr w:rsidR="00E05794" w:rsidRPr="008A07B9">
        <w:trPr>
          <w:trHeight w:val="20"/>
          <w:jc w:val="center"/>
        </w:trPr>
        <w:tc>
          <w:tcPr>
            <w:tcW w:w="4673" w:type="dxa"/>
            <w:tcBorders>
              <w:top w:val="single" w:sz="4" w:space="0" w:color="auto"/>
              <w:left w:val="single" w:sz="4" w:space="0" w:color="auto"/>
              <w:bottom w:val="single" w:sz="4" w:space="0" w:color="auto"/>
              <w:right w:val="single" w:sz="4" w:space="0" w:color="auto"/>
            </w:tcBorders>
            <w:shd w:val="clear" w:color="auto" w:fill="auto"/>
          </w:tcPr>
          <w:p w:rsidR="00E05794" w:rsidRPr="008A07B9" w:rsidRDefault="00693B4B" w:rsidP="00A05613">
            <w:pPr>
              <w:widowControl/>
              <w:suppressAutoHyphens/>
              <w:autoSpaceDE/>
              <w:autoSpaceDN/>
              <w:adjustRightInd/>
              <w:ind w:firstLine="0"/>
              <w:jc w:val="left"/>
              <w:rPr>
                <w:rFonts w:ascii="Times New Roman" w:hAnsi="Times New Roman" w:cs="Times New Roman"/>
                <w:sz w:val="22"/>
                <w:szCs w:val="22"/>
              </w:rPr>
            </w:pPr>
            <w:r w:rsidRPr="008A07B9">
              <w:rPr>
                <w:rFonts w:ascii="Times New Roman" w:hAnsi="Times New Roman" w:cs="Times New Roman"/>
                <w:sz w:val="22"/>
                <w:szCs w:val="22"/>
              </w:rPr>
              <w:t>Напорные пожарные рукава</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погонный  метр</w:t>
            </w:r>
          </w:p>
        </w:tc>
        <w:tc>
          <w:tcPr>
            <w:tcW w:w="3548" w:type="dxa"/>
            <w:tcBorders>
              <w:top w:val="single" w:sz="4" w:space="0" w:color="auto"/>
              <w:left w:val="single" w:sz="4" w:space="0" w:color="auto"/>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w:t>
            </w:r>
          </w:p>
        </w:tc>
      </w:tr>
      <w:tr w:rsidR="00E05794" w:rsidRPr="008A07B9">
        <w:trPr>
          <w:trHeight w:val="20"/>
          <w:jc w:val="center"/>
        </w:trPr>
        <w:tc>
          <w:tcPr>
            <w:tcW w:w="4673" w:type="dxa"/>
            <w:tcBorders>
              <w:top w:val="single" w:sz="4" w:space="0" w:color="auto"/>
              <w:left w:val="single" w:sz="4" w:space="0" w:color="auto"/>
              <w:bottom w:val="single" w:sz="4" w:space="0" w:color="auto"/>
              <w:right w:val="single" w:sz="4" w:space="0" w:color="auto"/>
            </w:tcBorders>
            <w:shd w:val="clear" w:color="auto" w:fill="auto"/>
          </w:tcPr>
          <w:p w:rsidR="00E05794" w:rsidRPr="008A07B9" w:rsidRDefault="00693B4B" w:rsidP="00A05613">
            <w:pPr>
              <w:pStyle w:val="afff7"/>
              <w:suppressAutoHyphens/>
              <w:rPr>
                <w:rFonts w:ascii="Times New Roman" w:hAnsi="Times New Roman" w:cs="Times New Roman"/>
                <w:sz w:val="22"/>
                <w:szCs w:val="22"/>
              </w:rPr>
            </w:pPr>
            <w:r w:rsidRPr="008A07B9">
              <w:rPr>
                <w:rFonts w:ascii="Times New Roman" w:hAnsi="Times New Roman" w:cs="Times New Roman"/>
                <w:sz w:val="22"/>
                <w:szCs w:val="22"/>
              </w:rPr>
              <w:t>Зажигательные аппараты</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E05794" w:rsidRPr="008A07B9" w:rsidRDefault="00693B4B" w:rsidP="00A05613">
            <w:pPr>
              <w:pStyle w:val="afff5"/>
              <w:suppressAutoHyphens/>
              <w:jc w:val="center"/>
              <w:rPr>
                <w:rFonts w:ascii="Times New Roman" w:hAnsi="Times New Roman" w:cs="Times New Roman"/>
                <w:sz w:val="22"/>
                <w:szCs w:val="22"/>
              </w:rPr>
            </w:pPr>
            <w:r w:rsidRPr="008A07B9">
              <w:rPr>
                <w:rFonts w:ascii="Times New Roman" w:hAnsi="Times New Roman" w:cs="Times New Roman"/>
                <w:sz w:val="22"/>
                <w:szCs w:val="22"/>
              </w:rPr>
              <w:t>шт.</w:t>
            </w:r>
          </w:p>
        </w:tc>
        <w:tc>
          <w:tcPr>
            <w:tcW w:w="3548" w:type="dxa"/>
            <w:tcBorders>
              <w:top w:val="single" w:sz="4" w:space="0" w:color="auto"/>
              <w:left w:val="single" w:sz="4" w:space="0" w:color="auto"/>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w:t>
            </w:r>
          </w:p>
        </w:tc>
      </w:tr>
      <w:tr w:rsidR="00E05794" w:rsidRPr="008A07B9">
        <w:trPr>
          <w:trHeight w:val="20"/>
          <w:jc w:val="center"/>
        </w:trPr>
        <w:tc>
          <w:tcPr>
            <w:tcW w:w="4673" w:type="dxa"/>
            <w:tcBorders>
              <w:top w:val="single" w:sz="4" w:space="0" w:color="auto"/>
              <w:left w:val="single" w:sz="4" w:space="0" w:color="auto"/>
              <w:bottom w:val="single" w:sz="4" w:space="0" w:color="auto"/>
              <w:right w:val="single" w:sz="4" w:space="0" w:color="auto"/>
            </w:tcBorders>
            <w:shd w:val="clear" w:color="auto" w:fill="auto"/>
          </w:tcPr>
          <w:p w:rsidR="00E05794" w:rsidRPr="008A07B9" w:rsidRDefault="00693B4B" w:rsidP="00A05613">
            <w:pPr>
              <w:pStyle w:val="afff7"/>
              <w:suppressAutoHyphens/>
              <w:rPr>
                <w:rFonts w:ascii="Times New Roman" w:hAnsi="Times New Roman" w:cs="Times New Roman"/>
                <w:sz w:val="22"/>
                <w:szCs w:val="22"/>
              </w:rPr>
            </w:pPr>
            <w:r w:rsidRPr="008A07B9">
              <w:rPr>
                <w:rFonts w:ascii="Times New Roman" w:hAnsi="Times New Roman" w:cs="Times New Roman"/>
                <w:sz w:val="22"/>
                <w:szCs w:val="22"/>
              </w:rPr>
              <w:t>Бензопилы</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E05794" w:rsidRPr="008A07B9" w:rsidRDefault="00693B4B" w:rsidP="00A05613">
            <w:pPr>
              <w:pStyle w:val="afff5"/>
              <w:suppressAutoHyphens/>
              <w:jc w:val="center"/>
              <w:rPr>
                <w:rFonts w:ascii="Times New Roman" w:hAnsi="Times New Roman" w:cs="Times New Roman"/>
                <w:sz w:val="22"/>
                <w:szCs w:val="22"/>
              </w:rPr>
            </w:pPr>
            <w:r w:rsidRPr="008A07B9">
              <w:rPr>
                <w:rFonts w:ascii="Times New Roman" w:hAnsi="Times New Roman" w:cs="Times New Roman"/>
                <w:sz w:val="22"/>
                <w:szCs w:val="22"/>
              </w:rPr>
              <w:t>шт.</w:t>
            </w:r>
          </w:p>
        </w:tc>
        <w:tc>
          <w:tcPr>
            <w:tcW w:w="3548" w:type="dxa"/>
            <w:tcBorders>
              <w:top w:val="single" w:sz="4" w:space="0" w:color="auto"/>
              <w:left w:val="single" w:sz="4" w:space="0" w:color="auto"/>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w:t>
            </w:r>
          </w:p>
        </w:tc>
      </w:tr>
      <w:tr w:rsidR="00E05794" w:rsidRPr="008A07B9">
        <w:trPr>
          <w:trHeight w:val="20"/>
          <w:jc w:val="center"/>
        </w:trPr>
        <w:tc>
          <w:tcPr>
            <w:tcW w:w="4673" w:type="dxa"/>
            <w:tcBorders>
              <w:top w:val="single" w:sz="4" w:space="0" w:color="auto"/>
              <w:left w:val="single" w:sz="4" w:space="0" w:color="auto"/>
              <w:bottom w:val="single" w:sz="4" w:space="0" w:color="auto"/>
              <w:right w:val="single" w:sz="4" w:space="0" w:color="auto"/>
            </w:tcBorders>
            <w:shd w:val="clear" w:color="auto" w:fill="auto"/>
          </w:tcPr>
          <w:p w:rsidR="00E05794" w:rsidRPr="008A07B9" w:rsidRDefault="00693B4B" w:rsidP="00A05613">
            <w:pPr>
              <w:pStyle w:val="afff7"/>
              <w:suppressAutoHyphens/>
              <w:rPr>
                <w:rFonts w:ascii="Times New Roman" w:hAnsi="Times New Roman" w:cs="Times New Roman"/>
                <w:sz w:val="22"/>
                <w:szCs w:val="22"/>
              </w:rPr>
            </w:pPr>
            <w:r w:rsidRPr="008A07B9">
              <w:rPr>
                <w:rFonts w:ascii="Times New Roman" w:hAnsi="Times New Roman" w:cs="Times New Roman"/>
                <w:sz w:val="22"/>
                <w:szCs w:val="22"/>
              </w:rPr>
              <w:t>Лесные ранцевые огнетушители</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E05794" w:rsidRPr="008A07B9" w:rsidRDefault="00693B4B" w:rsidP="00A05613">
            <w:pPr>
              <w:pStyle w:val="afff5"/>
              <w:suppressAutoHyphens/>
              <w:jc w:val="center"/>
              <w:rPr>
                <w:rFonts w:ascii="Times New Roman" w:hAnsi="Times New Roman" w:cs="Times New Roman"/>
                <w:sz w:val="22"/>
                <w:szCs w:val="22"/>
              </w:rPr>
            </w:pPr>
            <w:r w:rsidRPr="008A07B9">
              <w:rPr>
                <w:rFonts w:ascii="Times New Roman" w:hAnsi="Times New Roman" w:cs="Times New Roman"/>
                <w:sz w:val="22"/>
                <w:szCs w:val="22"/>
              </w:rPr>
              <w:t>шт.</w:t>
            </w:r>
          </w:p>
        </w:tc>
        <w:tc>
          <w:tcPr>
            <w:tcW w:w="3548" w:type="dxa"/>
            <w:tcBorders>
              <w:top w:val="single" w:sz="4" w:space="0" w:color="auto"/>
              <w:left w:val="single" w:sz="4" w:space="0" w:color="auto"/>
              <w:bottom w:val="single" w:sz="4" w:space="0" w:color="auto"/>
              <w:right w:val="single" w:sz="4" w:space="0" w:color="auto"/>
            </w:tcBorders>
            <w:shd w:val="clear" w:color="auto" w:fill="auto"/>
            <w:vAlign w:val="center"/>
          </w:tcPr>
          <w:p w:rsidR="00E05794" w:rsidRPr="008A07B9" w:rsidRDefault="00693B4B" w:rsidP="00A05613">
            <w:pPr>
              <w:widowControl/>
              <w:suppressAutoHyphens/>
              <w:autoSpaceDE/>
              <w:autoSpaceDN/>
              <w:adjustRightInd/>
              <w:ind w:firstLine="0"/>
              <w:jc w:val="center"/>
              <w:rPr>
                <w:rFonts w:ascii="Times New Roman" w:hAnsi="Times New Roman" w:cs="Times New Roman"/>
                <w:sz w:val="22"/>
                <w:szCs w:val="22"/>
              </w:rPr>
            </w:pPr>
            <w:r w:rsidRPr="008A07B9">
              <w:rPr>
                <w:rFonts w:ascii="Times New Roman" w:hAnsi="Times New Roman" w:cs="Times New Roman"/>
                <w:sz w:val="22"/>
                <w:szCs w:val="22"/>
              </w:rPr>
              <w:t>20</w:t>
            </w:r>
          </w:p>
        </w:tc>
      </w:tr>
      <w:tr w:rsidR="00E05794" w:rsidRPr="008A07B9">
        <w:trPr>
          <w:trHeight w:val="20"/>
          <w:jc w:val="center"/>
        </w:trPr>
        <w:tc>
          <w:tcPr>
            <w:tcW w:w="4673" w:type="dxa"/>
            <w:tcBorders>
              <w:top w:val="single" w:sz="4" w:space="0" w:color="auto"/>
              <w:left w:val="single" w:sz="4" w:space="0" w:color="auto"/>
              <w:bottom w:val="single" w:sz="4" w:space="0" w:color="auto"/>
              <w:right w:val="single" w:sz="4" w:space="0" w:color="auto"/>
            </w:tcBorders>
            <w:shd w:val="clear" w:color="auto" w:fill="auto"/>
          </w:tcPr>
          <w:p w:rsidR="00E05794" w:rsidRPr="008A07B9" w:rsidRDefault="00693B4B" w:rsidP="00A05613">
            <w:pPr>
              <w:pStyle w:val="afff7"/>
              <w:suppressAutoHyphens/>
              <w:rPr>
                <w:rFonts w:ascii="Times New Roman" w:hAnsi="Times New Roman" w:cs="Times New Roman"/>
                <w:sz w:val="22"/>
                <w:szCs w:val="22"/>
              </w:rPr>
            </w:pPr>
            <w:r w:rsidRPr="008A07B9">
              <w:rPr>
                <w:rFonts w:ascii="Times New Roman" w:hAnsi="Times New Roman" w:cs="Times New Roman"/>
                <w:sz w:val="22"/>
                <w:szCs w:val="22"/>
              </w:rPr>
              <w:t>Ручные инструменты:</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E05794" w:rsidRPr="008A07B9" w:rsidRDefault="00E05794" w:rsidP="00A05613">
            <w:pPr>
              <w:pStyle w:val="afff5"/>
              <w:suppressAutoHyphens/>
              <w:rPr>
                <w:rFonts w:ascii="Times New Roman" w:hAnsi="Times New Roman" w:cs="Times New Roman"/>
                <w:sz w:val="22"/>
                <w:szCs w:val="22"/>
              </w:rPr>
            </w:pPr>
          </w:p>
        </w:tc>
        <w:tc>
          <w:tcPr>
            <w:tcW w:w="3548" w:type="dxa"/>
            <w:tcBorders>
              <w:top w:val="single" w:sz="4" w:space="0" w:color="auto"/>
              <w:left w:val="single" w:sz="4" w:space="0" w:color="auto"/>
              <w:bottom w:val="single" w:sz="4" w:space="0" w:color="auto"/>
              <w:right w:val="single" w:sz="4" w:space="0" w:color="auto"/>
            </w:tcBorders>
            <w:shd w:val="clear" w:color="auto" w:fill="auto"/>
          </w:tcPr>
          <w:p w:rsidR="00E05794" w:rsidRPr="008A07B9" w:rsidRDefault="00E05794" w:rsidP="00A05613">
            <w:pPr>
              <w:pStyle w:val="afff5"/>
              <w:suppressAutoHyphens/>
              <w:rPr>
                <w:rFonts w:ascii="Times New Roman" w:hAnsi="Times New Roman" w:cs="Times New Roman"/>
                <w:sz w:val="22"/>
                <w:szCs w:val="22"/>
              </w:rPr>
            </w:pPr>
          </w:p>
        </w:tc>
      </w:tr>
      <w:tr w:rsidR="00E05794" w:rsidRPr="008A07B9">
        <w:trPr>
          <w:trHeight w:val="20"/>
          <w:jc w:val="center"/>
        </w:trPr>
        <w:tc>
          <w:tcPr>
            <w:tcW w:w="4673" w:type="dxa"/>
            <w:tcBorders>
              <w:top w:val="single" w:sz="4" w:space="0" w:color="auto"/>
              <w:left w:val="single" w:sz="4" w:space="0" w:color="auto"/>
              <w:bottom w:val="single" w:sz="4" w:space="0" w:color="auto"/>
              <w:right w:val="single" w:sz="4" w:space="0" w:color="auto"/>
            </w:tcBorders>
            <w:shd w:val="clear" w:color="auto" w:fill="auto"/>
          </w:tcPr>
          <w:p w:rsidR="00E05794" w:rsidRPr="008A07B9" w:rsidRDefault="00693B4B" w:rsidP="00A05613">
            <w:pPr>
              <w:pStyle w:val="afff7"/>
              <w:suppressAutoHyphens/>
              <w:rPr>
                <w:rFonts w:ascii="Times New Roman" w:hAnsi="Times New Roman" w:cs="Times New Roman"/>
                <w:sz w:val="22"/>
                <w:szCs w:val="22"/>
              </w:rPr>
            </w:pPr>
            <w:r w:rsidRPr="008A07B9">
              <w:rPr>
                <w:rFonts w:ascii="Times New Roman" w:hAnsi="Times New Roman" w:cs="Times New Roman"/>
                <w:sz w:val="22"/>
                <w:szCs w:val="22"/>
              </w:rPr>
              <w:t>Лопаты</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E05794" w:rsidRPr="008A07B9" w:rsidRDefault="00693B4B" w:rsidP="00A05613">
            <w:pPr>
              <w:pStyle w:val="afff5"/>
              <w:suppressAutoHyphens/>
              <w:jc w:val="center"/>
              <w:rPr>
                <w:rFonts w:ascii="Times New Roman" w:hAnsi="Times New Roman" w:cs="Times New Roman"/>
                <w:sz w:val="22"/>
                <w:szCs w:val="22"/>
              </w:rPr>
            </w:pPr>
            <w:r w:rsidRPr="008A07B9">
              <w:rPr>
                <w:rFonts w:ascii="Times New Roman" w:hAnsi="Times New Roman" w:cs="Times New Roman"/>
                <w:sz w:val="22"/>
                <w:szCs w:val="22"/>
              </w:rPr>
              <w:t>шт.</w:t>
            </w:r>
          </w:p>
        </w:tc>
        <w:tc>
          <w:tcPr>
            <w:tcW w:w="3548" w:type="dxa"/>
            <w:tcBorders>
              <w:top w:val="single" w:sz="4" w:space="0" w:color="auto"/>
              <w:left w:val="single" w:sz="4" w:space="0" w:color="auto"/>
              <w:bottom w:val="single" w:sz="4" w:space="0" w:color="auto"/>
              <w:right w:val="single" w:sz="4" w:space="0" w:color="auto"/>
            </w:tcBorders>
            <w:shd w:val="clear" w:color="auto" w:fill="auto"/>
          </w:tcPr>
          <w:p w:rsidR="00E05794" w:rsidRPr="008A07B9" w:rsidRDefault="00693B4B" w:rsidP="00A05613">
            <w:pPr>
              <w:pStyle w:val="afff5"/>
              <w:suppressAutoHyphens/>
              <w:jc w:val="center"/>
              <w:rPr>
                <w:rFonts w:ascii="Times New Roman" w:hAnsi="Times New Roman" w:cs="Times New Roman"/>
                <w:sz w:val="22"/>
                <w:szCs w:val="22"/>
              </w:rPr>
            </w:pPr>
            <w:r w:rsidRPr="008A07B9">
              <w:rPr>
                <w:rFonts w:ascii="Times New Roman" w:hAnsi="Times New Roman" w:cs="Times New Roman"/>
                <w:sz w:val="22"/>
                <w:szCs w:val="22"/>
              </w:rPr>
              <w:t>30</w:t>
            </w:r>
          </w:p>
        </w:tc>
      </w:tr>
      <w:tr w:rsidR="00E05794" w:rsidRPr="008A07B9">
        <w:trPr>
          <w:trHeight w:val="20"/>
          <w:jc w:val="center"/>
        </w:trPr>
        <w:tc>
          <w:tcPr>
            <w:tcW w:w="4673" w:type="dxa"/>
            <w:tcBorders>
              <w:top w:val="single" w:sz="4" w:space="0" w:color="auto"/>
              <w:left w:val="single" w:sz="4" w:space="0" w:color="auto"/>
              <w:bottom w:val="single" w:sz="4" w:space="0" w:color="auto"/>
              <w:right w:val="single" w:sz="4" w:space="0" w:color="auto"/>
            </w:tcBorders>
            <w:shd w:val="clear" w:color="auto" w:fill="auto"/>
          </w:tcPr>
          <w:p w:rsidR="00E05794" w:rsidRPr="008A07B9" w:rsidRDefault="00693B4B" w:rsidP="00A05613">
            <w:pPr>
              <w:pStyle w:val="afff7"/>
              <w:suppressAutoHyphens/>
              <w:rPr>
                <w:rFonts w:ascii="Times New Roman" w:hAnsi="Times New Roman" w:cs="Times New Roman"/>
                <w:sz w:val="22"/>
                <w:szCs w:val="22"/>
              </w:rPr>
            </w:pPr>
            <w:r w:rsidRPr="008A07B9">
              <w:rPr>
                <w:rFonts w:ascii="Times New Roman" w:hAnsi="Times New Roman" w:cs="Times New Roman"/>
                <w:sz w:val="22"/>
                <w:szCs w:val="22"/>
              </w:rPr>
              <w:t>Топоры</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E05794" w:rsidRPr="008A07B9" w:rsidRDefault="00693B4B" w:rsidP="00A05613">
            <w:pPr>
              <w:pStyle w:val="afff5"/>
              <w:suppressAutoHyphens/>
              <w:jc w:val="center"/>
              <w:rPr>
                <w:rFonts w:ascii="Times New Roman" w:hAnsi="Times New Roman" w:cs="Times New Roman"/>
                <w:sz w:val="22"/>
                <w:szCs w:val="22"/>
              </w:rPr>
            </w:pPr>
            <w:r w:rsidRPr="008A07B9">
              <w:rPr>
                <w:rFonts w:ascii="Times New Roman" w:hAnsi="Times New Roman" w:cs="Times New Roman"/>
                <w:sz w:val="22"/>
                <w:szCs w:val="22"/>
              </w:rPr>
              <w:t>шт.</w:t>
            </w:r>
          </w:p>
        </w:tc>
        <w:tc>
          <w:tcPr>
            <w:tcW w:w="3548" w:type="dxa"/>
            <w:tcBorders>
              <w:top w:val="single" w:sz="4" w:space="0" w:color="auto"/>
              <w:left w:val="single" w:sz="4" w:space="0" w:color="auto"/>
              <w:bottom w:val="single" w:sz="4" w:space="0" w:color="auto"/>
              <w:right w:val="single" w:sz="4" w:space="0" w:color="auto"/>
            </w:tcBorders>
            <w:shd w:val="clear" w:color="auto" w:fill="auto"/>
          </w:tcPr>
          <w:p w:rsidR="00E05794" w:rsidRPr="008A07B9" w:rsidRDefault="00693B4B" w:rsidP="00A05613">
            <w:pPr>
              <w:pStyle w:val="afff5"/>
              <w:suppressAutoHyphens/>
              <w:jc w:val="center"/>
              <w:rPr>
                <w:rFonts w:ascii="Times New Roman" w:hAnsi="Times New Roman" w:cs="Times New Roman"/>
                <w:sz w:val="22"/>
                <w:szCs w:val="22"/>
              </w:rPr>
            </w:pPr>
            <w:r w:rsidRPr="008A07B9">
              <w:rPr>
                <w:rFonts w:ascii="Times New Roman" w:hAnsi="Times New Roman" w:cs="Times New Roman"/>
                <w:sz w:val="22"/>
                <w:szCs w:val="22"/>
              </w:rPr>
              <w:t>10</w:t>
            </w:r>
          </w:p>
        </w:tc>
      </w:tr>
      <w:tr w:rsidR="00E05794" w:rsidRPr="008A07B9">
        <w:trPr>
          <w:trHeight w:val="20"/>
          <w:jc w:val="center"/>
        </w:trPr>
        <w:tc>
          <w:tcPr>
            <w:tcW w:w="4673" w:type="dxa"/>
            <w:tcBorders>
              <w:top w:val="single" w:sz="4" w:space="0" w:color="auto"/>
              <w:left w:val="single" w:sz="4" w:space="0" w:color="auto"/>
              <w:bottom w:val="single" w:sz="4" w:space="0" w:color="auto"/>
              <w:right w:val="single" w:sz="4" w:space="0" w:color="auto"/>
            </w:tcBorders>
            <w:shd w:val="clear" w:color="auto" w:fill="auto"/>
          </w:tcPr>
          <w:p w:rsidR="00E05794" w:rsidRPr="008A07B9" w:rsidRDefault="00693B4B" w:rsidP="00A05613">
            <w:pPr>
              <w:pStyle w:val="afff7"/>
              <w:suppressAutoHyphens/>
              <w:rPr>
                <w:rFonts w:ascii="Times New Roman" w:hAnsi="Times New Roman" w:cs="Times New Roman"/>
                <w:sz w:val="22"/>
                <w:szCs w:val="22"/>
              </w:rPr>
            </w:pPr>
            <w:r w:rsidRPr="008A07B9">
              <w:rPr>
                <w:rFonts w:ascii="Times New Roman" w:hAnsi="Times New Roman" w:cs="Times New Roman"/>
                <w:sz w:val="22"/>
                <w:szCs w:val="22"/>
              </w:rPr>
              <w:t>Мотыги</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E05794" w:rsidRPr="008A07B9" w:rsidRDefault="00693B4B" w:rsidP="00A05613">
            <w:pPr>
              <w:pStyle w:val="afff5"/>
              <w:suppressAutoHyphens/>
              <w:jc w:val="center"/>
              <w:rPr>
                <w:rFonts w:ascii="Times New Roman" w:hAnsi="Times New Roman" w:cs="Times New Roman"/>
                <w:sz w:val="22"/>
                <w:szCs w:val="22"/>
              </w:rPr>
            </w:pPr>
            <w:r w:rsidRPr="008A07B9">
              <w:rPr>
                <w:rFonts w:ascii="Times New Roman" w:hAnsi="Times New Roman" w:cs="Times New Roman"/>
                <w:sz w:val="22"/>
                <w:szCs w:val="22"/>
              </w:rPr>
              <w:t>шт.</w:t>
            </w:r>
          </w:p>
        </w:tc>
        <w:tc>
          <w:tcPr>
            <w:tcW w:w="3548" w:type="dxa"/>
            <w:tcBorders>
              <w:top w:val="single" w:sz="4" w:space="0" w:color="auto"/>
              <w:left w:val="single" w:sz="4" w:space="0" w:color="auto"/>
              <w:bottom w:val="single" w:sz="4" w:space="0" w:color="auto"/>
              <w:right w:val="single" w:sz="4" w:space="0" w:color="auto"/>
            </w:tcBorders>
            <w:shd w:val="clear" w:color="auto" w:fill="auto"/>
          </w:tcPr>
          <w:p w:rsidR="00E05794" w:rsidRPr="008A07B9" w:rsidRDefault="00693B4B" w:rsidP="00A05613">
            <w:pPr>
              <w:pStyle w:val="afff5"/>
              <w:suppressAutoHyphens/>
              <w:jc w:val="center"/>
              <w:rPr>
                <w:rFonts w:ascii="Times New Roman" w:hAnsi="Times New Roman" w:cs="Times New Roman"/>
                <w:sz w:val="22"/>
                <w:szCs w:val="22"/>
              </w:rPr>
            </w:pPr>
            <w:r w:rsidRPr="008A07B9">
              <w:rPr>
                <w:rFonts w:ascii="Times New Roman" w:hAnsi="Times New Roman" w:cs="Times New Roman"/>
                <w:sz w:val="22"/>
                <w:szCs w:val="22"/>
              </w:rPr>
              <w:t>10</w:t>
            </w:r>
          </w:p>
        </w:tc>
      </w:tr>
      <w:tr w:rsidR="00E05794" w:rsidRPr="008A07B9">
        <w:trPr>
          <w:trHeight w:val="20"/>
          <w:jc w:val="center"/>
        </w:trPr>
        <w:tc>
          <w:tcPr>
            <w:tcW w:w="4673" w:type="dxa"/>
            <w:tcBorders>
              <w:top w:val="single" w:sz="4" w:space="0" w:color="auto"/>
              <w:left w:val="single" w:sz="4" w:space="0" w:color="auto"/>
              <w:bottom w:val="single" w:sz="4" w:space="0" w:color="auto"/>
              <w:right w:val="single" w:sz="4" w:space="0" w:color="auto"/>
            </w:tcBorders>
            <w:shd w:val="clear" w:color="auto" w:fill="auto"/>
          </w:tcPr>
          <w:p w:rsidR="00E05794" w:rsidRPr="008A07B9" w:rsidRDefault="00693B4B" w:rsidP="00A05613">
            <w:pPr>
              <w:pStyle w:val="afff7"/>
              <w:suppressAutoHyphens/>
              <w:rPr>
                <w:rFonts w:ascii="Times New Roman" w:hAnsi="Times New Roman" w:cs="Times New Roman"/>
                <w:sz w:val="22"/>
                <w:szCs w:val="22"/>
              </w:rPr>
            </w:pPr>
            <w:r w:rsidRPr="008A07B9">
              <w:rPr>
                <w:rFonts w:ascii="Times New Roman" w:hAnsi="Times New Roman" w:cs="Times New Roman"/>
                <w:sz w:val="22"/>
                <w:szCs w:val="22"/>
              </w:rPr>
              <w:t>Грабли</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E05794" w:rsidRPr="008A07B9" w:rsidRDefault="00693B4B" w:rsidP="00A05613">
            <w:pPr>
              <w:pStyle w:val="afff5"/>
              <w:suppressAutoHyphens/>
              <w:jc w:val="center"/>
              <w:rPr>
                <w:rFonts w:ascii="Times New Roman" w:hAnsi="Times New Roman" w:cs="Times New Roman"/>
                <w:sz w:val="22"/>
                <w:szCs w:val="22"/>
              </w:rPr>
            </w:pPr>
            <w:r w:rsidRPr="008A07B9">
              <w:rPr>
                <w:rFonts w:ascii="Times New Roman" w:hAnsi="Times New Roman" w:cs="Times New Roman"/>
                <w:sz w:val="22"/>
                <w:szCs w:val="22"/>
              </w:rPr>
              <w:t>шт.</w:t>
            </w:r>
          </w:p>
        </w:tc>
        <w:tc>
          <w:tcPr>
            <w:tcW w:w="3548" w:type="dxa"/>
            <w:tcBorders>
              <w:top w:val="single" w:sz="4" w:space="0" w:color="auto"/>
              <w:left w:val="single" w:sz="4" w:space="0" w:color="auto"/>
              <w:bottom w:val="single" w:sz="4" w:space="0" w:color="auto"/>
              <w:right w:val="single" w:sz="4" w:space="0" w:color="auto"/>
            </w:tcBorders>
            <w:shd w:val="clear" w:color="auto" w:fill="auto"/>
          </w:tcPr>
          <w:p w:rsidR="00E05794" w:rsidRPr="008A07B9" w:rsidRDefault="00693B4B" w:rsidP="00A05613">
            <w:pPr>
              <w:pStyle w:val="afff5"/>
              <w:suppressAutoHyphens/>
              <w:jc w:val="center"/>
              <w:rPr>
                <w:rFonts w:ascii="Times New Roman" w:hAnsi="Times New Roman" w:cs="Times New Roman"/>
                <w:sz w:val="22"/>
                <w:szCs w:val="22"/>
              </w:rPr>
            </w:pPr>
            <w:r w:rsidRPr="008A07B9">
              <w:rPr>
                <w:rFonts w:ascii="Times New Roman" w:hAnsi="Times New Roman" w:cs="Times New Roman"/>
                <w:sz w:val="22"/>
                <w:szCs w:val="22"/>
              </w:rPr>
              <w:t>10</w:t>
            </w:r>
          </w:p>
        </w:tc>
      </w:tr>
      <w:tr w:rsidR="00E05794" w:rsidRPr="008A07B9">
        <w:trPr>
          <w:trHeight w:val="90"/>
          <w:jc w:val="center"/>
        </w:trPr>
        <w:tc>
          <w:tcPr>
            <w:tcW w:w="4673" w:type="dxa"/>
            <w:tcBorders>
              <w:top w:val="single" w:sz="4" w:space="0" w:color="auto"/>
              <w:left w:val="single" w:sz="4" w:space="0" w:color="auto"/>
              <w:bottom w:val="single" w:sz="4" w:space="0" w:color="auto"/>
              <w:right w:val="single" w:sz="4" w:space="0" w:color="auto"/>
            </w:tcBorders>
            <w:shd w:val="clear" w:color="auto" w:fill="auto"/>
          </w:tcPr>
          <w:p w:rsidR="00E05794" w:rsidRPr="008A07B9" w:rsidRDefault="00693B4B" w:rsidP="00A05613">
            <w:pPr>
              <w:pStyle w:val="afff7"/>
              <w:suppressAutoHyphens/>
              <w:rPr>
                <w:rFonts w:ascii="Times New Roman" w:hAnsi="Times New Roman" w:cs="Times New Roman"/>
                <w:sz w:val="22"/>
                <w:szCs w:val="22"/>
              </w:rPr>
            </w:pPr>
            <w:r w:rsidRPr="008A07B9">
              <w:rPr>
                <w:rFonts w:ascii="Times New Roman" w:hAnsi="Times New Roman" w:cs="Times New Roman"/>
                <w:sz w:val="22"/>
                <w:szCs w:val="22"/>
              </w:rPr>
              <w:t>пилы поперечные</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E05794" w:rsidRPr="008A07B9" w:rsidRDefault="00693B4B" w:rsidP="00A05613">
            <w:pPr>
              <w:pStyle w:val="afff5"/>
              <w:suppressAutoHyphens/>
              <w:jc w:val="center"/>
              <w:rPr>
                <w:rFonts w:ascii="Times New Roman" w:hAnsi="Times New Roman" w:cs="Times New Roman"/>
                <w:sz w:val="22"/>
                <w:szCs w:val="22"/>
              </w:rPr>
            </w:pPr>
            <w:r w:rsidRPr="008A07B9">
              <w:rPr>
                <w:rFonts w:ascii="Times New Roman" w:hAnsi="Times New Roman" w:cs="Times New Roman"/>
                <w:sz w:val="22"/>
                <w:szCs w:val="22"/>
              </w:rPr>
              <w:t>шт.</w:t>
            </w:r>
          </w:p>
        </w:tc>
        <w:tc>
          <w:tcPr>
            <w:tcW w:w="3548" w:type="dxa"/>
            <w:tcBorders>
              <w:top w:val="single" w:sz="4" w:space="0" w:color="auto"/>
              <w:left w:val="single" w:sz="4" w:space="0" w:color="auto"/>
              <w:bottom w:val="single" w:sz="4" w:space="0" w:color="auto"/>
              <w:right w:val="single" w:sz="4" w:space="0" w:color="auto"/>
            </w:tcBorders>
            <w:shd w:val="clear" w:color="auto" w:fill="auto"/>
          </w:tcPr>
          <w:p w:rsidR="00E05794" w:rsidRPr="008A07B9" w:rsidRDefault="00693B4B" w:rsidP="00A05613">
            <w:pPr>
              <w:pStyle w:val="afff5"/>
              <w:suppressAutoHyphens/>
              <w:jc w:val="center"/>
              <w:rPr>
                <w:rFonts w:ascii="Times New Roman" w:hAnsi="Times New Roman" w:cs="Times New Roman"/>
                <w:sz w:val="22"/>
                <w:szCs w:val="22"/>
              </w:rPr>
            </w:pPr>
            <w:r w:rsidRPr="008A07B9">
              <w:rPr>
                <w:rFonts w:ascii="Times New Roman" w:hAnsi="Times New Roman" w:cs="Times New Roman"/>
                <w:sz w:val="22"/>
                <w:szCs w:val="22"/>
              </w:rPr>
              <w:t>3</w:t>
            </w:r>
          </w:p>
        </w:tc>
      </w:tr>
    </w:tbl>
    <w:p w:rsidR="00E05794" w:rsidRPr="008A07B9" w:rsidRDefault="00E05794" w:rsidP="00A05613">
      <w:pPr>
        <w:suppressAutoHyphens/>
      </w:pPr>
    </w:p>
    <w:p w:rsidR="00E05794" w:rsidRPr="008A07B9" w:rsidRDefault="00693B4B" w:rsidP="00A05613">
      <w:pPr>
        <w:suppressAutoHyphens/>
        <w:rPr>
          <w:rFonts w:ascii="Times New Roman" w:hAnsi="Times New Roman" w:cs="Times New Roman"/>
          <w:sz w:val="28"/>
          <w:szCs w:val="28"/>
          <w:lang w:eastAsia="ru-RU"/>
        </w:rPr>
      </w:pPr>
      <w:bookmarkStart w:id="148" w:name="sub_2172"/>
      <w:r w:rsidRPr="008A07B9">
        <w:rPr>
          <w:rFonts w:ascii="Times New Roman" w:hAnsi="Times New Roman" w:cs="Times New Roman"/>
          <w:sz w:val="28"/>
          <w:szCs w:val="28"/>
          <w:lang w:eastAsia="ru-RU"/>
        </w:rPr>
        <w:t>Важную роль в противопожарной профилактике в лесах имеет лесопожарная пропаганда, которая представляет собой совокупность информационно-пропагандистских средств и мероприятий, направленных на планомерное воздействие, на сознание с целью формирования общественного мнения и взглядов отдельных людей в духе ответственности за сбережение лесов и предотвращение лесных пожаров. Лесопожарная пропаганда должна быть целенаправленной, оперативной, соответствовать времени года, обстановке и характеру деятельности в лесу конкретной группы населения (отдыхающих, лесозаготовителей, экспедиций и т.д.), содержать конкретные факты, а печатные издания должны быть выразительными, привлекательными и образными.</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В соответствии с Правилами разработки и утверждения плана тушения лесных пожаров и его формой, утвержденными постановлением Правительства Российской Федерации от 17 мая 2011 г. № 377, ежегодно утверждается План тушения лесных пожаров.</w:t>
      </w:r>
    </w:p>
    <w:p w:rsidR="00E05794" w:rsidRPr="008A07B9" w:rsidRDefault="00E05794" w:rsidP="00A05613">
      <w:pPr>
        <w:suppressAutoHyphens/>
        <w:rPr>
          <w:rFonts w:ascii="Times New Roman" w:hAnsi="Times New Roman" w:cs="Times New Roman"/>
          <w:sz w:val="28"/>
          <w:szCs w:val="28"/>
          <w:lang w:eastAsia="ru-RU"/>
        </w:rPr>
      </w:pPr>
    </w:p>
    <w:p w:rsidR="00E05794" w:rsidRPr="008A07B9" w:rsidRDefault="00693B4B" w:rsidP="00A05613">
      <w:pPr>
        <w:pStyle w:val="1"/>
        <w:suppressAutoHyphens/>
        <w:rPr>
          <w:color w:val="auto"/>
          <w:sz w:val="28"/>
          <w:szCs w:val="28"/>
        </w:rPr>
      </w:pPr>
      <w:bookmarkStart w:id="149" w:name="_Toc91184298"/>
      <w:r w:rsidRPr="008A07B9">
        <w:rPr>
          <w:color w:val="auto"/>
          <w:sz w:val="28"/>
          <w:szCs w:val="28"/>
        </w:rPr>
        <w:t>2.17.2. Требования к защите лесов (нормативы и параметры санитарно-оздоровительных мероприятий, профилактических мероприятий по защите лесов, мероприятий по ликвидации очагов вредных организмов, а также других определенных уполномоченным федеральным органом исполнительной власти мероприятий)</w:t>
      </w:r>
      <w:bookmarkEnd w:id="149"/>
    </w:p>
    <w:bookmarkEnd w:id="148"/>
    <w:p w:rsidR="00E05794" w:rsidRPr="008A07B9" w:rsidRDefault="00E05794" w:rsidP="00A05613">
      <w:pPr>
        <w:suppressAutoHyphens/>
        <w:rPr>
          <w:sz w:val="28"/>
          <w:szCs w:val="28"/>
        </w:rPr>
      </w:pP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Защита лесов направлена на выявление в лесах вредных организмов и предупреждение их распространения, а в случае возникновения очагов вредных организмов - на их ликвидацию.</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lastRenderedPageBreak/>
        <w:t>Защита лесов осуществляется органами государственной власти в пределах их полномочий, определенных в соответствии со статьями 81-84 Лесного кодекса РФ.</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Защита лесов от вредных организмов осуществляется в соответствии со статьями 60.1-60.11 Лесного кодекса РФ, Федеральным законом № 206-ФЗ, Правилами санитарной безопасности в лесах, утвержденными постановлением Правительства Российской Федерации от 9 декабря 2020 г. № 2047 (далее - Правила санитарной безопасности в лесах).</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Меры санитарной безопасности в лесах включают в себя: лесозащитное районирование, государственный лесопатологический мониторинг, проведение лесопатологических обследований, предупреждение распространения вредных организмов, иные меры санитарной безопасности в лесах.</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Лесозащитное районирование на землях лесного фонда, расположенных на территории Республики Татарстан, осуществляется филиалом Федерального бюджетного учреждения «Рослесозащита» - «Центр защиты леса Республики Татарстан».</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Порядок лесозащитного районирования утвержден приказом Минприроды России от 9 января 2017 г. № 1.</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Проведение государственного лесопатологического мониторинга также осуществляется филиалом Федерального бюджетного учреждения «Рослесозащита» - «Центр защиты леса Республики Татарстан».</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Порядок осуществления государственного лесопатологического мониторинга утвержден приказом Минприроды России от 5 апреля 2017 г. № 156.</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Лесопатологические обследования (далее - ЛПО) проводятся в лесах с учетом данных государственного лесопатологического мониторинга, а также иной информации о санитарном и лесопатологическом состоянии лесов.</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Порядок проведения лесопатологических обследований, форма акта лесопатологического обследования утверждены приказом Минприроды России от 9 ноября 2020 г. № 910.</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ЛПО проводятся в целях получения информации о текущем санитарном и лесопатологическом состоянии лесных участков, а также для обоснования и назначения мероприятий по предупреждению распространения вредных организмов.</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На основании материалов ЛПО проводятся санитарно-оздоровительные мероприятия (далее - СОМ).</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 xml:space="preserve">СОМ проводятся с целью улучшения санитарного состояния лесных насаждений, уменьшения угрозы распространения вредных организмов, обеспечения лесными насаждениями своих целевых функций, а также снижения ущерба от воздействия неблагоприятных факторов в соответствии с Правилами осуществления мероприятий по предупреждению распространения вредных организмов, утвержденными приказом </w:t>
      </w:r>
      <w:r w:rsidRPr="008A07B9">
        <w:rPr>
          <w:rFonts w:ascii="Times New Roman" w:hAnsi="Times New Roman" w:cs="Times New Roman"/>
          <w:bCs/>
          <w:sz w:val="28"/>
          <w:szCs w:val="28"/>
          <w:lang w:eastAsia="ru-RU"/>
        </w:rPr>
        <w:t>Минприроды России</w:t>
      </w:r>
      <w:r w:rsidR="00CE561A" w:rsidRPr="008A07B9">
        <w:rPr>
          <w:rFonts w:ascii="Times New Roman" w:hAnsi="Times New Roman" w:cs="Times New Roman"/>
          <w:bCs/>
          <w:sz w:val="28"/>
          <w:szCs w:val="28"/>
          <w:lang w:eastAsia="ru-RU"/>
        </w:rPr>
        <w:t xml:space="preserve"> от </w:t>
      </w:r>
      <w:r w:rsidRPr="008A07B9">
        <w:rPr>
          <w:rFonts w:ascii="Times New Roman" w:hAnsi="Times New Roman" w:cs="Times New Roman"/>
          <w:bCs/>
          <w:sz w:val="28"/>
          <w:szCs w:val="28"/>
          <w:lang w:eastAsia="ru-RU"/>
        </w:rPr>
        <w:t>9 ноября 2020 г. №912.</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 xml:space="preserve">Правила осуществления мероприятий по предупреждению распространения вредных организмов описывают комплекс лесохозяйственных работ по борьбе с вредными организмами, включающий санитарно-оздоровительные, профилактические и агитационные мероприятия, очередность и порядок их </w:t>
      </w:r>
      <w:r w:rsidRPr="008A07B9">
        <w:rPr>
          <w:rFonts w:ascii="Times New Roman" w:hAnsi="Times New Roman" w:cs="Times New Roman"/>
          <w:sz w:val="28"/>
          <w:szCs w:val="28"/>
          <w:lang w:eastAsia="ru-RU"/>
        </w:rPr>
        <w:lastRenderedPageBreak/>
        <w:t>выполнения.</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В лесах, расположенных на особо охраняемых природных территориях, проведение мероприятий по предупреждению распространения вредных организмов осуществляется с учетом особенностей режима особой охраны территорий.</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Планируемые объемы рубок погибших и поврежденных лесных насаждений, уборки неликвидной древесины, а также аварийных деревьев приведены в таблице 21.</w:t>
      </w:r>
    </w:p>
    <w:p w:rsidR="00E05794" w:rsidRPr="008A07B9" w:rsidRDefault="00E05794" w:rsidP="00A05613">
      <w:pPr>
        <w:suppressAutoHyphens/>
        <w:rPr>
          <w:rFonts w:eastAsiaTheme="minorEastAsia"/>
          <w:lang w:eastAsia="ru-RU"/>
        </w:rPr>
      </w:pPr>
    </w:p>
    <w:p w:rsidR="00486076" w:rsidRPr="008A07B9" w:rsidRDefault="00486076" w:rsidP="00A05613">
      <w:pPr>
        <w:suppressAutoHyphens/>
        <w:ind w:firstLine="698"/>
        <w:jc w:val="right"/>
        <w:rPr>
          <w:rFonts w:eastAsiaTheme="minorEastAsia"/>
          <w:bCs/>
          <w:sz w:val="28"/>
          <w:szCs w:val="28"/>
          <w:lang w:eastAsia="ru-RU"/>
        </w:rPr>
        <w:sectPr w:rsidR="00486076" w:rsidRPr="008A07B9" w:rsidSect="004F7E12">
          <w:pgSz w:w="11905" w:h="16837"/>
          <w:pgMar w:top="1134" w:right="567" w:bottom="1134" w:left="1134" w:header="720" w:footer="720" w:gutter="0"/>
          <w:cols w:space="720"/>
          <w:docGrid w:linePitch="326"/>
        </w:sectPr>
      </w:pPr>
      <w:bookmarkStart w:id="150" w:name="sub_15"/>
    </w:p>
    <w:p w:rsidR="00E05794" w:rsidRPr="008A07B9" w:rsidRDefault="00693B4B" w:rsidP="00A05613">
      <w:pPr>
        <w:suppressAutoHyphens/>
        <w:ind w:firstLine="698"/>
        <w:jc w:val="right"/>
        <w:rPr>
          <w:rFonts w:eastAsiaTheme="minorEastAsia"/>
          <w:bCs/>
          <w:sz w:val="28"/>
          <w:szCs w:val="28"/>
          <w:lang w:eastAsia="ru-RU"/>
        </w:rPr>
      </w:pPr>
      <w:r w:rsidRPr="008A07B9">
        <w:rPr>
          <w:rFonts w:eastAsiaTheme="minorEastAsia"/>
          <w:bCs/>
          <w:sz w:val="28"/>
          <w:szCs w:val="28"/>
          <w:lang w:eastAsia="ru-RU"/>
        </w:rPr>
        <w:lastRenderedPageBreak/>
        <w:t>Таблица 21</w:t>
      </w:r>
    </w:p>
    <w:p w:rsidR="00486076" w:rsidRPr="008A07B9" w:rsidRDefault="00486076" w:rsidP="00A05613">
      <w:pPr>
        <w:suppressAutoHyphens/>
        <w:ind w:firstLine="698"/>
        <w:jc w:val="right"/>
        <w:rPr>
          <w:rFonts w:eastAsiaTheme="minorEastAsia"/>
          <w:sz w:val="28"/>
          <w:szCs w:val="28"/>
          <w:lang w:eastAsia="ru-RU"/>
        </w:rPr>
      </w:pPr>
    </w:p>
    <w:bookmarkEnd w:id="150"/>
    <w:p w:rsidR="00E05794" w:rsidRPr="008A07B9" w:rsidRDefault="00693B4B" w:rsidP="00F15A10">
      <w:pPr>
        <w:suppressAutoHyphens/>
        <w:ind w:firstLine="0"/>
        <w:jc w:val="center"/>
        <w:rPr>
          <w:sz w:val="28"/>
          <w:szCs w:val="28"/>
        </w:rPr>
      </w:pPr>
      <w:r w:rsidRPr="008A07B9">
        <w:rPr>
          <w:sz w:val="28"/>
          <w:szCs w:val="28"/>
        </w:rPr>
        <w:t>Нормативы и параметры санитарно-оздоровительных мероприятий</w:t>
      </w:r>
    </w:p>
    <w:p w:rsidR="00E05794" w:rsidRPr="008A07B9" w:rsidRDefault="00E05794" w:rsidP="00A05613">
      <w:pPr>
        <w:suppressAutoHyphens/>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560"/>
        <w:gridCol w:w="3835"/>
        <w:gridCol w:w="2030"/>
        <w:gridCol w:w="840"/>
        <w:gridCol w:w="1287"/>
        <w:gridCol w:w="1559"/>
        <w:gridCol w:w="1417"/>
        <w:gridCol w:w="1573"/>
        <w:gridCol w:w="965"/>
      </w:tblGrid>
      <w:tr w:rsidR="00E05794" w:rsidRPr="008A07B9" w:rsidTr="00486076">
        <w:trPr>
          <w:tblHeader/>
        </w:trPr>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E05794" w:rsidRPr="008A07B9" w:rsidRDefault="00486076" w:rsidP="00486076">
            <w:pPr>
              <w:pStyle w:val="afff5"/>
              <w:jc w:val="center"/>
            </w:pPr>
            <w:r w:rsidRPr="008A07B9">
              <w:t>№</w:t>
            </w:r>
          </w:p>
          <w:p w:rsidR="00E05794" w:rsidRPr="008A07B9" w:rsidRDefault="00693B4B" w:rsidP="00486076">
            <w:pPr>
              <w:pStyle w:val="afff5"/>
              <w:jc w:val="center"/>
            </w:pPr>
            <w:r w:rsidRPr="008A07B9">
              <w:t>п/п</w:t>
            </w:r>
          </w:p>
        </w:tc>
        <w:tc>
          <w:tcPr>
            <w:tcW w:w="3835" w:type="dxa"/>
            <w:vMerge w:val="restart"/>
            <w:tcBorders>
              <w:top w:val="single" w:sz="4" w:space="0" w:color="auto"/>
              <w:left w:val="single" w:sz="4" w:space="0" w:color="auto"/>
              <w:bottom w:val="single" w:sz="4" w:space="0" w:color="auto"/>
              <w:right w:val="single" w:sz="4" w:space="0" w:color="auto"/>
              <w:tl2br w:val="nil"/>
              <w:tr2bl w:val="nil"/>
            </w:tcBorders>
          </w:tcPr>
          <w:p w:rsidR="00E05794" w:rsidRPr="008A07B9" w:rsidRDefault="00693B4B" w:rsidP="00486076">
            <w:pPr>
              <w:pStyle w:val="afff5"/>
              <w:jc w:val="center"/>
            </w:pPr>
            <w:r w:rsidRPr="008A07B9">
              <w:t>Показатели</w:t>
            </w:r>
          </w:p>
        </w:tc>
        <w:tc>
          <w:tcPr>
            <w:tcW w:w="2030" w:type="dxa"/>
            <w:vMerge w:val="restart"/>
            <w:tcBorders>
              <w:top w:val="single" w:sz="4" w:space="0" w:color="auto"/>
              <w:left w:val="single" w:sz="4" w:space="0" w:color="auto"/>
              <w:bottom w:val="single" w:sz="4" w:space="0" w:color="auto"/>
              <w:right w:val="single" w:sz="4" w:space="0" w:color="auto"/>
              <w:tl2br w:val="nil"/>
              <w:tr2bl w:val="nil"/>
            </w:tcBorders>
          </w:tcPr>
          <w:p w:rsidR="00E05794" w:rsidRPr="008A07B9" w:rsidRDefault="00486076" w:rsidP="00486076">
            <w:pPr>
              <w:pStyle w:val="afff5"/>
              <w:jc w:val="center"/>
            </w:pPr>
            <w:r w:rsidRPr="008A07B9">
              <w:t xml:space="preserve">Единица </w:t>
            </w:r>
            <w:r w:rsidR="00693B4B" w:rsidRPr="008A07B9">
              <w:t>изм</w:t>
            </w:r>
            <w:r w:rsidRPr="008A07B9">
              <w:t>ерения</w:t>
            </w:r>
          </w:p>
        </w:tc>
        <w:tc>
          <w:tcPr>
            <w:tcW w:w="3686" w:type="dxa"/>
            <w:gridSpan w:val="3"/>
            <w:tcBorders>
              <w:top w:val="single" w:sz="4" w:space="0" w:color="auto"/>
              <w:left w:val="single" w:sz="4" w:space="0" w:color="auto"/>
              <w:bottom w:val="single" w:sz="4" w:space="0" w:color="auto"/>
              <w:right w:val="single" w:sz="4" w:space="0" w:color="auto"/>
              <w:tl2br w:val="nil"/>
              <w:tr2bl w:val="nil"/>
            </w:tcBorders>
          </w:tcPr>
          <w:p w:rsidR="00E05794" w:rsidRPr="008A07B9" w:rsidRDefault="00693B4B" w:rsidP="00486076">
            <w:pPr>
              <w:pStyle w:val="afff5"/>
              <w:jc w:val="center"/>
            </w:pPr>
            <w:r w:rsidRPr="008A07B9">
              <w:t>Рубка погибших и поврежденных лесных насаждений</w:t>
            </w:r>
          </w:p>
        </w:tc>
        <w:tc>
          <w:tcPr>
            <w:tcW w:w="1417" w:type="dxa"/>
            <w:vMerge w:val="restart"/>
            <w:tcBorders>
              <w:top w:val="single" w:sz="4" w:space="0" w:color="auto"/>
              <w:left w:val="single" w:sz="4" w:space="0" w:color="auto"/>
              <w:bottom w:val="single" w:sz="4" w:space="0" w:color="auto"/>
              <w:right w:val="single" w:sz="4" w:space="0" w:color="auto"/>
              <w:tl2br w:val="nil"/>
              <w:tr2bl w:val="nil"/>
            </w:tcBorders>
          </w:tcPr>
          <w:p w:rsidR="00E05794" w:rsidRPr="008A07B9" w:rsidRDefault="00693B4B" w:rsidP="00486076">
            <w:pPr>
              <w:pStyle w:val="afff5"/>
              <w:jc w:val="center"/>
            </w:pPr>
            <w:r w:rsidRPr="008A07B9">
              <w:t>Уборка аварийных деревьев</w:t>
            </w:r>
          </w:p>
        </w:tc>
        <w:tc>
          <w:tcPr>
            <w:tcW w:w="1573" w:type="dxa"/>
            <w:vMerge w:val="restart"/>
            <w:tcBorders>
              <w:top w:val="single" w:sz="4" w:space="0" w:color="auto"/>
              <w:left w:val="single" w:sz="4" w:space="0" w:color="auto"/>
              <w:bottom w:val="single" w:sz="4" w:space="0" w:color="auto"/>
              <w:right w:val="single" w:sz="4" w:space="0" w:color="auto"/>
              <w:tl2br w:val="nil"/>
              <w:tr2bl w:val="nil"/>
            </w:tcBorders>
          </w:tcPr>
          <w:p w:rsidR="00E05794" w:rsidRPr="008A07B9" w:rsidRDefault="00693B4B" w:rsidP="00486076">
            <w:pPr>
              <w:pStyle w:val="afff5"/>
              <w:jc w:val="center"/>
            </w:pPr>
            <w:r w:rsidRPr="008A07B9">
              <w:t>Уборка неликвидной древесины</w:t>
            </w:r>
          </w:p>
        </w:tc>
        <w:tc>
          <w:tcPr>
            <w:tcW w:w="965" w:type="dxa"/>
            <w:vMerge w:val="restart"/>
            <w:tcBorders>
              <w:top w:val="single" w:sz="4" w:space="0" w:color="auto"/>
              <w:left w:val="single" w:sz="4" w:space="0" w:color="auto"/>
              <w:bottom w:val="single" w:sz="4" w:space="0" w:color="auto"/>
              <w:right w:val="single" w:sz="4" w:space="0" w:color="auto"/>
              <w:tl2br w:val="nil"/>
              <w:tr2bl w:val="nil"/>
            </w:tcBorders>
          </w:tcPr>
          <w:p w:rsidR="00E05794" w:rsidRPr="008A07B9" w:rsidRDefault="00693B4B" w:rsidP="00486076">
            <w:pPr>
              <w:pStyle w:val="afff5"/>
              <w:jc w:val="center"/>
            </w:pPr>
            <w:r w:rsidRPr="008A07B9">
              <w:t>Итого</w:t>
            </w:r>
          </w:p>
        </w:tc>
      </w:tr>
      <w:tr w:rsidR="00E05794" w:rsidRPr="008A07B9" w:rsidTr="00486076">
        <w:trPr>
          <w:tblHeader/>
        </w:trPr>
        <w:tc>
          <w:tcPr>
            <w:tcW w:w="560" w:type="dxa"/>
            <w:vMerge/>
            <w:tcBorders>
              <w:top w:val="single" w:sz="4" w:space="0" w:color="auto"/>
              <w:left w:val="single" w:sz="4" w:space="0" w:color="auto"/>
              <w:bottom w:val="single" w:sz="4" w:space="0" w:color="auto"/>
              <w:right w:val="single" w:sz="4" w:space="0" w:color="auto"/>
              <w:tl2br w:val="nil"/>
              <w:tr2bl w:val="nil"/>
            </w:tcBorders>
          </w:tcPr>
          <w:p w:rsidR="00E05794" w:rsidRPr="008A07B9" w:rsidRDefault="00E05794" w:rsidP="00486076">
            <w:pPr>
              <w:pStyle w:val="afff5"/>
            </w:pPr>
          </w:p>
        </w:tc>
        <w:tc>
          <w:tcPr>
            <w:tcW w:w="3835" w:type="dxa"/>
            <w:vMerge/>
            <w:tcBorders>
              <w:top w:val="single" w:sz="4" w:space="0" w:color="auto"/>
              <w:left w:val="single" w:sz="4" w:space="0" w:color="auto"/>
              <w:bottom w:val="single" w:sz="4" w:space="0" w:color="auto"/>
              <w:right w:val="single" w:sz="4" w:space="0" w:color="auto"/>
              <w:tl2br w:val="nil"/>
              <w:tr2bl w:val="nil"/>
            </w:tcBorders>
          </w:tcPr>
          <w:p w:rsidR="00E05794" w:rsidRPr="008A07B9" w:rsidRDefault="00E05794" w:rsidP="00486076">
            <w:pPr>
              <w:pStyle w:val="afff5"/>
            </w:pPr>
          </w:p>
        </w:tc>
        <w:tc>
          <w:tcPr>
            <w:tcW w:w="2030" w:type="dxa"/>
            <w:vMerge/>
            <w:tcBorders>
              <w:top w:val="single" w:sz="4" w:space="0" w:color="auto"/>
              <w:left w:val="single" w:sz="4" w:space="0" w:color="auto"/>
              <w:bottom w:val="single" w:sz="4" w:space="0" w:color="auto"/>
              <w:right w:val="single" w:sz="4" w:space="0" w:color="auto"/>
              <w:tl2br w:val="nil"/>
              <w:tr2bl w:val="nil"/>
            </w:tcBorders>
          </w:tcPr>
          <w:p w:rsidR="00E05794" w:rsidRPr="008A07B9" w:rsidRDefault="00E05794" w:rsidP="00486076">
            <w:pPr>
              <w:pStyle w:val="afff5"/>
            </w:pPr>
          </w:p>
        </w:tc>
        <w:tc>
          <w:tcPr>
            <w:tcW w:w="840" w:type="dxa"/>
            <w:vMerge w:val="restart"/>
            <w:tcBorders>
              <w:top w:val="single" w:sz="4" w:space="0" w:color="auto"/>
              <w:left w:val="single" w:sz="4" w:space="0" w:color="auto"/>
              <w:bottom w:val="single" w:sz="4" w:space="0" w:color="auto"/>
              <w:right w:val="single" w:sz="4" w:space="0" w:color="auto"/>
              <w:tl2br w:val="nil"/>
              <w:tr2bl w:val="nil"/>
            </w:tcBorders>
          </w:tcPr>
          <w:p w:rsidR="00E05794" w:rsidRPr="008A07B9" w:rsidRDefault="00693B4B" w:rsidP="00486076">
            <w:pPr>
              <w:pStyle w:val="afff5"/>
              <w:jc w:val="center"/>
            </w:pPr>
            <w:r w:rsidRPr="008A07B9">
              <w:t>всего</w:t>
            </w:r>
          </w:p>
        </w:tc>
        <w:tc>
          <w:tcPr>
            <w:tcW w:w="2846" w:type="dxa"/>
            <w:gridSpan w:val="2"/>
            <w:tcBorders>
              <w:top w:val="single" w:sz="4" w:space="0" w:color="auto"/>
              <w:left w:val="single" w:sz="4" w:space="0" w:color="auto"/>
              <w:bottom w:val="single" w:sz="4" w:space="0" w:color="auto"/>
              <w:right w:val="single" w:sz="4" w:space="0" w:color="auto"/>
              <w:tl2br w:val="nil"/>
              <w:tr2bl w:val="nil"/>
            </w:tcBorders>
          </w:tcPr>
          <w:p w:rsidR="00E05794" w:rsidRPr="008A07B9" w:rsidRDefault="00693B4B" w:rsidP="00486076">
            <w:pPr>
              <w:pStyle w:val="afff5"/>
              <w:jc w:val="center"/>
            </w:pPr>
            <w:r w:rsidRPr="008A07B9">
              <w:t>в том числе</w:t>
            </w:r>
          </w:p>
        </w:tc>
        <w:tc>
          <w:tcPr>
            <w:tcW w:w="1417" w:type="dxa"/>
            <w:vMerge/>
            <w:tcBorders>
              <w:top w:val="single" w:sz="4" w:space="0" w:color="auto"/>
              <w:left w:val="single" w:sz="4" w:space="0" w:color="auto"/>
              <w:bottom w:val="single" w:sz="4" w:space="0" w:color="auto"/>
              <w:right w:val="single" w:sz="4" w:space="0" w:color="auto"/>
              <w:tl2br w:val="nil"/>
              <w:tr2bl w:val="nil"/>
            </w:tcBorders>
          </w:tcPr>
          <w:p w:rsidR="00E05794" w:rsidRPr="008A07B9" w:rsidRDefault="00E05794" w:rsidP="00486076">
            <w:pPr>
              <w:pStyle w:val="afff5"/>
            </w:pPr>
          </w:p>
        </w:tc>
        <w:tc>
          <w:tcPr>
            <w:tcW w:w="1573" w:type="dxa"/>
            <w:vMerge/>
            <w:tcBorders>
              <w:top w:val="single" w:sz="4" w:space="0" w:color="auto"/>
              <w:left w:val="single" w:sz="4" w:space="0" w:color="auto"/>
              <w:bottom w:val="single" w:sz="4" w:space="0" w:color="auto"/>
              <w:right w:val="single" w:sz="4" w:space="0" w:color="auto"/>
              <w:tl2br w:val="nil"/>
              <w:tr2bl w:val="nil"/>
            </w:tcBorders>
          </w:tcPr>
          <w:p w:rsidR="00E05794" w:rsidRPr="008A07B9" w:rsidRDefault="00E05794" w:rsidP="00486076">
            <w:pPr>
              <w:pStyle w:val="afff5"/>
            </w:pPr>
          </w:p>
        </w:tc>
        <w:tc>
          <w:tcPr>
            <w:tcW w:w="965" w:type="dxa"/>
            <w:vMerge/>
            <w:tcBorders>
              <w:top w:val="single" w:sz="4" w:space="0" w:color="auto"/>
              <w:left w:val="single" w:sz="4" w:space="0" w:color="auto"/>
              <w:bottom w:val="single" w:sz="4" w:space="0" w:color="auto"/>
              <w:right w:val="single" w:sz="4" w:space="0" w:color="auto"/>
              <w:tl2br w:val="nil"/>
              <w:tr2bl w:val="nil"/>
            </w:tcBorders>
          </w:tcPr>
          <w:p w:rsidR="00E05794" w:rsidRPr="008A07B9" w:rsidRDefault="00E05794" w:rsidP="00486076">
            <w:pPr>
              <w:pStyle w:val="afff5"/>
            </w:pPr>
          </w:p>
        </w:tc>
      </w:tr>
      <w:tr w:rsidR="00E05794" w:rsidRPr="008A07B9" w:rsidTr="00486076">
        <w:trPr>
          <w:tblHeader/>
        </w:trPr>
        <w:tc>
          <w:tcPr>
            <w:tcW w:w="560" w:type="dxa"/>
            <w:vMerge/>
            <w:tcBorders>
              <w:top w:val="single" w:sz="4" w:space="0" w:color="auto"/>
              <w:left w:val="single" w:sz="4" w:space="0" w:color="auto"/>
              <w:bottom w:val="single" w:sz="4" w:space="0" w:color="auto"/>
              <w:right w:val="single" w:sz="4" w:space="0" w:color="auto"/>
              <w:tl2br w:val="nil"/>
              <w:tr2bl w:val="nil"/>
            </w:tcBorders>
          </w:tcPr>
          <w:p w:rsidR="00E05794" w:rsidRPr="008A07B9" w:rsidRDefault="00E05794" w:rsidP="00486076">
            <w:pPr>
              <w:pStyle w:val="afff5"/>
            </w:pPr>
          </w:p>
        </w:tc>
        <w:tc>
          <w:tcPr>
            <w:tcW w:w="3835" w:type="dxa"/>
            <w:vMerge/>
            <w:tcBorders>
              <w:top w:val="single" w:sz="4" w:space="0" w:color="auto"/>
              <w:left w:val="single" w:sz="4" w:space="0" w:color="auto"/>
              <w:bottom w:val="single" w:sz="4" w:space="0" w:color="auto"/>
              <w:right w:val="single" w:sz="4" w:space="0" w:color="auto"/>
              <w:tl2br w:val="nil"/>
              <w:tr2bl w:val="nil"/>
            </w:tcBorders>
          </w:tcPr>
          <w:p w:rsidR="00E05794" w:rsidRPr="008A07B9" w:rsidRDefault="00E05794" w:rsidP="00486076">
            <w:pPr>
              <w:pStyle w:val="afff5"/>
            </w:pPr>
          </w:p>
        </w:tc>
        <w:tc>
          <w:tcPr>
            <w:tcW w:w="2030" w:type="dxa"/>
            <w:vMerge/>
            <w:tcBorders>
              <w:top w:val="single" w:sz="4" w:space="0" w:color="auto"/>
              <w:left w:val="single" w:sz="4" w:space="0" w:color="auto"/>
              <w:bottom w:val="single" w:sz="4" w:space="0" w:color="auto"/>
              <w:right w:val="single" w:sz="4" w:space="0" w:color="auto"/>
              <w:tl2br w:val="nil"/>
              <w:tr2bl w:val="nil"/>
            </w:tcBorders>
          </w:tcPr>
          <w:p w:rsidR="00E05794" w:rsidRPr="008A07B9" w:rsidRDefault="00E05794" w:rsidP="00486076">
            <w:pPr>
              <w:pStyle w:val="afff5"/>
            </w:pPr>
          </w:p>
        </w:tc>
        <w:tc>
          <w:tcPr>
            <w:tcW w:w="840" w:type="dxa"/>
            <w:vMerge/>
            <w:tcBorders>
              <w:top w:val="single" w:sz="4" w:space="0" w:color="auto"/>
              <w:left w:val="single" w:sz="4" w:space="0" w:color="auto"/>
              <w:bottom w:val="single" w:sz="4" w:space="0" w:color="auto"/>
              <w:right w:val="single" w:sz="4" w:space="0" w:color="auto"/>
              <w:tl2br w:val="nil"/>
              <w:tr2bl w:val="nil"/>
            </w:tcBorders>
          </w:tcPr>
          <w:p w:rsidR="00E05794" w:rsidRPr="008A07B9" w:rsidRDefault="00E05794"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E05794" w:rsidRPr="008A07B9" w:rsidRDefault="00693B4B" w:rsidP="00486076">
            <w:pPr>
              <w:pStyle w:val="afff5"/>
              <w:jc w:val="center"/>
            </w:pPr>
            <w:r w:rsidRPr="008A07B9">
              <w:t>сплошная</w:t>
            </w:r>
          </w:p>
        </w:tc>
        <w:tc>
          <w:tcPr>
            <w:tcW w:w="1559" w:type="dxa"/>
            <w:tcBorders>
              <w:top w:val="single" w:sz="4" w:space="0" w:color="auto"/>
              <w:left w:val="single" w:sz="4" w:space="0" w:color="auto"/>
              <w:bottom w:val="single" w:sz="4" w:space="0" w:color="auto"/>
              <w:right w:val="single" w:sz="4" w:space="0" w:color="auto"/>
              <w:tl2br w:val="nil"/>
              <w:tr2bl w:val="nil"/>
            </w:tcBorders>
          </w:tcPr>
          <w:p w:rsidR="00E05794" w:rsidRPr="008A07B9" w:rsidRDefault="00693B4B" w:rsidP="00486076">
            <w:pPr>
              <w:pStyle w:val="afff5"/>
              <w:jc w:val="center"/>
            </w:pPr>
            <w:r w:rsidRPr="008A07B9">
              <w:t>выборочная</w:t>
            </w:r>
          </w:p>
        </w:tc>
        <w:tc>
          <w:tcPr>
            <w:tcW w:w="1417" w:type="dxa"/>
            <w:vMerge/>
            <w:tcBorders>
              <w:top w:val="single" w:sz="4" w:space="0" w:color="auto"/>
              <w:left w:val="single" w:sz="4" w:space="0" w:color="auto"/>
              <w:bottom w:val="single" w:sz="4" w:space="0" w:color="auto"/>
              <w:right w:val="single" w:sz="4" w:space="0" w:color="auto"/>
              <w:tl2br w:val="nil"/>
              <w:tr2bl w:val="nil"/>
            </w:tcBorders>
          </w:tcPr>
          <w:p w:rsidR="00E05794" w:rsidRPr="008A07B9" w:rsidRDefault="00E05794" w:rsidP="00486076">
            <w:pPr>
              <w:pStyle w:val="afff5"/>
            </w:pPr>
          </w:p>
        </w:tc>
        <w:tc>
          <w:tcPr>
            <w:tcW w:w="1573" w:type="dxa"/>
            <w:vMerge/>
            <w:tcBorders>
              <w:top w:val="single" w:sz="4" w:space="0" w:color="auto"/>
              <w:left w:val="single" w:sz="4" w:space="0" w:color="auto"/>
              <w:bottom w:val="single" w:sz="4" w:space="0" w:color="auto"/>
              <w:right w:val="single" w:sz="4" w:space="0" w:color="auto"/>
              <w:tl2br w:val="nil"/>
              <w:tr2bl w:val="nil"/>
            </w:tcBorders>
          </w:tcPr>
          <w:p w:rsidR="00E05794" w:rsidRPr="008A07B9" w:rsidRDefault="00E05794" w:rsidP="00486076">
            <w:pPr>
              <w:pStyle w:val="afff5"/>
            </w:pPr>
          </w:p>
        </w:tc>
        <w:tc>
          <w:tcPr>
            <w:tcW w:w="965" w:type="dxa"/>
            <w:vMerge/>
            <w:tcBorders>
              <w:top w:val="single" w:sz="4" w:space="0" w:color="auto"/>
              <w:left w:val="single" w:sz="4" w:space="0" w:color="auto"/>
              <w:bottom w:val="single" w:sz="4" w:space="0" w:color="auto"/>
              <w:right w:val="single" w:sz="4" w:space="0" w:color="auto"/>
              <w:tl2br w:val="nil"/>
              <w:tr2bl w:val="nil"/>
            </w:tcBorders>
          </w:tcPr>
          <w:p w:rsidR="00E05794" w:rsidRPr="008A07B9" w:rsidRDefault="00E05794" w:rsidP="00486076">
            <w:pPr>
              <w:pStyle w:val="afff5"/>
            </w:pPr>
          </w:p>
        </w:tc>
      </w:tr>
      <w:tr w:rsidR="00E05794" w:rsidRPr="008A07B9" w:rsidTr="00486076">
        <w:trPr>
          <w:tblHeader/>
        </w:trPr>
        <w:tc>
          <w:tcPr>
            <w:tcW w:w="560" w:type="dxa"/>
            <w:tcBorders>
              <w:top w:val="single" w:sz="4" w:space="0" w:color="auto"/>
              <w:left w:val="single" w:sz="4" w:space="0" w:color="auto"/>
              <w:bottom w:val="single" w:sz="4" w:space="0" w:color="auto"/>
              <w:right w:val="single" w:sz="4" w:space="0" w:color="auto"/>
              <w:tl2br w:val="nil"/>
              <w:tr2bl w:val="nil"/>
            </w:tcBorders>
          </w:tcPr>
          <w:p w:rsidR="00E05794" w:rsidRPr="008A07B9" w:rsidRDefault="00693B4B" w:rsidP="00486076">
            <w:pPr>
              <w:pStyle w:val="afff5"/>
              <w:jc w:val="center"/>
            </w:pPr>
            <w:r w:rsidRPr="008A07B9">
              <w:t>1</w:t>
            </w:r>
          </w:p>
        </w:tc>
        <w:tc>
          <w:tcPr>
            <w:tcW w:w="3835" w:type="dxa"/>
            <w:tcBorders>
              <w:top w:val="single" w:sz="4" w:space="0" w:color="auto"/>
              <w:left w:val="single" w:sz="4" w:space="0" w:color="auto"/>
              <w:bottom w:val="single" w:sz="4" w:space="0" w:color="auto"/>
              <w:right w:val="single" w:sz="4" w:space="0" w:color="auto"/>
              <w:tl2br w:val="nil"/>
              <w:tr2bl w:val="nil"/>
            </w:tcBorders>
          </w:tcPr>
          <w:p w:rsidR="00E05794" w:rsidRPr="008A07B9" w:rsidRDefault="00693B4B" w:rsidP="00486076">
            <w:pPr>
              <w:pStyle w:val="afff5"/>
              <w:jc w:val="center"/>
            </w:pPr>
            <w:r w:rsidRPr="008A07B9">
              <w:t>2</w:t>
            </w:r>
          </w:p>
        </w:tc>
        <w:tc>
          <w:tcPr>
            <w:tcW w:w="2030" w:type="dxa"/>
            <w:tcBorders>
              <w:top w:val="single" w:sz="4" w:space="0" w:color="auto"/>
              <w:left w:val="single" w:sz="4" w:space="0" w:color="auto"/>
              <w:bottom w:val="single" w:sz="4" w:space="0" w:color="auto"/>
              <w:right w:val="single" w:sz="4" w:space="0" w:color="auto"/>
              <w:tl2br w:val="nil"/>
              <w:tr2bl w:val="nil"/>
            </w:tcBorders>
          </w:tcPr>
          <w:p w:rsidR="00E05794" w:rsidRPr="008A07B9" w:rsidRDefault="00693B4B" w:rsidP="00486076">
            <w:pPr>
              <w:pStyle w:val="afff5"/>
              <w:jc w:val="center"/>
            </w:pPr>
            <w:r w:rsidRPr="008A07B9">
              <w:t>3</w:t>
            </w:r>
          </w:p>
        </w:tc>
        <w:tc>
          <w:tcPr>
            <w:tcW w:w="840" w:type="dxa"/>
            <w:tcBorders>
              <w:top w:val="single" w:sz="4" w:space="0" w:color="auto"/>
              <w:left w:val="single" w:sz="4" w:space="0" w:color="auto"/>
              <w:bottom w:val="single" w:sz="4" w:space="0" w:color="auto"/>
              <w:right w:val="single" w:sz="4" w:space="0" w:color="auto"/>
              <w:tl2br w:val="nil"/>
              <w:tr2bl w:val="nil"/>
            </w:tcBorders>
          </w:tcPr>
          <w:p w:rsidR="00E05794" w:rsidRPr="008A07B9" w:rsidRDefault="00693B4B" w:rsidP="00486076">
            <w:pPr>
              <w:pStyle w:val="afff5"/>
              <w:jc w:val="center"/>
            </w:pPr>
            <w:r w:rsidRPr="008A07B9">
              <w:t>4</w:t>
            </w:r>
          </w:p>
        </w:tc>
        <w:tc>
          <w:tcPr>
            <w:tcW w:w="1287" w:type="dxa"/>
            <w:tcBorders>
              <w:top w:val="single" w:sz="4" w:space="0" w:color="auto"/>
              <w:left w:val="single" w:sz="4" w:space="0" w:color="auto"/>
              <w:bottom w:val="single" w:sz="4" w:space="0" w:color="auto"/>
              <w:right w:val="single" w:sz="4" w:space="0" w:color="auto"/>
              <w:tl2br w:val="nil"/>
              <w:tr2bl w:val="nil"/>
            </w:tcBorders>
          </w:tcPr>
          <w:p w:rsidR="00E05794" w:rsidRPr="008A07B9" w:rsidRDefault="00693B4B" w:rsidP="00486076">
            <w:pPr>
              <w:pStyle w:val="afff5"/>
              <w:jc w:val="center"/>
            </w:pPr>
            <w:r w:rsidRPr="008A07B9">
              <w:t>5</w:t>
            </w:r>
          </w:p>
        </w:tc>
        <w:tc>
          <w:tcPr>
            <w:tcW w:w="1559" w:type="dxa"/>
            <w:tcBorders>
              <w:top w:val="single" w:sz="4" w:space="0" w:color="auto"/>
              <w:left w:val="single" w:sz="4" w:space="0" w:color="auto"/>
              <w:bottom w:val="single" w:sz="4" w:space="0" w:color="auto"/>
              <w:right w:val="single" w:sz="4" w:space="0" w:color="auto"/>
              <w:tl2br w:val="nil"/>
              <w:tr2bl w:val="nil"/>
            </w:tcBorders>
          </w:tcPr>
          <w:p w:rsidR="00E05794" w:rsidRPr="008A07B9" w:rsidRDefault="00693B4B" w:rsidP="00486076">
            <w:pPr>
              <w:pStyle w:val="afff5"/>
              <w:jc w:val="center"/>
            </w:pPr>
            <w:r w:rsidRPr="008A07B9">
              <w:t>6</w:t>
            </w:r>
          </w:p>
        </w:tc>
        <w:tc>
          <w:tcPr>
            <w:tcW w:w="1417" w:type="dxa"/>
            <w:tcBorders>
              <w:top w:val="single" w:sz="4" w:space="0" w:color="auto"/>
              <w:left w:val="single" w:sz="4" w:space="0" w:color="auto"/>
              <w:bottom w:val="single" w:sz="4" w:space="0" w:color="auto"/>
              <w:right w:val="single" w:sz="4" w:space="0" w:color="auto"/>
              <w:tl2br w:val="nil"/>
              <w:tr2bl w:val="nil"/>
            </w:tcBorders>
          </w:tcPr>
          <w:p w:rsidR="00E05794" w:rsidRPr="008A07B9" w:rsidRDefault="00693B4B" w:rsidP="00486076">
            <w:pPr>
              <w:pStyle w:val="afff5"/>
              <w:jc w:val="center"/>
            </w:pPr>
            <w:r w:rsidRPr="008A07B9">
              <w:t>7</w:t>
            </w:r>
          </w:p>
        </w:tc>
        <w:tc>
          <w:tcPr>
            <w:tcW w:w="1573" w:type="dxa"/>
            <w:tcBorders>
              <w:top w:val="single" w:sz="4" w:space="0" w:color="auto"/>
              <w:left w:val="single" w:sz="4" w:space="0" w:color="auto"/>
              <w:bottom w:val="single" w:sz="4" w:space="0" w:color="auto"/>
              <w:right w:val="single" w:sz="4" w:space="0" w:color="auto"/>
              <w:tl2br w:val="nil"/>
              <w:tr2bl w:val="nil"/>
            </w:tcBorders>
          </w:tcPr>
          <w:p w:rsidR="00E05794" w:rsidRPr="008A07B9" w:rsidRDefault="00693B4B" w:rsidP="00486076">
            <w:pPr>
              <w:pStyle w:val="afff5"/>
              <w:jc w:val="center"/>
            </w:pPr>
            <w:r w:rsidRPr="008A07B9">
              <w:t>8</w:t>
            </w:r>
          </w:p>
        </w:tc>
        <w:tc>
          <w:tcPr>
            <w:tcW w:w="965" w:type="dxa"/>
            <w:tcBorders>
              <w:top w:val="single" w:sz="4" w:space="0" w:color="auto"/>
              <w:left w:val="single" w:sz="4" w:space="0" w:color="auto"/>
              <w:bottom w:val="single" w:sz="4" w:space="0" w:color="auto"/>
              <w:right w:val="single" w:sz="4" w:space="0" w:color="auto"/>
              <w:tl2br w:val="nil"/>
              <w:tr2bl w:val="nil"/>
            </w:tcBorders>
          </w:tcPr>
          <w:p w:rsidR="00E05794" w:rsidRPr="008A07B9" w:rsidRDefault="00693B4B" w:rsidP="00486076">
            <w:pPr>
              <w:pStyle w:val="afff5"/>
              <w:jc w:val="center"/>
            </w:pPr>
            <w:r w:rsidRPr="008A07B9">
              <w:t>8</w:t>
            </w:r>
          </w:p>
        </w:tc>
      </w:tr>
      <w:tr w:rsidR="00E05794" w:rsidRPr="008A07B9" w:rsidTr="00486076">
        <w:tc>
          <w:tcPr>
            <w:tcW w:w="14066" w:type="dxa"/>
            <w:gridSpan w:val="9"/>
            <w:tcBorders>
              <w:top w:val="single" w:sz="4" w:space="0" w:color="auto"/>
              <w:left w:val="single" w:sz="4" w:space="0" w:color="auto"/>
              <w:bottom w:val="single" w:sz="4" w:space="0" w:color="auto"/>
              <w:right w:val="single" w:sz="4" w:space="0" w:color="auto"/>
              <w:tl2br w:val="nil"/>
              <w:tr2bl w:val="nil"/>
            </w:tcBorders>
          </w:tcPr>
          <w:p w:rsidR="00E05794" w:rsidRPr="008A07B9" w:rsidRDefault="00693B4B" w:rsidP="00486076">
            <w:pPr>
              <w:pStyle w:val="afff5"/>
              <w:jc w:val="center"/>
            </w:pPr>
            <w:r w:rsidRPr="008A07B9">
              <w:t>Целевое назначение лесов: Защитные леса</w:t>
            </w:r>
          </w:p>
        </w:tc>
      </w:tr>
      <w:tr w:rsidR="00E05794" w:rsidRPr="008A07B9" w:rsidTr="00486076">
        <w:tc>
          <w:tcPr>
            <w:tcW w:w="14066" w:type="dxa"/>
            <w:gridSpan w:val="9"/>
            <w:tcBorders>
              <w:top w:val="single" w:sz="4" w:space="0" w:color="auto"/>
              <w:left w:val="single" w:sz="4" w:space="0" w:color="auto"/>
              <w:bottom w:val="single" w:sz="4" w:space="0" w:color="auto"/>
              <w:right w:val="single" w:sz="4" w:space="0" w:color="auto"/>
              <w:tl2br w:val="nil"/>
              <w:tr2bl w:val="nil"/>
            </w:tcBorders>
          </w:tcPr>
          <w:p w:rsidR="00E05794" w:rsidRPr="008A07B9" w:rsidRDefault="00693B4B" w:rsidP="00486076">
            <w:pPr>
              <w:pStyle w:val="afff5"/>
              <w:jc w:val="center"/>
            </w:pPr>
            <w:r w:rsidRPr="008A07B9">
              <w:t>Порода - Сосна</w:t>
            </w: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w:t>
            </w:r>
          </w:p>
        </w:tc>
        <w:tc>
          <w:tcPr>
            <w:tcW w:w="3835"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Выявленный фонд по лесоводственным требованиям</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57,6</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5,6</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52</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3,2</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60,8</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3,99</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1,42</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2,57</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0,06</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4,05</w:t>
            </w:r>
          </w:p>
        </w:tc>
      </w:tr>
      <w:tr w:rsidR="00486076" w:rsidRPr="008A07B9" w:rsidTr="00486076">
        <w:tc>
          <w:tcPr>
            <w:tcW w:w="56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Срок вырубки или уборки</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лет</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Ежегодный размер пользования:</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площадь</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19,2</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1,9</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17,3</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1,1</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20,3</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Выбираемый запас</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корневой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1,1</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0,47</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0,63</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0,02</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1,12</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ликвидный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0,88</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0,38</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0,50</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0,02</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0,9</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деловой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0,62</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0,24</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0,38</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0,62</w:t>
            </w:r>
          </w:p>
        </w:tc>
      </w:tr>
      <w:tr w:rsidR="00486076" w:rsidRPr="008A07B9" w:rsidTr="00486076">
        <w:tc>
          <w:tcPr>
            <w:tcW w:w="14066" w:type="dxa"/>
            <w:gridSpan w:val="9"/>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Итого хвойных</w:t>
            </w: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w:t>
            </w:r>
          </w:p>
        </w:tc>
        <w:tc>
          <w:tcPr>
            <w:tcW w:w="3835"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Выявленный фонд по лесоводственным требованиям</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57,6</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5,6</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52</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3,2</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60,8</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3,99</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1,42</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2,57</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0,06</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4,05</w:t>
            </w:r>
          </w:p>
        </w:tc>
      </w:tr>
      <w:tr w:rsidR="00486076" w:rsidRPr="008A07B9" w:rsidTr="00486076">
        <w:tc>
          <w:tcPr>
            <w:tcW w:w="56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Срок вырубки или уборки</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лет</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Ежегодный размер пользования:</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площадь</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19,2</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1,9</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17,3</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1,1</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20,3</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Выбираемый запас</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корневой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1,1</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0,47</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0,63</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0,02</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1,12</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ликвидный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0,88</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0,38</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0,50</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0,02</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0,9</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деловой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0,62</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0,24</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0,38</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0,62</w:t>
            </w:r>
          </w:p>
        </w:tc>
      </w:tr>
      <w:tr w:rsidR="00486076" w:rsidRPr="008A07B9" w:rsidTr="00486076">
        <w:tc>
          <w:tcPr>
            <w:tcW w:w="14066" w:type="dxa"/>
            <w:gridSpan w:val="9"/>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Порода - Дуб</w:t>
            </w: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w:t>
            </w:r>
          </w:p>
        </w:tc>
        <w:tc>
          <w:tcPr>
            <w:tcW w:w="3835"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Выявленный фонд по лесоводственным требованиям</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34,8</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34,8</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34,8</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0,39</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0,39</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0,39</w:t>
            </w:r>
          </w:p>
        </w:tc>
      </w:tr>
      <w:tr w:rsidR="00486076" w:rsidRPr="008A07B9" w:rsidTr="00486076">
        <w:tc>
          <w:tcPr>
            <w:tcW w:w="56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lastRenderedPageBreak/>
              <w:t>2.</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Срок вырубки или уборки</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лет</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Ежегодный размер пользования:</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площадь</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11,6</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11,6</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11,6</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Выбираемый запас</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корневой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0,13</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0,13</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0,13</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ликвидный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0,08</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0,08</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0,08</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деловой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0,05</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0,05</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0,05</w:t>
            </w:r>
          </w:p>
        </w:tc>
      </w:tr>
      <w:tr w:rsidR="00486076" w:rsidRPr="008A07B9" w:rsidTr="00486076">
        <w:tc>
          <w:tcPr>
            <w:tcW w:w="14066" w:type="dxa"/>
            <w:gridSpan w:val="9"/>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Порода - Дуб низкоствольный</w:t>
            </w: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w:t>
            </w:r>
          </w:p>
        </w:tc>
        <w:tc>
          <w:tcPr>
            <w:tcW w:w="3835"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Выявленный фонд по лесоводственным требованиям</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21,3</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21,3</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21,3</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0,30</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0,30</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0,40</w:t>
            </w:r>
          </w:p>
        </w:tc>
      </w:tr>
      <w:tr w:rsidR="00486076" w:rsidRPr="008A07B9" w:rsidTr="00486076">
        <w:tc>
          <w:tcPr>
            <w:tcW w:w="56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Срок вырубки или уборки</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лет</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Ежегодный размер пользования:</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площадь</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7,1</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7,1</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7,1</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Выбираемый запас</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корневой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0,10</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0,10</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0,10</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ликвидный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0,06</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0,06</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0,06</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деловой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0,03</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0,03</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0,03</w:t>
            </w:r>
          </w:p>
        </w:tc>
      </w:tr>
      <w:tr w:rsidR="00486076" w:rsidRPr="008A07B9" w:rsidTr="00486076">
        <w:tc>
          <w:tcPr>
            <w:tcW w:w="14066" w:type="dxa"/>
            <w:gridSpan w:val="9"/>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Итого твердолиственных</w:t>
            </w: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w:t>
            </w:r>
          </w:p>
        </w:tc>
        <w:tc>
          <w:tcPr>
            <w:tcW w:w="3835"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Выявленный фонд по лесоводственным требованиям</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56,1</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56,1</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56,1</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0,69</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0,69</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0,69</w:t>
            </w:r>
          </w:p>
        </w:tc>
      </w:tr>
      <w:tr w:rsidR="00486076" w:rsidRPr="008A07B9" w:rsidTr="00486076">
        <w:tc>
          <w:tcPr>
            <w:tcW w:w="56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Срок вырубки или уборки</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лет</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Ежегодный размер пользования:</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площадь</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18,7</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18,7</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18,7</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Выбираемый запас</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корневой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0,23</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0,23</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0,23</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ликвидный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0,14</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0,14</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0,14</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деловой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0,08</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0,08</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0,08</w:t>
            </w:r>
          </w:p>
        </w:tc>
      </w:tr>
      <w:tr w:rsidR="00486076" w:rsidRPr="008A07B9" w:rsidTr="00486076">
        <w:tc>
          <w:tcPr>
            <w:tcW w:w="14066" w:type="dxa"/>
            <w:gridSpan w:val="9"/>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Порода - Осина</w:t>
            </w: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w:t>
            </w:r>
          </w:p>
        </w:tc>
        <w:tc>
          <w:tcPr>
            <w:tcW w:w="3835"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Выявленный фонд по лесовод</w:t>
            </w:r>
            <w:r w:rsidRPr="008A07B9">
              <w:lastRenderedPageBreak/>
              <w:t>ственным требованиям</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lastRenderedPageBreak/>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43,6</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28,6</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15</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2,9</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46,5</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5,96</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5,51</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0,45</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0,06</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6,02</w:t>
            </w:r>
          </w:p>
        </w:tc>
      </w:tr>
      <w:tr w:rsidR="00486076" w:rsidRPr="008A07B9" w:rsidTr="00486076">
        <w:tc>
          <w:tcPr>
            <w:tcW w:w="56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lastRenderedPageBreak/>
              <w:t>2.</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Срок вырубки или уборки</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лет</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Ежегодный размер пользования:</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площадь</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14,5</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9,5</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5,0</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1,0</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15,5</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Выбираемый запас</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корневой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1,99</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1,84</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0,15</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0,02</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2,01</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ликвидный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1,20</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1,11</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0,09</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0,02</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1,22</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деловой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r>
      <w:tr w:rsidR="00486076" w:rsidRPr="008A07B9" w:rsidTr="00486076">
        <w:tc>
          <w:tcPr>
            <w:tcW w:w="14066" w:type="dxa"/>
            <w:gridSpan w:val="9"/>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Порода - Липа</w:t>
            </w: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w:t>
            </w:r>
          </w:p>
        </w:tc>
        <w:tc>
          <w:tcPr>
            <w:tcW w:w="3835"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Выявленный фонд по лесоводственным требованиям</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12,6</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4,2</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8,4</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12,6</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1,08</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0,87</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0,21</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1,08</w:t>
            </w:r>
          </w:p>
        </w:tc>
      </w:tr>
      <w:tr w:rsidR="00486076" w:rsidRPr="008A07B9" w:rsidTr="00486076">
        <w:tc>
          <w:tcPr>
            <w:tcW w:w="56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Срок вырубки или уборки</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лет</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Ежегодный размер пользования:</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площадь</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4,2</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1,4</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2,8</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4,2</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Выбираемый запас</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корневой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0,36</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0,29</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0,07</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0,36</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ликвидный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0,21</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0,17</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0,04</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0,21</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деловой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r>
      <w:tr w:rsidR="00486076" w:rsidRPr="008A07B9" w:rsidTr="00486076">
        <w:tc>
          <w:tcPr>
            <w:tcW w:w="14066" w:type="dxa"/>
            <w:gridSpan w:val="9"/>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Порода - Липа нектарная</w:t>
            </w: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w:t>
            </w:r>
          </w:p>
        </w:tc>
        <w:tc>
          <w:tcPr>
            <w:tcW w:w="3835"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Выявленный фонд по лесоводственным требованиям</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7,0</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3,1</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3,9</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7,0</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1,15</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0,97</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0,18</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1,15</w:t>
            </w:r>
          </w:p>
        </w:tc>
      </w:tr>
      <w:tr w:rsidR="00486076" w:rsidRPr="008A07B9" w:rsidTr="00486076">
        <w:tc>
          <w:tcPr>
            <w:tcW w:w="56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Срок вырубки или уборки</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лет</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Ежегодный размер пользования:</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площадь</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2,3</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1,0</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1,3</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2,3</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Выбираемый запас</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корневой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0,39</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0,33</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0,06</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0,39</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ликвидный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0,23</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0,19</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0,04</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0,23</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деловой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r>
      <w:tr w:rsidR="00486076" w:rsidRPr="008A07B9" w:rsidTr="00486076">
        <w:tc>
          <w:tcPr>
            <w:tcW w:w="14066" w:type="dxa"/>
            <w:gridSpan w:val="9"/>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Итого мягколиственных</w:t>
            </w: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lastRenderedPageBreak/>
              <w:t>1.</w:t>
            </w:r>
          </w:p>
        </w:tc>
        <w:tc>
          <w:tcPr>
            <w:tcW w:w="3835"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Выявленный фонд по лесоводственным требованиям</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63,2</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35,9</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27,3</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2,9</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66,1</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8,19</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7,35</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0,84</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0,06</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8,25</w:t>
            </w:r>
          </w:p>
        </w:tc>
      </w:tr>
      <w:tr w:rsidR="00486076" w:rsidRPr="008A07B9" w:rsidTr="00486076">
        <w:tc>
          <w:tcPr>
            <w:tcW w:w="56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Срок вырубки или уборки</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лет</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Ежегодный размер пользования:</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площадь</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21,0</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11,9</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9,1</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1,0</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22,0</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Выбираемый запас</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корневой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2,74</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2,46</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0,28</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0,02</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2,76</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ликвидный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1,64</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1,47</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0,17</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0,02</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1,66</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деловой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r>
      <w:tr w:rsidR="00486076" w:rsidRPr="008A07B9" w:rsidTr="00486076">
        <w:tc>
          <w:tcPr>
            <w:tcW w:w="14066" w:type="dxa"/>
            <w:gridSpan w:val="9"/>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Итого по защитным лесам</w:t>
            </w: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w:t>
            </w:r>
          </w:p>
        </w:tc>
        <w:tc>
          <w:tcPr>
            <w:tcW w:w="3835"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Выявленный фонд по лесоводственным требованиям</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176,9</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41,5</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135,4</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6,1</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183,0</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12,87</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8,77</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4,10</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0,12</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12,99</w:t>
            </w:r>
          </w:p>
        </w:tc>
      </w:tr>
      <w:tr w:rsidR="00486076" w:rsidRPr="008A07B9" w:rsidTr="00486076">
        <w:tc>
          <w:tcPr>
            <w:tcW w:w="56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Срок вырубки или уборки</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лет</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Ежегодный размер пользования:</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площадь</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58,9</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13,8</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45,1</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2,1</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61,0</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Выбираемый запас</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корневой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4,07</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2,93</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1,14</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0,04</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4,11</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ликвидный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3,66</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1,85</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1,81</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0,04</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3,7</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деловой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0,70</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0,24</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0,46</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0,7</w:t>
            </w:r>
          </w:p>
        </w:tc>
      </w:tr>
      <w:tr w:rsidR="00486076" w:rsidRPr="008A07B9" w:rsidTr="00486076">
        <w:tc>
          <w:tcPr>
            <w:tcW w:w="14066" w:type="dxa"/>
            <w:gridSpan w:val="9"/>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Целевое назначение лесов: Эксплуатационные леса</w:t>
            </w:r>
          </w:p>
        </w:tc>
      </w:tr>
      <w:tr w:rsidR="00486076" w:rsidRPr="008A07B9" w:rsidTr="00486076">
        <w:tc>
          <w:tcPr>
            <w:tcW w:w="14066" w:type="dxa"/>
            <w:gridSpan w:val="9"/>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Порода - Сосна</w:t>
            </w: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w:t>
            </w:r>
          </w:p>
        </w:tc>
        <w:tc>
          <w:tcPr>
            <w:tcW w:w="3835"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Выявленный фонд по лесоводственным требованиям</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3,4</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3,4</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3,4</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0,03</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0,03</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0,03</w:t>
            </w:r>
          </w:p>
        </w:tc>
      </w:tr>
      <w:tr w:rsidR="00486076" w:rsidRPr="008A07B9" w:rsidTr="00486076">
        <w:tc>
          <w:tcPr>
            <w:tcW w:w="56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Срок вырубки или уборки</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лет</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Ежегодный размер пользования:</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площадь</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1,1</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1,1</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1,1</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Выбираемый запас</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корневой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0,01</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0,01</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0,01</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ликвидный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0,01</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0,01</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0,01</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деловой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r>
      <w:tr w:rsidR="00486076" w:rsidRPr="008A07B9" w:rsidTr="00486076">
        <w:tc>
          <w:tcPr>
            <w:tcW w:w="14066" w:type="dxa"/>
            <w:gridSpan w:val="9"/>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lastRenderedPageBreak/>
              <w:t>Итого хвойных</w:t>
            </w: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w:t>
            </w:r>
          </w:p>
        </w:tc>
        <w:tc>
          <w:tcPr>
            <w:tcW w:w="3835"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Выявленный фонд по лесоводственным требованиям</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3,4</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3,4</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3,4</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0,03</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0,03</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0,03</w:t>
            </w:r>
          </w:p>
        </w:tc>
      </w:tr>
      <w:tr w:rsidR="00486076" w:rsidRPr="008A07B9" w:rsidTr="00486076">
        <w:tc>
          <w:tcPr>
            <w:tcW w:w="56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Срок вырубки или уборки</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лет</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Ежегодный размер пользования:</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площадь</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1,1</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1,1</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1,1</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Выбираемый запас</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корневой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0,01</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0,01</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0,01</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ликвидный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0,01</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0,01</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0,01</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деловой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r>
      <w:tr w:rsidR="00486076" w:rsidRPr="008A07B9" w:rsidTr="00486076">
        <w:tc>
          <w:tcPr>
            <w:tcW w:w="14066" w:type="dxa"/>
            <w:gridSpan w:val="9"/>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Порода - Дуб</w:t>
            </w: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w:t>
            </w:r>
          </w:p>
        </w:tc>
        <w:tc>
          <w:tcPr>
            <w:tcW w:w="3835"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Выявленный фонд по лесоводственным требованиям</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63,3</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63,3</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63,3</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1,71</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1,71</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1,71</w:t>
            </w:r>
          </w:p>
        </w:tc>
      </w:tr>
      <w:tr w:rsidR="00486076" w:rsidRPr="008A07B9" w:rsidTr="00486076">
        <w:tc>
          <w:tcPr>
            <w:tcW w:w="56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Срок вырубки или уборки</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лет</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Ежегодный размер пользования:</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площадь</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21,1</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21,1</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21,1</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Выбираемый запас</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корневой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0,57</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0,57</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0,57</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ликвидный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0,34</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0,34</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0,34</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деловой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0,19</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0,19</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0,19</w:t>
            </w:r>
          </w:p>
        </w:tc>
      </w:tr>
      <w:tr w:rsidR="00486076" w:rsidRPr="008A07B9" w:rsidTr="00486076">
        <w:tc>
          <w:tcPr>
            <w:tcW w:w="14066" w:type="dxa"/>
            <w:gridSpan w:val="9"/>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Итого твердолиственных</w:t>
            </w: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w:t>
            </w:r>
          </w:p>
        </w:tc>
        <w:tc>
          <w:tcPr>
            <w:tcW w:w="3835"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Выявленный фонд по лесоводственным требованиям</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63,3</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63,3</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63,3</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1,71</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1,71</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1,71</w:t>
            </w:r>
          </w:p>
        </w:tc>
      </w:tr>
      <w:tr w:rsidR="00486076" w:rsidRPr="008A07B9" w:rsidTr="00486076">
        <w:tc>
          <w:tcPr>
            <w:tcW w:w="56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Срок вырубки или уборки</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лет</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Ежегодный размер пользования:</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площадь</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21,1</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21,1</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21,1</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Выбираемый запас</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корневой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0,57</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0,57</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0,57</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ликвидный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0,34</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0,34</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0,34</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деловой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0,19</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0,19</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0,19</w:t>
            </w:r>
          </w:p>
        </w:tc>
      </w:tr>
      <w:tr w:rsidR="00486076" w:rsidRPr="008A07B9" w:rsidTr="00486076">
        <w:tc>
          <w:tcPr>
            <w:tcW w:w="14066" w:type="dxa"/>
            <w:gridSpan w:val="9"/>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Порода - Осина</w:t>
            </w: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w:t>
            </w:r>
          </w:p>
        </w:tc>
        <w:tc>
          <w:tcPr>
            <w:tcW w:w="3835"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Выявленный фонд по лесоводственным требованиям</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5,1</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3,4</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1,7</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5,1</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0,90</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0,81</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0,09</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0,90</w:t>
            </w:r>
          </w:p>
        </w:tc>
      </w:tr>
      <w:tr w:rsidR="00486076" w:rsidRPr="008A07B9" w:rsidTr="00486076">
        <w:tc>
          <w:tcPr>
            <w:tcW w:w="56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Срок вырубки или уборки</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лет</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Ежегодный размер пользования:</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площадь</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1,7</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1,1</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0,6</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1,7</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Выбираемый запас</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корневой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0,30</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0,27</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0,03</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0,30</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ликвидный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0,18</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0,16</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0,02</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0,18</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деловой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r>
      <w:tr w:rsidR="00486076" w:rsidRPr="008A07B9" w:rsidTr="00486076">
        <w:tc>
          <w:tcPr>
            <w:tcW w:w="14066" w:type="dxa"/>
            <w:gridSpan w:val="9"/>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Порода - Липа</w:t>
            </w: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w:t>
            </w:r>
          </w:p>
        </w:tc>
        <w:tc>
          <w:tcPr>
            <w:tcW w:w="3835"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Выявленный фонд по лесоводственным требованиям</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17,8</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10,9</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6,9</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9,0</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26,8</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2,15</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2,03</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0,12</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0,09</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2,24</w:t>
            </w:r>
          </w:p>
        </w:tc>
      </w:tr>
      <w:tr w:rsidR="00486076" w:rsidRPr="008A07B9" w:rsidTr="00486076">
        <w:tc>
          <w:tcPr>
            <w:tcW w:w="56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Срок вырубки или уборки</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лет</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Ежегодный размер пользования:</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площадь</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5,9</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3,6</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2,3</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3,0</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8,9</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Выбираемый запас</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корневой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0,72</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0,68</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0,04</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0,03</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0,75</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ликвидный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0,44</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0,41</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0,03</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0,03</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0,47</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деловой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r>
      <w:tr w:rsidR="00486076" w:rsidRPr="008A07B9" w:rsidTr="00486076">
        <w:tc>
          <w:tcPr>
            <w:tcW w:w="14066" w:type="dxa"/>
            <w:gridSpan w:val="9"/>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Порода - Липа нектарная</w:t>
            </w: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w:t>
            </w:r>
          </w:p>
        </w:tc>
        <w:tc>
          <w:tcPr>
            <w:tcW w:w="3835"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Выявленный фонд по лесоводственным требованиям</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160,7</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68,9</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91,8</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160,7</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16,76</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12,23</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4,53</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16,76</w:t>
            </w:r>
          </w:p>
        </w:tc>
      </w:tr>
      <w:tr w:rsidR="00486076" w:rsidRPr="008A07B9" w:rsidTr="00486076">
        <w:tc>
          <w:tcPr>
            <w:tcW w:w="56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Срок вырубки или уборки</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лет</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Ежегодный размер пользования:</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площадь</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53,6</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23,0</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30,6</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53,6</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Выбираемый запас</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корневой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5,59</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4,08</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1,51</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5,59</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ликвидный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3,34</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2,45</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0,89</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3,34</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деловой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r>
      <w:tr w:rsidR="00486076" w:rsidRPr="008A07B9" w:rsidTr="00486076">
        <w:tc>
          <w:tcPr>
            <w:tcW w:w="14066" w:type="dxa"/>
            <w:gridSpan w:val="9"/>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Итого мягколиственных</w:t>
            </w: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w:t>
            </w:r>
          </w:p>
        </w:tc>
        <w:tc>
          <w:tcPr>
            <w:tcW w:w="3835"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Выявленный фонд по лесоводственным требованиям</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183,6</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83,2</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100,4</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9,0</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192,6</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19,81</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15,07</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4,74</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0,09</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19,90</w:t>
            </w:r>
          </w:p>
        </w:tc>
      </w:tr>
      <w:tr w:rsidR="00486076" w:rsidRPr="008A07B9" w:rsidTr="00486076">
        <w:tc>
          <w:tcPr>
            <w:tcW w:w="56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Срок вырубки или уборки</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лет</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Ежегодный размер пользования:</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площадь</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61,2</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27,7</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33,5</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3,0</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64,2</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Выбираемый запас</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корневой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6,61</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5,03</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1,58</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0,03</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6,64</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ликвидный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3,96</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3,02</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0,94</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0,03</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3,99</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деловой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r>
      <w:tr w:rsidR="00486076" w:rsidRPr="008A07B9" w:rsidTr="00486076">
        <w:tc>
          <w:tcPr>
            <w:tcW w:w="14066" w:type="dxa"/>
            <w:gridSpan w:val="9"/>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Итого по эксплуатационным лесам</w:t>
            </w: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w:t>
            </w:r>
          </w:p>
        </w:tc>
        <w:tc>
          <w:tcPr>
            <w:tcW w:w="3835"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Выявленный фонд по лесоводственным требованиям</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250,3</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83,2</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167,1</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9,0</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259,3</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21,55</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15,07</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6,48</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0,09</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21,64</w:t>
            </w:r>
          </w:p>
        </w:tc>
      </w:tr>
      <w:tr w:rsidR="00486076" w:rsidRPr="008A07B9" w:rsidTr="00486076">
        <w:tc>
          <w:tcPr>
            <w:tcW w:w="56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Срок вырубки или уборки</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лет</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Ежегодный размер пользования:</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площадь</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83,4</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27,7</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55,7</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3,0</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86,4</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Выбираемый запас</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корневой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7,19</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5,03</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2,16</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0,03</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7,22</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ликвидный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4,31</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3,02</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1,29</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0,03</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4,34</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деловой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0,19</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0,19</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0,19</w:t>
            </w:r>
          </w:p>
        </w:tc>
      </w:tr>
      <w:tr w:rsidR="00486076" w:rsidRPr="008A07B9" w:rsidTr="00486076">
        <w:tc>
          <w:tcPr>
            <w:tcW w:w="14066" w:type="dxa"/>
            <w:gridSpan w:val="9"/>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Всего по Лесничеству</w:t>
            </w: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w:t>
            </w:r>
          </w:p>
        </w:tc>
        <w:tc>
          <w:tcPr>
            <w:tcW w:w="3835"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Выявленный фонд по лесоводственным требованиям</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427,2</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124,7</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302,5</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15,1</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442,3</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34,42</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23,84</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10,58</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0,21</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34,63</w:t>
            </w:r>
          </w:p>
        </w:tc>
      </w:tr>
      <w:tr w:rsidR="00486076" w:rsidRPr="008A07B9" w:rsidTr="00486076">
        <w:tc>
          <w:tcPr>
            <w:tcW w:w="56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Срок вырубки или уборки</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лет</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Ежегодный размер пользования:</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площадь</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142,3</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41,5</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100,8</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5,1</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147,4</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Выбираемый запас</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корневой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11,26</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7,96</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3,30</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0,07</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11,33</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ликвидный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6,97</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4,87</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2,10</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0,07</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7,04</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деловой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0,89</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0,24</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0,65</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0,89</w:t>
            </w:r>
          </w:p>
        </w:tc>
      </w:tr>
      <w:tr w:rsidR="00486076" w:rsidRPr="008A07B9" w:rsidTr="00486076">
        <w:tc>
          <w:tcPr>
            <w:tcW w:w="14066" w:type="dxa"/>
            <w:gridSpan w:val="9"/>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в том числе: Хвойные</w:t>
            </w: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w:t>
            </w:r>
          </w:p>
        </w:tc>
        <w:tc>
          <w:tcPr>
            <w:tcW w:w="3835"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Выявленный фонд по лесоводственным требованиям</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61</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5,6</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55,4</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3,2</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64,2</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4,02</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1,42</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2,60</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0,06</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4,08</w:t>
            </w:r>
          </w:p>
        </w:tc>
      </w:tr>
      <w:tr w:rsidR="00486076" w:rsidRPr="008A07B9" w:rsidTr="00486076">
        <w:tc>
          <w:tcPr>
            <w:tcW w:w="56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Срок вырубки или уборки</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лет</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Ежегодный размер пользования:</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площадь</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20,3</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1,9</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18,4</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1,1</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21,4</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Выбираемый запас</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корневой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1,11</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0,47</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0,64</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0,02</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1,13</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ликвидный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0,95</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0,38</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0,57</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0,02</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0,97</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деловой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0,62</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0,24</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0,38</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0,62</w:t>
            </w:r>
          </w:p>
        </w:tc>
      </w:tr>
      <w:tr w:rsidR="00486076" w:rsidRPr="008A07B9" w:rsidTr="00486076">
        <w:tc>
          <w:tcPr>
            <w:tcW w:w="14066" w:type="dxa"/>
            <w:gridSpan w:val="9"/>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Твердолиственные</w:t>
            </w: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w:t>
            </w:r>
          </w:p>
        </w:tc>
        <w:tc>
          <w:tcPr>
            <w:tcW w:w="3835"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Выявленный фонд по лесоводственным требованиям</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119,4</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119,4</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119,4</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2,40</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2,40</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2,40</w:t>
            </w:r>
          </w:p>
        </w:tc>
      </w:tr>
      <w:tr w:rsidR="00486076" w:rsidRPr="008A07B9" w:rsidTr="00486076">
        <w:tc>
          <w:tcPr>
            <w:tcW w:w="56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Срок вырубки или уборки</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лет</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Ежегодный размер пользования:</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площадь</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39,8</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39,8</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39,8</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Выбираемый запас</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корневой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0,8</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0,8</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0,8</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ликвидный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0,48</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0,48</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0,48</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деловой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0,27</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0,27</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0,27</w:t>
            </w:r>
          </w:p>
        </w:tc>
      </w:tr>
      <w:tr w:rsidR="00486076" w:rsidRPr="008A07B9" w:rsidTr="00486076">
        <w:tc>
          <w:tcPr>
            <w:tcW w:w="14066" w:type="dxa"/>
            <w:gridSpan w:val="9"/>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Мягколиственные</w:t>
            </w: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w:t>
            </w:r>
          </w:p>
        </w:tc>
        <w:tc>
          <w:tcPr>
            <w:tcW w:w="3835"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Выявленный фонд по лесоводственным требованиям</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246,8</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119,1</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127,7</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11,9</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258,7</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28,0</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22,42</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5,58</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0,15</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28,15</w:t>
            </w:r>
          </w:p>
        </w:tc>
      </w:tr>
      <w:tr w:rsidR="00486076" w:rsidRPr="008A07B9" w:rsidTr="00486076">
        <w:tc>
          <w:tcPr>
            <w:tcW w:w="56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Срок вырубки или уборки</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лет</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Ежегодный размер пользования:</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площадь</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82,2</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39,6</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42,6</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4</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86,2</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Выбираемый запас</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корневой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9,35</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7,49</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1,86</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0,05</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9,4</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ликвидный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5,6</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4,49</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1,11</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0,05</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5,65</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деловой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w:t>
            </w:r>
          </w:p>
        </w:tc>
      </w:tr>
      <w:tr w:rsidR="00486076" w:rsidRPr="008A07B9" w:rsidTr="00486076">
        <w:tc>
          <w:tcPr>
            <w:tcW w:w="14066" w:type="dxa"/>
            <w:gridSpan w:val="9"/>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Кроме того, в ПЛСУ</w:t>
            </w:r>
          </w:p>
        </w:tc>
      </w:tr>
      <w:tr w:rsidR="00486076" w:rsidRPr="008A07B9" w:rsidTr="00486076">
        <w:tc>
          <w:tcPr>
            <w:tcW w:w="14066" w:type="dxa"/>
            <w:gridSpan w:val="9"/>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Порода - Дуб</w:t>
            </w:r>
          </w:p>
        </w:tc>
      </w:tr>
      <w:tr w:rsidR="00486076" w:rsidRPr="008A07B9" w:rsidTr="00486076">
        <w:tc>
          <w:tcPr>
            <w:tcW w:w="560"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1.</w:t>
            </w:r>
          </w:p>
        </w:tc>
        <w:tc>
          <w:tcPr>
            <w:tcW w:w="3835" w:type="dxa"/>
            <w:vMerge w:val="restart"/>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Выявленный фонд по лесоводственным требованиям</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63</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63</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63</w:t>
            </w:r>
          </w:p>
        </w:tc>
      </w:tr>
      <w:tr w:rsidR="00486076" w:rsidRPr="008A07B9" w:rsidTr="00486076">
        <w:tc>
          <w:tcPr>
            <w:tcW w:w="560"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vMerge/>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2,43</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2,43</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2,43</w:t>
            </w:r>
          </w:p>
        </w:tc>
      </w:tr>
      <w:tr w:rsidR="00486076" w:rsidRPr="008A07B9" w:rsidTr="00486076">
        <w:tc>
          <w:tcPr>
            <w:tcW w:w="56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Срок вырубки или уборки</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лет</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3.</w:t>
            </w: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Ежегодный размер пользования:</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площадь</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гектар</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21,0</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21,0</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21,0</w:t>
            </w:r>
          </w:p>
        </w:tc>
      </w:tr>
      <w:tr w:rsidR="00486076" w:rsidRPr="008A07B9" w:rsidTr="00486076">
        <w:tc>
          <w:tcPr>
            <w:tcW w:w="56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Выбираемый запас</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r>
      <w:tr w:rsidR="00486076" w:rsidRPr="008A07B9" w:rsidTr="00486076">
        <w:tc>
          <w:tcPr>
            <w:tcW w:w="56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корневой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0,81</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0,81</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0,81</w:t>
            </w:r>
          </w:p>
        </w:tc>
      </w:tr>
      <w:tr w:rsidR="00486076" w:rsidRPr="008A07B9" w:rsidTr="00486076">
        <w:tc>
          <w:tcPr>
            <w:tcW w:w="56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ликвидный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0,49</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0,49</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0,49</w:t>
            </w:r>
          </w:p>
        </w:tc>
      </w:tr>
      <w:tr w:rsidR="00486076" w:rsidRPr="008A07B9" w:rsidTr="00486076">
        <w:tc>
          <w:tcPr>
            <w:tcW w:w="56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383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 деловой</w:t>
            </w:r>
          </w:p>
        </w:tc>
        <w:tc>
          <w:tcPr>
            <w:tcW w:w="203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7"/>
            </w:pPr>
            <w:r w:rsidRPr="008A07B9">
              <w:t>тыс. куб.метров</w:t>
            </w:r>
          </w:p>
        </w:tc>
        <w:tc>
          <w:tcPr>
            <w:tcW w:w="840"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0,25</w:t>
            </w:r>
          </w:p>
        </w:tc>
        <w:tc>
          <w:tcPr>
            <w:tcW w:w="128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59"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0,25</w:t>
            </w:r>
          </w:p>
        </w:tc>
        <w:tc>
          <w:tcPr>
            <w:tcW w:w="1417"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1573"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pPr>
          </w:p>
        </w:tc>
        <w:tc>
          <w:tcPr>
            <w:tcW w:w="965" w:type="dxa"/>
            <w:tcBorders>
              <w:top w:val="single" w:sz="4" w:space="0" w:color="auto"/>
              <w:left w:val="single" w:sz="4" w:space="0" w:color="auto"/>
              <w:bottom w:val="single" w:sz="4" w:space="0" w:color="auto"/>
              <w:right w:val="single" w:sz="4" w:space="0" w:color="auto"/>
              <w:tl2br w:val="nil"/>
              <w:tr2bl w:val="nil"/>
            </w:tcBorders>
          </w:tcPr>
          <w:p w:rsidR="00486076" w:rsidRPr="008A07B9" w:rsidRDefault="00486076" w:rsidP="00486076">
            <w:pPr>
              <w:pStyle w:val="afff5"/>
              <w:jc w:val="center"/>
            </w:pPr>
            <w:r w:rsidRPr="008A07B9">
              <w:t>0,25</w:t>
            </w:r>
          </w:p>
        </w:tc>
      </w:tr>
    </w:tbl>
    <w:p w:rsidR="00486076" w:rsidRPr="008A07B9" w:rsidRDefault="00486076" w:rsidP="00A05613">
      <w:pPr>
        <w:suppressAutoHyphens/>
        <w:sectPr w:rsidR="00486076" w:rsidRPr="008A07B9" w:rsidSect="00486076">
          <w:pgSz w:w="16837" w:h="11905" w:orient="landscape"/>
          <w:pgMar w:top="1134" w:right="1134" w:bottom="567" w:left="1134" w:header="720" w:footer="720" w:gutter="0"/>
          <w:cols w:space="720"/>
          <w:docGrid w:linePitch="326"/>
        </w:sectPr>
      </w:pPr>
    </w:p>
    <w:p w:rsidR="00E05794" w:rsidRPr="008A07B9" w:rsidRDefault="00693B4B" w:rsidP="00A05613">
      <w:pPr>
        <w:suppressAutoHyphens/>
        <w:rPr>
          <w:sz w:val="28"/>
          <w:szCs w:val="28"/>
        </w:rPr>
      </w:pPr>
      <w:r w:rsidRPr="008A07B9">
        <w:rPr>
          <w:rStyle w:val="affe"/>
          <w:b w:val="0"/>
          <w:bCs/>
          <w:color w:val="auto"/>
          <w:sz w:val="28"/>
          <w:szCs w:val="28"/>
        </w:rPr>
        <w:lastRenderedPageBreak/>
        <w:t>Примечание:</w:t>
      </w:r>
      <w:r w:rsidRPr="008A07B9">
        <w:rPr>
          <w:sz w:val="28"/>
          <w:szCs w:val="28"/>
        </w:rPr>
        <w:t xml:space="preserve"> Объем санитарно-оздоровительных мероприятий корректируется в соответствии с актами лесопатологического обследования (Согласно </w:t>
      </w:r>
      <w:r w:rsidRPr="008A07B9">
        <w:rPr>
          <w:rStyle w:val="afff"/>
          <w:rFonts w:cs="Times New Roman CYR"/>
          <w:color w:val="auto"/>
          <w:sz w:val="28"/>
          <w:szCs w:val="28"/>
        </w:rPr>
        <w:t>Федеральному закону</w:t>
      </w:r>
      <w:r w:rsidRPr="008A07B9">
        <w:rPr>
          <w:sz w:val="28"/>
          <w:szCs w:val="28"/>
        </w:rPr>
        <w:t xml:space="preserve"> от 30 декабря 2015 года № 455-ФЗ «О внесении изменений в Лесной кодекс Российской Федерации в части совершенствования регулирования защиты лесов от вредных организмов»)</w:t>
      </w:r>
    </w:p>
    <w:p w:rsidR="00E05794" w:rsidRPr="008A07B9" w:rsidRDefault="00693B4B" w:rsidP="00A05613">
      <w:pPr>
        <w:suppressAutoHyphens/>
        <w:rPr>
          <w:sz w:val="28"/>
          <w:szCs w:val="28"/>
        </w:rPr>
      </w:pPr>
      <w:r w:rsidRPr="008A07B9">
        <w:rPr>
          <w:sz w:val="28"/>
          <w:szCs w:val="28"/>
        </w:rPr>
        <w:t>Объемы мероприятий по лесозащите должны корректироваться в зависимости от появления новых очагов вредителей и болезней леса и изменения санитарного состояния насаждений.</w:t>
      </w:r>
    </w:p>
    <w:p w:rsidR="00E05794" w:rsidRPr="008A07B9" w:rsidRDefault="00693B4B" w:rsidP="00A05613">
      <w:pPr>
        <w:suppressAutoHyphens/>
        <w:rPr>
          <w:sz w:val="28"/>
          <w:szCs w:val="28"/>
        </w:rPr>
      </w:pPr>
      <w:r w:rsidRPr="008A07B9">
        <w:rPr>
          <w:sz w:val="28"/>
          <w:szCs w:val="28"/>
        </w:rPr>
        <w:t>Основанием для планирования профилактических мероприятий являются результаты ЛПО. Результаты планирования профилактических мероприятий отражаются в лесохозяйственных регламентах и проектах освоения лесов.</w:t>
      </w:r>
    </w:p>
    <w:p w:rsidR="00E05794" w:rsidRPr="008A07B9" w:rsidRDefault="00E05794" w:rsidP="00A05613">
      <w:pPr>
        <w:suppressAutoHyphens/>
        <w:ind w:firstLine="698"/>
        <w:jc w:val="right"/>
        <w:rPr>
          <w:rStyle w:val="affe"/>
          <w:bCs/>
          <w:color w:val="auto"/>
        </w:rPr>
      </w:pPr>
      <w:bookmarkStart w:id="151" w:name="sub_2172151"/>
    </w:p>
    <w:p w:rsidR="00E05794" w:rsidRPr="008A07B9" w:rsidRDefault="00693B4B" w:rsidP="00A05613">
      <w:pPr>
        <w:suppressAutoHyphens/>
        <w:ind w:firstLine="698"/>
        <w:jc w:val="right"/>
        <w:rPr>
          <w:b/>
          <w:sz w:val="28"/>
          <w:szCs w:val="28"/>
        </w:rPr>
      </w:pPr>
      <w:r w:rsidRPr="008A07B9">
        <w:rPr>
          <w:rStyle w:val="affe"/>
          <w:b w:val="0"/>
          <w:bCs/>
          <w:color w:val="auto"/>
          <w:sz w:val="28"/>
          <w:szCs w:val="28"/>
        </w:rPr>
        <w:t>Таблица 22</w:t>
      </w:r>
    </w:p>
    <w:bookmarkEnd w:id="151"/>
    <w:p w:rsidR="00E05794" w:rsidRPr="008A07B9" w:rsidRDefault="00E05794" w:rsidP="00A05613">
      <w:pPr>
        <w:suppressAutoHyphens/>
        <w:rPr>
          <w:sz w:val="28"/>
          <w:szCs w:val="28"/>
        </w:rPr>
      </w:pPr>
    </w:p>
    <w:p w:rsidR="00E05794" w:rsidRPr="008A07B9" w:rsidRDefault="00693B4B" w:rsidP="00F15A10">
      <w:pPr>
        <w:suppressAutoHyphens/>
        <w:ind w:firstLine="0"/>
        <w:jc w:val="center"/>
        <w:rPr>
          <w:sz w:val="28"/>
          <w:szCs w:val="28"/>
        </w:rPr>
      </w:pPr>
      <w:r w:rsidRPr="008A07B9">
        <w:rPr>
          <w:sz w:val="28"/>
          <w:szCs w:val="28"/>
        </w:rPr>
        <w:t>Параметры профилактических и других мероприятий по предупреждению распространения вредных организмов</w:t>
      </w:r>
    </w:p>
    <w:p w:rsidR="00E05794" w:rsidRPr="008A07B9" w:rsidRDefault="00E05794" w:rsidP="00A05613">
      <w:pPr>
        <w:suppressAutoHyphens/>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47"/>
        <w:gridCol w:w="1218"/>
        <w:gridCol w:w="3755"/>
      </w:tblGrid>
      <w:tr w:rsidR="00E05794" w:rsidRPr="008A07B9">
        <w:trPr>
          <w:trHeight w:val="20"/>
          <w:tblHeader/>
          <w:jc w:val="center"/>
        </w:trPr>
        <w:tc>
          <w:tcPr>
            <w:tcW w:w="2616" w:type="pct"/>
          </w:tcPr>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Наименование мероприятий</w:t>
            </w:r>
          </w:p>
        </w:tc>
        <w:tc>
          <w:tcPr>
            <w:tcW w:w="580" w:type="pct"/>
          </w:tcPr>
          <w:p w:rsidR="00E05794" w:rsidRPr="008A07B9" w:rsidRDefault="00693B4B" w:rsidP="00436122">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Ед</w:t>
            </w:r>
            <w:r w:rsidR="00436122" w:rsidRPr="008A07B9">
              <w:rPr>
                <w:rFonts w:ascii="Times New Roman" w:eastAsia="Calibri" w:hAnsi="Times New Roman" w:cs="Times New Roman"/>
                <w:sz w:val="22"/>
                <w:szCs w:val="22"/>
              </w:rPr>
              <w:t>иница</w:t>
            </w:r>
            <w:r w:rsidRPr="008A07B9">
              <w:rPr>
                <w:rFonts w:ascii="Times New Roman" w:eastAsia="Calibri" w:hAnsi="Times New Roman" w:cs="Times New Roman"/>
                <w:sz w:val="22"/>
                <w:szCs w:val="22"/>
              </w:rPr>
              <w:t xml:space="preserve"> изм</w:t>
            </w:r>
            <w:r w:rsidR="00436122" w:rsidRPr="008A07B9">
              <w:rPr>
                <w:rFonts w:ascii="Times New Roman" w:eastAsia="Calibri" w:hAnsi="Times New Roman" w:cs="Times New Roman"/>
                <w:sz w:val="22"/>
                <w:szCs w:val="22"/>
              </w:rPr>
              <w:t>ерения</w:t>
            </w:r>
          </w:p>
        </w:tc>
        <w:tc>
          <w:tcPr>
            <w:tcW w:w="1804" w:type="pct"/>
          </w:tcPr>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Объем на планируемый период</w:t>
            </w:r>
          </w:p>
        </w:tc>
      </w:tr>
      <w:tr w:rsidR="00E05794" w:rsidRPr="008A07B9">
        <w:trPr>
          <w:trHeight w:val="20"/>
          <w:tblHeader/>
          <w:jc w:val="center"/>
        </w:trPr>
        <w:tc>
          <w:tcPr>
            <w:tcW w:w="2616" w:type="pct"/>
          </w:tcPr>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1</w:t>
            </w:r>
          </w:p>
        </w:tc>
        <w:tc>
          <w:tcPr>
            <w:tcW w:w="580" w:type="pct"/>
          </w:tcPr>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2</w:t>
            </w:r>
          </w:p>
        </w:tc>
        <w:tc>
          <w:tcPr>
            <w:tcW w:w="1804" w:type="pct"/>
          </w:tcPr>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3</w:t>
            </w:r>
          </w:p>
        </w:tc>
      </w:tr>
      <w:tr w:rsidR="00E05794" w:rsidRPr="008A07B9">
        <w:trPr>
          <w:trHeight w:val="20"/>
          <w:jc w:val="center"/>
        </w:trPr>
        <w:tc>
          <w:tcPr>
            <w:tcW w:w="5000" w:type="pct"/>
            <w:gridSpan w:val="3"/>
          </w:tcPr>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Лесопатологическое обследование</w:t>
            </w:r>
          </w:p>
        </w:tc>
      </w:tr>
      <w:tr w:rsidR="00E05794" w:rsidRPr="008A07B9">
        <w:trPr>
          <w:trHeight w:val="20"/>
          <w:jc w:val="center"/>
        </w:trPr>
        <w:tc>
          <w:tcPr>
            <w:tcW w:w="2616" w:type="pct"/>
            <w:vAlign w:val="center"/>
          </w:tcPr>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1. Визуальным способом</w:t>
            </w:r>
          </w:p>
        </w:tc>
        <w:tc>
          <w:tcPr>
            <w:tcW w:w="580" w:type="pct"/>
            <w:vAlign w:val="center"/>
          </w:tcPr>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гектар</w:t>
            </w:r>
          </w:p>
        </w:tc>
        <w:tc>
          <w:tcPr>
            <w:tcW w:w="1804" w:type="pct"/>
            <w:vMerge w:val="restart"/>
            <w:vAlign w:val="center"/>
          </w:tcPr>
          <w:p w:rsidR="00E05794" w:rsidRPr="008A07B9" w:rsidRDefault="00693B4B" w:rsidP="00486076">
            <w:pPr>
              <w:widowControl/>
              <w:tabs>
                <w:tab w:val="left" w:pos="363"/>
              </w:tabs>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определяются ежегодно с учетом данных лесопатологического мониторинга и иной информации о санитарном и лесопатологическом состоянии лесов</w:t>
            </w:r>
          </w:p>
        </w:tc>
      </w:tr>
      <w:tr w:rsidR="00E05794" w:rsidRPr="008A07B9">
        <w:trPr>
          <w:trHeight w:val="20"/>
          <w:jc w:val="center"/>
        </w:trPr>
        <w:tc>
          <w:tcPr>
            <w:tcW w:w="2616" w:type="pct"/>
            <w:vAlign w:val="center"/>
          </w:tcPr>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2. Инструментальным способом</w:t>
            </w:r>
          </w:p>
        </w:tc>
        <w:tc>
          <w:tcPr>
            <w:tcW w:w="580" w:type="pct"/>
            <w:vAlign w:val="center"/>
          </w:tcPr>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гектар</w:t>
            </w:r>
          </w:p>
        </w:tc>
        <w:tc>
          <w:tcPr>
            <w:tcW w:w="1804" w:type="pct"/>
            <w:vMerge/>
          </w:tcPr>
          <w:p w:rsidR="00E05794" w:rsidRPr="008A07B9" w:rsidRDefault="00E05794" w:rsidP="00486076">
            <w:pPr>
              <w:widowControl/>
              <w:tabs>
                <w:tab w:val="left" w:pos="363"/>
              </w:tabs>
              <w:autoSpaceDE/>
              <w:autoSpaceDN/>
              <w:adjustRightInd/>
              <w:ind w:firstLine="0"/>
              <w:jc w:val="center"/>
              <w:rPr>
                <w:rFonts w:ascii="Times New Roman" w:eastAsia="Calibri" w:hAnsi="Times New Roman" w:cs="Times New Roman"/>
                <w:sz w:val="22"/>
                <w:szCs w:val="22"/>
              </w:rPr>
            </w:pPr>
          </w:p>
        </w:tc>
      </w:tr>
      <w:tr w:rsidR="00E05794" w:rsidRPr="008A07B9">
        <w:trPr>
          <w:trHeight w:val="20"/>
          <w:jc w:val="center"/>
        </w:trPr>
        <w:tc>
          <w:tcPr>
            <w:tcW w:w="5000" w:type="pct"/>
            <w:gridSpan w:val="3"/>
          </w:tcPr>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 xml:space="preserve">Ликвидация очагов вредных организмов </w:t>
            </w:r>
          </w:p>
        </w:tc>
      </w:tr>
      <w:tr w:rsidR="00E05794" w:rsidRPr="008A07B9">
        <w:trPr>
          <w:trHeight w:val="20"/>
          <w:jc w:val="center"/>
        </w:trPr>
        <w:tc>
          <w:tcPr>
            <w:tcW w:w="2616" w:type="pct"/>
            <w:vAlign w:val="center"/>
          </w:tcPr>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проведение обследований очагов вредных организмов</w:t>
            </w:r>
          </w:p>
        </w:tc>
        <w:tc>
          <w:tcPr>
            <w:tcW w:w="580" w:type="pct"/>
            <w:vAlign w:val="center"/>
          </w:tcPr>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гектар</w:t>
            </w:r>
          </w:p>
        </w:tc>
        <w:tc>
          <w:tcPr>
            <w:tcW w:w="1804" w:type="pct"/>
            <w:vMerge w:val="restart"/>
            <w:vAlign w:val="center"/>
          </w:tcPr>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по результатам проведения обследований очагов вредных организмов</w:t>
            </w:r>
          </w:p>
        </w:tc>
      </w:tr>
      <w:tr w:rsidR="00E05794" w:rsidRPr="008A07B9">
        <w:trPr>
          <w:trHeight w:val="20"/>
          <w:jc w:val="center"/>
        </w:trPr>
        <w:tc>
          <w:tcPr>
            <w:tcW w:w="2616" w:type="pct"/>
            <w:vAlign w:val="center"/>
          </w:tcPr>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уничтожение подавление численности вредных организмов, в том числе с применением химических препаратов (препаратов, в которых действующим началом являются химические вещества)</w:t>
            </w:r>
          </w:p>
        </w:tc>
        <w:tc>
          <w:tcPr>
            <w:tcW w:w="580" w:type="pct"/>
            <w:vAlign w:val="center"/>
          </w:tcPr>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гектар</w:t>
            </w:r>
          </w:p>
        </w:tc>
        <w:tc>
          <w:tcPr>
            <w:tcW w:w="1804" w:type="pct"/>
            <w:vMerge/>
          </w:tcPr>
          <w:p w:rsidR="00E05794" w:rsidRPr="008A07B9" w:rsidRDefault="00E05794" w:rsidP="00486076">
            <w:pPr>
              <w:widowControl/>
              <w:autoSpaceDE/>
              <w:autoSpaceDN/>
              <w:adjustRightInd/>
              <w:ind w:firstLine="0"/>
              <w:jc w:val="center"/>
              <w:rPr>
                <w:rFonts w:ascii="Times New Roman" w:eastAsia="Calibri" w:hAnsi="Times New Roman" w:cs="Times New Roman"/>
                <w:sz w:val="22"/>
                <w:szCs w:val="22"/>
              </w:rPr>
            </w:pPr>
          </w:p>
        </w:tc>
      </w:tr>
      <w:tr w:rsidR="00E05794" w:rsidRPr="008A07B9">
        <w:trPr>
          <w:trHeight w:val="20"/>
          <w:jc w:val="center"/>
        </w:trPr>
        <w:tc>
          <w:tcPr>
            <w:tcW w:w="2616" w:type="pct"/>
            <w:vAlign w:val="center"/>
          </w:tcPr>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рубка лесных насаждений в целях регулирования породного и возрастного составов лесных насаждений, зараженных вредными организмами</w:t>
            </w:r>
          </w:p>
        </w:tc>
        <w:tc>
          <w:tcPr>
            <w:tcW w:w="580" w:type="pct"/>
            <w:vAlign w:val="center"/>
          </w:tcPr>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гектар</w:t>
            </w:r>
          </w:p>
        </w:tc>
        <w:tc>
          <w:tcPr>
            <w:tcW w:w="1804" w:type="pct"/>
            <w:vMerge/>
          </w:tcPr>
          <w:p w:rsidR="00E05794" w:rsidRPr="008A07B9" w:rsidRDefault="00E05794" w:rsidP="00486076">
            <w:pPr>
              <w:widowControl/>
              <w:autoSpaceDE/>
              <w:autoSpaceDN/>
              <w:adjustRightInd/>
              <w:ind w:firstLine="0"/>
              <w:jc w:val="center"/>
              <w:rPr>
                <w:rFonts w:ascii="Times New Roman" w:eastAsia="Calibri" w:hAnsi="Times New Roman" w:cs="Times New Roman"/>
                <w:sz w:val="22"/>
                <w:szCs w:val="22"/>
              </w:rPr>
            </w:pPr>
          </w:p>
        </w:tc>
      </w:tr>
      <w:tr w:rsidR="00E05794" w:rsidRPr="008A07B9">
        <w:trPr>
          <w:trHeight w:val="20"/>
          <w:jc w:val="center"/>
        </w:trPr>
        <w:tc>
          <w:tcPr>
            <w:tcW w:w="5000" w:type="pct"/>
            <w:gridSpan w:val="3"/>
          </w:tcPr>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Предупреждение распространения вредных организмов</w:t>
            </w:r>
            <w:r w:rsidRPr="008A07B9">
              <w:rPr>
                <w:rFonts w:ascii="Times New Roman" w:eastAsia="Calibri" w:hAnsi="Times New Roman" w:cs="Times New Roman"/>
                <w:sz w:val="22"/>
                <w:szCs w:val="22"/>
              </w:rPr>
              <w:tab/>
            </w:r>
          </w:p>
        </w:tc>
      </w:tr>
      <w:tr w:rsidR="00E05794" w:rsidRPr="008A07B9">
        <w:trPr>
          <w:trHeight w:val="20"/>
          <w:jc w:val="center"/>
        </w:trPr>
        <w:tc>
          <w:tcPr>
            <w:tcW w:w="5000" w:type="pct"/>
            <w:gridSpan w:val="3"/>
          </w:tcPr>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 xml:space="preserve">Санитарно-оздоровительные мероприятия </w:t>
            </w:r>
          </w:p>
        </w:tc>
      </w:tr>
      <w:tr w:rsidR="00E05794" w:rsidRPr="008A07B9">
        <w:trPr>
          <w:trHeight w:val="20"/>
          <w:jc w:val="center"/>
        </w:trPr>
        <w:tc>
          <w:tcPr>
            <w:tcW w:w="2616" w:type="pct"/>
            <w:vAlign w:val="center"/>
          </w:tcPr>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рубка погибших и поврежденных лесных насаждений (сплошная и выборочная санитарные рубки – СРВ, СРС)</w:t>
            </w:r>
          </w:p>
        </w:tc>
        <w:tc>
          <w:tcPr>
            <w:tcW w:w="580" w:type="pct"/>
            <w:vAlign w:val="center"/>
          </w:tcPr>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гектар</w:t>
            </w:r>
          </w:p>
        </w:tc>
        <w:tc>
          <w:tcPr>
            <w:tcW w:w="1804" w:type="pct"/>
            <w:vMerge w:val="restart"/>
            <w:vAlign w:val="center"/>
          </w:tcPr>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 xml:space="preserve">СРВ – 390 </w:t>
            </w:r>
            <w:r w:rsidR="00A853B8" w:rsidRPr="008A07B9">
              <w:rPr>
                <w:rFonts w:ascii="Times New Roman" w:eastAsia="Calibri" w:hAnsi="Times New Roman" w:cs="Times New Roman"/>
                <w:sz w:val="22"/>
                <w:szCs w:val="22"/>
              </w:rPr>
              <w:t>гектар</w:t>
            </w:r>
            <w:r w:rsidRPr="008A07B9">
              <w:rPr>
                <w:rFonts w:ascii="Times New Roman" w:eastAsia="Calibri" w:hAnsi="Times New Roman" w:cs="Times New Roman"/>
                <w:sz w:val="22"/>
                <w:szCs w:val="22"/>
              </w:rPr>
              <w:t>;</w:t>
            </w:r>
          </w:p>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 xml:space="preserve">СРС – 260 </w:t>
            </w:r>
            <w:r w:rsidR="00A853B8" w:rsidRPr="008A07B9">
              <w:rPr>
                <w:rFonts w:ascii="Times New Roman" w:eastAsia="Calibri" w:hAnsi="Times New Roman" w:cs="Times New Roman"/>
                <w:sz w:val="22"/>
                <w:szCs w:val="22"/>
              </w:rPr>
              <w:t>гектар</w:t>
            </w:r>
            <w:r w:rsidRPr="008A07B9">
              <w:rPr>
                <w:rFonts w:ascii="Times New Roman" w:eastAsia="Calibri" w:hAnsi="Times New Roman" w:cs="Times New Roman"/>
                <w:sz w:val="22"/>
                <w:szCs w:val="22"/>
              </w:rPr>
              <w:t>;</w:t>
            </w:r>
          </w:p>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 xml:space="preserve">УНД − 13,4 </w:t>
            </w:r>
            <w:r w:rsidR="00A853B8" w:rsidRPr="008A07B9">
              <w:rPr>
                <w:rFonts w:ascii="Times New Roman" w:eastAsia="Calibri" w:hAnsi="Times New Roman" w:cs="Times New Roman"/>
                <w:sz w:val="22"/>
                <w:szCs w:val="22"/>
              </w:rPr>
              <w:t>гектар</w:t>
            </w:r>
            <w:r w:rsidRPr="008A07B9">
              <w:rPr>
                <w:rFonts w:ascii="Times New Roman" w:eastAsia="Calibri" w:hAnsi="Times New Roman" w:cs="Times New Roman"/>
                <w:sz w:val="22"/>
                <w:szCs w:val="22"/>
              </w:rPr>
              <w:t>;</w:t>
            </w:r>
          </w:p>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назначается по результатам лесопатологических обследований</w:t>
            </w:r>
          </w:p>
        </w:tc>
      </w:tr>
      <w:tr w:rsidR="00E05794" w:rsidRPr="008A07B9">
        <w:trPr>
          <w:trHeight w:val="20"/>
          <w:jc w:val="center"/>
        </w:trPr>
        <w:tc>
          <w:tcPr>
            <w:tcW w:w="2616" w:type="pct"/>
            <w:vAlign w:val="center"/>
          </w:tcPr>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уборка неликвидной древесины (УНД)</w:t>
            </w:r>
          </w:p>
        </w:tc>
        <w:tc>
          <w:tcPr>
            <w:tcW w:w="580" w:type="pct"/>
            <w:vAlign w:val="center"/>
          </w:tcPr>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гектар</w:t>
            </w:r>
          </w:p>
        </w:tc>
        <w:tc>
          <w:tcPr>
            <w:tcW w:w="1804" w:type="pct"/>
            <w:vMerge/>
          </w:tcPr>
          <w:p w:rsidR="00E05794" w:rsidRPr="008A07B9" w:rsidRDefault="00E05794" w:rsidP="00486076">
            <w:pPr>
              <w:widowControl/>
              <w:autoSpaceDE/>
              <w:autoSpaceDN/>
              <w:adjustRightInd/>
              <w:ind w:firstLine="0"/>
              <w:jc w:val="center"/>
              <w:rPr>
                <w:rFonts w:ascii="Times New Roman" w:eastAsia="Calibri" w:hAnsi="Times New Roman" w:cs="Times New Roman"/>
                <w:sz w:val="22"/>
                <w:szCs w:val="22"/>
              </w:rPr>
            </w:pPr>
          </w:p>
        </w:tc>
      </w:tr>
      <w:tr w:rsidR="00E05794" w:rsidRPr="008A07B9">
        <w:trPr>
          <w:trHeight w:val="20"/>
          <w:jc w:val="center"/>
        </w:trPr>
        <w:tc>
          <w:tcPr>
            <w:tcW w:w="2616" w:type="pct"/>
            <w:vAlign w:val="center"/>
          </w:tcPr>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рубка аварийных деревьев (РАД)</w:t>
            </w:r>
          </w:p>
        </w:tc>
        <w:tc>
          <w:tcPr>
            <w:tcW w:w="580" w:type="pct"/>
            <w:vAlign w:val="center"/>
          </w:tcPr>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гектар/шт</w:t>
            </w:r>
          </w:p>
        </w:tc>
        <w:tc>
          <w:tcPr>
            <w:tcW w:w="1804" w:type="pct"/>
            <w:vMerge/>
          </w:tcPr>
          <w:p w:rsidR="00E05794" w:rsidRPr="008A07B9" w:rsidRDefault="00E05794" w:rsidP="00486076">
            <w:pPr>
              <w:widowControl/>
              <w:autoSpaceDE/>
              <w:autoSpaceDN/>
              <w:adjustRightInd/>
              <w:ind w:firstLine="0"/>
              <w:jc w:val="center"/>
              <w:rPr>
                <w:rFonts w:ascii="Times New Roman" w:eastAsia="Calibri" w:hAnsi="Times New Roman" w:cs="Times New Roman"/>
                <w:sz w:val="22"/>
                <w:szCs w:val="22"/>
              </w:rPr>
            </w:pPr>
          </w:p>
        </w:tc>
      </w:tr>
      <w:tr w:rsidR="00E05794" w:rsidRPr="008A07B9">
        <w:trPr>
          <w:trHeight w:val="20"/>
          <w:jc w:val="center"/>
        </w:trPr>
        <w:tc>
          <w:tcPr>
            <w:tcW w:w="5000" w:type="pct"/>
            <w:gridSpan w:val="3"/>
          </w:tcPr>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 xml:space="preserve">Профилактические мероприятия </w:t>
            </w:r>
          </w:p>
        </w:tc>
      </w:tr>
      <w:tr w:rsidR="00E05794" w:rsidRPr="008A07B9">
        <w:trPr>
          <w:trHeight w:val="20"/>
          <w:jc w:val="center"/>
        </w:trPr>
        <w:tc>
          <w:tcPr>
            <w:tcW w:w="2616" w:type="pct"/>
            <w:vAlign w:val="center"/>
          </w:tcPr>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Профилактические лесохозяйственные мероприятия:</w:t>
            </w:r>
          </w:p>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Использование удобрений и минеральных добавок для повышения устойчивости лесных насаждений в неблагоприятные периоды (засуха, повреждение насекомыми)</w:t>
            </w:r>
          </w:p>
        </w:tc>
        <w:tc>
          <w:tcPr>
            <w:tcW w:w="580" w:type="pct"/>
            <w:vAlign w:val="center"/>
          </w:tcPr>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гектар</w:t>
            </w:r>
          </w:p>
        </w:tc>
        <w:tc>
          <w:tcPr>
            <w:tcW w:w="1804" w:type="pct"/>
            <w:vAlign w:val="center"/>
          </w:tcPr>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по результатам лесопатологических обследований</w:t>
            </w:r>
          </w:p>
        </w:tc>
      </w:tr>
      <w:tr w:rsidR="00E05794" w:rsidRPr="008A07B9">
        <w:trPr>
          <w:trHeight w:val="20"/>
          <w:jc w:val="center"/>
        </w:trPr>
        <w:tc>
          <w:tcPr>
            <w:tcW w:w="2616" w:type="pct"/>
            <w:vAlign w:val="center"/>
          </w:tcPr>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лечение деревьев</w:t>
            </w:r>
          </w:p>
        </w:tc>
        <w:tc>
          <w:tcPr>
            <w:tcW w:w="580" w:type="pct"/>
            <w:vAlign w:val="center"/>
          </w:tcPr>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шт.</w:t>
            </w:r>
          </w:p>
        </w:tc>
        <w:tc>
          <w:tcPr>
            <w:tcW w:w="1804" w:type="pct"/>
            <w:vAlign w:val="center"/>
          </w:tcPr>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по результатам лесопатологических обследований</w:t>
            </w:r>
          </w:p>
        </w:tc>
      </w:tr>
      <w:tr w:rsidR="00E05794" w:rsidRPr="008A07B9">
        <w:trPr>
          <w:trHeight w:val="20"/>
          <w:jc w:val="center"/>
        </w:trPr>
        <w:tc>
          <w:tcPr>
            <w:tcW w:w="2616" w:type="pct"/>
            <w:vAlign w:val="center"/>
          </w:tcPr>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Профилактические биотехнические мероприятия: улучшение условий обитания и размножения насеко</w:t>
            </w:r>
            <w:r w:rsidRPr="008A07B9">
              <w:rPr>
                <w:rFonts w:ascii="Times New Roman" w:eastAsia="Calibri" w:hAnsi="Times New Roman" w:cs="Times New Roman"/>
                <w:sz w:val="22"/>
                <w:szCs w:val="22"/>
              </w:rPr>
              <w:lastRenderedPageBreak/>
              <w:t>моядных птиц и других насекомоядных животных:</w:t>
            </w:r>
          </w:p>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 xml:space="preserve">- изготовление гнездований (шт./тыс. </w:t>
            </w:r>
            <w:r w:rsidR="00A853B8" w:rsidRPr="008A07B9">
              <w:rPr>
                <w:rFonts w:ascii="Times New Roman" w:eastAsia="Calibri" w:hAnsi="Times New Roman" w:cs="Times New Roman"/>
                <w:sz w:val="22"/>
                <w:szCs w:val="22"/>
              </w:rPr>
              <w:t>гектар</w:t>
            </w:r>
            <w:r w:rsidRPr="008A07B9">
              <w:rPr>
                <w:rFonts w:ascii="Times New Roman" w:eastAsia="Calibri" w:hAnsi="Times New Roman" w:cs="Times New Roman"/>
                <w:sz w:val="22"/>
                <w:szCs w:val="22"/>
              </w:rPr>
              <w:t>)</w:t>
            </w:r>
          </w:p>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 xml:space="preserve">-ремонт гнездований (шт./тыс. </w:t>
            </w:r>
            <w:r w:rsidR="00A853B8" w:rsidRPr="008A07B9">
              <w:rPr>
                <w:rFonts w:ascii="Times New Roman" w:eastAsia="Calibri" w:hAnsi="Times New Roman" w:cs="Times New Roman"/>
                <w:sz w:val="22"/>
                <w:szCs w:val="22"/>
              </w:rPr>
              <w:t>гектар</w:t>
            </w:r>
            <w:r w:rsidRPr="008A07B9">
              <w:rPr>
                <w:rFonts w:ascii="Times New Roman" w:eastAsia="Calibri" w:hAnsi="Times New Roman" w:cs="Times New Roman"/>
                <w:sz w:val="22"/>
                <w:szCs w:val="22"/>
              </w:rPr>
              <w:t>)</w:t>
            </w:r>
          </w:p>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-применение аттрактантных ловушек против непарного шелкопряда, зеленой дубовой листовертки (шт.)</w:t>
            </w:r>
          </w:p>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 огораживание муравейников (шт./уч. лес-во)</w:t>
            </w:r>
          </w:p>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-расселение муравейников(отвод)</w:t>
            </w:r>
          </w:p>
        </w:tc>
        <w:tc>
          <w:tcPr>
            <w:tcW w:w="580" w:type="pct"/>
            <w:vAlign w:val="center"/>
          </w:tcPr>
          <w:p w:rsidR="00E05794" w:rsidRPr="008A07B9" w:rsidRDefault="00E05794" w:rsidP="00486076">
            <w:pPr>
              <w:widowControl/>
              <w:autoSpaceDE/>
              <w:autoSpaceDN/>
              <w:adjustRightInd/>
              <w:ind w:firstLine="0"/>
              <w:jc w:val="center"/>
              <w:rPr>
                <w:rFonts w:ascii="Times New Roman" w:eastAsia="Calibri" w:hAnsi="Times New Roman" w:cs="Times New Roman"/>
                <w:sz w:val="22"/>
                <w:szCs w:val="22"/>
              </w:rPr>
            </w:pPr>
          </w:p>
        </w:tc>
        <w:tc>
          <w:tcPr>
            <w:tcW w:w="1804" w:type="pct"/>
            <w:vAlign w:val="center"/>
          </w:tcPr>
          <w:p w:rsidR="00E05794" w:rsidRPr="008A07B9" w:rsidRDefault="00E05794" w:rsidP="00486076">
            <w:pPr>
              <w:widowControl/>
              <w:autoSpaceDE/>
              <w:autoSpaceDN/>
              <w:adjustRightInd/>
              <w:ind w:firstLine="0"/>
              <w:jc w:val="center"/>
              <w:rPr>
                <w:rFonts w:ascii="Times New Roman" w:eastAsia="Calibri" w:hAnsi="Times New Roman" w:cs="Times New Roman"/>
                <w:sz w:val="22"/>
                <w:szCs w:val="22"/>
              </w:rPr>
            </w:pPr>
          </w:p>
          <w:p w:rsidR="00E05794" w:rsidRPr="008A07B9" w:rsidRDefault="00E05794" w:rsidP="00486076">
            <w:pPr>
              <w:widowControl/>
              <w:autoSpaceDE/>
              <w:autoSpaceDN/>
              <w:adjustRightInd/>
              <w:ind w:firstLine="0"/>
              <w:jc w:val="center"/>
              <w:rPr>
                <w:rFonts w:ascii="Times New Roman" w:eastAsia="Calibri" w:hAnsi="Times New Roman" w:cs="Times New Roman"/>
                <w:sz w:val="22"/>
                <w:szCs w:val="22"/>
              </w:rPr>
            </w:pPr>
          </w:p>
          <w:p w:rsidR="00E05794" w:rsidRPr="008A07B9" w:rsidRDefault="00E05794" w:rsidP="00486076">
            <w:pPr>
              <w:widowControl/>
              <w:autoSpaceDE/>
              <w:autoSpaceDN/>
              <w:adjustRightInd/>
              <w:ind w:firstLine="0"/>
              <w:jc w:val="center"/>
              <w:rPr>
                <w:rFonts w:ascii="Times New Roman" w:eastAsia="Calibri" w:hAnsi="Times New Roman" w:cs="Times New Roman"/>
                <w:sz w:val="22"/>
                <w:szCs w:val="22"/>
              </w:rPr>
            </w:pPr>
          </w:p>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10 (ежегодно)</w:t>
            </w:r>
          </w:p>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10 (ежегодно)</w:t>
            </w:r>
          </w:p>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По мере необходимости</w:t>
            </w:r>
          </w:p>
          <w:p w:rsidR="00E05794" w:rsidRPr="008A07B9" w:rsidRDefault="00E05794" w:rsidP="00486076">
            <w:pPr>
              <w:widowControl/>
              <w:autoSpaceDE/>
              <w:autoSpaceDN/>
              <w:adjustRightInd/>
              <w:ind w:firstLine="0"/>
              <w:jc w:val="center"/>
              <w:rPr>
                <w:rFonts w:ascii="Times New Roman" w:eastAsia="Calibri" w:hAnsi="Times New Roman" w:cs="Times New Roman"/>
                <w:sz w:val="22"/>
                <w:szCs w:val="22"/>
              </w:rPr>
            </w:pPr>
          </w:p>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5</w:t>
            </w:r>
          </w:p>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20</w:t>
            </w:r>
          </w:p>
        </w:tc>
      </w:tr>
      <w:tr w:rsidR="00E05794" w:rsidRPr="008A07B9">
        <w:trPr>
          <w:trHeight w:val="20"/>
          <w:jc w:val="center"/>
        </w:trPr>
        <w:tc>
          <w:tcPr>
            <w:tcW w:w="5000" w:type="pct"/>
            <w:gridSpan w:val="3"/>
            <w:vAlign w:val="center"/>
          </w:tcPr>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lastRenderedPageBreak/>
              <w:t>Другие мероприятия</w:t>
            </w:r>
          </w:p>
        </w:tc>
      </w:tr>
      <w:tr w:rsidR="00E05794" w:rsidRPr="008A07B9">
        <w:trPr>
          <w:trHeight w:val="20"/>
          <w:jc w:val="center"/>
        </w:trPr>
        <w:tc>
          <w:tcPr>
            <w:tcW w:w="2616" w:type="pct"/>
            <w:vAlign w:val="center"/>
          </w:tcPr>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Организация и содержание уголков защиты</w:t>
            </w:r>
          </w:p>
        </w:tc>
        <w:tc>
          <w:tcPr>
            <w:tcW w:w="580" w:type="pct"/>
            <w:vAlign w:val="center"/>
          </w:tcPr>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шт.</w:t>
            </w:r>
          </w:p>
        </w:tc>
        <w:tc>
          <w:tcPr>
            <w:tcW w:w="1804" w:type="pct"/>
            <w:vMerge w:val="restart"/>
            <w:vAlign w:val="center"/>
          </w:tcPr>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4</w:t>
            </w:r>
          </w:p>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29.6</w:t>
            </w:r>
          </w:p>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10</w:t>
            </w:r>
          </w:p>
          <w:p w:rsidR="00E05794" w:rsidRPr="008A07B9" w:rsidRDefault="00E05794" w:rsidP="00486076">
            <w:pPr>
              <w:widowControl/>
              <w:autoSpaceDE/>
              <w:autoSpaceDN/>
              <w:adjustRightInd/>
              <w:ind w:firstLine="0"/>
              <w:jc w:val="center"/>
              <w:rPr>
                <w:rFonts w:ascii="Times New Roman" w:eastAsia="Calibri" w:hAnsi="Times New Roman" w:cs="Times New Roman"/>
                <w:sz w:val="22"/>
                <w:szCs w:val="22"/>
              </w:rPr>
            </w:pPr>
          </w:p>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10</w:t>
            </w:r>
          </w:p>
        </w:tc>
      </w:tr>
      <w:tr w:rsidR="00E05794" w:rsidRPr="008A07B9">
        <w:trPr>
          <w:trHeight w:val="20"/>
          <w:jc w:val="center"/>
        </w:trPr>
        <w:tc>
          <w:tcPr>
            <w:tcW w:w="2616" w:type="pct"/>
            <w:vAlign w:val="center"/>
          </w:tcPr>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Надзор за появлением очагов вредителей и болезней</w:t>
            </w:r>
          </w:p>
        </w:tc>
        <w:tc>
          <w:tcPr>
            <w:tcW w:w="580" w:type="pct"/>
            <w:vAlign w:val="center"/>
          </w:tcPr>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тыс/гектар</w:t>
            </w:r>
          </w:p>
        </w:tc>
        <w:tc>
          <w:tcPr>
            <w:tcW w:w="1804" w:type="pct"/>
            <w:vMerge/>
          </w:tcPr>
          <w:p w:rsidR="00E05794" w:rsidRPr="008A07B9" w:rsidRDefault="00E05794" w:rsidP="00486076">
            <w:pPr>
              <w:widowControl/>
              <w:autoSpaceDE/>
              <w:autoSpaceDN/>
              <w:adjustRightInd/>
              <w:ind w:firstLine="0"/>
              <w:jc w:val="center"/>
              <w:rPr>
                <w:rFonts w:ascii="Times New Roman" w:eastAsia="Calibri" w:hAnsi="Times New Roman" w:cs="Times New Roman"/>
                <w:sz w:val="22"/>
                <w:szCs w:val="22"/>
              </w:rPr>
            </w:pPr>
          </w:p>
        </w:tc>
      </w:tr>
      <w:tr w:rsidR="00E05794" w:rsidRPr="008A07B9">
        <w:trPr>
          <w:trHeight w:val="20"/>
          <w:jc w:val="center"/>
        </w:trPr>
        <w:tc>
          <w:tcPr>
            <w:tcW w:w="2616" w:type="pct"/>
            <w:vAlign w:val="center"/>
          </w:tcPr>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Проведение бесед, лекций с населением, лесозаготовителями</w:t>
            </w:r>
          </w:p>
        </w:tc>
        <w:tc>
          <w:tcPr>
            <w:tcW w:w="580" w:type="pct"/>
          </w:tcPr>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бесед</w:t>
            </w:r>
          </w:p>
        </w:tc>
        <w:tc>
          <w:tcPr>
            <w:tcW w:w="1804" w:type="pct"/>
            <w:vMerge/>
          </w:tcPr>
          <w:p w:rsidR="00E05794" w:rsidRPr="008A07B9" w:rsidRDefault="00E05794" w:rsidP="00486076">
            <w:pPr>
              <w:widowControl/>
              <w:autoSpaceDE/>
              <w:autoSpaceDN/>
              <w:adjustRightInd/>
              <w:ind w:firstLine="0"/>
              <w:jc w:val="center"/>
              <w:rPr>
                <w:rFonts w:ascii="Times New Roman" w:eastAsia="Calibri" w:hAnsi="Times New Roman" w:cs="Times New Roman"/>
                <w:sz w:val="22"/>
                <w:szCs w:val="22"/>
              </w:rPr>
            </w:pPr>
          </w:p>
        </w:tc>
      </w:tr>
      <w:tr w:rsidR="00E05794" w:rsidRPr="008A07B9">
        <w:trPr>
          <w:trHeight w:val="20"/>
          <w:jc w:val="center"/>
        </w:trPr>
        <w:tc>
          <w:tcPr>
            <w:tcW w:w="2616" w:type="pct"/>
            <w:vAlign w:val="center"/>
          </w:tcPr>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Установка и развешивание аншлагов и плакатов</w:t>
            </w:r>
          </w:p>
        </w:tc>
        <w:tc>
          <w:tcPr>
            <w:tcW w:w="580" w:type="pct"/>
          </w:tcPr>
          <w:p w:rsidR="00E05794" w:rsidRPr="008A07B9" w:rsidRDefault="00693B4B" w:rsidP="00486076">
            <w:pPr>
              <w:widowControl/>
              <w:autoSpaceDE/>
              <w:autoSpaceDN/>
              <w:adjustRightInd/>
              <w:ind w:firstLine="0"/>
              <w:jc w:val="center"/>
              <w:rPr>
                <w:rFonts w:ascii="Times New Roman" w:eastAsia="Calibri" w:hAnsi="Times New Roman" w:cs="Times New Roman"/>
                <w:sz w:val="22"/>
                <w:szCs w:val="22"/>
              </w:rPr>
            </w:pPr>
            <w:r w:rsidRPr="008A07B9">
              <w:rPr>
                <w:rFonts w:ascii="Times New Roman" w:eastAsia="Calibri" w:hAnsi="Times New Roman" w:cs="Times New Roman"/>
                <w:sz w:val="22"/>
                <w:szCs w:val="22"/>
              </w:rPr>
              <w:t>шт.</w:t>
            </w:r>
          </w:p>
        </w:tc>
        <w:tc>
          <w:tcPr>
            <w:tcW w:w="1804" w:type="pct"/>
            <w:vMerge/>
          </w:tcPr>
          <w:p w:rsidR="00E05794" w:rsidRPr="008A07B9" w:rsidRDefault="00E05794" w:rsidP="00486076">
            <w:pPr>
              <w:widowControl/>
              <w:autoSpaceDE/>
              <w:autoSpaceDN/>
              <w:adjustRightInd/>
              <w:ind w:firstLine="0"/>
              <w:jc w:val="center"/>
              <w:rPr>
                <w:rFonts w:ascii="Times New Roman" w:eastAsia="Calibri" w:hAnsi="Times New Roman" w:cs="Times New Roman"/>
                <w:sz w:val="22"/>
                <w:szCs w:val="22"/>
              </w:rPr>
            </w:pPr>
          </w:p>
        </w:tc>
      </w:tr>
    </w:tbl>
    <w:p w:rsidR="00E05794" w:rsidRPr="008A07B9" w:rsidRDefault="00E05794" w:rsidP="00A05613">
      <w:pPr>
        <w:suppressAutoHyphens/>
        <w:ind w:firstLine="698"/>
        <w:jc w:val="right"/>
        <w:rPr>
          <w:rStyle w:val="affe"/>
          <w:bCs/>
          <w:color w:val="auto"/>
        </w:rPr>
      </w:pPr>
      <w:bookmarkStart w:id="152" w:name="sub_2172152"/>
    </w:p>
    <w:p w:rsidR="00E05794" w:rsidRPr="008A07B9" w:rsidRDefault="00693B4B" w:rsidP="00A05613">
      <w:pPr>
        <w:suppressAutoHyphens/>
        <w:ind w:firstLine="698"/>
        <w:jc w:val="right"/>
        <w:rPr>
          <w:b/>
          <w:sz w:val="28"/>
          <w:szCs w:val="28"/>
        </w:rPr>
      </w:pPr>
      <w:r w:rsidRPr="008A07B9">
        <w:rPr>
          <w:rStyle w:val="affe"/>
          <w:b w:val="0"/>
          <w:bCs/>
          <w:color w:val="auto"/>
          <w:sz w:val="28"/>
          <w:szCs w:val="28"/>
        </w:rPr>
        <w:t>Таблица 23</w:t>
      </w:r>
    </w:p>
    <w:bookmarkEnd w:id="152"/>
    <w:p w:rsidR="00E05794" w:rsidRPr="008A07B9" w:rsidRDefault="00693B4B" w:rsidP="00F15A10">
      <w:pPr>
        <w:suppressAutoHyphens/>
        <w:ind w:firstLine="0"/>
        <w:jc w:val="center"/>
        <w:rPr>
          <w:sz w:val="28"/>
          <w:szCs w:val="28"/>
        </w:rPr>
      </w:pPr>
      <w:r w:rsidRPr="008A07B9">
        <w:rPr>
          <w:sz w:val="28"/>
          <w:szCs w:val="28"/>
        </w:rPr>
        <w:t>Параметры мероприятий по ликвидации очагов вредных организмов</w:t>
      </w:r>
    </w:p>
    <w:p w:rsidR="00E05794" w:rsidRPr="008A07B9" w:rsidRDefault="00E05794" w:rsidP="00A05613">
      <w:pPr>
        <w:suppressAutoHyphens/>
      </w:pPr>
    </w:p>
    <w:tbl>
      <w:tblPr>
        <w:tblW w:w="4935"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938"/>
        <w:gridCol w:w="1389"/>
        <w:gridCol w:w="2006"/>
        <w:gridCol w:w="1393"/>
        <w:gridCol w:w="1559"/>
      </w:tblGrid>
      <w:tr w:rsidR="00E05794" w:rsidRPr="008A07B9" w:rsidTr="00486076">
        <w:tc>
          <w:tcPr>
            <w:tcW w:w="1914" w:type="pct"/>
            <w:tcBorders>
              <w:top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Наименование мероприятия</w:t>
            </w:r>
          </w:p>
        </w:tc>
        <w:tc>
          <w:tcPr>
            <w:tcW w:w="675"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Единицы измерения</w:t>
            </w:r>
          </w:p>
        </w:tc>
        <w:tc>
          <w:tcPr>
            <w:tcW w:w="975"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Объем мероприятия</w:t>
            </w:r>
          </w:p>
        </w:tc>
        <w:tc>
          <w:tcPr>
            <w:tcW w:w="677"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Срок проведения</w:t>
            </w:r>
          </w:p>
        </w:tc>
        <w:tc>
          <w:tcPr>
            <w:tcW w:w="758"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Ежегодный объем мероприятия</w:t>
            </w:r>
          </w:p>
        </w:tc>
      </w:tr>
      <w:tr w:rsidR="00E05794" w:rsidRPr="008A07B9" w:rsidTr="00486076">
        <w:tc>
          <w:tcPr>
            <w:tcW w:w="1914" w:type="pct"/>
            <w:tcBorders>
              <w:top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1. Лесопатологическое обследование</w:t>
            </w:r>
          </w:p>
        </w:tc>
        <w:tc>
          <w:tcPr>
            <w:tcW w:w="675"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rPr>
                <w:sz w:val="22"/>
                <w:szCs w:val="22"/>
              </w:rPr>
            </w:pPr>
            <w:r w:rsidRPr="008A07B9">
              <w:rPr>
                <w:rFonts w:ascii="Times New Roman" w:hAnsi="Times New Roman" w:cs="Times New Roman"/>
                <w:sz w:val="22"/>
                <w:szCs w:val="22"/>
              </w:rPr>
              <w:t>гектар</w:t>
            </w:r>
          </w:p>
        </w:tc>
        <w:tc>
          <w:tcPr>
            <w:tcW w:w="975"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30000</w:t>
            </w:r>
          </w:p>
        </w:tc>
        <w:tc>
          <w:tcPr>
            <w:tcW w:w="677"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10</w:t>
            </w:r>
          </w:p>
        </w:tc>
        <w:tc>
          <w:tcPr>
            <w:tcW w:w="758"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3000</w:t>
            </w:r>
          </w:p>
        </w:tc>
      </w:tr>
      <w:tr w:rsidR="00E05794" w:rsidRPr="008A07B9" w:rsidTr="00486076">
        <w:tc>
          <w:tcPr>
            <w:tcW w:w="1914" w:type="pct"/>
            <w:tcBorders>
              <w:top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2.Наземные истребительные меры борьбы</w:t>
            </w:r>
          </w:p>
        </w:tc>
        <w:tc>
          <w:tcPr>
            <w:tcW w:w="675"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suppressAutoHyphens/>
              <w:ind w:firstLine="0"/>
              <w:rPr>
                <w:sz w:val="22"/>
                <w:szCs w:val="22"/>
              </w:rPr>
            </w:pPr>
            <w:r w:rsidRPr="008A07B9">
              <w:rPr>
                <w:rFonts w:ascii="Times New Roman" w:hAnsi="Times New Roman" w:cs="Times New Roman"/>
                <w:sz w:val="22"/>
                <w:szCs w:val="22"/>
              </w:rPr>
              <w:t>гектар</w:t>
            </w:r>
          </w:p>
        </w:tc>
        <w:tc>
          <w:tcPr>
            <w:tcW w:w="975"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По мере появления очагов</w:t>
            </w:r>
          </w:p>
        </w:tc>
        <w:tc>
          <w:tcPr>
            <w:tcW w:w="677" w:type="pct"/>
            <w:tcBorders>
              <w:top w:val="single" w:sz="4" w:space="0" w:color="auto"/>
              <w:left w:val="single" w:sz="4" w:space="0" w:color="auto"/>
              <w:bottom w:val="single" w:sz="4" w:space="0" w:color="auto"/>
              <w:right w:val="single" w:sz="4" w:space="0" w:color="auto"/>
            </w:tcBorders>
          </w:tcPr>
          <w:p w:rsidR="00E05794" w:rsidRPr="008A07B9" w:rsidRDefault="00E05794" w:rsidP="00A05613">
            <w:pPr>
              <w:pStyle w:val="afff5"/>
              <w:suppressAutoHyphens/>
              <w:rPr>
                <w:sz w:val="22"/>
                <w:szCs w:val="22"/>
              </w:rPr>
            </w:pPr>
          </w:p>
        </w:tc>
        <w:tc>
          <w:tcPr>
            <w:tcW w:w="758" w:type="pct"/>
            <w:tcBorders>
              <w:top w:val="single" w:sz="4" w:space="0" w:color="auto"/>
              <w:left w:val="single" w:sz="4" w:space="0" w:color="auto"/>
              <w:bottom w:val="single" w:sz="4" w:space="0" w:color="auto"/>
            </w:tcBorders>
          </w:tcPr>
          <w:p w:rsidR="00E05794" w:rsidRPr="008A07B9" w:rsidRDefault="00E05794" w:rsidP="00A05613">
            <w:pPr>
              <w:pStyle w:val="afff5"/>
              <w:suppressAutoHyphens/>
              <w:rPr>
                <w:sz w:val="22"/>
                <w:szCs w:val="22"/>
              </w:rPr>
            </w:pPr>
          </w:p>
        </w:tc>
      </w:tr>
      <w:tr w:rsidR="00E05794" w:rsidRPr="008A07B9" w:rsidTr="00486076">
        <w:tc>
          <w:tcPr>
            <w:tcW w:w="1914" w:type="pct"/>
            <w:tcBorders>
              <w:top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3.Почвенные раскопки</w:t>
            </w:r>
          </w:p>
        </w:tc>
        <w:tc>
          <w:tcPr>
            <w:tcW w:w="675"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7"/>
              <w:suppressAutoHyphens/>
              <w:rPr>
                <w:sz w:val="22"/>
                <w:szCs w:val="22"/>
              </w:rPr>
            </w:pPr>
            <w:r w:rsidRPr="008A07B9">
              <w:rPr>
                <w:sz w:val="22"/>
                <w:szCs w:val="22"/>
              </w:rPr>
              <w:t>ям</w:t>
            </w:r>
          </w:p>
        </w:tc>
        <w:tc>
          <w:tcPr>
            <w:tcW w:w="975"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120</w:t>
            </w:r>
          </w:p>
        </w:tc>
        <w:tc>
          <w:tcPr>
            <w:tcW w:w="677" w:type="pct"/>
            <w:tcBorders>
              <w:top w:val="single" w:sz="4" w:space="0" w:color="auto"/>
              <w:left w:val="single" w:sz="4" w:space="0" w:color="auto"/>
              <w:bottom w:val="single" w:sz="4" w:space="0" w:color="auto"/>
              <w:right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10</w:t>
            </w:r>
          </w:p>
        </w:tc>
        <w:tc>
          <w:tcPr>
            <w:tcW w:w="758" w:type="pct"/>
            <w:tcBorders>
              <w:top w:val="single" w:sz="4" w:space="0" w:color="auto"/>
              <w:left w:val="single" w:sz="4" w:space="0" w:color="auto"/>
              <w:bottom w:val="single" w:sz="4" w:space="0" w:color="auto"/>
            </w:tcBorders>
          </w:tcPr>
          <w:p w:rsidR="00E05794" w:rsidRPr="008A07B9" w:rsidRDefault="00693B4B" w:rsidP="00A05613">
            <w:pPr>
              <w:pStyle w:val="afff5"/>
              <w:suppressAutoHyphens/>
              <w:jc w:val="center"/>
              <w:rPr>
                <w:sz w:val="22"/>
                <w:szCs w:val="22"/>
              </w:rPr>
            </w:pPr>
            <w:r w:rsidRPr="008A07B9">
              <w:rPr>
                <w:sz w:val="22"/>
                <w:szCs w:val="22"/>
              </w:rPr>
              <w:t>12</w:t>
            </w:r>
          </w:p>
        </w:tc>
      </w:tr>
    </w:tbl>
    <w:p w:rsidR="00E05794" w:rsidRPr="008A07B9" w:rsidRDefault="00E05794" w:rsidP="00A05613">
      <w:pPr>
        <w:suppressAutoHyphens/>
      </w:pPr>
    </w:p>
    <w:p w:rsidR="00E05794" w:rsidRPr="008A07B9" w:rsidRDefault="00693B4B" w:rsidP="00A05613">
      <w:pPr>
        <w:pStyle w:val="1"/>
        <w:suppressAutoHyphens/>
        <w:rPr>
          <w:color w:val="auto"/>
          <w:sz w:val="28"/>
          <w:szCs w:val="28"/>
        </w:rPr>
      </w:pPr>
      <w:bookmarkStart w:id="153" w:name="_Toc91184299"/>
      <w:r w:rsidRPr="008A07B9">
        <w:rPr>
          <w:color w:val="auto"/>
          <w:sz w:val="28"/>
          <w:szCs w:val="28"/>
        </w:rPr>
        <w:t>2.17.3. Требования к воспроизводству лесов</w:t>
      </w:r>
      <w:bookmarkEnd w:id="153"/>
    </w:p>
    <w:p w:rsidR="00E05794" w:rsidRPr="008A07B9" w:rsidRDefault="00E05794" w:rsidP="00A05613">
      <w:pPr>
        <w:suppressAutoHyphens/>
      </w:pPr>
    </w:p>
    <w:p w:rsidR="00E05794" w:rsidRPr="008A07B9" w:rsidRDefault="00693B4B" w:rsidP="00A05613">
      <w:pPr>
        <w:suppressAutoHyphens/>
        <w:rPr>
          <w:rFonts w:ascii="Times New Roman" w:hAnsi="Times New Roman" w:cs="Times New Roman"/>
          <w:sz w:val="28"/>
          <w:szCs w:val="28"/>
          <w:lang w:eastAsia="ru-RU"/>
        </w:rPr>
      </w:pPr>
      <w:bookmarkStart w:id="154" w:name="sub_217316"/>
      <w:r w:rsidRPr="008A07B9">
        <w:rPr>
          <w:rFonts w:ascii="Times New Roman" w:hAnsi="Times New Roman" w:cs="Times New Roman"/>
          <w:sz w:val="28"/>
          <w:szCs w:val="28"/>
          <w:lang w:eastAsia="ru-RU"/>
        </w:rPr>
        <w:t>Вырубленные, погибшие, поврежденные леса подлежат воспроизводству.</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Воспроизводство лесов, в соответствии с пунктом 2 статьи 61 Лесного кодекса РФ, включает в себя:</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1) лесное семеноводство;</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2) лесовосстановление;</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3) уход за лесами;</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4) осуществление отнесения земель, предназначенных для лесовосстановления, к землям, на которых расположены леса.</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Лесное семеноводство осуществляется в соответствии с Федеральным законом № 149-ФЗ и согласно статье 65 Лесного кодекса РФ.</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Лесовосстановление осуществляется в соответствии со статьями 61, 62 Лесного кодекса РФ, Правилами лесовосстановления, утвержденными приказом Минприроды России от 4 декабря 2020 г. № 1014 (далее - Правила лесовосстановления).</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 xml:space="preserve">Лесоразведение осуществляется в соответствии со статьей 63 Лесного кодекса РФ, Правилами лесоразведения, утвержденными приказом Минприроды России от 30 июля 2020 г. № 541 (далее - Правила лесоразведения). Основными лесообразующими породами в лесничестве являются сосна обыкновенная, ель европейская, лиственница сибирская, дуб черешчатый, липа мелколистная, береза </w:t>
      </w:r>
      <w:r w:rsidRPr="008A07B9">
        <w:rPr>
          <w:rFonts w:ascii="Times New Roman" w:hAnsi="Times New Roman" w:cs="Times New Roman"/>
          <w:sz w:val="28"/>
          <w:szCs w:val="28"/>
          <w:lang w:eastAsia="ru-RU"/>
        </w:rPr>
        <w:lastRenderedPageBreak/>
        <w:t>повислая, осина обыкновенная, ясень, клен, тополь.</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Уход за лесами регламентируется статьей 64 Лесного кодекса РФ, приказом Минприроды России от 30 июля 2020 г. № 534 «Об утверждении Правил ухода за лесами» (далее - Правила ухода за лесами).</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Уход за лесами должен осуществляться лицами, использующими леса на основании договора аренды лесного участка, права постоянного (бессрочного) пользования лесным участком или безвозмездного пользования лесным участком, или органами государственной власти, органами местного самоуправления в пределах их полномочий, определенных в соответствии со статьями 81-84 Лесного кодекса РФ (далее - органы государственной власти, органы местного самоуправления), статьей 19 Лесного кодекса РФ.</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Уход за лесами осуществляется в соответствии с Правилами ухода за лесами в объемах по видам мероприятий, указанных в лесных планах субъектов Российской Федерации, лесохозяйственных регламентах лесничеств (лесопарков), в проектах освоения лесов.</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К мероприятиям по уходу за лесами относятся рубки, проводимые в целях ухода за лесными насаждениями; агролесомелиоративные мероприятия; иные мероприятия, в том числе обновление лесных насаждений; переформирование лесных насаждений; реконструкция лесных насаждений; лесоводственно-лесозащитный уход за лесами; уход за лесовозобновлением, подростом и другими ценными компонентами насаждений (объектами ухода); рекреационно-ландшафтный уход за лесами; вспомогательные виды ухода за лесами; особые виды ухода за лесами.</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Мероприятия по уходу за лесами осуществляются с учетом целевого назначения эксплуатационных лесов, категорий защитных лесов и особо защитных участков лесов.</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В эксплуатационных лесах мероприятия по уходу за лесами направлены на повышение продуктивности лесов, получение высококачественной древесины и недревесных лесных ресурсов.</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В эксплуатационных лесах уход ведется за целевыми древесными породами искусственного и естественного происхождения, древесина которых наиболее востребована. Целевые древесные породы должны устанавливаться в лесном плане субъекта Российской Федерации на основании анализа структуры производства и спроса на древесину.</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В защитных лесах и на особо защитных участках лесов мероприятия по уходу за лесами направлены на сохранение и восстановление средообразующих, водоохранных, защитных, санитарно-гигиенических, оздоровительных и полезных функций лесов.</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Для защитных лесов и особо защитных участков лесов целевыми породами являются древесные породы, отвечающие целевому назначению защитных лесов и особо защитных участков лесов.</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 xml:space="preserve">Оценка качества и эффективности проведенных мероприятий по уходу за лесами проводится органами государственной власти, органами местного самоуправления при осмотре лесосек после окончания лесосечных работ в соответствии с Порядком осмотра лесосеки, утвержденным приказом Минприроды </w:t>
      </w:r>
      <w:r w:rsidRPr="008A07B9">
        <w:rPr>
          <w:rFonts w:ascii="Times New Roman" w:hAnsi="Times New Roman" w:cs="Times New Roman"/>
          <w:sz w:val="28"/>
          <w:szCs w:val="28"/>
          <w:lang w:eastAsia="ru-RU"/>
        </w:rPr>
        <w:lastRenderedPageBreak/>
        <w:t>России от 27 июня 2016 г. № 367, а также при внесении информации в государственный лесной реестр и ее изменении в порядке, установленном приказом Минприроды России от 11 ноября 2013 г. № 496 «Об утверждении Перечня, форм и порядка подготовки документов, на основании которых осуществляется внесение документированной информации в государственный лесной реестр и ее изменение».</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Отнесение земель, предназначенных для лесовосстановления, осуществляется в соответствии со статьей 64.1 Лесного кодекса РФ, к землям, занятым лесными насаждениями.</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В случае соответствия лесных насаждений критериям и требованиям, установленным уполномоченным федеральным органом исполнительной власти, отнесение земель, предназначенных для лесовосстановления, к землям, занятым лесными насаждениями, осуществляется органами государственной власти и органами местного самоуправления в пределах их полномочий, определенных в соответствии со статьями 81 - 84 Лесного кодекса РФ.</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Порядок отнесения земель, предназначенных для лесовосстановления, к землям, занятым лесными насаждениями, и форма соответствующего акта устанавливаются уполномоченным федеральным органом исполнительной власти.</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Нормативы и параметры ухода за молодняками и иных мероприятий по уходу за лесами, не связанных с рубками ухода приведены в таблице 24.</w:t>
      </w:r>
    </w:p>
    <w:p w:rsidR="00E05794" w:rsidRPr="008A07B9" w:rsidRDefault="00E05794" w:rsidP="00A05613">
      <w:pPr>
        <w:suppressAutoHyphens/>
        <w:rPr>
          <w:rFonts w:ascii="Times New Roman" w:hAnsi="Times New Roman" w:cs="Times New Roman"/>
          <w:sz w:val="28"/>
          <w:szCs w:val="28"/>
          <w:lang w:eastAsia="ru-RU"/>
        </w:rPr>
      </w:pPr>
    </w:p>
    <w:p w:rsidR="00E05794" w:rsidRPr="008A07B9" w:rsidRDefault="00693B4B" w:rsidP="00A05613">
      <w:pPr>
        <w:suppressAutoHyphens/>
        <w:ind w:firstLine="698"/>
        <w:jc w:val="right"/>
        <w:rPr>
          <w:b/>
          <w:sz w:val="28"/>
        </w:rPr>
      </w:pPr>
      <w:r w:rsidRPr="008A07B9">
        <w:rPr>
          <w:rStyle w:val="affe"/>
          <w:b w:val="0"/>
          <w:bCs/>
          <w:color w:val="auto"/>
          <w:sz w:val="28"/>
        </w:rPr>
        <w:t>Таблица 24</w:t>
      </w:r>
    </w:p>
    <w:bookmarkEnd w:id="154"/>
    <w:p w:rsidR="00E05794" w:rsidRPr="008A07B9" w:rsidRDefault="00E05794" w:rsidP="00A05613">
      <w:pPr>
        <w:suppressAutoHyphens/>
      </w:pPr>
    </w:p>
    <w:p w:rsidR="00E05794" w:rsidRPr="008A07B9" w:rsidRDefault="00693B4B" w:rsidP="00F15A10">
      <w:pPr>
        <w:suppressAutoHyphens/>
        <w:ind w:firstLine="0"/>
        <w:jc w:val="center"/>
        <w:rPr>
          <w:sz w:val="28"/>
          <w:szCs w:val="28"/>
        </w:rPr>
      </w:pPr>
      <w:r w:rsidRPr="008A07B9">
        <w:rPr>
          <w:sz w:val="28"/>
          <w:szCs w:val="28"/>
        </w:rPr>
        <w:t>Нормативы и параметры ухода за молодняками и иных мероприятий по уходу за лесами, не связанных с рубками ухода</w:t>
      </w:r>
    </w:p>
    <w:p w:rsidR="00486076" w:rsidRPr="008A07B9" w:rsidRDefault="00486076" w:rsidP="00F15A10">
      <w:pPr>
        <w:suppressAutoHyphens/>
        <w:ind w:firstLine="0"/>
        <w:jc w:val="center"/>
        <w:rPr>
          <w:sz w:val="28"/>
          <w:szCs w:val="28"/>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03"/>
        <w:gridCol w:w="1133"/>
        <w:gridCol w:w="1246"/>
        <w:gridCol w:w="1416"/>
        <w:gridCol w:w="1230"/>
        <w:gridCol w:w="1223"/>
        <w:gridCol w:w="1188"/>
      </w:tblGrid>
      <w:tr w:rsidR="00E05794" w:rsidRPr="008A07B9">
        <w:trPr>
          <w:trHeight w:val="20"/>
          <w:tblHeader/>
          <w:jc w:val="center"/>
        </w:trPr>
        <w:tc>
          <w:tcPr>
            <w:tcW w:w="2203" w:type="dxa"/>
            <w:vMerge w:val="restart"/>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Породы</w:t>
            </w:r>
          </w:p>
        </w:tc>
        <w:tc>
          <w:tcPr>
            <w:tcW w:w="1133" w:type="dxa"/>
            <w:vMerge w:val="restart"/>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Площадь, гектар</w:t>
            </w:r>
          </w:p>
        </w:tc>
        <w:tc>
          <w:tcPr>
            <w:tcW w:w="1246" w:type="dxa"/>
            <w:vMerge w:val="restart"/>
            <w:shd w:val="clear" w:color="auto" w:fill="auto"/>
            <w:vAlign w:val="center"/>
          </w:tcPr>
          <w:p w:rsidR="00E05794" w:rsidRPr="008A07B9" w:rsidRDefault="00693B4B" w:rsidP="00486076">
            <w:pPr>
              <w:widowControl/>
              <w:autoSpaceDE/>
              <w:autoSpaceDN/>
              <w:adjustRightInd/>
              <w:ind w:left="-57" w:right="-57"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Вырубаемый запас, куб.метров</w:t>
            </w:r>
          </w:p>
        </w:tc>
        <w:tc>
          <w:tcPr>
            <w:tcW w:w="1416" w:type="dxa"/>
            <w:vMerge w:val="restart"/>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Срок повторяемости, лет</w:t>
            </w:r>
          </w:p>
        </w:tc>
        <w:tc>
          <w:tcPr>
            <w:tcW w:w="3641" w:type="dxa"/>
            <w:gridSpan w:val="3"/>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Ежегодный размер</w:t>
            </w:r>
          </w:p>
        </w:tc>
      </w:tr>
      <w:tr w:rsidR="00E05794" w:rsidRPr="008A07B9">
        <w:trPr>
          <w:trHeight w:val="20"/>
          <w:tblHeader/>
          <w:jc w:val="center"/>
        </w:trPr>
        <w:tc>
          <w:tcPr>
            <w:tcW w:w="2203" w:type="dxa"/>
            <w:vMerge/>
            <w:shd w:val="clear" w:color="auto" w:fill="auto"/>
            <w:vAlign w:val="center"/>
          </w:tcPr>
          <w:p w:rsidR="00E05794" w:rsidRPr="008A07B9" w:rsidRDefault="00E05794" w:rsidP="00486076">
            <w:pPr>
              <w:widowControl/>
              <w:autoSpaceDE/>
              <w:autoSpaceDN/>
              <w:adjustRightInd/>
              <w:ind w:firstLine="0"/>
              <w:jc w:val="left"/>
              <w:rPr>
                <w:rFonts w:ascii="Times New Roman" w:hAnsi="Times New Roman" w:cs="Times New Roman"/>
                <w:sz w:val="22"/>
                <w:szCs w:val="22"/>
                <w:lang w:eastAsia="ru-RU"/>
              </w:rPr>
            </w:pPr>
          </w:p>
        </w:tc>
        <w:tc>
          <w:tcPr>
            <w:tcW w:w="1133" w:type="dxa"/>
            <w:vMerge/>
            <w:shd w:val="clear" w:color="auto" w:fill="auto"/>
            <w:vAlign w:val="center"/>
          </w:tcPr>
          <w:p w:rsidR="00E05794" w:rsidRPr="008A07B9" w:rsidRDefault="00E05794" w:rsidP="00486076">
            <w:pPr>
              <w:widowControl/>
              <w:autoSpaceDE/>
              <w:autoSpaceDN/>
              <w:adjustRightInd/>
              <w:ind w:firstLine="0"/>
              <w:jc w:val="left"/>
              <w:rPr>
                <w:rFonts w:ascii="Times New Roman" w:hAnsi="Times New Roman" w:cs="Times New Roman"/>
                <w:sz w:val="22"/>
                <w:szCs w:val="22"/>
                <w:lang w:eastAsia="ru-RU"/>
              </w:rPr>
            </w:pPr>
          </w:p>
        </w:tc>
        <w:tc>
          <w:tcPr>
            <w:tcW w:w="1246" w:type="dxa"/>
            <w:vMerge/>
            <w:shd w:val="clear" w:color="auto" w:fill="auto"/>
            <w:vAlign w:val="center"/>
          </w:tcPr>
          <w:p w:rsidR="00E05794" w:rsidRPr="008A07B9" w:rsidRDefault="00E05794" w:rsidP="00486076">
            <w:pPr>
              <w:widowControl/>
              <w:autoSpaceDE/>
              <w:autoSpaceDN/>
              <w:adjustRightInd/>
              <w:ind w:firstLine="0"/>
              <w:jc w:val="left"/>
              <w:rPr>
                <w:rFonts w:ascii="Times New Roman" w:hAnsi="Times New Roman" w:cs="Times New Roman"/>
                <w:sz w:val="22"/>
                <w:szCs w:val="22"/>
                <w:lang w:eastAsia="ru-RU"/>
              </w:rPr>
            </w:pPr>
          </w:p>
        </w:tc>
        <w:tc>
          <w:tcPr>
            <w:tcW w:w="1416" w:type="dxa"/>
            <w:vMerge/>
            <w:shd w:val="clear" w:color="auto" w:fill="auto"/>
            <w:vAlign w:val="center"/>
          </w:tcPr>
          <w:p w:rsidR="00E05794" w:rsidRPr="008A07B9" w:rsidRDefault="00E05794" w:rsidP="00486076">
            <w:pPr>
              <w:widowControl/>
              <w:autoSpaceDE/>
              <w:autoSpaceDN/>
              <w:adjustRightInd/>
              <w:ind w:firstLine="0"/>
              <w:jc w:val="left"/>
              <w:rPr>
                <w:rFonts w:ascii="Times New Roman" w:hAnsi="Times New Roman" w:cs="Times New Roman"/>
                <w:sz w:val="22"/>
                <w:szCs w:val="22"/>
                <w:lang w:eastAsia="ru-RU"/>
              </w:rPr>
            </w:pPr>
          </w:p>
        </w:tc>
        <w:tc>
          <w:tcPr>
            <w:tcW w:w="1230" w:type="dxa"/>
            <w:vMerge w:val="restart"/>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Площадь, гектар</w:t>
            </w:r>
          </w:p>
        </w:tc>
        <w:tc>
          <w:tcPr>
            <w:tcW w:w="2411" w:type="dxa"/>
            <w:gridSpan w:val="2"/>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Вырубаемый запас, куб.метров</w:t>
            </w:r>
          </w:p>
        </w:tc>
      </w:tr>
      <w:tr w:rsidR="00E05794" w:rsidRPr="008A07B9">
        <w:trPr>
          <w:trHeight w:val="20"/>
          <w:tblHeader/>
          <w:jc w:val="center"/>
        </w:trPr>
        <w:tc>
          <w:tcPr>
            <w:tcW w:w="2203" w:type="dxa"/>
            <w:vMerge/>
            <w:shd w:val="clear" w:color="auto" w:fill="auto"/>
            <w:vAlign w:val="center"/>
          </w:tcPr>
          <w:p w:rsidR="00E05794" w:rsidRPr="008A07B9" w:rsidRDefault="00E05794" w:rsidP="00486076">
            <w:pPr>
              <w:widowControl/>
              <w:autoSpaceDE/>
              <w:autoSpaceDN/>
              <w:adjustRightInd/>
              <w:ind w:firstLine="0"/>
              <w:jc w:val="left"/>
              <w:rPr>
                <w:rFonts w:ascii="Times New Roman" w:hAnsi="Times New Roman" w:cs="Times New Roman"/>
                <w:sz w:val="22"/>
                <w:szCs w:val="22"/>
                <w:lang w:eastAsia="ru-RU"/>
              </w:rPr>
            </w:pPr>
          </w:p>
        </w:tc>
        <w:tc>
          <w:tcPr>
            <w:tcW w:w="1133" w:type="dxa"/>
            <w:vMerge/>
            <w:shd w:val="clear" w:color="auto" w:fill="auto"/>
            <w:vAlign w:val="center"/>
          </w:tcPr>
          <w:p w:rsidR="00E05794" w:rsidRPr="008A07B9" w:rsidRDefault="00E05794" w:rsidP="00486076">
            <w:pPr>
              <w:widowControl/>
              <w:autoSpaceDE/>
              <w:autoSpaceDN/>
              <w:adjustRightInd/>
              <w:ind w:firstLine="0"/>
              <w:jc w:val="left"/>
              <w:rPr>
                <w:rFonts w:ascii="Times New Roman" w:hAnsi="Times New Roman" w:cs="Times New Roman"/>
                <w:sz w:val="22"/>
                <w:szCs w:val="22"/>
                <w:lang w:eastAsia="ru-RU"/>
              </w:rPr>
            </w:pPr>
          </w:p>
        </w:tc>
        <w:tc>
          <w:tcPr>
            <w:tcW w:w="1246" w:type="dxa"/>
            <w:vMerge/>
            <w:shd w:val="clear" w:color="auto" w:fill="auto"/>
            <w:vAlign w:val="center"/>
          </w:tcPr>
          <w:p w:rsidR="00E05794" w:rsidRPr="008A07B9" w:rsidRDefault="00E05794" w:rsidP="00486076">
            <w:pPr>
              <w:widowControl/>
              <w:autoSpaceDE/>
              <w:autoSpaceDN/>
              <w:adjustRightInd/>
              <w:ind w:firstLine="0"/>
              <w:jc w:val="left"/>
              <w:rPr>
                <w:rFonts w:ascii="Times New Roman" w:hAnsi="Times New Roman" w:cs="Times New Roman"/>
                <w:sz w:val="22"/>
                <w:szCs w:val="22"/>
                <w:lang w:eastAsia="ru-RU"/>
              </w:rPr>
            </w:pPr>
          </w:p>
        </w:tc>
        <w:tc>
          <w:tcPr>
            <w:tcW w:w="1416" w:type="dxa"/>
            <w:vMerge/>
            <w:shd w:val="clear" w:color="auto" w:fill="auto"/>
            <w:vAlign w:val="center"/>
          </w:tcPr>
          <w:p w:rsidR="00E05794" w:rsidRPr="008A07B9" w:rsidRDefault="00E05794" w:rsidP="00486076">
            <w:pPr>
              <w:widowControl/>
              <w:autoSpaceDE/>
              <w:autoSpaceDN/>
              <w:adjustRightInd/>
              <w:ind w:firstLine="0"/>
              <w:jc w:val="left"/>
              <w:rPr>
                <w:rFonts w:ascii="Times New Roman" w:hAnsi="Times New Roman" w:cs="Times New Roman"/>
                <w:sz w:val="22"/>
                <w:szCs w:val="22"/>
                <w:lang w:eastAsia="ru-RU"/>
              </w:rPr>
            </w:pPr>
          </w:p>
        </w:tc>
        <w:tc>
          <w:tcPr>
            <w:tcW w:w="1230" w:type="dxa"/>
            <w:vMerge/>
            <w:shd w:val="clear" w:color="auto" w:fill="auto"/>
            <w:vAlign w:val="center"/>
          </w:tcPr>
          <w:p w:rsidR="00E05794" w:rsidRPr="008A07B9" w:rsidRDefault="00E05794" w:rsidP="00486076">
            <w:pPr>
              <w:widowControl/>
              <w:autoSpaceDE/>
              <w:autoSpaceDN/>
              <w:adjustRightInd/>
              <w:ind w:firstLine="0"/>
              <w:jc w:val="left"/>
              <w:rPr>
                <w:rFonts w:ascii="Times New Roman" w:hAnsi="Times New Roman" w:cs="Times New Roman"/>
                <w:sz w:val="22"/>
                <w:szCs w:val="22"/>
                <w:lang w:eastAsia="ru-RU"/>
              </w:rPr>
            </w:pPr>
          </w:p>
        </w:tc>
        <w:tc>
          <w:tcPr>
            <w:tcW w:w="1223"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Общий</w:t>
            </w:r>
          </w:p>
        </w:tc>
        <w:tc>
          <w:tcPr>
            <w:tcW w:w="1188"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с 1 гектара</w:t>
            </w:r>
          </w:p>
        </w:tc>
      </w:tr>
      <w:tr w:rsidR="00E05794" w:rsidRPr="008A07B9">
        <w:trPr>
          <w:trHeight w:val="20"/>
          <w:tblHeader/>
          <w:jc w:val="center"/>
        </w:trPr>
        <w:tc>
          <w:tcPr>
            <w:tcW w:w="2203"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1</w:t>
            </w:r>
          </w:p>
        </w:tc>
        <w:tc>
          <w:tcPr>
            <w:tcW w:w="1133"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2</w:t>
            </w:r>
          </w:p>
        </w:tc>
        <w:tc>
          <w:tcPr>
            <w:tcW w:w="1246"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3</w:t>
            </w:r>
          </w:p>
        </w:tc>
        <w:tc>
          <w:tcPr>
            <w:tcW w:w="1416"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4</w:t>
            </w:r>
          </w:p>
        </w:tc>
        <w:tc>
          <w:tcPr>
            <w:tcW w:w="1230"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5</w:t>
            </w:r>
          </w:p>
        </w:tc>
        <w:tc>
          <w:tcPr>
            <w:tcW w:w="1223"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6</w:t>
            </w:r>
          </w:p>
        </w:tc>
        <w:tc>
          <w:tcPr>
            <w:tcW w:w="1188"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7</w:t>
            </w:r>
          </w:p>
        </w:tc>
      </w:tr>
      <w:tr w:rsidR="00E05794" w:rsidRPr="008A07B9">
        <w:trPr>
          <w:trHeight w:val="20"/>
          <w:jc w:val="center"/>
        </w:trPr>
        <w:tc>
          <w:tcPr>
            <w:tcW w:w="9639" w:type="dxa"/>
            <w:gridSpan w:val="7"/>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Защитные леса</w:t>
            </w:r>
          </w:p>
        </w:tc>
      </w:tr>
      <w:tr w:rsidR="00E05794" w:rsidRPr="008A07B9">
        <w:trPr>
          <w:trHeight w:val="20"/>
          <w:jc w:val="center"/>
        </w:trPr>
        <w:tc>
          <w:tcPr>
            <w:tcW w:w="9639" w:type="dxa"/>
            <w:gridSpan w:val="7"/>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xml:space="preserve">Рубки осветления </w:t>
            </w:r>
          </w:p>
        </w:tc>
      </w:tr>
      <w:tr w:rsidR="00E05794" w:rsidRPr="008A07B9">
        <w:trPr>
          <w:trHeight w:val="20"/>
          <w:jc w:val="center"/>
        </w:trPr>
        <w:tc>
          <w:tcPr>
            <w:tcW w:w="2203"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Хвойные:</w:t>
            </w:r>
          </w:p>
        </w:tc>
        <w:tc>
          <w:tcPr>
            <w:tcW w:w="1133"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46"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416"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30"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23"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188"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r>
      <w:tr w:rsidR="00E05794" w:rsidRPr="008A07B9">
        <w:trPr>
          <w:trHeight w:val="20"/>
          <w:jc w:val="center"/>
        </w:trPr>
        <w:tc>
          <w:tcPr>
            <w:tcW w:w="2203"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Сосна</w:t>
            </w:r>
          </w:p>
        </w:tc>
        <w:tc>
          <w:tcPr>
            <w:tcW w:w="1133"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12,8</w:t>
            </w:r>
          </w:p>
        </w:tc>
        <w:tc>
          <w:tcPr>
            <w:tcW w:w="1246"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357</w:t>
            </w:r>
          </w:p>
        </w:tc>
        <w:tc>
          <w:tcPr>
            <w:tcW w:w="1416"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3</w:t>
            </w:r>
          </w:p>
        </w:tc>
        <w:tc>
          <w:tcPr>
            <w:tcW w:w="1230"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4,3</w:t>
            </w:r>
          </w:p>
        </w:tc>
        <w:tc>
          <w:tcPr>
            <w:tcW w:w="1223"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119,0</w:t>
            </w:r>
          </w:p>
        </w:tc>
        <w:tc>
          <w:tcPr>
            <w:tcW w:w="1188"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27,7</w:t>
            </w:r>
          </w:p>
        </w:tc>
      </w:tr>
      <w:tr w:rsidR="00E05794" w:rsidRPr="008A07B9">
        <w:trPr>
          <w:trHeight w:val="20"/>
          <w:jc w:val="center"/>
        </w:trPr>
        <w:tc>
          <w:tcPr>
            <w:tcW w:w="2203"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Итого хвойных</w:t>
            </w:r>
          </w:p>
        </w:tc>
        <w:tc>
          <w:tcPr>
            <w:tcW w:w="1133"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13,1</w:t>
            </w:r>
          </w:p>
        </w:tc>
        <w:tc>
          <w:tcPr>
            <w:tcW w:w="1246"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366</w:t>
            </w:r>
          </w:p>
        </w:tc>
        <w:tc>
          <w:tcPr>
            <w:tcW w:w="1416"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30"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4,3</w:t>
            </w:r>
          </w:p>
        </w:tc>
        <w:tc>
          <w:tcPr>
            <w:tcW w:w="1223"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119,0</w:t>
            </w:r>
          </w:p>
        </w:tc>
        <w:tc>
          <w:tcPr>
            <w:tcW w:w="1188"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r>
      <w:tr w:rsidR="00E05794" w:rsidRPr="008A07B9">
        <w:trPr>
          <w:trHeight w:val="20"/>
          <w:jc w:val="center"/>
        </w:trPr>
        <w:tc>
          <w:tcPr>
            <w:tcW w:w="2203"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Твердолиственные:</w:t>
            </w:r>
          </w:p>
        </w:tc>
        <w:tc>
          <w:tcPr>
            <w:tcW w:w="1133"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46"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416"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30"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23"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188"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r>
      <w:tr w:rsidR="00E05794" w:rsidRPr="008A07B9">
        <w:trPr>
          <w:trHeight w:val="20"/>
          <w:jc w:val="center"/>
        </w:trPr>
        <w:tc>
          <w:tcPr>
            <w:tcW w:w="2203"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Дуб</w:t>
            </w:r>
          </w:p>
        </w:tc>
        <w:tc>
          <w:tcPr>
            <w:tcW w:w="1133"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14,5</w:t>
            </w:r>
          </w:p>
        </w:tc>
        <w:tc>
          <w:tcPr>
            <w:tcW w:w="1246"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495</w:t>
            </w:r>
          </w:p>
        </w:tc>
        <w:tc>
          <w:tcPr>
            <w:tcW w:w="1416"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3</w:t>
            </w:r>
          </w:p>
        </w:tc>
        <w:tc>
          <w:tcPr>
            <w:tcW w:w="1230"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4,8</w:t>
            </w:r>
          </w:p>
        </w:tc>
        <w:tc>
          <w:tcPr>
            <w:tcW w:w="1223"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165,0</w:t>
            </w:r>
          </w:p>
        </w:tc>
        <w:tc>
          <w:tcPr>
            <w:tcW w:w="1188"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34,4</w:t>
            </w:r>
          </w:p>
        </w:tc>
      </w:tr>
      <w:tr w:rsidR="00E05794" w:rsidRPr="008A07B9">
        <w:trPr>
          <w:trHeight w:val="20"/>
          <w:jc w:val="center"/>
        </w:trPr>
        <w:tc>
          <w:tcPr>
            <w:tcW w:w="2203"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Ито</w:t>
            </w:r>
            <w:r w:rsidR="00E67D4B" w:rsidRPr="008A07B9">
              <w:rPr>
                <w:rFonts w:ascii="Times New Roman" w:hAnsi="Times New Roman" w:cs="Times New Roman"/>
                <w:sz w:val="22"/>
                <w:szCs w:val="22"/>
                <w:lang w:eastAsia="ru-RU"/>
              </w:rPr>
              <w:t>г</w:t>
            </w:r>
            <w:r w:rsidRPr="008A07B9">
              <w:rPr>
                <w:rFonts w:ascii="Times New Roman" w:hAnsi="Times New Roman" w:cs="Times New Roman"/>
                <w:sz w:val="22"/>
                <w:szCs w:val="22"/>
                <w:lang w:eastAsia="ru-RU"/>
              </w:rPr>
              <w:t>о твердолиственных</w:t>
            </w:r>
          </w:p>
        </w:tc>
        <w:tc>
          <w:tcPr>
            <w:tcW w:w="1133"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14,5</w:t>
            </w:r>
          </w:p>
        </w:tc>
        <w:tc>
          <w:tcPr>
            <w:tcW w:w="1246"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495</w:t>
            </w:r>
          </w:p>
        </w:tc>
        <w:tc>
          <w:tcPr>
            <w:tcW w:w="1416"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30"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4,8</w:t>
            </w:r>
          </w:p>
        </w:tc>
        <w:tc>
          <w:tcPr>
            <w:tcW w:w="1223"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165,0</w:t>
            </w:r>
          </w:p>
        </w:tc>
        <w:tc>
          <w:tcPr>
            <w:tcW w:w="1188"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r>
      <w:tr w:rsidR="00E05794" w:rsidRPr="008A07B9">
        <w:trPr>
          <w:trHeight w:val="20"/>
          <w:jc w:val="center"/>
        </w:trPr>
        <w:tc>
          <w:tcPr>
            <w:tcW w:w="2203"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Мягколиственные</w:t>
            </w:r>
          </w:p>
        </w:tc>
        <w:tc>
          <w:tcPr>
            <w:tcW w:w="1133"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нет</w:t>
            </w:r>
          </w:p>
        </w:tc>
        <w:tc>
          <w:tcPr>
            <w:tcW w:w="1246"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416"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30"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23"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188"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r>
      <w:tr w:rsidR="00E05794" w:rsidRPr="008A07B9">
        <w:trPr>
          <w:trHeight w:val="20"/>
          <w:jc w:val="center"/>
        </w:trPr>
        <w:tc>
          <w:tcPr>
            <w:tcW w:w="2203"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Всего рубки осветления</w:t>
            </w:r>
          </w:p>
        </w:tc>
        <w:tc>
          <w:tcPr>
            <w:tcW w:w="1133"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27,3</w:t>
            </w:r>
          </w:p>
        </w:tc>
        <w:tc>
          <w:tcPr>
            <w:tcW w:w="1246"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852</w:t>
            </w:r>
          </w:p>
        </w:tc>
        <w:tc>
          <w:tcPr>
            <w:tcW w:w="1416"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30"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9,1</w:t>
            </w:r>
          </w:p>
        </w:tc>
        <w:tc>
          <w:tcPr>
            <w:tcW w:w="1223"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284</w:t>
            </w:r>
          </w:p>
        </w:tc>
        <w:tc>
          <w:tcPr>
            <w:tcW w:w="1188"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r>
      <w:tr w:rsidR="00E05794" w:rsidRPr="008A07B9">
        <w:trPr>
          <w:trHeight w:val="20"/>
          <w:jc w:val="center"/>
        </w:trPr>
        <w:tc>
          <w:tcPr>
            <w:tcW w:w="9639" w:type="dxa"/>
            <w:gridSpan w:val="7"/>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Рубки прочистки</w:t>
            </w:r>
          </w:p>
        </w:tc>
      </w:tr>
      <w:tr w:rsidR="00E05794" w:rsidRPr="008A07B9">
        <w:trPr>
          <w:trHeight w:val="20"/>
          <w:jc w:val="center"/>
        </w:trPr>
        <w:tc>
          <w:tcPr>
            <w:tcW w:w="2203"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Хвойные:</w:t>
            </w:r>
          </w:p>
        </w:tc>
        <w:tc>
          <w:tcPr>
            <w:tcW w:w="1133"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46"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416"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30"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23"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188"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r>
      <w:tr w:rsidR="00E05794" w:rsidRPr="008A07B9">
        <w:trPr>
          <w:trHeight w:val="20"/>
          <w:jc w:val="center"/>
        </w:trPr>
        <w:tc>
          <w:tcPr>
            <w:tcW w:w="2203"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Сосна</w:t>
            </w:r>
          </w:p>
        </w:tc>
        <w:tc>
          <w:tcPr>
            <w:tcW w:w="1133"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53,6</w:t>
            </w:r>
          </w:p>
        </w:tc>
        <w:tc>
          <w:tcPr>
            <w:tcW w:w="1246"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1877</w:t>
            </w:r>
          </w:p>
        </w:tc>
        <w:tc>
          <w:tcPr>
            <w:tcW w:w="1416"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5</w:t>
            </w:r>
          </w:p>
        </w:tc>
        <w:tc>
          <w:tcPr>
            <w:tcW w:w="1230"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10,7</w:t>
            </w:r>
          </w:p>
        </w:tc>
        <w:tc>
          <w:tcPr>
            <w:tcW w:w="1223"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375,4</w:t>
            </w:r>
          </w:p>
        </w:tc>
        <w:tc>
          <w:tcPr>
            <w:tcW w:w="1188"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35,1</w:t>
            </w:r>
          </w:p>
        </w:tc>
      </w:tr>
      <w:tr w:rsidR="00E05794" w:rsidRPr="008A07B9">
        <w:trPr>
          <w:trHeight w:val="20"/>
          <w:jc w:val="center"/>
        </w:trPr>
        <w:tc>
          <w:tcPr>
            <w:tcW w:w="2203"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Ель</w:t>
            </w:r>
          </w:p>
        </w:tc>
        <w:tc>
          <w:tcPr>
            <w:tcW w:w="1133"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12,5</w:t>
            </w:r>
          </w:p>
        </w:tc>
        <w:tc>
          <w:tcPr>
            <w:tcW w:w="1246"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425</w:t>
            </w:r>
          </w:p>
        </w:tc>
        <w:tc>
          <w:tcPr>
            <w:tcW w:w="1416"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5</w:t>
            </w:r>
          </w:p>
        </w:tc>
        <w:tc>
          <w:tcPr>
            <w:tcW w:w="1230"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2,5</w:t>
            </w:r>
          </w:p>
        </w:tc>
        <w:tc>
          <w:tcPr>
            <w:tcW w:w="1223"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85,0</w:t>
            </w:r>
          </w:p>
        </w:tc>
        <w:tc>
          <w:tcPr>
            <w:tcW w:w="1188"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34,0</w:t>
            </w:r>
          </w:p>
        </w:tc>
      </w:tr>
      <w:tr w:rsidR="00E05794" w:rsidRPr="008A07B9">
        <w:trPr>
          <w:trHeight w:val="20"/>
          <w:jc w:val="center"/>
        </w:trPr>
        <w:tc>
          <w:tcPr>
            <w:tcW w:w="2203"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Итого хвойных</w:t>
            </w:r>
          </w:p>
        </w:tc>
        <w:tc>
          <w:tcPr>
            <w:tcW w:w="1133"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66,1</w:t>
            </w:r>
          </w:p>
        </w:tc>
        <w:tc>
          <w:tcPr>
            <w:tcW w:w="1246"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2302</w:t>
            </w:r>
          </w:p>
        </w:tc>
        <w:tc>
          <w:tcPr>
            <w:tcW w:w="1416"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30"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13,2</w:t>
            </w:r>
          </w:p>
        </w:tc>
        <w:tc>
          <w:tcPr>
            <w:tcW w:w="1223"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460,4</w:t>
            </w:r>
          </w:p>
        </w:tc>
        <w:tc>
          <w:tcPr>
            <w:tcW w:w="1188"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r>
      <w:tr w:rsidR="00E05794" w:rsidRPr="008A07B9">
        <w:trPr>
          <w:trHeight w:val="20"/>
          <w:jc w:val="center"/>
        </w:trPr>
        <w:tc>
          <w:tcPr>
            <w:tcW w:w="2203"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Твердолиственные:</w:t>
            </w:r>
          </w:p>
        </w:tc>
        <w:tc>
          <w:tcPr>
            <w:tcW w:w="1133"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46"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416"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30"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23"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188"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r>
      <w:tr w:rsidR="00E05794" w:rsidRPr="008A07B9">
        <w:trPr>
          <w:trHeight w:val="20"/>
          <w:jc w:val="center"/>
        </w:trPr>
        <w:tc>
          <w:tcPr>
            <w:tcW w:w="2203"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Дуб</w:t>
            </w:r>
          </w:p>
        </w:tc>
        <w:tc>
          <w:tcPr>
            <w:tcW w:w="1133"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11,4</w:t>
            </w:r>
          </w:p>
        </w:tc>
        <w:tc>
          <w:tcPr>
            <w:tcW w:w="1246"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378</w:t>
            </w:r>
          </w:p>
        </w:tc>
        <w:tc>
          <w:tcPr>
            <w:tcW w:w="1416"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5</w:t>
            </w:r>
          </w:p>
        </w:tc>
        <w:tc>
          <w:tcPr>
            <w:tcW w:w="1230"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2,3</w:t>
            </w:r>
          </w:p>
        </w:tc>
        <w:tc>
          <w:tcPr>
            <w:tcW w:w="1223"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75,6</w:t>
            </w:r>
          </w:p>
        </w:tc>
        <w:tc>
          <w:tcPr>
            <w:tcW w:w="1188"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32,9</w:t>
            </w:r>
          </w:p>
        </w:tc>
      </w:tr>
      <w:tr w:rsidR="00E05794" w:rsidRPr="008A07B9">
        <w:trPr>
          <w:trHeight w:val="20"/>
          <w:jc w:val="center"/>
        </w:trPr>
        <w:tc>
          <w:tcPr>
            <w:tcW w:w="2203"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lastRenderedPageBreak/>
              <w:t>Итого твердолиственных</w:t>
            </w:r>
          </w:p>
        </w:tc>
        <w:tc>
          <w:tcPr>
            <w:tcW w:w="1133"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11,4</w:t>
            </w:r>
          </w:p>
        </w:tc>
        <w:tc>
          <w:tcPr>
            <w:tcW w:w="1246"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378</w:t>
            </w:r>
          </w:p>
        </w:tc>
        <w:tc>
          <w:tcPr>
            <w:tcW w:w="1416"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30"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2,3</w:t>
            </w:r>
          </w:p>
        </w:tc>
        <w:tc>
          <w:tcPr>
            <w:tcW w:w="1223"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75,6</w:t>
            </w:r>
          </w:p>
        </w:tc>
        <w:tc>
          <w:tcPr>
            <w:tcW w:w="1188"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r>
      <w:tr w:rsidR="00E05794" w:rsidRPr="008A07B9">
        <w:trPr>
          <w:trHeight w:val="20"/>
          <w:jc w:val="center"/>
        </w:trPr>
        <w:tc>
          <w:tcPr>
            <w:tcW w:w="2203"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Мягколиственные:</w:t>
            </w:r>
          </w:p>
        </w:tc>
        <w:tc>
          <w:tcPr>
            <w:tcW w:w="1133"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46"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416"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30"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23"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188"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r>
      <w:tr w:rsidR="00E05794" w:rsidRPr="008A07B9">
        <w:trPr>
          <w:trHeight w:val="20"/>
          <w:jc w:val="center"/>
        </w:trPr>
        <w:tc>
          <w:tcPr>
            <w:tcW w:w="2203"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Всего рубки прочистки</w:t>
            </w:r>
          </w:p>
        </w:tc>
        <w:tc>
          <w:tcPr>
            <w:tcW w:w="1133"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77,5</w:t>
            </w:r>
          </w:p>
        </w:tc>
        <w:tc>
          <w:tcPr>
            <w:tcW w:w="1246"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2680</w:t>
            </w:r>
          </w:p>
        </w:tc>
        <w:tc>
          <w:tcPr>
            <w:tcW w:w="1416"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30"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15,5</w:t>
            </w:r>
          </w:p>
        </w:tc>
        <w:tc>
          <w:tcPr>
            <w:tcW w:w="1223"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536</w:t>
            </w:r>
          </w:p>
        </w:tc>
        <w:tc>
          <w:tcPr>
            <w:tcW w:w="1188"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r>
      <w:tr w:rsidR="00E05794" w:rsidRPr="008A07B9">
        <w:trPr>
          <w:trHeight w:val="20"/>
          <w:jc w:val="center"/>
        </w:trPr>
        <w:tc>
          <w:tcPr>
            <w:tcW w:w="2203"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Всего уходов по защитным лесам</w:t>
            </w:r>
          </w:p>
        </w:tc>
        <w:tc>
          <w:tcPr>
            <w:tcW w:w="1133"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104,8</w:t>
            </w:r>
          </w:p>
        </w:tc>
        <w:tc>
          <w:tcPr>
            <w:tcW w:w="1246"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3532</w:t>
            </w:r>
          </w:p>
        </w:tc>
        <w:tc>
          <w:tcPr>
            <w:tcW w:w="1416"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30"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24,6</w:t>
            </w:r>
          </w:p>
        </w:tc>
        <w:tc>
          <w:tcPr>
            <w:tcW w:w="1223"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820</w:t>
            </w:r>
          </w:p>
        </w:tc>
        <w:tc>
          <w:tcPr>
            <w:tcW w:w="1188"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r>
      <w:tr w:rsidR="00E05794" w:rsidRPr="008A07B9">
        <w:trPr>
          <w:trHeight w:val="20"/>
          <w:jc w:val="center"/>
        </w:trPr>
        <w:tc>
          <w:tcPr>
            <w:tcW w:w="9639" w:type="dxa"/>
            <w:gridSpan w:val="7"/>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Эксплуатационные леса</w:t>
            </w:r>
          </w:p>
        </w:tc>
      </w:tr>
      <w:tr w:rsidR="00E05794" w:rsidRPr="008A07B9">
        <w:trPr>
          <w:trHeight w:val="20"/>
          <w:jc w:val="center"/>
        </w:trPr>
        <w:tc>
          <w:tcPr>
            <w:tcW w:w="9639" w:type="dxa"/>
            <w:gridSpan w:val="7"/>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xml:space="preserve">Рубки осветления </w:t>
            </w:r>
          </w:p>
        </w:tc>
      </w:tr>
      <w:tr w:rsidR="00E05794" w:rsidRPr="008A07B9">
        <w:trPr>
          <w:trHeight w:val="20"/>
          <w:jc w:val="center"/>
        </w:trPr>
        <w:tc>
          <w:tcPr>
            <w:tcW w:w="2203"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Хвойные:</w:t>
            </w:r>
          </w:p>
        </w:tc>
        <w:tc>
          <w:tcPr>
            <w:tcW w:w="1133"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46"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416"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30"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23"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188"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r>
      <w:tr w:rsidR="00E05794" w:rsidRPr="008A07B9">
        <w:trPr>
          <w:trHeight w:val="20"/>
          <w:jc w:val="center"/>
        </w:trPr>
        <w:tc>
          <w:tcPr>
            <w:tcW w:w="2203"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Итого хвойных</w:t>
            </w:r>
          </w:p>
        </w:tc>
        <w:tc>
          <w:tcPr>
            <w:tcW w:w="1133"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нет</w:t>
            </w:r>
          </w:p>
        </w:tc>
        <w:tc>
          <w:tcPr>
            <w:tcW w:w="1246" w:type="dxa"/>
            <w:shd w:val="clear" w:color="auto" w:fill="auto"/>
            <w:vAlign w:val="center"/>
          </w:tcPr>
          <w:p w:rsidR="00E05794" w:rsidRPr="008A07B9" w:rsidRDefault="00E05794" w:rsidP="00486076">
            <w:pPr>
              <w:widowControl/>
              <w:autoSpaceDE/>
              <w:autoSpaceDN/>
              <w:adjustRightInd/>
              <w:ind w:firstLine="0"/>
              <w:jc w:val="center"/>
              <w:rPr>
                <w:rFonts w:ascii="Times New Roman" w:hAnsi="Times New Roman" w:cs="Times New Roman"/>
                <w:sz w:val="22"/>
                <w:szCs w:val="22"/>
                <w:lang w:eastAsia="ru-RU"/>
              </w:rPr>
            </w:pPr>
          </w:p>
        </w:tc>
        <w:tc>
          <w:tcPr>
            <w:tcW w:w="1416"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30" w:type="dxa"/>
            <w:shd w:val="clear" w:color="auto" w:fill="auto"/>
            <w:vAlign w:val="center"/>
          </w:tcPr>
          <w:p w:rsidR="00E05794" w:rsidRPr="008A07B9" w:rsidRDefault="00E05794" w:rsidP="00486076">
            <w:pPr>
              <w:widowControl/>
              <w:autoSpaceDE/>
              <w:autoSpaceDN/>
              <w:adjustRightInd/>
              <w:ind w:firstLine="0"/>
              <w:jc w:val="center"/>
              <w:rPr>
                <w:rFonts w:ascii="Times New Roman" w:hAnsi="Times New Roman" w:cs="Times New Roman"/>
                <w:sz w:val="22"/>
                <w:szCs w:val="22"/>
                <w:lang w:eastAsia="ru-RU"/>
              </w:rPr>
            </w:pPr>
          </w:p>
        </w:tc>
        <w:tc>
          <w:tcPr>
            <w:tcW w:w="1223" w:type="dxa"/>
            <w:shd w:val="clear" w:color="auto" w:fill="auto"/>
            <w:vAlign w:val="center"/>
          </w:tcPr>
          <w:p w:rsidR="00E05794" w:rsidRPr="008A07B9" w:rsidRDefault="00E05794" w:rsidP="00486076">
            <w:pPr>
              <w:widowControl/>
              <w:autoSpaceDE/>
              <w:autoSpaceDN/>
              <w:adjustRightInd/>
              <w:ind w:firstLine="0"/>
              <w:jc w:val="center"/>
              <w:rPr>
                <w:rFonts w:ascii="Times New Roman" w:hAnsi="Times New Roman" w:cs="Times New Roman"/>
                <w:sz w:val="22"/>
                <w:szCs w:val="22"/>
                <w:lang w:eastAsia="ru-RU"/>
              </w:rPr>
            </w:pPr>
          </w:p>
        </w:tc>
        <w:tc>
          <w:tcPr>
            <w:tcW w:w="1188"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r>
      <w:tr w:rsidR="00E05794" w:rsidRPr="008A07B9">
        <w:trPr>
          <w:trHeight w:val="20"/>
          <w:jc w:val="center"/>
        </w:trPr>
        <w:tc>
          <w:tcPr>
            <w:tcW w:w="2203"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Твердолиственные:</w:t>
            </w:r>
          </w:p>
        </w:tc>
        <w:tc>
          <w:tcPr>
            <w:tcW w:w="1133"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46"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416"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30"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23"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188"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r>
      <w:tr w:rsidR="00E05794" w:rsidRPr="008A07B9">
        <w:trPr>
          <w:trHeight w:val="20"/>
          <w:jc w:val="center"/>
        </w:trPr>
        <w:tc>
          <w:tcPr>
            <w:tcW w:w="2203"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Дуб</w:t>
            </w:r>
          </w:p>
        </w:tc>
        <w:tc>
          <w:tcPr>
            <w:tcW w:w="1133"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182,7</w:t>
            </w:r>
          </w:p>
        </w:tc>
        <w:tc>
          <w:tcPr>
            <w:tcW w:w="1246"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5800</w:t>
            </w:r>
          </w:p>
        </w:tc>
        <w:tc>
          <w:tcPr>
            <w:tcW w:w="1416"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3</w:t>
            </w:r>
          </w:p>
        </w:tc>
        <w:tc>
          <w:tcPr>
            <w:tcW w:w="1230"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60,9</w:t>
            </w:r>
          </w:p>
        </w:tc>
        <w:tc>
          <w:tcPr>
            <w:tcW w:w="1223"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1933,3</w:t>
            </w:r>
          </w:p>
        </w:tc>
        <w:tc>
          <w:tcPr>
            <w:tcW w:w="1188"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31,7</w:t>
            </w:r>
          </w:p>
        </w:tc>
      </w:tr>
      <w:tr w:rsidR="00E05794" w:rsidRPr="008A07B9">
        <w:trPr>
          <w:trHeight w:val="20"/>
          <w:jc w:val="center"/>
        </w:trPr>
        <w:tc>
          <w:tcPr>
            <w:tcW w:w="2203"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Итото твердолиственных</w:t>
            </w:r>
          </w:p>
        </w:tc>
        <w:tc>
          <w:tcPr>
            <w:tcW w:w="1133"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182,7</w:t>
            </w:r>
          </w:p>
        </w:tc>
        <w:tc>
          <w:tcPr>
            <w:tcW w:w="1246"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5800</w:t>
            </w:r>
          </w:p>
        </w:tc>
        <w:tc>
          <w:tcPr>
            <w:tcW w:w="1416" w:type="dxa"/>
            <w:shd w:val="clear" w:color="auto" w:fill="auto"/>
          </w:tcPr>
          <w:p w:rsidR="00E05794" w:rsidRPr="008A07B9" w:rsidRDefault="00E05794" w:rsidP="00486076">
            <w:pPr>
              <w:widowControl/>
              <w:autoSpaceDE/>
              <w:autoSpaceDN/>
              <w:adjustRightInd/>
              <w:ind w:firstLine="0"/>
              <w:jc w:val="center"/>
              <w:rPr>
                <w:rFonts w:ascii="Times New Roman" w:hAnsi="Times New Roman" w:cs="Times New Roman"/>
                <w:sz w:val="22"/>
                <w:szCs w:val="22"/>
                <w:lang w:eastAsia="ru-RU"/>
              </w:rPr>
            </w:pPr>
          </w:p>
        </w:tc>
        <w:tc>
          <w:tcPr>
            <w:tcW w:w="1230"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60,9</w:t>
            </w:r>
          </w:p>
        </w:tc>
        <w:tc>
          <w:tcPr>
            <w:tcW w:w="1223"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1933,3</w:t>
            </w:r>
          </w:p>
        </w:tc>
        <w:tc>
          <w:tcPr>
            <w:tcW w:w="1188" w:type="dxa"/>
            <w:shd w:val="clear" w:color="auto" w:fill="auto"/>
            <w:vAlign w:val="center"/>
          </w:tcPr>
          <w:p w:rsidR="00E05794" w:rsidRPr="008A07B9" w:rsidRDefault="00E05794" w:rsidP="00486076">
            <w:pPr>
              <w:widowControl/>
              <w:autoSpaceDE/>
              <w:autoSpaceDN/>
              <w:adjustRightInd/>
              <w:ind w:firstLine="0"/>
              <w:jc w:val="center"/>
              <w:rPr>
                <w:rFonts w:ascii="Times New Roman" w:hAnsi="Times New Roman" w:cs="Times New Roman"/>
                <w:sz w:val="22"/>
                <w:szCs w:val="22"/>
                <w:lang w:eastAsia="ru-RU"/>
              </w:rPr>
            </w:pPr>
          </w:p>
        </w:tc>
      </w:tr>
      <w:tr w:rsidR="00E05794" w:rsidRPr="008A07B9">
        <w:trPr>
          <w:trHeight w:val="20"/>
          <w:jc w:val="center"/>
        </w:trPr>
        <w:tc>
          <w:tcPr>
            <w:tcW w:w="2203"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Мягколиственные</w:t>
            </w:r>
          </w:p>
        </w:tc>
        <w:tc>
          <w:tcPr>
            <w:tcW w:w="1133"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нет</w:t>
            </w:r>
          </w:p>
        </w:tc>
        <w:tc>
          <w:tcPr>
            <w:tcW w:w="1246"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416"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30"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23"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188"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r>
      <w:tr w:rsidR="00E05794" w:rsidRPr="008A07B9">
        <w:trPr>
          <w:trHeight w:val="20"/>
          <w:jc w:val="center"/>
        </w:trPr>
        <w:tc>
          <w:tcPr>
            <w:tcW w:w="2203"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Всего рубки осветления</w:t>
            </w:r>
          </w:p>
        </w:tc>
        <w:tc>
          <w:tcPr>
            <w:tcW w:w="1133"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182,7</w:t>
            </w:r>
          </w:p>
        </w:tc>
        <w:tc>
          <w:tcPr>
            <w:tcW w:w="1246"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5800</w:t>
            </w:r>
          </w:p>
        </w:tc>
        <w:tc>
          <w:tcPr>
            <w:tcW w:w="1416"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30"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60,9</w:t>
            </w:r>
          </w:p>
        </w:tc>
        <w:tc>
          <w:tcPr>
            <w:tcW w:w="1223"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1933,3</w:t>
            </w:r>
          </w:p>
        </w:tc>
        <w:tc>
          <w:tcPr>
            <w:tcW w:w="1188"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r>
      <w:tr w:rsidR="00E05794" w:rsidRPr="008A07B9">
        <w:trPr>
          <w:trHeight w:val="20"/>
          <w:jc w:val="center"/>
        </w:trPr>
        <w:tc>
          <w:tcPr>
            <w:tcW w:w="9639" w:type="dxa"/>
            <w:gridSpan w:val="7"/>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Рубки прочистки</w:t>
            </w:r>
          </w:p>
        </w:tc>
      </w:tr>
      <w:tr w:rsidR="00E05794" w:rsidRPr="008A07B9">
        <w:trPr>
          <w:trHeight w:val="20"/>
          <w:jc w:val="center"/>
        </w:trPr>
        <w:tc>
          <w:tcPr>
            <w:tcW w:w="2203"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Хвойные:</w:t>
            </w:r>
          </w:p>
        </w:tc>
        <w:tc>
          <w:tcPr>
            <w:tcW w:w="1133"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46"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416"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30"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23"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188"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r>
      <w:tr w:rsidR="00E05794" w:rsidRPr="008A07B9">
        <w:trPr>
          <w:trHeight w:val="20"/>
          <w:jc w:val="center"/>
        </w:trPr>
        <w:tc>
          <w:tcPr>
            <w:tcW w:w="2203"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Сосна</w:t>
            </w:r>
          </w:p>
        </w:tc>
        <w:tc>
          <w:tcPr>
            <w:tcW w:w="1133"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14,2</w:t>
            </w:r>
          </w:p>
        </w:tc>
        <w:tc>
          <w:tcPr>
            <w:tcW w:w="1246"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537</w:t>
            </w:r>
          </w:p>
        </w:tc>
        <w:tc>
          <w:tcPr>
            <w:tcW w:w="1416"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5</w:t>
            </w:r>
          </w:p>
        </w:tc>
        <w:tc>
          <w:tcPr>
            <w:tcW w:w="1230"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2,8</w:t>
            </w:r>
          </w:p>
        </w:tc>
        <w:tc>
          <w:tcPr>
            <w:tcW w:w="1223"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107,4</w:t>
            </w:r>
          </w:p>
        </w:tc>
        <w:tc>
          <w:tcPr>
            <w:tcW w:w="1188"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38,4</w:t>
            </w:r>
          </w:p>
        </w:tc>
      </w:tr>
      <w:tr w:rsidR="00E05794" w:rsidRPr="008A07B9">
        <w:trPr>
          <w:trHeight w:val="20"/>
          <w:jc w:val="center"/>
        </w:trPr>
        <w:tc>
          <w:tcPr>
            <w:tcW w:w="2203"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Ель</w:t>
            </w:r>
          </w:p>
        </w:tc>
        <w:tc>
          <w:tcPr>
            <w:tcW w:w="1133"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53,7</w:t>
            </w:r>
          </w:p>
        </w:tc>
        <w:tc>
          <w:tcPr>
            <w:tcW w:w="1246"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1882</w:t>
            </w:r>
          </w:p>
        </w:tc>
        <w:tc>
          <w:tcPr>
            <w:tcW w:w="1416"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5</w:t>
            </w:r>
          </w:p>
        </w:tc>
        <w:tc>
          <w:tcPr>
            <w:tcW w:w="1230"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10,7</w:t>
            </w:r>
          </w:p>
        </w:tc>
        <w:tc>
          <w:tcPr>
            <w:tcW w:w="1223"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376,4</w:t>
            </w:r>
          </w:p>
        </w:tc>
        <w:tc>
          <w:tcPr>
            <w:tcW w:w="1188"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35,2</w:t>
            </w:r>
          </w:p>
        </w:tc>
      </w:tr>
      <w:tr w:rsidR="00E05794" w:rsidRPr="008A07B9">
        <w:trPr>
          <w:trHeight w:val="20"/>
          <w:jc w:val="center"/>
        </w:trPr>
        <w:tc>
          <w:tcPr>
            <w:tcW w:w="2203"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Лиственница</w:t>
            </w:r>
          </w:p>
        </w:tc>
        <w:tc>
          <w:tcPr>
            <w:tcW w:w="1133"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1,6</w:t>
            </w:r>
          </w:p>
        </w:tc>
        <w:tc>
          <w:tcPr>
            <w:tcW w:w="1246"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63</w:t>
            </w:r>
          </w:p>
        </w:tc>
        <w:tc>
          <w:tcPr>
            <w:tcW w:w="1416"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5</w:t>
            </w:r>
          </w:p>
        </w:tc>
        <w:tc>
          <w:tcPr>
            <w:tcW w:w="1230"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0,3</w:t>
            </w:r>
          </w:p>
        </w:tc>
        <w:tc>
          <w:tcPr>
            <w:tcW w:w="1223"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12,6</w:t>
            </w:r>
          </w:p>
        </w:tc>
        <w:tc>
          <w:tcPr>
            <w:tcW w:w="1188"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42,0</w:t>
            </w:r>
          </w:p>
        </w:tc>
      </w:tr>
      <w:tr w:rsidR="00E05794" w:rsidRPr="008A07B9">
        <w:trPr>
          <w:trHeight w:val="20"/>
          <w:jc w:val="center"/>
        </w:trPr>
        <w:tc>
          <w:tcPr>
            <w:tcW w:w="2203"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Итого хвойных</w:t>
            </w:r>
          </w:p>
        </w:tc>
        <w:tc>
          <w:tcPr>
            <w:tcW w:w="1133"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69,5</w:t>
            </w:r>
          </w:p>
        </w:tc>
        <w:tc>
          <w:tcPr>
            <w:tcW w:w="1246"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2482</w:t>
            </w:r>
          </w:p>
        </w:tc>
        <w:tc>
          <w:tcPr>
            <w:tcW w:w="1416"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30"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13,8</w:t>
            </w:r>
          </w:p>
        </w:tc>
        <w:tc>
          <w:tcPr>
            <w:tcW w:w="1223"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496,4</w:t>
            </w:r>
          </w:p>
        </w:tc>
        <w:tc>
          <w:tcPr>
            <w:tcW w:w="1188"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r>
      <w:tr w:rsidR="00E05794" w:rsidRPr="008A07B9">
        <w:trPr>
          <w:trHeight w:val="20"/>
          <w:jc w:val="center"/>
        </w:trPr>
        <w:tc>
          <w:tcPr>
            <w:tcW w:w="2203"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Твердолиственные:</w:t>
            </w:r>
          </w:p>
        </w:tc>
        <w:tc>
          <w:tcPr>
            <w:tcW w:w="1133"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46"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416"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30"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23"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188"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r>
      <w:tr w:rsidR="00E05794" w:rsidRPr="008A07B9">
        <w:trPr>
          <w:trHeight w:val="20"/>
          <w:jc w:val="center"/>
        </w:trPr>
        <w:tc>
          <w:tcPr>
            <w:tcW w:w="2203"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Дуб</w:t>
            </w:r>
          </w:p>
        </w:tc>
        <w:tc>
          <w:tcPr>
            <w:tcW w:w="1133"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169,1</w:t>
            </w:r>
          </w:p>
        </w:tc>
        <w:tc>
          <w:tcPr>
            <w:tcW w:w="1246"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5383,1</w:t>
            </w:r>
          </w:p>
        </w:tc>
        <w:tc>
          <w:tcPr>
            <w:tcW w:w="1416"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5</w:t>
            </w:r>
          </w:p>
        </w:tc>
        <w:tc>
          <w:tcPr>
            <w:tcW w:w="1230"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33,7</w:t>
            </w:r>
          </w:p>
        </w:tc>
        <w:tc>
          <w:tcPr>
            <w:tcW w:w="1223"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1076,6</w:t>
            </w:r>
          </w:p>
        </w:tc>
        <w:tc>
          <w:tcPr>
            <w:tcW w:w="1188"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31,9</w:t>
            </w:r>
          </w:p>
        </w:tc>
      </w:tr>
      <w:tr w:rsidR="00E05794" w:rsidRPr="008A07B9">
        <w:trPr>
          <w:trHeight w:val="20"/>
          <w:jc w:val="center"/>
        </w:trPr>
        <w:tc>
          <w:tcPr>
            <w:tcW w:w="2203"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Итото твердолиственных</w:t>
            </w:r>
          </w:p>
        </w:tc>
        <w:tc>
          <w:tcPr>
            <w:tcW w:w="1133"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169,1</w:t>
            </w:r>
          </w:p>
        </w:tc>
        <w:tc>
          <w:tcPr>
            <w:tcW w:w="1246"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5383,1</w:t>
            </w:r>
          </w:p>
        </w:tc>
        <w:tc>
          <w:tcPr>
            <w:tcW w:w="1416"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30"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33,7</w:t>
            </w:r>
          </w:p>
        </w:tc>
        <w:tc>
          <w:tcPr>
            <w:tcW w:w="1223"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1076,6</w:t>
            </w:r>
          </w:p>
        </w:tc>
        <w:tc>
          <w:tcPr>
            <w:tcW w:w="1188"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r>
      <w:tr w:rsidR="00E05794" w:rsidRPr="008A07B9">
        <w:trPr>
          <w:trHeight w:val="20"/>
          <w:jc w:val="center"/>
        </w:trPr>
        <w:tc>
          <w:tcPr>
            <w:tcW w:w="2203"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Мягколиственные:</w:t>
            </w:r>
          </w:p>
        </w:tc>
        <w:tc>
          <w:tcPr>
            <w:tcW w:w="1133"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46"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416"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30"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23"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188"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r>
      <w:tr w:rsidR="00E05794" w:rsidRPr="008A07B9">
        <w:trPr>
          <w:trHeight w:val="20"/>
          <w:jc w:val="center"/>
        </w:trPr>
        <w:tc>
          <w:tcPr>
            <w:tcW w:w="2203"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Липа</w:t>
            </w:r>
          </w:p>
        </w:tc>
        <w:tc>
          <w:tcPr>
            <w:tcW w:w="1133"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9,5</w:t>
            </w:r>
          </w:p>
        </w:tc>
        <w:tc>
          <w:tcPr>
            <w:tcW w:w="1246"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480,5</w:t>
            </w:r>
          </w:p>
        </w:tc>
        <w:tc>
          <w:tcPr>
            <w:tcW w:w="1416"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5</w:t>
            </w:r>
          </w:p>
        </w:tc>
        <w:tc>
          <w:tcPr>
            <w:tcW w:w="1230"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1,9</w:t>
            </w:r>
          </w:p>
        </w:tc>
        <w:tc>
          <w:tcPr>
            <w:tcW w:w="1223"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96,1</w:t>
            </w:r>
          </w:p>
        </w:tc>
        <w:tc>
          <w:tcPr>
            <w:tcW w:w="1188"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50,6</w:t>
            </w:r>
          </w:p>
        </w:tc>
      </w:tr>
      <w:tr w:rsidR="00E05794" w:rsidRPr="008A07B9">
        <w:trPr>
          <w:trHeight w:val="20"/>
          <w:jc w:val="center"/>
        </w:trPr>
        <w:tc>
          <w:tcPr>
            <w:tcW w:w="2203"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Итого мягколиственных</w:t>
            </w:r>
          </w:p>
        </w:tc>
        <w:tc>
          <w:tcPr>
            <w:tcW w:w="1133"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9,5</w:t>
            </w:r>
          </w:p>
        </w:tc>
        <w:tc>
          <w:tcPr>
            <w:tcW w:w="1246"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480,5</w:t>
            </w:r>
          </w:p>
        </w:tc>
        <w:tc>
          <w:tcPr>
            <w:tcW w:w="1416"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30"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1,9</w:t>
            </w:r>
          </w:p>
        </w:tc>
        <w:tc>
          <w:tcPr>
            <w:tcW w:w="1223"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96,1</w:t>
            </w:r>
          </w:p>
        </w:tc>
        <w:tc>
          <w:tcPr>
            <w:tcW w:w="1188"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r>
      <w:tr w:rsidR="00E05794" w:rsidRPr="008A07B9">
        <w:trPr>
          <w:trHeight w:val="20"/>
          <w:jc w:val="center"/>
        </w:trPr>
        <w:tc>
          <w:tcPr>
            <w:tcW w:w="2203"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Всего рубки прочистки</w:t>
            </w:r>
          </w:p>
        </w:tc>
        <w:tc>
          <w:tcPr>
            <w:tcW w:w="1133"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248,1</w:t>
            </w:r>
          </w:p>
        </w:tc>
        <w:tc>
          <w:tcPr>
            <w:tcW w:w="1246"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8345,6</w:t>
            </w:r>
          </w:p>
        </w:tc>
        <w:tc>
          <w:tcPr>
            <w:tcW w:w="1416"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30"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49,5</w:t>
            </w:r>
          </w:p>
        </w:tc>
        <w:tc>
          <w:tcPr>
            <w:tcW w:w="1223"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1669,1</w:t>
            </w:r>
          </w:p>
        </w:tc>
        <w:tc>
          <w:tcPr>
            <w:tcW w:w="1188" w:type="dxa"/>
            <w:shd w:val="clear" w:color="auto" w:fill="auto"/>
            <w:vAlign w:val="center"/>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r>
      <w:tr w:rsidR="00E05794" w:rsidRPr="008A07B9">
        <w:trPr>
          <w:trHeight w:val="20"/>
          <w:jc w:val="center"/>
        </w:trPr>
        <w:tc>
          <w:tcPr>
            <w:tcW w:w="2203"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Всего уходов по эксплуатационным лесам</w:t>
            </w:r>
          </w:p>
        </w:tc>
        <w:tc>
          <w:tcPr>
            <w:tcW w:w="1133"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430,8</w:t>
            </w:r>
          </w:p>
        </w:tc>
        <w:tc>
          <w:tcPr>
            <w:tcW w:w="1246"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14145,6</w:t>
            </w:r>
          </w:p>
        </w:tc>
        <w:tc>
          <w:tcPr>
            <w:tcW w:w="1416"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30"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110,4</w:t>
            </w:r>
          </w:p>
        </w:tc>
        <w:tc>
          <w:tcPr>
            <w:tcW w:w="1223"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3602,4</w:t>
            </w:r>
          </w:p>
        </w:tc>
        <w:tc>
          <w:tcPr>
            <w:tcW w:w="1188"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r>
      <w:tr w:rsidR="00E05794" w:rsidRPr="008A07B9">
        <w:trPr>
          <w:trHeight w:val="20"/>
          <w:jc w:val="center"/>
        </w:trPr>
        <w:tc>
          <w:tcPr>
            <w:tcW w:w="2203" w:type="dxa"/>
            <w:shd w:val="clear" w:color="auto" w:fill="auto"/>
          </w:tcPr>
          <w:p w:rsidR="00E05794" w:rsidRPr="008A07B9" w:rsidRDefault="00693B4B" w:rsidP="00486076">
            <w:pPr>
              <w:widowControl/>
              <w:autoSpaceDE/>
              <w:autoSpaceDN/>
              <w:adjustRightInd/>
              <w:ind w:firstLine="0"/>
              <w:jc w:val="left"/>
              <w:rPr>
                <w:rFonts w:ascii="Times New Roman" w:hAnsi="Times New Roman" w:cs="Times New Roman"/>
                <w:sz w:val="22"/>
                <w:szCs w:val="22"/>
                <w:lang w:eastAsia="ru-RU"/>
              </w:rPr>
            </w:pPr>
            <w:r w:rsidRPr="008A07B9">
              <w:rPr>
                <w:rFonts w:ascii="Times New Roman" w:hAnsi="Times New Roman" w:cs="Times New Roman"/>
                <w:sz w:val="22"/>
                <w:szCs w:val="22"/>
                <w:lang w:eastAsia="ru-RU"/>
              </w:rPr>
              <w:t>Итого уходов по Кайбицкому лесничеству</w:t>
            </w:r>
          </w:p>
        </w:tc>
        <w:tc>
          <w:tcPr>
            <w:tcW w:w="1133"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535,6</w:t>
            </w:r>
          </w:p>
        </w:tc>
        <w:tc>
          <w:tcPr>
            <w:tcW w:w="1246"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17677,6</w:t>
            </w:r>
          </w:p>
        </w:tc>
        <w:tc>
          <w:tcPr>
            <w:tcW w:w="1416"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c>
          <w:tcPr>
            <w:tcW w:w="1230"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135</w:t>
            </w:r>
          </w:p>
        </w:tc>
        <w:tc>
          <w:tcPr>
            <w:tcW w:w="1223"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4422,4</w:t>
            </w:r>
          </w:p>
        </w:tc>
        <w:tc>
          <w:tcPr>
            <w:tcW w:w="1188" w:type="dxa"/>
            <w:shd w:val="clear" w:color="auto" w:fill="auto"/>
          </w:tcPr>
          <w:p w:rsidR="00E05794" w:rsidRPr="008A07B9" w:rsidRDefault="00693B4B" w:rsidP="00486076">
            <w:pPr>
              <w:widowControl/>
              <w:autoSpaceDE/>
              <w:autoSpaceDN/>
              <w:adjustRightInd/>
              <w:ind w:firstLine="0"/>
              <w:jc w:val="center"/>
              <w:rPr>
                <w:rFonts w:ascii="Times New Roman" w:hAnsi="Times New Roman" w:cs="Times New Roman"/>
                <w:sz w:val="22"/>
                <w:szCs w:val="22"/>
                <w:lang w:eastAsia="ru-RU"/>
              </w:rPr>
            </w:pPr>
            <w:r w:rsidRPr="008A07B9">
              <w:rPr>
                <w:rFonts w:ascii="Times New Roman" w:hAnsi="Times New Roman" w:cs="Times New Roman"/>
                <w:sz w:val="22"/>
                <w:szCs w:val="22"/>
                <w:lang w:eastAsia="ru-RU"/>
              </w:rPr>
              <w:t> </w:t>
            </w:r>
          </w:p>
        </w:tc>
      </w:tr>
    </w:tbl>
    <w:p w:rsidR="00E05794" w:rsidRPr="008A07B9" w:rsidRDefault="00E05794" w:rsidP="00A05613">
      <w:pPr>
        <w:suppressAutoHyphens/>
      </w:pPr>
    </w:p>
    <w:p w:rsidR="00E05794" w:rsidRPr="008A07B9" w:rsidRDefault="00693B4B" w:rsidP="00A05613">
      <w:pPr>
        <w:suppressAutoHyphens/>
        <w:rPr>
          <w:sz w:val="28"/>
          <w:szCs w:val="28"/>
        </w:rPr>
      </w:pPr>
      <w:r w:rsidRPr="008A07B9">
        <w:rPr>
          <w:sz w:val="28"/>
          <w:szCs w:val="28"/>
        </w:rPr>
        <w:t>Нормативы режима рубок ухода по каждой преобладающей породе с указанием типов лесорастительных условий, классов бонитетов, группы насаждений по составу до ухода, минимальная сомкнутость полога после ухода, процент выборки по числу деревьев или массе, установлены Правилами ухода за лесами.</w:t>
      </w:r>
    </w:p>
    <w:p w:rsidR="00E05794" w:rsidRPr="008A07B9" w:rsidRDefault="00693B4B" w:rsidP="00A05613">
      <w:pPr>
        <w:suppressAutoHyphens/>
        <w:rPr>
          <w:sz w:val="28"/>
          <w:szCs w:val="28"/>
        </w:rPr>
      </w:pPr>
      <w:r w:rsidRPr="008A07B9">
        <w:rPr>
          <w:sz w:val="28"/>
          <w:szCs w:val="28"/>
        </w:rPr>
        <w:t xml:space="preserve">1.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w:t>
      </w:r>
      <w:r w:rsidRPr="008A07B9">
        <w:rPr>
          <w:sz w:val="28"/>
          <w:szCs w:val="28"/>
        </w:rPr>
        <w:lastRenderedPageBreak/>
        <w:t>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E05794" w:rsidRPr="008A07B9" w:rsidRDefault="00693B4B" w:rsidP="00A05613">
      <w:pPr>
        <w:suppressAutoHyphens/>
        <w:rPr>
          <w:sz w:val="28"/>
          <w:szCs w:val="28"/>
        </w:rPr>
      </w:pPr>
      <w:r w:rsidRPr="008A07B9">
        <w:rPr>
          <w:sz w:val="28"/>
          <w:szCs w:val="28"/>
        </w:rPr>
        <w:t>2. Повышение интенсивности может допускаться при прорубке технологических коридоров (на 5-7 процентов по запасу) и необходимости удаления большого количества нежелательных деревьев.</w:t>
      </w:r>
    </w:p>
    <w:p w:rsidR="00E05794" w:rsidRPr="008A07B9" w:rsidRDefault="00693B4B" w:rsidP="00A05613">
      <w:pPr>
        <w:suppressAutoHyphens/>
        <w:rPr>
          <w:sz w:val="28"/>
          <w:szCs w:val="28"/>
        </w:rPr>
      </w:pPr>
      <w:r w:rsidRPr="008A07B9">
        <w:rPr>
          <w:sz w:val="28"/>
          <w:szCs w:val="28"/>
        </w:rPr>
        <w:t>Размеры площадей, на которых требуется проведение мероприятий по лесовосстановлению и лесоразведению, приведены в таблице 25</w:t>
      </w:r>
    </w:p>
    <w:p w:rsidR="00E05794" w:rsidRPr="008A07B9" w:rsidRDefault="00E05794" w:rsidP="00A05613">
      <w:pPr>
        <w:suppressAutoHyphens/>
      </w:pPr>
    </w:p>
    <w:p w:rsidR="00486076" w:rsidRPr="008A07B9" w:rsidRDefault="00486076" w:rsidP="00A05613">
      <w:pPr>
        <w:suppressAutoHyphens/>
        <w:ind w:firstLine="698"/>
        <w:jc w:val="right"/>
        <w:rPr>
          <w:rStyle w:val="affe"/>
          <w:b w:val="0"/>
          <w:bCs/>
          <w:color w:val="auto"/>
          <w:sz w:val="28"/>
        </w:rPr>
        <w:sectPr w:rsidR="00486076" w:rsidRPr="008A07B9" w:rsidSect="004F7E12">
          <w:pgSz w:w="11905" w:h="16837"/>
          <w:pgMar w:top="1134" w:right="567" w:bottom="1134" w:left="1134" w:header="720" w:footer="720" w:gutter="0"/>
          <w:cols w:space="720"/>
          <w:docGrid w:linePitch="326"/>
        </w:sectPr>
      </w:pPr>
      <w:bookmarkStart w:id="155" w:name="sub_217317"/>
    </w:p>
    <w:p w:rsidR="00E05794" w:rsidRPr="008A07B9" w:rsidRDefault="00693B4B" w:rsidP="00A05613">
      <w:pPr>
        <w:suppressAutoHyphens/>
        <w:ind w:firstLine="698"/>
        <w:jc w:val="right"/>
        <w:rPr>
          <w:b/>
          <w:sz w:val="28"/>
        </w:rPr>
      </w:pPr>
      <w:r w:rsidRPr="008A07B9">
        <w:rPr>
          <w:rStyle w:val="affe"/>
          <w:b w:val="0"/>
          <w:bCs/>
          <w:color w:val="auto"/>
          <w:sz w:val="28"/>
        </w:rPr>
        <w:lastRenderedPageBreak/>
        <w:t>Таблица 25</w:t>
      </w:r>
    </w:p>
    <w:bookmarkEnd w:id="155"/>
    <w:p w:rsidR="00E05794" w:rsidRPr="008A07B9" w:rsidRDefault="00693B4B" w:rsidP="00A05613">
      <w:pPr>
        <w:suppressAutoHyphens/>
        <w:jc w:val="center"/>
        <w:rPr>
          <w:rFonts w:ascii="Times New Roman" w:hAnsi="Times New Roman" w:cs="Times New Roman"/>
          <w:sz w:val="28"/>
          <w:szCs w:val="28"/>
        </w:rPr>
      </w:pPr>
      <w:r w:rsidRPr="008A07B9">
        <w:rPr>
          <w:rFonts w:ascii="Times New Roman" w:hAnsi="Times New Roman" w:cs="Times New Roman"/>
          <w:sz w:val="28"/>
          <w:szCs w:val="28"/>
        </w:rPr>
        <w:t>Нормативы и параметры мероприятий по лесовосстановлению и лесоразведению</w:t>
      </w:r>
    </w:p>
    <w:p w:rsidR="00E05794" w:rsidRPr="008A07B9" w:rsidRDefault="00693B4B" w:rsidP="00A05613">
      <w:pPr>
        <w:suppressAutoHyphens/>
        <w:jc w:val="right"/>
        <w:rPr>
          <w:rFonts w:ascii="Times New Roman" w:hAnsi="Times New Roman" w:cs="Times New Roman"/>
          <w:sz w:val="28"/>
          <w:szCs w:val="28"/>
        </w:rPr>
      </w:pPr>
      <w:r w:rsidRPr="008A07B9">
        <w:t xml:space="preserve">площадь, </w:t>
      </w:r>
      <w:r w:rsidR="00A853B8" w:rsidRPr="008A07B9">
        <w:t>гектар</w:t>
      </w:r>
    </w:p>
    <w:tbl>
      <w:tblPr>
        <w:tblW w:w="15134" w:type="dxa"/>
        <w:tblLayout w:type="fixed"/>
        <w:tblLook w:val="04A0" w:firstRow="1" w:lastRow="0" w:firstColumn="1" w:lastColumn="0" w:noHBand="0" w:noVBand="1"/>
      </w:tblPr>
      <w:tblGrid>
        <w:gridCol w:w="5637"/>
        <w:gridCol w:w="1417"/>
        <w:gridCol w:w="1090"/>
        <w:gridCol w:w="1263"/>
        <w:gridCol w:w="789"/>
        <w:gridCol w:w="1678"/>
        <w:gridCol w:w="1047"/>
        <w:gridCol w:w="991"/>
        <w:gridCol w:w="1222"/>
      </w:tblGrid>
      <w:tr w:rsidR="00E05794" w:rsidRPr="008A07B9" w:rsidTr="00486076">
        <w:trPr>
          <w:trHeight w:val="20"/>
          <w:tblHeader/>
        </w:trPr>
        <w:tc>
          <w:tcPr>
            <w:tcW w:w="563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05794" w:rsidRPr="008A07B9" w:rsidRDefault="00693B4B" w:rsidP="00486076">
            <w:pPr>
              <w:pStyle w:val="afff5"/>
              <w:ind w:left="-57" w:right="-57"/>
              <w:jc w:val="center"/>
              <w:rPr>
                <w:lang w:eastAsia="ru-RU"/>
              </w:rPr>
            </w:pPr>
            <w:r w:rsidRPr="008A07B9">
              <w:rPr>
                <w:lang w:eastAsia="ru-RU"/>
              </w:rPr>
              <w:t>Наименование мероприятия</w:t>
            </w:r>
          </w:p>
        </w:tc>
        <w:tc>
          <w:tcPr>
            <w:tcW w:w="4559" w:type="dxa"/>
            <w:gridSpan w:val="4"/>
            <w:tcBorders>
              <w:top w:val="single" w:sz="4" w:space="0" w:color="auto"/>
              <w:left w:val="nil"/>
              <w:bottom w:val="single" w:sz="4" w:space="0" w:color="auto"/>
              <w:right w:val="single" w:sz="4" w:space="0" w:color="auto"/>
            </w:tcBorders>
            <w:shd w:val="clear" w:color="auto" w:fill="auto"/>
            <w:vAlign w:val="center"/>
          </w:tcPr>
          <w:p w:rsidR="00E05794" w:rsidRPr="008A07B9" w:rsidRDefault="00693B4B" w:rsidP="00486076">
            <w:pPr>
              <w:pStyle w:val="afff5"/>
              <w:ind w:left="-57" w:right="-57"/>
              <w:jc w:val="center"/>
              <w:rPr>
                <w:lang w:eastAsia="ru-RU"/>
              </w:rPr>
            </w:pPr>
            <w:r w:rsidRPr="008A07B9">
              <w:rPr>
                <w:lang w:eastAsia="ru-RU"/>
              </w:rPr>
              <w:t>Не покрытые лесной растительностью земли</w:t>
            </w:r>
          </w:p>
        </w:tc>
        <w:tc>
          <w:tcPr>
            <w:tcW w:w="167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05794" w:rsidRPr="008A07B9" w:rsidRDefault="00693B4B" w:rsidP="00486076">
            <w:pPr>
              <w:pStyle w:val="afff5"/>
              <w:ind w:left="-57" w:right="-57"/>
              <w:jc w:val="center"/>
              <w:rPr>
                <w:lang w:eastAsia="ru-RU"/>
              </w:rPr>
            </w:pPr>
            <w:r w:rsidRPr="008A07B9">
              <w:rPr>
                <w:lang w:eastAsia="ru-RU"/>
              </w:rPr>
              <w:t>Лесосеки сплошных рубок предстоящего периода</w:t>
            </w:r>
          </w:p>
        </w:tc>
        <w:tc>
          <w:tcPr>
            <w:tcW w:w="104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05794" w:rsidRPr="008A07B9" w:rsidRDefault="00693B4B" w:rsidP="00486076">
            <w:pPr>
              <w:pStyle w:val="afff5"/>
              <w:ind w:left="-57" w:right="-57"/>
              <w:jc w:val="center"/>
              <w:rPr>
                <w:lang w:eastAsia="ru-RU"/>
              </w:rPr>
            </w:pPr>
            <w:r w:rsidRPr="008A07B9">
              <w:rPr>
                <w:lang w:eastAsia="ru-RU"/>
              </w:rPr>
              <w:t>Лесоразведение</w:t>
            </w:r>
          </w:p>
        </w:tc>
        <w:tc>
          <w:tcPr>
            <w:tcW w:w="99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05794" w:rsidRPr="008A07B9" w:rsidRDefault="00693B4B" w:rsidP="00486076">
            <w:pPr>
              <w:pStyle w:val="afff5"/>
              <w:ind w:left="-57" w:right="-57"/>
              <w:jc w:val="center"/>
              <w:rPr>
                <w:lang w:eastAsia="ru-RU"/>
              </w:rPr>
            </w:pPr>
            <w:r w:rsidRPr="008A07B9">
              <w:rPr>
                <w:lang w:eastAsia="ru-RU"/>
              </w:rPr>
              <w:t>Всего</w:t>
            </w:r>
          </w:p>
        </w:tc>
        <w:tc>
          <w:tcPr>
            <w:tcW w:w="1222" w:type="dxa"/>
            <w:vMerge w:val="restart"/>
            <w:tcBorders>
              <w:top w:val="single" w:sz="4" w:space="0" w:color="auto"/>
              <w:left w:val="single" w:sz="4" w:space="0" w:color="auto"/>
              <w:right w:val="single" w:sz="4" w:space="0" w:color="auto"/>
            </w:tcBorders>
            <w:shd w:val="clear" w:color="auto" w:fill="auto"/>
          </w:tcPr>
          <w:p w:rsidR="00E05794" w:rsidRPr="008A07B9" w:rsidRDefault="00693B4B" w:rsidP="00486076">
            <w:pPr>
              <w:pStyle w:val="afff5"/>
              <w:ind w:left="-57" w:right="-57"/>
              <w:jc w:val="center"/>
              <w:rPr>
                <w:lang w:eastAsia="ru-RU"/>
              </w:rPr>
            </w:pPr>
            <w:r w:rsidRPr="008A07B9">
              <w:rPr>
                <w:lang w:eastAsia="ru-RU"/>
              </w:rPr>
              <w:t>Ежегодный объем</w:t>
            </w:r>
          </w:p>
        </w:tc>
      </w:tr>
      <w:tr w:rsidR="00E05794" w:rsidRPr="008A07B9" w:rsidTr="00486076">
        <w:trPr>
          <w:trHeight w:val="20"/>
          <w:tblHeader/>
        </w:trPr>
        <w:tc>
          <w:tcPr>
            <w:tcW w:w="5637" w:type="dxa"/>
            <w:vMerge/>
            <w:tcBorders>
              <w:top w:val="single" w:sz="4" w:space="0" w:color="auto"/>
              <w:left w:val="single" w:sz="4" w:space="0" w:color="auto"/>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1417"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ind w:left="-57" w:right="-57"/>
              <w:jc w:val="center"/>
              <w:rPr>
                <w:lang w:eastAsia="ru-RU"/>
              </w:rPr>
            </w:pPr>
            <w:r w:rsidRPr="008A07B9">
              <w:rPr>
                <w:lang w:eastAsia="ru-RU"/>
              </w:rPr>
              <w:t>гари и погибшие насаждения</w:t>
            </w:r>
          </w:p>
        </w:tc>
        <w:tc>
          <w:tcPr>
            <w:tcW w:w="1090"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ind w:left="-57" w:right="-57"/>
              <w:jc w:val="center"/>
              <w:rPr>
                <w:lang w:eastAsia="ru-RU"/>
              </w:rPr>
            </w:pPr>
            <w:r w:rsidRPr="008A07B9">
              <w:rPr>
                <w:lang w:eastAsia="ru-RU"/>
              </w:rPr>
              <w:t>вырубки</w:t>
            </w:r>
          </w:p>
        </w:tc>
        <w:tc>
          <w:tcPr>
            <w:tcW w:w="1263"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ind w:left="-57" w:right="-57"/>
              <w:jc w:val="center"/>
              <w:rPr>
                <w:lang w:eastAsia="ru-RU"/>
              </w:rPr>
            </w:pPr>
            <w:r w:rsidRPr="008A07B9">
              <w:rPr>
                <w:lang w:eastAsia="ru-RU"/>
              </w:rPr>
              <w:t xml:space="preserve">прогалины и пустыри </w:t>
            </w:r>
          </w:p>
        </w:tc>
        <w:tc>
          <w:tcPr>
            <w:tcW w:w="789"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ind w:left="-57" w:right="-57"/>
              <w:jc w:val="center"/>
              <w:rPr>
                <w:lang w:eastAsia="ru-RU"/>
              </w:rPr>
            </w:pPr>
            <w:r w:rsidRPr="008A07B9">
              <w:rPr>
                <w:lang w:eastAsia="ru-RU"/>
              </w:rPr>
              <w:t>Итого</w:t>
            </w:r>
          </w:p>
        </w:tc>
        <w:tc>
          <w:tcPr>
            <w:tcW w:w="1678" w:type="dxa"/>
            <w:vMerge/>
            <w:tcBorders>
              <w:top w:val="single" w:sz="4" w:space="0" w:color="auto"/>
              <w:left w:val="single" w:sz="4" w:space="0" w:color="auto"/>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1047" w:type="dxa"/>
            <w:vMerge/>
            <w:tcBorders>
              <w:top w:val="single" w:sz="4" w:space="0" w:color="auto"/>
              <w:left w:val="single" w:sz="4" w:space="0" w:color="auto"/>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991" w:type="dxa"/>
            <w:vMerge/>
            <w:tcBorders>
              <w:top w:val="single" w:sz="4" w:space="0" w:color="auto"/>
              <w:left w:val="single" w:sz="4" w:space="0" w:color="auto"/>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1222" w:type="dxa"/>
            <w:vMerge/>
            <w:tcBorders>
              <w:left w:val="single" w:sz="4" w:space="0" w:color="auto"/>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r>
      <w:tr w:rsidR="00E05794" w:rsidRPr="008A07B9" w:rsidTr="00486076">
        <w:trPr>
          <w:trHeight w:val="20"/>
          <w:tblHeader/>
        </w:trPr>
        <w:tc>
          <w:tcPr>
            <w:tcW w:w="5637" w:type="dxa"/>
            <w:tcBorders>
              <w:top w:val="nil"/>
              <w:left w:val="single" w:sz="4" w:space="0" w:color="auto"/>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1</w:t>
            </w:r>
          </w:p>
        </w:tc>
        <w:tc>
          <w:tcPr>
            <w:tcW w:w="1417"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2</w:t>
            </w:r>
          </w:p>
        </w:tc>
        <w:tc>
          <w:tcPr>
            <w:tcW w:w="1090"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3</w:t>
            </w:r>
          </w:p>
        </w:tc>
        <w:tc>
          <w:tcPr>
            <w:tcW w:w="1263"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4</w:t>
            </w:r>
          </w:p>
        </w:tc>
        <w:tc>
          <w:tcPr>
            <w:tcW w:w="789"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5</w:t>
            </w:r>
          </w:p>
        </w:tc>
        <w:tc>
          <w:tcPr>
            <w:tcW w:w="1678"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6</w:t>
            </w:r>
          </w:p>
        </w:tc>
        <w:tc>
          <w:tcPr>
            <w:tcW w:w="1047"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7</w:t>
            </w:r>
          </w:p>
        </w:tc>
        <w:tc>
          <w:tcPr>
            <w:tcW w:w="991"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8</w:t>
            </w:r>
          </w:p>
        </w:tc>
        <w:tc>
          <w:tcPr>
            <w:tcW w:w="1222"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val="en-US" w:eastAsia="ru-RU"/>
              </w:rPr>
            </w:pPr>
            <w:r w:rsidRPr="008A07B9">
              <w:rPr>
                <w:lang w:val="en-US" w:eastAsia="ru-RU"/>
              </w:rPr>
              <w:t>9</w:t>
            </w:r>
          </w:p>
        </w:tc>
      </w:tr>
      <w:tr w:rsidR="00E05794" w:rsidRPr="008A07B9" w:rsidTr="00486076">
        <w:trPr>
          <w:trHeight w:val="20"/>
        </w:trPr>
        <w:tc>
          <w:tcPr>
            <w:tcW w:w="5637" w:type="dxa"/>
            <w:tcBorders>
              <w:top w:val="nil"/>
              <w:left w:val="single" w:sz="4" w:space="0" w:color="auto"/>
              <w:bottom w:val="single" w:sz="4" w:space="0" w:color="auto"/>
              <w:right w:val="single" w:sz="4" w:space="0" w:color="auto"/>
            </w:tcBorders>
            <w:shd w:val="clear" w:color="auto" w:fill="auto"/>
          </w:tcPr>
          <w:p w:rsidR="00E05794" w:rsidRPr="008A07B9" w:rsidRDefault="00693B4B" w:rsidP="00486076">
            <w:pPr>
              <w:pStyle w:val="afff7"/>
              <w:rPr>
                <w:lang w:eastAsia="ru-RU"/>
              </w:rPr>
            </w:pPr>
            <w:r w:rsidRPr="008A07B9">
              <w:rPr>
                <w:lang w:eastAsia="ru-RU"/>
              </w:rPr>
              <w:t>Земли, нуждающиеся в лесовосстановлении, всего</w:t>
            </w:r>
          </w:p>
        </w:tc>
        <w:tc>
          <w:tcPr>
            <w:tcW w:w="1417" w:type="dxa"/>
            <w:tcBorders>
              <w:top w:val="nil"/>
              <w:left w:val="nil"/>
              <w:bottom w:val="single" w:sz="4" w:space="0" w:color="auto"/>
              <w:right w:val="single" w:sz="4" w:space="0" w:color="auto"/>
            </w:tcBorders>
            <w:shd w:val="clear" w:color="auto" w:fill="auto"/>
            <w:noWrap/>
            <w:vAlign w:val="center"/>
          </w:tcPr>
          <w:p w:rsidR="00E05794" w:rsidRPr="008A07B9" w:rsidRDefault="00693B4B" w:rsidP="00486076">
            <w:pPr>
              <w:pStyle w:val="afff5"/>
              <w:jc w:val="center"/>
              <w:rPr>
                <w:lang w:eastAsia="ru-RU"/>
              </w:rPr>
            </w:pPr>
            <w:r w:rsidRPr="008A07B9">
              <w:rPr>
                <w:lang w:eastAsia="ru-RU"/>
              </w:rPr>
              <w:t>0</w:t>
            </w:r>
          </w:p>
        </w:tc>
        <w:tc>
          <w:tcPr>
            <w:tcW w:w="1090" w:type="dxa"/>
            <w:tcBorders>
              <w:top w:val="nil"/>
              <w:left w:val="nil"/>
              <w:bottom w:val="single" w:sz="4" w:space="0" w:color="auto"/>
              <w:right w:val="single" w:sz="4" w:space="0" w:color="auto"/>
            </w:tcBorders>
            <w:shd w:val="clear" w:color="auto" w:fill="auto"/>
            <w:noWrap/>
            <w:vAlign w:val="center"/>
          </w:tcPr>
          <w:p w:rsidR="00E05794" w:rsidRPr="008A07B9" w:rsidRDefault="00693B4B" w:rsidP="00486076">
            <w:pPr>
              <w:pStyle w:val="afff5"/>
              <w:jc w:val="center"/>
              <w:rPr>
                <w:lang w:eastAsia="ru-RU"/>
              </w:rPr>
            </w:pPr>
            <w:r w:rsidRPr="008A07B9">
              <w:rPr>
                <w:lang w:eastAsia="ru-RU"/>
              </w:rPr>
              <w:t>45,5</w:t>
            </w:r>
          </w:p>
        </w:tc>
        <w:tc>
          <w:tcPr>
            <w:tcW w:w="1263" w:type="dxa"/>
            <w:tcBorders>
              <w:top w:val="nil"/>
              <w:left w:val="nil"/>
              <w:bottom w:val="single" w:sz="4" w:space="0" w:color="auto"/>
              <w:right w:val="single" w:sz="4" w:space="0" w:color="auto"/>
            </w:tcBorders>
            <w:shd w:val="clear" w:color="auto" w:fill="auto"/>
            <w:noWrap/>
            <w:vAlign w:val="center"/>
          </w:tcPr>
          <w:p w:rsidR="00E05794" w:rsidRPr="008A07B9" w:rsidRDefault="00693B4B" w:rsidP="00486076">
            <w:pPr>
              <w:pStyle w:val="afff5"/>
              <w:jc w:val="center"/>
              <w:rPr>
                <w:lang w:eastAsia="ru-RU"/>
              </w:rPr>
            </w:pPr>
            <w:r w:rsidRPr="008A07B9">
              <w:rPr>
                <w:lang w:eastAsia="ru-RU"/>
              </w:rPr>
              <w:t>26,0</w:t>
            </w:r>
          </w:p>
        </w:tc>
        <w:tc>
          <w:tcPr>
            <w:tcW w:w="789"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71,5</w:t>
            </w:r>
          </w:p>
        </w:tc>
        <w:tc>
          <w:tcPr>
            <w:tcW w:w="1678"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968,5</w:t>
            </w:r>
          </w:p>
        </w:tc>
        <w:tc>
          <w:tcPr>
            <w:tcW w:w="1047"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991"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1040,0</w:t>
            </w:r>
          </w:p>
        </w:tc>
        <w:tc>
          <w:tcPr>
            <w:tcW w:w="1222"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val="en-US" w:eastAsia="ru-RU"/>
              </w:rPr>
            </w:pPr>
            <w:r w:rsidRPr="008A07B9">
              <w:rPr>
                <w:lang w:val="en-US" w:eastAsia="ru-RU"/>
              </w:rPr>
              <w:t>100</w:t>
            </w:r>
          </w:p>
        </w:tc>
      </w:tr>
      <w:tr w:rsidR="00E05794" w:rsidRPr="008A07B9" w:rsidTr="00486076">
        <w:trPr>
          <w:trHeight w:val="20"/>
        </w:trPr>
        <w:tc>
          <w:tcPr>
            <w:tcW w:w="5637" w:type="dxa"/>
            <w:tcBorders>
              <w:top w:val="nil"/>
              <w:left w:val="single" w:sz="4" w:space="0" w:color="auto"/>
              <w:bottom w:val="single" w:sz="4" w:space="0" w:color="auto"/>
              <w:right w:val="single" w:sz="4" w:space="0" w:color="auto"/>
            </w:tcBorders>
            <w:shd w:val="clear" w:color="auto" w:fill="auto"/>
          </w:tcPr>
          <w:p w:rsidR="00E05794" w:rsidRPr="008A07B9" w:rsidRDefault="00693B4B" w:rsidP="00486076">
            <w:pPr>
              <w:pStyle w:val="afff7"/>
              <w:rPr>
                <w:lang w:eastAsia="ru-RU"/>
              </w:rPr>
            </w:pPr>
            <w:r w:rsidRPr="008A07B9">
              <w:rPr>
                <w:lang w:eastAsia="ru-RU"/>
              </w:rPr>
              <w:t>в том числе по породам:</w:t>
            </w:r>
          </w:p>
        </w:tc>
        <w:tc>
          <w:tcPr>
            <w:tcW w:w="1417"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1090"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1263"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789"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1678"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1047"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991"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1222"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r>
      <w:tr w:rsidR="00E05794" w:rsidRPr="008A07B9" w:rsidTr="00486076">
        <w:trPr>
          <w:trHeight w:val="20"/>
        </w:trPr>
        <w:tc>
          <w:tcPr>
            <w:tcW w:w="5637" w:type="dxa"/>
            <w:tcBorders>
              <w:top w:val="nil"/>
              <w:left w:val="single" w:sz="4" w:space="0" w:color="auto"/>
              <w:bottom w:val="single" w:sz="4" w:space="0" w:color="auto"/>
              <w:right w:val="single" w:sz="4" w:space="0" w:color="auto"/>
            </w:tcBorders>
            <w:shd w:val="clear" w:color="auto" w:fill="auto"/>
          </w:tcPr>
          <w:p w:rsidR="00E05794" w:rsidRPr="008A07B9" w:rsidRDefault="00693B4B" w:rsidP="00486076">
            <w:pPr>
              <w:pStyle w:val="afff7"/>
              <w:rPr>
                <w:lang w:eastAsia="ru-RU"/>
              </w:rPr>
            </w:pPr>
            <w:r w:rsidRPr="008A07B9">
              <w:rPr>
                <w:lang w:eastAsia="ru-RU"/>
              </w:rPr>
              <w:t>хвойным</w:t>
            </w:r>
          </w:p>
        </w:tc>
        <w:tc>
          <w:tcPr>
            <w:tcW w:w="1417"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090"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263"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14,2</w:t>
            </w:r>
          </w:p>
        </w:tc>
        <w:tc>
          <w:tcPr>
            <w:tcW w:w="789"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14,2</w:t>
            </w:r>
          </w:p>
        </w:tc>
        <w:tc>
          <w:tcPr>
            <w:tcW w:w="1678"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5,8</w:t>
            </w:r>
          </w:p>
        </w:tc>
        <w:tc>
          <w:tcPr>
            <w:tcW w:w="1047"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991"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20,0</w:t>
            </w:r>
          </w:p>
        </w:tc>
        <w:tc>
          <w:tcPr>
            <w:tcW w:w="1222"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rPr>
                <w:lang w:val="en-US" w:eastAsia="ru-RU"/>
              </w:rPr>
            </w:pPr>
            <w:r w:rsidRPr="008A07B9">
              <w:rPr>
                <w:lang w:val="en-US" w:eastAsia="ru-RU"/>
              </w:rPr>
              <w:t>2</w:t>
            </w:r>
          </w:p>
        </w:tc>
      </w:tr>
      <w:tr w:rsidR="00E05794" w:rsidRPr="008A07B9" w:rsidTr="00486076">
        <w:trPr>
          <w:trHeight w:val="20"/>
        </w:trPr>
        <w:tc>
          <w:tcPr>
            <w:tcW w:w="5637" w:type="dxa"/>
            <w:tcBorders>
              <w:top w:val="nil"/>
              <w:left w:val="single" w:sz="4" w:space="0" w:color="auto"/>
              <w:bottom w:val="single" w:sz="4" w:space="0" w:color="auto"/>
              <w:right w:val="single" w:sz="4" w:space="0" w:color="auto"/>
            </w:tcBorders>
            <w:shd w:val="clear" w:color="auto" w:fill="auto"/>
          </w:tcPr>
          <w:p w:rsidR="00E05794" w:rsidRPr="008A07B9" w:rsidRDefault="00693B4B" w:rsidP="00486076">
            <w:pPr>
              <w:pStyle w:val="afff7"/>
              <w:rPr>
                <w:lang w:eastAsia="ru-RU"/>
              </w:rPr>
            </w:pPr>
            <w:r w:rsidRPr="008A07B9">
              <w:rPr>
                <w:lang w:eastAsia="ru-RU"/>
              </w:rPr>
              <w:t>твердолиственными</w:t>
            </w:r>
          </w:p>
        </w:tc>
        <w:tc>
          <w:tcPr>
            <w:tcW w:w="1417"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090"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263"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6,8</w:t>
            </w:r>
          </w:p>
        </w:tc>
        <w:tc>
          <w:tcPr>
            <w:tcW w:w="789"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6,8</w:t>
            </w:r>
          </w:p>
        </w:tc>
        <w:tc>
          <w:tcPr>
            <w:tcW w:w="1678"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408,5</w:t>
            </w:r>
          </w:p>
        </w:tc>
        <w:tc>
          <w:tcPr>
            <w:tcW w:w="1047"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991"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415,3</w:t>
            </w:r>
          </w:p>
        </w:tc>
        <w:tc>
          <w:tcPr>
            <w:tcW w:w="1222"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val="en-US" w:eastAsia="ru-RU"/>
              </w:rPr>
            </w:pPr>
            <w:r w:rsidRPr="008A07B9">
              <w:rPr>
                <w:lang w:val="en-US" w:eastAsia="ru-RU"/>
              </w:rPr>
              <w:t>42</w:t>
            </w:r>
          </w:p>
        </w:tc>
      </w:tr>
      <w:tr w:rsidR="00E05794" w:rsidRPr="008A07B9" w:rsidTr="00486076">
        <w:trPr>
          <w:trHeight w:val="20"/>
        </w:trPr>
        <w:tc>
          <w:tcPr>
            <w:tcW w:w="5637" w:type="dxa"/>
            <w:tcBorders>
              <w:top w:val="nil"/>
              <w:left w:val="single" w:sz="4" w:space="0" w:color="auto"/>
              <w:bottom w:val="single" w:sz="4" w:space="0" w:color="auto"/>
              <w:right w:val="single" w:sz="4" w:space="0" w:color="auto"/>
            </w:tcBorders>
            <w:shd w:val="clear" w:color="auto" w:fill="auto"/>
          </w:tcPr>
          <w:p w:rsidR="00E05794" w:rsidRPr="008A07B9" w:rsidRDefault="00693B4B" w:rsidP="00486076">
            <w:pPr>
              <w:pStyle w:val="afff7"/>
              <w:rPr>
                <w:lang w:eastAsia="ru-RU"/>
              </w:rPr>
            </w:pPr>
            <w:r w:rsidRPr="008A07B9">
              <w:rPr>
                <w:lang w:eastAsia="ru-RU"/>
              </w:rPr>
              <w:t>мягколиственным</w:t>
            </w:r>
          </w:p>
        </w:tc>
        <w:tc>
          <w:tcPr>
            <w:tcW w:w="1417"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090"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45,5</w:t>
            </w:r>
          </w:p>
        </w:tc>
        <w:tc>
          <w:tcPr>
            <w:tcW w:w="1263"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5,0</w:t>
            </w:r>
          </w:p>
        </w:tc>
        <w:tc>
          <w:tcPr>
            <w:tcW w:w="789"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50,5</w:t>
            </w:r>
          </w:p>
        </w:tc>
        <w:tc>
          <w:tcPr>
            <w:tcW w:w="1678"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554,2</w:t>
            </w:r>
          </w:p>
        </w:tc>
        <w:tc>
          <w:tcPr>
            <w:tcW w:w="1047"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991"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604,7</w:t>
            </w:r>
          </w:p>
        </w:tc>
        <w:tc>
          <w:tcPr>
            <w:tcW w:w="1222"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val="en-US" w:eastAsia="ru-RU"/>
              </w:rPr>
            </w:pPr>
            <w:r w:rsidRPr="008A07B9">
              <w:rPr>
                <w:lang w:val="en-US" w:eastAsia="ru-RU"/>
              </w:rPr>
              <w:t>60</w:t>
            </w:r>
          </w:p>
        </w:tc>
      </w:tr>
      <w:tr w:rsidR="00E05794" w:rsidRPr="008A07B9" w:rsidTr="00486076">
        <w:trPr>
          <w:trHeight w:val="20"/>
        </w:trPr>
        <w:tc>
          <w:tcPr>
            <w:tcW w:w="5637" w:type="dxa"/>
            <w:tcBorders>
              <w:top w:val="nil"/>
              <w:left w:val="single" w:sz="4" w:space="0" w:color="auto"/>
              <w:bottom w:val="single" w:sz="4" w:space="0" w:color="auto"/>
              <w:right w:val="single" w:sz="4" w:space="0" w:color="auto"/>
            </w:tcBorders>
            <w:shd w:val="clear" w:color="auto" w:fill="auto"/>
          </w:tcPr>
          <w:p w:rsidR="00E05794" w:rsidRPr="008A07B9" w:rsidRDefault="00693B4B" w:rsidP="00486076">
            <w:pPr>
              <w:pStyle w:val="afff7"/>
              <w:rPr>
                <w:lang w:eastAsia="ru-RU"/>
              </w:rPr>
            </w:pPr>
            <w:r w:rsidRPr="008A07B9">
              <w:rPr>
                <w:lang w:eastAsia="ru-RU"/>
              </w:rPr>
              <w:t>В том числе по способам:</w:t>
            </w:r>
          </w:p>
        </w:tc>
        <w:tc>
          <w:tcPr>
            <w:tcW w:w="1417"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1090"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1263"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789"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1678"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1047"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991"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1222"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r>
      <w:tr w:rsidR="00E05794" w:rsidRPr="008A07B9" w:rsidTr="00486076">
        <w:trPr>
          <w:trHeight w:val="20"/>
        </w:trPr>
        <w:tc>
          <w:tcPr>
            <w:tcW w:w="5637" w:type="dxa"/>
            <w:tcBorders>
              <w:top w:val="nil"/>
              <w:left w:val="single" w:sz="4" w:space="0" w:color="auto"/>
              <w:bottom w:val="single" w:sz="4" w:space="0" w:color="auto"/>
              <w:right w:val="single" w:sz="4" w:space="0" w:color="auto"/>
            </w:tcBorders>
            <w:shd w:val="clear" w:color="auto" w:fill="auto"/>
          </w:tcPr>
          <w:p w:rsidR="00E05794" w:rsidRPr="008A07B9" w:rsidRDefault="00693B4B" w:rsidP="00486076">
            <w:pPr>
              <w:pStyle w:val="afff7"/>
              <w:rPr>
                <w:lang w:eastAsia="ru-RU"/>
              </w:rPr>
            </w:pPr>
            <w:r w:rsidRPr="008A07B9">
              <w:rPr>
                <w:lang w:eastAsia="ru-RU"/>
              </w:rPr>
              <w:t>а) Искусственное - создание лесных культур, всего</w:t>
            </w:r>
          </w:p>
        </w:tc>
        <w:tc>
          <w:tcPr>
            <w:tcW w:w="1417"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090"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263"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25,7</w:t>
            </w:r>
          </w:p>
        </w:tc>
        <w:tc>
          <w:tcPr>
            <w:tcW w:w="789"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25,7</w:t>
            </w:r>
          </w:p>
        </w:tc>
        <w:tc>
          <w:tcPr>
            <w:tcW w:w="1678"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414,3</w:t>
            </w:r>
          </w:p>
        </w:tc>
        <w:tc>
          <w:tcPr>
            <w:tcW w:w="1047"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991"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440,0</w:t>
            </w:r>
          </w:p>
        </w:tc>
        <w:tc>
          <w:tcPr>
            <w:tcW w:w="1222"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val="en-US" w:eastAsia="ru-RU"/>
              </w:rPr>
            </w:pPr>
            <w:r w:rsidRPr="008A07B9">
              <w:rPr>
                <w:lang w:val="en-US" w:eastAsia="ru-RU"/>
              </w:rPr>
              <w:t>44</w:t>
            </w:r>
          </w:p>
        </w:tc>
      </w:tr>
      <w:tr w:rsidR="00E05794" w:rsidRPr="008A07B9" w:rsidTr="00486076">
        <w:trPr>
          <w:trHeight w:val="20"/>
        </w:trPr>
        <w:tc>
          <w:tcPr>
            <w:tcW w:w="5637" w:type="dxa"/>
            <w:tcBorders>
              <w:top w:val="nil"/>
              <w:left w:val="single" w:sz="4" w:space="0" w:color="auto"/>
              <w:bottom w:val="single" w:sz="4" w:space="0" w:color="auto"/>
              <w:right w:val="single" w:sz="4" w:space="0" w:color="auto"/>
            </w:tcBorders>
            <w:shd w:val="clear" w:color="auto" w:fill="auto"/>
          </w:tcPr>
          <w:p w:rsidR="00E05794" w:rsidRPr="008A07B9" w:rsidRDefault="00693B4B" w:rsidP="00486076">
            <w:pPr>
              <w:pStyle w:val="afff7"/>
              <w:rPr>
                <w:lang w:eastAsia="ru-RU"/>
              </w:rPr>
            </w:pPr>
            <w:r w:rsidRPr="008A07B9">
              <w:rPr>
                <w:lang w:eastAsia="ru-RU"/>
              </w:rPr>
              <w:t>Из них по породам:</w:t>
            </w:r>
          </w:p>
        </w:tc>
        <w:tc>
          <w:tcPr>
            <w:tcW w:w="1417"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1090"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1263"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789"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1678"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1047"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991"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1222"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r>
      <w:tr w:rsidR="00E05794" w:rsidRPr="008A07B9" w:rsidTr="00486076">
        <w:trPr>
          <w:trHeight w:val="20"/>
        </w:trPr>
        <w:tc>
          <w:tcPr>
            <w:tcW w:w="5637" w:type="dxa"/>
            <w:tcBorders>
              <w:top w:val="nil"/>
              <w:left w:val="single" w:sz="4" w:space="0" w:color="auto"/>
              <w:bottom w:val="single" w:sz="4" w:space="0" w:color="auto"/>
              <w:right w:val="single" w:sz="4" w:space="0" w:color="auto"/>
            </w:tcBorders>
            <w:shd w:val="clear" w:color="auto" w:fill="auto"/>
          </w:tcPr>
          <w:p w:rsidR="00E05794" w:rsidRPr="008A07B9" w:rsidRDefault="00693B4B" w:rsidP="00486076">
            <w:pPr>
              <w:pStyle w:val="afff7"/>
              <w:rPr>
                <w:lang w:eastAsia="ru-RU"/>
              </w:rPr>
            </w:pPr>
            <w:r w:rsidRPr="008A07B9">
              <w:rPr>
                <w:lang w:eastAsia="ru-RU"/>
              </w:rPr>
              <w:t>хвойным</w:t>
            </w:r>
          </w:p>
        </w:tc>
        <w:tc>
          <w:tcPr>
            <w:tcW w:w="1417"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090"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263"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14,2</w:t>
            </w:r>
          </w:p>
        </w:tc>
        <w:tc>
          <w:tcPr>
            <w:tcW w:w="789"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14,2</w:t>
            </w:r>
          </w:p>
        </w:tc>
        <w:tc>
          <w:tcPr>
            <w:tcW w:w="1678"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5,8</w:t>
            </w:r>
          </w:p>
        </w:tc>
        <w:tc>
          <w:tcPr>
            <w:tcW w:w="1047"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991"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20,0</w:t>
            </w:r>
          </w:p>
        </w:tc>
        <w:tc>
          <w:tcPr>
            <w:tcW w:w="1222"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val="en-US" w:eastAsia="ru-RU"/>
              </w:rPr>
            </w:pPr>
            <w:r w:rsidRPr="008A07B9">
              <w:rPr>
                <w:lang w:val="en-US" w:eastAsia="ru-RU"/>
              </w:rPr>
              <w:t>2</w:t>
            </w:r>
          </w:p>
        </w:tc>
      </w:tr>
      <w:tr w:rsidR="00E05794" w:rsidRPr="008A07B9" w:rsidTr="00486076">
        <w:trPr>
          <w:trHeight w:val="20"/>
        </w:trPr>
        <w:tc>
          <w:tcPr>
            <w:tcW w:w="5637" w:type="dxa"/>
            <w:tcBorders>
              <w:top w:val="nil"/>
              <w:left w:val="single" w:sz="4" w:space="0" w:color="auto"/>
              <w:bottom w:val="single" w:sz="4" w:space="0" w:color="auto"/>
              <w:right w:val="single" w:sz="4" w:space="0" w:color="auto"/>
            </w:tcBorders>
            <w:shd w:val="clear" w:color="auto" w:fill="auto"/>
          </w:tcPr>
          <w:p w:rsidR="00E05794" w:rsidRPr="008A07B9" w:rsidRDefault="00693B4B" w:rsidP="00486076">
            <w:pPr>
              <w:pStyle w:val="afff7"/>
              <w:rPr>
                <w:lang w:eastAsia="ru-RU"/>
              </w:rPr>
            </w:pPr>
            <w:r w:rsidRPr="008A07B9">
              <w:rPr>
                <w:lang w:eastAsia="ru-RU"/>
              </w:rPr>
              <w:t>твердолиственными</w:t>
            </w:r>
          </w:p>
        </w:tc>
        <w:tc>
          <w:tcPr>
            <w:tcW w:w="1417"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090"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263"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6,5</w:t>
            </w:r>
          </w:p>
        </w:tc>
        <w:tc>
          <w:tcPr>
            <w:tcW w:w="789"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6,5</w:t>
            </w:r>
          </w:p>
        </w:tc>
        <w:tc>
          <w:tcPr>
            <w:tcW w:w="1678"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408,5</w:t>
            </w:r>
          </w:p>
        </w:tc>
        <w:tc>
          <w:tcPr>
            <w:tcW w:w="1047"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991"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415,0</w:t>
            </w:r>
          </w:p>
        </w:tc>
        <w:tc>
          <w:tcPr>
            <w:tcW w:w="1222"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val="en-US" w:eastAsia="ru-RU"/>
              </w:rPr>
            </w:pPr>
            <w:r w:rsidRPr="008A07B9">
              <w:rPr>
                <w:lang w:val="en-US" w:eastAsia="ru-RU"/>
              </w:rPr>
              <w:t>42</w:t>
            </w:r>
          </w:p>
        </w:tc>
      </w:tr>
      <w:tr w:rsidR="00E05794" w:rsidRPr="008A07B9" w:rsidTr="00486076">
        <w:trPr>
          <w:trHeight w:val="20"/>
        </w:trPr>
        <w:tc>
          <w:tcPr>
            <w:tcW w:w="5637" w:type="dxa"/>
            <w:tcBorders>
              <w:top w:val="nil"/>
              <w:left w:val="single" w:sz="4" w:space="0" w:color="auto"/>
              <w:bottom w:val="single" w:sz="4" w:space="0" w:color="auto"/>
              <w:right w:val="single" w:sz="4" w:space="0" w:color="auto"/>
            </w:tcBorders>
            <w:shd w:val="clear" w:color="auto" w:fill="auto"/>
          </w:tcPr>
          <w:p w:rsidR="00E05794" w:rsidRPr="008A07B9" w:rsidRDefault="00693B4B" w:rsidP="00486076">
            <w:pPr>
              <w:pStyle w:val="afff7"/>
              <w:rPr>
                <w:lang w:eastAsia="ru-RU"/>
              </w:rPr>
            </w:pPr>
            <w:r w:rsidRPr="008A07B9">
              <w:rPr>
                <w:lang w:eastAsia="ru-RU"/>
              </w:rPr>
              <w:t>мягколиственным</w:t>
            </w:r>
          </w:p>
        </w:tc>
        <w:tc>
          <w:tcPr>
            <w:tcW w:w="1417"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090"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263"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5</w:t>
            </w:r>
          </w:p>
        </w:tc>
        <w:tc>
          <w:tcPr>
            <w:tcW w:w="789"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5</w:t>
            </w:r>
          </w:p>
        </w:tc>
        <w:tc>
          <w:tcPr>
            <w:tcW w:w="1678"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047"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991"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5,0</w:t>
            </w:r>
          </w:p>
        </w:tc>
        <w:tc>
          <w:tcPr>
            <w:tcW w:w="1222"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val="en-US" w:eastAsia="ru-RU"/>
              </w:rPr>
            </w:pPr>
            <w:r w:rsidRPr="008A07B9">
              <w:rPr>
                <w:lang w:val="en-US" w:eastAsia="ru-RU"/>
              </w:rPr>
              <w:t>1</w:t>
            </w:r>
          </w:p>
        </w:tc>
      </w:tr>
      <w:tr w:rsidR="00E05794" w:rsidRPr="008A07B9" w:rsidTr="00486076">
        <w:trPr>
          <w:trHeight w:val="20"/>
        </w:trPr>
        <w:tc>
          <w:tcPr>
            <w:tcW w:w="5637" w:type="dxa"/>
            <w:tcBorders>
              <w:top w:val="nil"/>
              <w:left w:val="single" w:sz="4" w:space="0" w:color="auto"/>
              <w:bottom w:val="single" w:sz="4" w:space="0" w:color="auto"/>
              <w:right w:val="single" w:sz="4" w:space="0" w:color="auto"/>
            </w:tcBorders>
            <w:shd w:val="clear" w:color="auto" w:fill="auto"/>
          </w:tcPr>
          <w:p w:rsidR="00E05794" w:rsidRPr="008A07B9" w:rsidRDefault="00693B4B" w:rsidP="00486076">
            <w:pPr>
              <w:pStyle w:val="afff7"/>
              <w:rPr>
                <w:lang w:eastAsia="ru-RU"/>
              </w:rPr>
            </w:pPr>
            <w:r w:rsidRPr="008A07B9">
              <w:rPr>
                <w:lang w:eastAsia="ru-RU"/>
              </w:rPr>
              <w:t>б) Комбинированное, всего</w:t>
            </w:r>
          </w:p>
        </w:tc>
        <w:tc>
          <w:tcPr>
            <w:tcW w:w="1417"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090"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263"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789"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678"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047"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991"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222"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r>
      <w:tr w:rsidR="00E05794" w:rsidRPr="008A07B9" w:rsidTr="00486076">
        <w:trPr>
          <w:trHeight w:val="20"/>
        </w:trPr>
        <w:tc>
          <w:tcPr>
            <w:tcW w:w="5637" w:type="dxa"/>
            <w:tcBorders>
              <w:top w:val="nil"/>
              <w:left w:val="single" w:sz="4" w:space="0" w:color="auto"/>
              <w:bottom w:val="single" w:sz="4" w:space="0" w:color="auto"/>
              <w:right w:val="single" w:sz="4" w:space="0" w:color="auto"/>
            </w:tcBorders>
            <w:shd w:val="clear" w:color="auto" w:fill="auto"/>
          </w:tcPr>
          <w:p w:rsidR="00E05794" w:rsidRPr="008A07B9" w:rsidRDefault="00693B4B" w:rsidP="00486076">
            <w:pPr>
              <w:pStyle w:val="afff7"/>
              <w:rPr>
                <w:lang w:eastAsia="ru-RU"/>
              </w:rPr>
            </w:pPr>
            <w:r w:rsidRPr="008A07B9">
              <w:rPr>
                <w:lang w:eastAsia="ru-RU"/>
              </w:rPr>
              <w:t>Из них по породам:</w:t>
            </w:r>
          </w:p>
        </w:tc>
        <w:tc>
          <w:tcPr>
            <w:tcW w:w="1417"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1090"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1263"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789"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1678"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1047"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991"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1222"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r>
      <w:tr w:rsidR="00E05794" w:rsidRPr="008A07B9" w:rsidTr="00486076">
        <w:trPr>
          <w:trHeight w:val="20"/>
        </w:trPr>
        <w:tc>
          <w:tcPr>
            <w:tcW w:w="5637" w:type="dxa"/>
            <w:tcBorders>
              <w:top w:val="nil"/>
              <w:left w:val="single" w:sz="4" w:space="0" w:color="auto"/>
              <w:bottom w:val="single" w:sz="4" w:space="0" w:color="auto"/>
              <w:right w:val="single" w:sz="4" w:space="0" w:color="auto"/>
            </w:tcBorders>
            <w:shd w:val="clear" w:color="auto" w:fill="auto"/>
          </w:tcPr>
          <w:p w:rsidR="00E05794" w:rsidRPr="008A07B9" w:rsidRDefault="00693B4B" w:rsidP="00486076">
            <w:pPr>
              <w:pStyle w:val="afff7"/>
              <w:rPr>
                <w:lang w:eastAsia="ru-RU"/>
              </w:rPr>
            </w:pPr>
            <w:r w:rsidRPr="008A07B9">
              <w:rPr>
                <w:lang w:eastAsia="ru-RU"/>
              </w:rPr>
              <w:t>хвойным</w:t>
            </w:r>
          </w:p>
        </w:tc>
        <w:tc>
          <w:tcPr>
            <w:tcW w:w="1417"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090"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263"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789"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678"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047"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991"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222"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r>
      <w:tr w:rsidR="00E05794" w:rsidRPr="008A07B9" w:rsidTr="00486076">
        <w:trPr>
          <w:trHeight w:val="20"/>
        </w:trPr>
        <w:tc>
          <w:tcPr>
            <w:tcW w:w="5637" w:type="dxa"/>
            <w:tcBorders>
              <w:top w:val="nil"/>
              <w:left w:val="single" w:sz="4" w:space="0" w:color="auto"/>
              <w:bottom w:val="single" w:sz="4" w:space="0" w:color="auto"/>
              <w:right w:val="single" w:sz="4" w:space="0" w:color="auto"/>
            </w:tcBorders>
            <w:shd w:val="clear" w:color="auto" w:fill="auto"/>
          </w:tcPr>
          <w:p w:rsidR="00E05794" w:rsidRPr="008A07B9" w:rsidRDefault="00693B4B" w:rsidP="00486076">
            <w:pPr>
              <w:pStyle w:val="afff7"/>
              <w:rPr>
                <w:lang w:eastAsia="ru-RU"/>
              </w:rPr>
            </w:pPr>
            <w:r w:rsidRPr="008A07B9">
              <w:rPr>
                <w:lang w:eastAsia="ru-RU"/>
              </w:rPr>
              <w:t>твердолиственными</w:t>
            </w:r>
          </w:p>
        </w:tc>
        <w:tc>
          <w:tcPr>
            <w:tcW w:w="1417"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090"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263"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789"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678"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047"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991"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222"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r>
      <w:tr w:rsidR="00E05794" w:rsidRPr="008A07B9" w:rsidTr="00486076">
        <w:trPr>
          <w:trHeight w:val="20"/>
        </w:trPr>
        <w:tc>
          <w:tcPr>
            <w:tcW w:w="5637" w:type="dxa"/>
            <w:tcBorders>
              <w:top w:val="nil"/>
              <w:left w:val="single" w:sz="4" w:space="0" w:color="auto"/>
              <w:bottom w:val="single" w:sz="4" w:space="0" w:color="auto"/>
              <w:right w:val="single" w:sz="4" w:space="0" w:color="auto"/>
            </w:tcBorders>
            <w:shd w:val="clear" w:color="auto" w:fill="auto"/>
          </w:tcPr>
          <w:p w:rsidR="00E05794" w:rsidRPr="008A07B9" w:rsidRDefault="00693B4B" w:rsidP="00486076">
            <w:pPr>
              <w:pStyle w:val="afff7"/>
              <w:rPr>
                <w:lang w:eastAsia="ru-RU"/>
              </w:rPr>
            </w:pPr>
            <w:r w:rsidRPr="008A07B9">
              <w:rPr>
                <w:lang w:eastAsia="ru-RU"/>
              </w:rPr>
              <w:t>мягколиственным</w:t>
            </w:r>
          </w:p>
        </w:tc>
        <w:tc>
          <w:tcPr>
            <w:tcW w:w="1417"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090"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263"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789"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678"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047"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991"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222"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r>
      <w:tr w:rsidR="00E05794" w:rsidRPr="008A07B9" w:rsidTr="00486076">
        <w:trPr>
          <w:trHeight w:val="20"/>
        </w:trPr>
        <w:tc>
          <w:tcPr>
            <w:tcW w:w="5637" w:type="dxa"/>
            <w:tcBorders>
              <w:top w:val="nil"/>
              <w:left w:val="single" w:sz="4" w:space="0" w:color="auto"/>
              <w:bottom w:val="single" w:sz="4" w:space="0" w:color="auto"/>
              <w:right w:val="single" w:sz="4" w:space="0" w:color="auto"/>
            </w:tcBorders>
            <w:shd w:val="clear" w:color="auto" w:fill="auto"/>
          </w:tcPr>
          <w:p w:rsidR="00E05794" w:rsidRPr="008A07B9" w:rsidRDefault="00693B4B" w:rsidP="00486076">
            <w:pPr>
              <w:pStyle w:val="afff7"/>
              <w:rPr>
                <w:lang w:eastAsia="ru-RU"/>
              </w:rPr>
            </w:pPr>
            <w:r w:rsidRPr="008A07B9">
              <w:rPr>
                <w:lang w:eastAsia="ru-RU"/>
              </w:rPr>
              <w:t>в) Естественное, всего</w:t>
            </w:r>
          </w:p>
        </w:tc>
        <w:tc>
          <w:tcPr>
            <w:tcW w:w="1417"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090"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45,5</w:t>
            </w:r>
          </w:p>
        </w:tc>
        <w:tc>
          <w:tcPr>
            <w:tcW w:w="1263"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0,3</w:t>
            </w:r>
          </w:p>
        </w:tc>
        <w:tc>
          <w:tcPr>
            <w:tcW w:w="789"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45,8</w:t>
            </w:r>
          </w:p>
        </w:tc>
        <w:tc>
          <w:tcPr>
            <w:tcW w:w="1678"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554,2</w:t>
            </w:r>
          </w:p>
        </w:tc>
        <w:tc>
          <w:tcPr>
            <w:tcW w:w="1047"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991"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600,0</w:t>
            </w:r>
          </w:p>
        </w:tc>
        <w:tc>
          <w:tcPr>
            <w:tcW w:w="1222"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val="en-US" w:eastAsia="ru-RU"/>
              </w:rPr>
            </w:pPr>
            <w:r w:rsidRPr="008A07B9">
              <w:rPr>
                <w:lang w:val="en-US" w:eastAsia="ru-RU"/>
              </w:rPr>
              <w:t>60</w:t>
            </w:r>
          </w:p>
        </w:tc>
      </w:tr>
      <w:tr w:rsidR="00E05794" w:rsidRPr="008A07B9" w:rsidTr="00486076">
        <w:trPr>
          <w:trHeight w:val="20"/>
        </w:trPr>
        <w:tc>
          <w:tcPr>
            <w:tcW w:w="5637" w:type="dxa"/>
            <w:tcBorders>
              <w:top w:val="nil"/>
              <w:left w:val="single" w:sz="4" w:space="0" w:color="auto"/>
              <w:bottom w:val="single" w:sz="4" w:space="0" w:color="auto"/>
              <w:right w:val="single" w:sz="4" w:space="0" w:color="auto"/>
            </w:tcBorders>
            <w:shd w:val="clear" w:color="auto" w:fill="auto"/>
          </w:tcPr>
          <w:p w:rsidR="00E05794" w:rsidRPr="008A07B9" w:rsidRDefault="00693B4B" w:rsidP="00486076">
            <w:pPr>
              <w:pStyle w:val="afff7"/>
              <w:rPr>
                <w:lang w:eastAsia="ru-RU"/>
              </w:rPr>
            </w:pPr>
            <w:r w:rsidRPr="008A07B9">
              <w:rPr>
                <w:lang w:eastAsia="ru-RU"/>
              </w:rPr>
              <w:t>Из них по породам:</w:t>
            </w:r>
          </w:p>
        </w:tc>
        <w:tc>
          <w:tcPr>
            <w:tcW w:w="1417"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1090"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1263"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789"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1678"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1047"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991"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1222"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r>
      <w:tr w:rsidR="00E05794" w:rsidRPr="008A07B9" w:rsidTr="00486076">
        <w:trPr>
          <w:trHeight w:val="20"/>
        </w:trPr>
        <w:tc>
          <w:tcPr>
            <w:tcW w:w="5637" w:type="dxa"/>
            <w:tcBorders>
              <w:top w:val="nil"/>
              <w:left w:val="single" w:sz="4" w:space="0" w:color="auto"/>
              <w:bottom w:val="single" w:sz="4" w:space="0" w:color="auto"/>
              <w:right w:val="single" w:sz="4" w:space="0" w:color="auto"/>
            </w:tcBorders>
            <w:shd w:val="clear" w:color="auto" w:fill="auto"/>
          </w:tcPr>
          <w:p w:rsidR="00E05794" w:rsidRPr="008A07B9" w:rsidRDefault="00693B4B" w:rsidP="00486076">
            <w:pPr>
              <w:pStyle w:val="afff7"/>
              <w:rPr>
                <w:lang w:eastAsia="ru-RU"/>
              </w:rPr>
            </w:pPr>
            <w:r w:rsidRPr="008A07B9">
              <w:rPr>
                <w:lang w:eastAsia="ru-RU"/>
              </w:rPr>
              <w:t>хвойным</w:t>
            </w:r>
          </w:p>
        </w:tc>
        <w:tc>
          <w:tcPr>
            <w:tcW w:w="1417"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090"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263"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789"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678"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047"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991"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222"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val="en-US" w:eastAsia="ru-RU"/>
              </w:rPr>
            </w:pPr>
            <w:r w:rsidRPr="008A07B9">
              <w:rPr>
                <w:lang w:val="en-US" w:eastAsia="ru-RU"/>
              </w:rPr>
              <w:t>0</w:t>
            </w:r>
          </w:p>
        </w:tc>
      </w:tr>
      <w:tr w:rsidR="00E05794" w:rsidRPr="008A07B9" w:rsidTr="00486076">
        <w:trPr>
          <w:trHeight w:val="20"/>
        </w:trPr>
        <w:tc>
          <w:tcPr>
            <w:tcW w:w="5637" w:type="dxa"/>
            <w:tcBorders>
              <w:top w:val="nil"/>
              <w:left w:val="single" w:sz="4" w:space="0" w:color="auto"/>
              <w:bottom w:val="single" w:sz="4" w:space="0" w:color="auto"/>
              <w:right w:val="single" w:sz="4" w:space="0" w:color="auto"/>
            </w:tcBorders>
            <w:shd w:val="clear" w:color="auto" w:fill="auto"/>
          </w:tcPr>
          <w:p w:rsidR="00E05794" w:rsidRPr="008A07B9" w:rsidRDefault="00693B4B" w:rsidP="00486076">
            <w:pPr>
              <w:pStyle w:val="afff7"/>
              <w:rPr>
                <w:lang w:eastAsia="ru-RU"/>
              </w:rPr>
            </w:pPr>
            <w:r w:rsidRPr="008A07B9">
              <w:rPr>
                <w:lang w:eastAsia="ru-RU"/>
              </w:rPr>
              <w:t>твердолиственными</w:t>
            </w:r>
          </w:p>
        </w:tc>
        <w:tc>
          <w:tcPr>
            <w:tcW w:w="1417"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090"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263"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0,3</w:t>
            </w:r>
          </w:p>
        </w:tc>
        <w:tc>
          <w:tcPr>
            <w:tcW w:w="789"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0,3</w:t>
            </w:r>
          </w:p>
        </w:tc>
        <w:tc>
          <w:tcPr>
            <w:tcW w:w="1678"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047"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991"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0,3</w:t>
            </w:r>
          </w:p>
        </w:tc>
        <w:tc>
          <w:tcPr>
            <w:tcW w:w="1222"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r>
      <w:tr w:rsidR="00E05794" w:rsidRPr="008A07B9" w:rsidTr="00486076">
        <w:trPr>
          <w:trHeight w:val="20"/>
        </w:trPr>
        <w:tc>
          <w:tcPr>
            <w:tcW w:w="5637" w:type="dxa"/>
            <w:tcBorders>
              <w:top w:val="nil"/>
              <w:left w:val="single" w:sz="4" w:space="0" w:color="auto"/>
              <w:bottom w:val="nil"/>
              <w:right w:val="single" w:sz="4" w:space="0" w:color="auto"/>
            </w:tcBorders>
            <w:shd w:val="clear" w:color="auto" w:fill="auto"/>
          </w:tcPr>
          <w:p w:rsidR="00E05794" w:rsidRPr="008A07B9" w:rsidRDefault="00693B4B" w:rsidP="00486076">
            <w:pPr>
              <w:pStyle w:val="afff7"/>
              <w:rPr>
                <w:lang w:eastAsia="ru-RU"/>
              </w:rPr>
            </w:pPr>
            <w:r w:rsidRPr="008A07B9">
              <w:rPr>
                <w:lang w:eastAsia="ru-RU"/>
              </w:rPr>
              <w:t>мягколиственным</w:t>
            </w:r>
          </w:p>
        </w:tc>
        <w:tc>
          <w:tcPr>
            <w:tcW w:w="1417" w:type="dxa"/>
            <w:tcBorders>
              <w:top w:val="nil"/>
              <w:left w:val="nil"/>
              <w:bottom w:val="nil"/>
              <w:right w:val="single" w:sz="4" w:space="0" w:color="auto"/>
            </w:tcBorders>
            <w:shd w:val="clear" w:color="auto" w:fill="auto"/>
            <w:vAlign w:val="center"/>
          </w:tcPr>
          <w:p w:rsidR="00E05794" w:rsidRPr="008A07B9" w:rsidRDefault="00693B4B" w:rsidP="00486076">
            <w:pPr>
              <w:pStyle w:val="afff5"/>
              <w:jc w:val="center"/>
            </w:pPr>
            <w:r w:rsidRPr="008A07B9">
              <w:t>0</w:t>
            </w:r>
          </w:p>
        </w:tc>
        <w:tc>
          <w:tcPr>
            <w:tcW w:w="1090" w:type="dxa"/>
            <w:tcBorders>
              <w:top w:val="nil"/>
              <w:left w:val="nil"/>
              <w:bottom w:val="nil"/>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45,5</w:t>
            </w:r>
          </w:p>
        </w:tc>
        <w:tc>
          <w:tcPr>
            <w:tcW w:w="1263" w:type="dxa"/>
            <w:tcBorders>
              <w:top w:val="nil"/>
              <w:left w:val="nil"/>
              <w:bottom w:val="nil"/>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789" w:type="dxa"/>
            <w:tcBorders>
              <w:top w:val="nil"/>
              <w:left w:val="nil"/>
              <w:bottom w:val="nil"/>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45,5</w:t>
            </w:r>
          </w:p>
        </w:tc>
        <w:tc>
          <w:tcPr>
            <w:tcW w:w="1678" w:type="dxa"/>
            <w:tcBorders>
              <w:top w:val="nil"/>
              <w:left w:val="nil"/>
              <w:bottom w:val="nil"/>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554,2</w:t>
            </w:r>
          </w:p>
        </w:tc>
        <w:tc>
          <w:tcPr>
            <w:tcW w:w="1047" w:type="dxa"/>
            <w:tcBorders>
              <w:top w:val="nil"/>
              <w:left w:val="nil"/>
              <w:bottom w:val="nil"/>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991" w:type="dxa"/>
            <w:tcBorders>
              <w:top w:val="nil"/>
              <w:left w:val="nil"/>
              <w:bottom w:val="nil"/>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599,7</w:t>
            </w:r>
          </w:p>
        </w:tc>
        <w:tc>
          <w:tcPr>
            <w:tcW w:w="1222" w:type="dxa"/>
            <w:tcBorders>
              <w:top w:val="nil"/>
              <w:left w:val="nil"/>
              <w:bottom w:val="nil"/>
              <w:right w:val="single" w:sz="4" w:space="0" w:color="auto"/>
            </w:tcBorders>
            <w:shd w:val="clear" w:color="auto" w:fill="auto"/>
            <w:vAlign w:val="center"/>
          </w:tcPr>
          <w:p w:rsidR="00E05794" w:rsidRPr="008A07B9" w:rsidRDefault="00693B4B" w:rsidP="00486076">
            <w:pPr>
              <w:pStyle w:val="afff5"/>
              <w:jc w:val="center"/>
              <w:rPr>
                <w:lang w:val="en-US" w:eastAsia="ru-RU"/>
              </w:rPr>
            </w:pPr>
            <w:r w:rsidRPr="008A07B9">
              <w:rPr>
                <w:lang w:val="en-US" w:eastAsia="ru-RU"/>
              </w:rPr>
              <w:t>60</w:t>
            </w:r>
          </w:p>
        </w:tc>
      </w:tr>
      <w:tr w:rsidR="00E05794" w:rsidRPr="008A07B9" w:rsidTr="00486076">
        <w:trPr>
          <w:trHeight w:val="20"/>
        </w:trPr>
        <w:tc>
          <w:tcPr>
            <w:tcW w:w="5637" w:type="dxa"/>
            <w:tcBorders>
              <w:top w:val="nil"/>
              <w:left w:val="single" w:sz="4" w:space="0" w:color="auto"/>
              <w:bottom w:val="single" w:sz="4" w:space="0" w:color="auto"/>
              <w:right w:val="single" w:sz="4" w:space="0" w:color="auto"/>
            </w:tcBorders>
            <w:shd w:val="clear" w:color="auto" w:fill="auto"/>
            <w:vAlign w:val="center"/>
          </w:tcPr>
          <w:p w:rsidR="00E05794" w:rsidRPr="008A07B9" w:rsidRDefault="00693B4B" w:rsidP="00486076">
            <w:pPr>
              <w:pStyle w:val="afff7"/>
              <w:rPr>
                <w:lang w:eastAsia="ru-RU"/>
              </w:rPr>
            </w:pPr>
            <w:r w:rsidRPr="008A07B9">
              <w:rPr>
                <w:lang w:eastAsia="ru-RU"/>
              </w:rPr>
              <w:t>в том числе</w:t>
            </w:r>
          </w:p>
        </w:tc>
        <w:tc>
          <w:tcPr>
            <w:tcW w:w="1417"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pPr>
          </w:p>
        </w:tc>
        <w:tc>
          <w:tcPr>
            <w:tcW w:w="1090"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1263"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789"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1678"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1047"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991"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1222"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val="en-US" w:eastAsia="ru-RU"/>
              </w:rPr>
            </w:pPr>
          </w:p>
        </w:tc>
      </w:tr>
      <w:tr w:rsidR="00E05794" w:rsidRPr="008A07B9" w:rsidTr="00486076">
        <w:trPr>
          <w:trHeight w:val="20"/>
        </w:trPr>
        <w:tc>
          <w:tcPr>
            <w:tcW w:w="5637" w:type="dxa"/>
            <w:tcBorders>
              <w:top w:val="nil"/>
              <w:left w:val="single" w:sz="4" w:space="0" w:color="auto"/>
              <w:bottom w:val="single" w:sz="4" w:space="0" w:color="auto"/>
              <w:right w:val="single" w:sz="4" w:space="0" w:color="auto"/>
            </w:tcBorders>
            <w:shd w:val="clear" w:color="auto" w:fill="auto"/>
            <w:vAlign w:val="center"/>
          </w:tcPr>
          <w:p w:rsidR="00E05794" w:rsidRPr="008A07B9" w:rsidRDefault="00693B4B" w:rsidP="00486076">
            <w:pPr>
              <w:pStyle w:val="afff7"/>
              <w:rPr>
                <w:lang w:eastAsia="ru-RU"/>
              </w:rPr>
            </w:pPr>
            <w:r w:rsidRPr="008A07B9">
              <w:rPr>
                <w:lang w:eastAsia="ru-RU"/>
              </w:rPr>
              <w:t>Сохранение подроста</w:t>
            </w:r>
          </w:p>
        </w:tc>
        <w:tc>
          <w:tcPr>
            <w:tcW w:w="1417"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pPr>
            <w:r w:rsidRPr="008A07B9">
              <w:t>0</w:t>
            </w:r>
          </w:p>
        </w:tc>
        <w:tc>
          <w:tcPr>
            <w:tcW w:w="1090"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val="en-US" w:eastAsia="ru-RU"/>
              </w:rPr>
            </w:pPr>
            <w:r w:rsidRPr="008A07B9">
              <w:rPr>
                <w:lang w:val="en-US" w:eastAsia="ru-RU"/>
              </w:rPr>
              <w:t>0</w:t>
            </w:r>
          </w:p>
        </w:tc>
        <w:tc>
          <w:tcPr>
            <w:tcW w:w="1263"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val="en-US" w:eastAsia="ru-RU"/>
              </w:rPr>
            </w:pPr>
            <w:r w:rsidRPr="008A07B9">
              <w:rPr>
                <w:lang w:val="en-US" w:eastAsia="ru-RU"/>
              </w:rPr>
              <w:t>0</w:t>
            </w:r>
          </w:p>
        </w:tc>
        <w:tc>
          <w:tcPr>
            <w:tcW w:w="789"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val="en-US" w:eastAsia="ru-RU"/>
              </w:rPr>
            </w:pPr>
            <w:r w:rsidRPr="008A07B9">
              <w:rPr>
                <w:lang w:val="en-US" w:eastAsia="ru-RU"/>
              </w:rPr>
              <w:t>0</w:t>
            </w:r>
          </w:p>
        </w:tc>
        <w:tc>
          <w:tcPr>
            <w:tcW w:w="1678"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val="en-US" w:eastAsia="ru-RU"/>
              </w:rPr>
            </w:pPr>
            <w:r w:rsidRPr="008A07B9">
              <w:rPr>
                <w:lang w:val="en-US" w:eastAsia="ru-RU"/>
              </w:rPr>
              <w:t>0</w:t>
            </w:r>
          </w:p>
        </w:tc>
        <w:tc>
          <w:tcPr>
            <w:tcW w:w="1047"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val="en-US" w:eastAsia="ru-RU"/>
              </w:rPr>
            </w:pPr>
            <w:r w:rsidRPr="008A07B9">
              <w:rPr>
                <w:lang w:val="en-US" w:eastAsia="ru-RU"/>
              </w:rPr>
              <w:t>0</w:t>
            </w:r>
          </w:p>
        </w:tc>
        <w:tc>
          <w:tcPr>
            <w:tcW w:w="991"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val="en-US" w:eastAsia="ru-RU"/>
              </w:rPr>
            </w:pPr>
            <w:r w:rsidRPr="008A07B9">
              <w:rPr>
                <w:lang w:val="en-US" w:eastAsia="ru-RU"/>
              </w:rPr>
              <w:t>0</w:t>
            </w:r>
          </w:p>
        </w:tc>
        <w:tc>
          <w:tcPr>
            <w:tcW w:w="1222"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val="en-US" w:eastAsia="ru-RU"/>
              </w:rPr>
            </w:pPr>
            <w:r w:rsidRPr="008A07B9">
              <w:rPr>
                <w:lang w:val="en-US" w:eastAsia="ru-RU"/>
              </w:rPr>
              <w:t>0</w:t>
            </w:r>
          </w:p>
        </w:tc>
      </w:tr>
      <w:tr w:rsidR="00E05794" w:rsidRPr="008A07B9" w:rsidTr="00486076">
        <w:trPr>
          <w:trHeight w:val="20"/>
        </w:trPr>
        <w:tc>
          <w:tcPr>
            <w:tcW w:w="5637" w:type="dxa"/>
            <w:tcBorders>
              <w:top w:val="nil"/>
              <w:left w:val="single" w:sz="4" w:space="0" w:color="auto"/>
              <w:bottom w:val="single" w:sz="4" w:space="0" w:color="auto"/>
              <w:right w:val="single" w:sz="4" w:space="0" w:color="auto"/>
            </w:tcBorders>
            <w:shd w:val="clear" w:color="auto" w:fill="auto"/>
            <w:vAlign w:val="center"/>
          </w:tcPr>
          <w:p w:rsidR="00E05794" w:rsidRPr="008A07B9" w:rsidRDefault="00693B4B" w:rsidP="00486076">
            <w:pPr>
              <w:pStyle w:val="afff7"/>
              <w:rPr>
                <w:lang w:eastAsia="ru-RU"/>
              </w:rPr>
            </w:pPr>
            <w:r w:rsidRPr="008A07B9">
              <w:rPr>
                <w:lang w:eastAsia="ru-RU"/>
              </w:rPr>
              <w:t>Минерализация</w:t>
            </w:r>
          </w:p>
        </w:tc>
        <w:tc>
          <w:tcPr>
            <w:tcW w:w="1417"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pPr>
            <w:r w:rsidRPr="008A07B9">
              <w:t>0</w:t>
            </w:r>
          </w:p>
        </w:tc>
        <w:tc>
          <w:tcPr>
            <w:tcW w:w="1090"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val="en-US" w:eastAsia="ru-RU"/>
              </w:rPr>
            </w:pPr>
            <w:r w:rsidRPr="008A07B9">
              <w:rPr>
                <w:lang w:val="en-US" w:eastAsia="ru-RU"/>
              </w:rPr>
              <w:t>0</w:t>
            </w:r>
          </w:p>
        </w:tc>
        <w:tc>
          <w:tcPr>
            <w:tcW w:w="1263"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val="en-US" w:eastAsia="ru-RU"/>
              </w:rPr>
            </w:pPr>
            <w:r w:rsidRPr="008A07B9">
              <w:rPr>
                <w:lang w:val="en-US" w:eastAsia="ru-RU"/>
              </w:rPr>
              <w:t>0</w:t>
            </w:r>
          </w:p>
        </w:tc>
        <w:tc>
          <w:tcPr>
            <w:tcW w:w="789"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val="en-US" w:eastAsia="ru-RU"/>
              </w:rPr>
            </w:pPr>
            <w:r w:rsidRPr="008A07B9">
              <w:rPr>
                <w:lang w:val="en-US" w:eastAsia="ru-RU"/>
              </w:rPr>
              <w:t>0</w:t>
            </w:r>
          </w:p>
        </w:tc>
        <w:tc>
          <w:tcPr>
            <w:tcW w:w="1678"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val="en-US" w:eastAsia="ru-RU"/>
              </w:rPr>
            </w:pPr>
            <w:r w:rsidRPr="008A07B9">
              <w:rPr>
                <w:lang w:val="en-US" w:eastAsia="ru-RU"/>
              </w:rPr>
              <w:t>0</w:t>
            </w:r>
          </w:p>
        </w:tc>
        <w:tc>
          <w:tcPr>
            <w:tcW w:w="1047"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val="en-US" w:eastAsia="ru-RU"/>
              </w:rPr>
            </w:pPr>
            <w:r w:rsidRPr="008A07B9">
              <w:rPr>
                <w:lang w:val="en-US" w:eastAsia="ru-RU"/>
              </w:rPr>
              <w:t>0</w:t>
            </w:r>
          </w:p>
        </w:tc>
        <w:tc>
          <w:tcPr>
            <w:tcW w:w="991"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val="en-US" w:eastAsia="ru-RU"/>
              </w:rPr>
            </w:pPr>
            <w:r w:rsidRPr="008A07B9">
              <w:rPr>
                <w:lang w:val="en-US" w:eastAsia="ru-RU"/>
              </w:rPr>
              <w:t>0</w:t>
            </w:r>
          </w:p>
        </w:tc>
        <w:tc>
          <w:tcPr>
            <w:tcW w:w="1222"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val="en-US" w:eastAsia="ru-RU"/>
              </w:rPr>
            </w:pPr>
            <w:r w:rsidRPr="008A07B9">
              <w:rPr>
                <w:lang w:val="en-US" w:eastAsia="ru-RU"/>
              </w:rPr>
              <w:t>0</w:t>
            </w:r>
          </w:p>
        </w:tc>
      </w:tr>
      <w:tr w:rsidR="00E05794" w:rsidRPr="008A07B9" w:rsidTr="00486076">
        <w:trPr>
          <w:trHeight w:val="20"/>
        </w:trPr>
        <w:tc>
          <w:tcPr>
            <w:tcW w:w="5637" w:type="dxa"/>
            <w:tcBorders>
              <w:top w:val="nil"/>
              <w:left w:val="single" w:sz="4" w:space="0" w:color="auto"/>
              <w:bottom w:val="single" w:sz="4" w:space="0" w:color="auto"/>
              <w:right w:val="single" w:sz="4" w:space="0" w:color="auto"/>
            </w:tcBorders>
            <w:shd w:val="clear" w:color="auto" w:fill="auto"/>
            <w:vAlign w:val="center"/>
          </w:tcPr>
          <w:p w:rsidR="00E05794" w:rsidRPr="008A07B9" w:rsidRDefault="00693B4B" w:rsidP="00486076">
            <w:pPr>
              <w:pStyle w:val="afff7"/>
              <w:rPr>
                <w:lang w:eastAsia="ru-RU"/>
              </w:rPr>
            </w:pPr>
            <w:r w:rsidRPr="008A07B9">
              <w:rPr>
                <w:lang w:eastAsia="ru-RU"/>
              </w:rPr>
              <w:t>Естественное лесовосстановление вследствие при</w:t>
            </w:r>
            <w:r w:rsidRPr="008A07B9">
              <w:rPr>
                <w:lang w:eastAsia="ru-RU"/>
              </w:rPr>
              <w:lastRenderedPageBreak/>
              <w:t>родных процессов</w:t>
            </w:r>
          </w:p>
        </w:tc>
        <w:tc>
          <w:tcPr>
            <w:tcW w:w="1417"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pPr>
            <w:r w:rsidRPr="008A07B9">
              <w:rPr>
                <w:lang w:eastAsia="ru-RU"/>
              </w:rPr>
              <w:lastRenderedPageBreak/>
              <w:t>0</w:t>
            </w:r>
          </w:p>
        </w:tc>
        <w:tc>
          <w:tcPr>
            <w:tcW w:w="1090"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45,5</w:t>
            </w:r>
          </w:p>
        </w:tc>
        <w:tc>
          <w:tcPr>
            <w:tcW w:w="1263"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0,3</w:t>
            </w:r>
          </w:p>
        </w:tc>
        <w:tc>
          <w:tcPr>
            <w:tcW w:w="789"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45,8</w:t>
            </w:r>
          </w:p>
        </w:tc>
        <w:tc>
          <w:tcPr>
            <w:tcW w:w="1678"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554,2</w:t>
            </w:r>
          </w:p>
        </w:tc>
        <w:tc>
          <w:tcPr>
            <w:tcW w:w="1047"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991"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600,0</w:t>
            </w:r>
          </w:p>
        </w:tc>
        <w:tc>
          <w:tcPr>
            <w:tcW w:w="1222"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val="en-US" w:eastAsia="ru-RU"/>
              </w:rPr>
            </w:pPr>
            <w:r w:rsidRPr="008A07B9">
              <w:rPr>
                <w:lang w:val="en-US" w:eastAsia="ru-RU"/>
              </w:rPr>
              <w:t>60</w:t>
            </w:r>
          </w:p>
        </w:tc>
      </w:tr>
      <w:tr w:rsidR="00E05794" w:rsidRPr="008A07B9" w:rsidTr="00486076">
        <w:trPr>
          <w:trHeight w:val="20"/>
        </w:trPr>
        <w:tc>
          <w:tcPr>
            <w:tcW w:w="5637" w:type="dxa"/>
            <w:tcBorders>
              <w:top w:val="nil"/>
              <w:left w:val="single" w:sz="4" w:space="0" w:color="auto"/>
              <w:bottom w:val="single" w:sz="4" w:space="0" w:color="auto"/>
              <w:right w:val="single" w:sz="4" w:space="0" w:color="auto"/>
            </w:tcBorders>
            <w:shd w:val="clear" w:color="auto" w:fill="auto"/>
            <w:vAlign w:val="center"/>
          </w:tcPr>
          <w:p w:rsidR="00E05794" w:rsidRPr="008A07B9" w:rsidRDefault="00693B4B" w:rsidP="00486076">
            <w:pPr>
              <w:pStyle w:val="afff7"/>
              <w:rPr>
                <w:lang w:eastAsia="ru-RU"/>
              </w:rPr>
            </w:pPr>
            <w:r w:rsidRPr="008A07B9">
              <w:rPr>
                <w:lang w:eastAsia="ru-RU"/>
              </w:rPr>
              <w:lastRenderedPageBreak/>
              <w:t>Из них по породам:</w:t>
            </w:r>
          </w:p>
        </w:tc>
        <w:tc>
          <w:tcPr>
            <w:tcW w:w="1417"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pPr>
          </w:p>
        </w:tc>
        <w:tc>
          <w:tcPr>
            <w:tcW w:w="1090"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1263"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789"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1678"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1047"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991"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eastAsia="ru-RU"/>
              </w:rPr>
            </w:pPr>
          </w:p>
        </w:tc>
        <w:tc>
          <w:tcPr>
            <w:tcW w:w="1222"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val="en-US" w:eastAsia="ru-RU"/>
              </w:rPr>
            </w:pPr>
          </w:p>
        </w:tc>
      </w:tr>
      <w:tr w:rsidR="00E05794" w:rsidRPr="008A07B9" w:rsidTr="00486076">
        <w:trPr>
          <w:trHeight w:val="20"/>
        </w:trPr>
        <w:tc>
          <w:tcPr>
            <w:tcW w:w="5637" w:type="dxa"/>
            <w:tcBorders>
              <w:top w:val="nil"/>
              <w:left w:val="single" w:sz="4" w:space="0" w:color="auto"/>
              <w:bottom w:val="single" w:sz="4" w:space="0" w:color="auto"/>
              <w:right w:val="single" w:sz="4" w:space="0" w:color="auto"/>
            </w:tcBorders>
            <w:shd w:val="clear" w:color="auto" w:fill="auto"/>
          </w:tcPr>
          <w:p w:rsidR="00E05794" w:rsidRPr="008A07B9" w:rsidRDefault="00693B4B" w:rsidP="00486076">
            <w:pPr>
              <w:pStyle w:val="afff7"/>
              <w:rPr>
                <w:lang w:eastAsia="ru-RU"/>
              </w:rPr>
            </w:pPr>
            <w:r w:rsidRPr="008A07B9">
              <w:rPr>
                <w:lang w:eastAsia="ru-RU"/>
              </w:rPr>
              <w:t>хвойным</w:t>
            </w:r>
          </w:p>
        </w:tc>
        <w:tc>
          <w:tcPr>
            <w:tcW w:w="1417"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pPr>
            <w:r w:rsidRPr="008A07B9">
              <w:rPr>
                <w:lang w:eastAsia="ru-RU"/>
              </w:rPr>
              <w:t>0</w:t>
            </w:r>
          </w:p>
        </w:tc>
        <w:tc>
          <w:tcPr>
            <w:tcW w:w="1090"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263"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789"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678"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047"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991"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222"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val="en-US" w:eastAsia="ru-RU"/>
              </w:rPr>
            </w:pPr>
            <w:r w:rsidRPr="008A07B9">
              <w:rPr>
                <w:lang w:val="en-US" w:eastAsia="ru-RU"/>
              </w:rPr>
              <w:t>0</w:t>
            </w:r>
          </w:p>
        </w:tc>
      </w:tr>
      <w:tr w:rsidR="00E05794" w:rsidRPr="008A07B9" w:rsidTr="00486076">
        <w:trPr>
          <w:trHeight w:val="20"/>
        </w:trPr>
        <w:tc>
          <w:tcPr>
            <w:tcW w:w="5637" w:type="dxa"/>
            <w:tcBorders>
              <w:top w:val="nil"/>
              <w:left w:val="single" w:sz="4" w:space="0" w:color="auto"/>
              <w:bottom w:val="single" w:sz="4" w:space="0" w:color="auto"/>
              <w:right w:val="single" w:sz="4" w:space="0" w:color="auto"/>
            </w:tcBorders>
            <w:shd w:val="clear" w:color="auto" w:fill="auto"/>
          </w:tcPr>
          <w:p w:rsidR="00E05794" w:rsidRPr="008A07B9" w:rsidRDefault="00693B4B" w:rsidP="00486076">
            <w:pPr>
              <w:pStyle w:val="afff7"/>
              <w:rPr>
                <w:lang w:eastAsia="ru-RU"/>
              </w:rPr>
            </w:pPr>
            <w:r w:rsidRPr="008A07B9">
              <w:rPr>
                <w:lang w:eastAsia="ru-RU"/>
              </w:rPr>
              <w:t>твердолиственными</w:t>
            </w:r>
          </w:p>
        </w:tc>
        <w:tc>
          <w:tcPr>
            <w:tcW w:w="1417"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pPr>
            <w:r w:rsidRPr="008A07B9">
              <w:rPr>
                <w:lang w:eastAsia="ru-RU"/>
              </w:rPr>
              <w:t>0</w:t>
            </w:r>
          </w:p>
        </w:tc>
        <w:tc>
          <w:tcPr>
            <w:tcW w:w="1090"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263"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0,3</w:t>
            </w:r>
          </w:p>
        </w:tc>
        <w:tc>
          <w:tcPr>
            <w:tcW w:w="789"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0,3</w:t>
            </w:r>
          </w:p>
        </w:tc>
        <w:tc>
          <w:tcPr>
            <w:tcW w:w="1678"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1047"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991"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0,3</w:t>
            </w:r>
          </w:p>
        </w:tc>
        <w:tc>
          <w:tcPr>
            <w:tcW w:w="1222" w:type="dxa"/>
            <w:tcBorders>
              <w:top w:val="nil"/>
              <w:left w:val="nil"/>
              <w:bottom w:val="single" w:sz="4" w:space="0" w:color="auto"/>
              <w:right w:val="single" w:sz="4" w:space="0" w:color="auto"/>
            </w:tcBorders>
            <w:shd w:val="clear" w:color="auto" w:fill="auto"/>
            <w:vAlign w:val="center"/>
          </w:tcPr>
          <w:p w:rsidR="00E05794" w:rsidRPr="008A07B9" w:rsidRDefault="00E05794" w:rsidP="00486076">
            <w:pPr>
              <w:pStyle w:val="afff5"/>
              <w:jc w:val="center"/>
              <w:rPr>
                <w:lang w:val="en-US" w:eastAsia="ru-RU"/>
              </w:rPr>
            </w:pPr>
          </w:p>
        </w:tc>
      </w:tr>
      <w:tr w:rsidR="00E05794" w:rsidRPr="008A07B9" w:rsidTr="00486076">
        <w:trPr>
          <w:trHeight w:val="20"/>
        </w:trPr>
        <w:tc>
          <w:tcPr>
            <w:tcW w:w="5637" w:type="dxa"/>
            <w:tcBorders>
              <w:top w:val="nil"/>
              <w:left w:val="single" w:sz="4" w:space="0" w:color="auto"/>
              <w:bottom w:val="single" w:sz="4" w:space="0" w:color="auto"/>
              <w:right w:val="single" w:sz="4" w:space="0" w:color="auto"/>
            </w:tcBorders>
            <w:shd w:val="clear" w:color="auto" w:fill="auto"/>
          </w:tcPr>
          <w:p w:rsidR="00E05794" w:rsidRPr="008A07B9" w:rsidRDefault="00693B4B" w:rsidP="00486076">
            <w:pPr>
              <w:pStyle w:val="afff7"/>
              <w:rPr>
                <w:lang w:eastAsia="ru-RU"/>
              </w:rPr>
            </w:pPr>
            <w:r w:rsidRPr="008A07B9">
              <w:rPr>
                <w:lang w:eastAsia="ru-RU"/>
              </w:rPr>
              <w:t>мягколиственным</w:t>
            </w:r>
          </w:p>
        </w:tc>
        <w:tc>
          <w:tcPr>
            <w:tcW w:w="1417"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pPr>
            <w:r w:rsidRPr="008A07B9">
              <w:t>0</w:t>
            </w:r>
          </w:p>
        </w:tc>
        <w:tc>
          <w:tcPr>
            <w:tcW w:w="1090"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45,5</w:t>
            </w:r>
          </w:p>
        </w:tc>
        <w:tc>
          <w:tcPr>
            <w:tcW w:w="1263"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789"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45,5</w:t>
            </w:r>
          </w:p>
        </w:tc>
        <w:tc>
          <w:tcPr>
            <w:tcW w:w="1678"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554,2</w:t>
            </w:r>
          </w:p>
        </w:tc>
        <w:tc>
          <w:tcPr>
            <w:tcW w:w="1047"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0</w:t>
            </w:r>
          </w:p>
        </w:tc>
        <w:tc>
          <w:tcPr>
            <w:tcW w:w="991"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eastAsia="ru-RU"/>
              </w:rPr>
            </w:pPr>
            <w:r w:rsidRPr="008A07B9">
              <w:rPr>
                <w:lang w:eastAsia="ru-RU"/>
              </w:rPr>
              <w:t>599,7</w:t>
            </w:r>
          </w:p>
        </w:tc>
        <w:tc>
          <w:tcPr>
            <w:tcW w:w="1222" w:type="dxa"/>
            <w:tcBorders>
              <w:top w:val="nil"/>
              <w:left w:val="nil"/>
              <w:bottom w:val="single" w:sz="4" w:space="0" w:color="auto"/>
              <w:right w:val="single" w:sz="4" w:space="0" w:color="auto"/>
            </w:tcBorders>
            <w:shd w:val="clear" w:color="auto" w:fill="auto"/>
            <w:vAlign w:val="center"/>
          </w:tcPr>
          <w:p w:rsidR="00E05794" w:rsidRPr="008A07B9" w:rsidRDefault="00693B4B" w:rsidP="00486076">
            <w:pPr>
              <w:pStyle w:val="afff5"/>
              <w:jc w:val="center"/>
              <w:rPr>
                <w:lang w:val="en-US" w:eastAsia="ru-RU"/>
              </w:rPr>
            </w:pPr>
            <w:r w:rsidRPr="008A07B9">
              <w:rPr>
                <w:lang w:val="en-US" w:eastAsia="ru-RU"/>
              </w:rPr>
              <w:t>60</w:t>
            </w:r>
          </w:p>
        </w:tc>
      </w:tr>
    </w:tbl>
    <w:p w:rsidR="00E05794" w:rsidRPr="008A07B9" w:rsidRDefault="00E05794" w:rsidP="00A05613">
      <w:pPr>
        <w:suppressAutoHyphens/>
      </w:pPr>
    </w:p>
    <w:p w:rsidR="00486076" w:rsidRPr="008A07B9" w:rsidRDefault="00486076" w:rsidP="00A05613">
      <w:pPr>
        <w:suppressAutoHyphens/>
        <w:rPr>
          <w:rStyle w:val="affe"/>
          <w:bCs/>
          <w:color w:val="auto"/>
          <w:sz w:val="28"/>
          <w:szCs w:val="28"/>
        </w:rPr>
        <w:sectPr w:rsidR="00486076" w:rsidRPr="008A07B9" w:rsidSect="00486076">
          <w:pgSz w:w="16837" w:h="11905" w:orient="landscape"/>
          <w:pgMar w:top="1134" w:right="1134" w:bottom="567" w:left="1134" w:header="720" w:footer="720" w:gutter="0"/>
          <w:cols w:space="720"/>
          <w:docGrid w:linePitch="326"/>
        </w:sectPr>
      </w:pPr>
    </w:p>
    <w:p w:rsidR="00E05794" w:rsidRPr="008A07B9" w:rsidRDefault="00693B4B" w:rsidP="00A05613">
      <w:pPr>
        <w:suppressAutoHyphens/>
        <w:rPr>
          <w:sz w:val="28"/>
          <w:szCs w:val="28"/>
        </w:rPr>
      </w:pPr>
      <w:r w:rsidRPr="008A07B9">
        <w:rPr>
          <w:rStyle w:val="affe"/>
          <w:b w:val="0"/>
          <w:bCs/>
          <w:color w:val="auto"/>
          <w:sz w:val="28"/>
          <w:szCs w:val="28"/>
        </w:rPr>
        <w:lastRenderedPageBreak/>
        <w:t>Примечание:</w:t>
      </w:r>
      <w:r w:rsidRPr="008A07B9">
        <w:rPr>
          <w:sz w:val="28"/>
          <w:szCs w:val="28"/>
        </w:rPr>
        <w:t xml:space="preserve"> В случае не освоения ежегодной расчетной лесосеки по сплошным рубкам, объем лесовосстановительных работ может корректироваться.</w:t>
      </w:r>
    </w:p>
    <w:p w:rsidR="00E05794" w:rsidRPr="008A07B9" w:rsidRDefault="00693B4B" w:rsidP="00A05613">
      <w:pPr>
        <w:suppressAutoHyphens/>
        <w:rPr>
          <w:sz w:val="28"/>
          <w:szCs w:val="28"/>
        </w:rPr>
      </w:pPr>
      <w:r w:rsidRPr="008A07B9">
        <w:rPr>
          <w:sz w:val="28"/>
          <w:szCs w:val="28"/>
        </w:rPr>
        <w:t>Технология создания лесных культур зависит от почвенно-типологических условий. В качестве основы технологии рекомендуются расчетно-технологические карты на лесовосстановление, разработанные Всероссийским научно-исследовательским институтом лесоводства и механизации лесного хозяйства.</w:t>
      </w:r>
    </w:p>
    <w:p w:rsidR="00E05794" w:rsidRPr="008A07B9" w:rsidRDefault="00693B4B" w:rsidP="00A05613">
      <w:pPr>
        <w:suppressAutoHyphens/>
        <w:rPr>
          <w:sz w:val="28"/>
          <w:szCs w:val="28"/>
        </w:rPr>
      </w:pPr>
      <w:r w:rsidRPr="008A07B9">
        <w:rPr>
          <w:sz w:val="28"/>
          <w:szCs w:val="28"/>
        </w:rPr>
        <w:t xml:space="preserve">Критерии и требования, предъявляемые к посадочному материалу лесных древесных пород и качеству молодняков, созданных при искусственном и комбинированном лесовосстановлении, площади которых подлежат отнесению к землям, покрытым лесной растительностью регламентируются </w:t>
      </w:r>
      <w:r w:rsidRPr="008A07B9">
        <w:rPr>
          <w:rStyle w:val="afff"/>
          <w:rFonts w:cs="Times New Roman CYR"/>
          <w:color w:val="auto"/>
          <w:sz w:val="28"/>
          <w:szCs w:val="28"/>
        </w:rPr>
        <w:t>Правилами</w:t>
      </w:r>
      <w:r w:rsidRPr="008A07B9">
        <w:rPr>
          <w:sz w:val="28"/>
          <w:szCs w:val="28"/>
        </w:rPr>
        <w:t xml:space="preserve"> лесовосстановления.</w:t>
      </w:r>
    </w:p>
    <w:p w:rsidR="00E05794" w:rsidRPr="008A07B9" w:rsidRDefault="00693B4B" w:rsidP="00A05613">
      <w:pPr>
        <w:suppressAutoHyphens/>
        <w:rPr>
          <w:sz w:val="28"/>
          <w:szCs w:val="28"/>
        </w:rPr>
      </w:pPr>
      <w:bookmarkStart w:id="156" w:name="sub_121711"/>
      <w:r w:rsidRPr="008A07B9">
        <w:rPr>
          <w:sz w:val="28"/>
          <w:szCs w:val="28"/>
        </w:rPr>
        <w:t xml:space="preserve">В соответствии с </w:t>
      </w:r>
      <w:r w:rsidRPr="008A07B9">
        <w:rPr>
          <w:rStyle w:val="afff"/>
          <w:rFonts w:cs="Times New Roman CYR"/>
          <w:color w:val="auto"/>
          <w:sz w:val="28"/>
          <w:szCs w:val="28"/>
        </w:rPr>
        <w:t>пунктом 12</w:t>
      </w:r>
      <w:r w:rsidRPr="008A07B9">
        <w:rPr>
          <w:sz w:val="28"/>
          <w:szCs w:val="28"/>
        </w:rPr>
        <w:t xml:space="preserve"> Правил лесовосстановления критерии и требования к созданным при лесовосстановлении молоднякам лесных древесных пород, площади которых подлежат отнесению к землям, на которых расположены леса, не включенные в </w:t>
      </w:r>
      <w:r w:rsidRPr="008A07B9">
        <w:rPr>
          <w:rStyle w:val="afff"/>
          <w:rFonts w:cs="Times New Roman CYR"/>
          <w:color w:val="auto"/>
          <w:sz w:val="28"/>
          <w:szCs w:val="28"/>
        </w:rPr>
        <w:t>Приложения 1-40</w:t>
      </w:r>
      <w:r w:rsidRPr="008A07B9">
        <w:rPr>
          <w:sz w:val="28"/>
          <w:szCs w:val="28"/>
        </w:rPr>
        <w:t xml:space="preserve"> Правил лесовосстановления, устанавливаются лесохозяйственными регламентами лесничеств.</w:t>
      </w:r>
    </w:p>
    <w:bookmarkEnd w:id="156"/>
    <w:p w:rsidR="00E05794" w:rsidRPr="008A07B9" w:rsidRDefault="00E05794" w:rsidP="00A05613">
      <w:pPr>
        <w:suppressAutoHyphens/>
      </w:pPr>
    </w:p>
    <w:p w:rsidR="00E05794" w:rsidRPr="008A07B9" w:rsidRDefault="00693B4B" w:rsidP="00A05613">
      <w:pPr>
        <w:suppressAutoHyphens/>
        <w:ind w:firstLine="698"/>
        <w:jc w:val="right"/>
        <w:rPr>
          <w:sz w:val="28"/>
        </w:rPr>
      </w:pPr>
      <w:bookmarkStart w:id="157" w:name="sub_171"/>
      <w:r w:rsidRPr="008A07B9">
        <w:rPr>
          <w:rStyle w:val="affe"/>
          <w:b w:val="0"/>
          <w:bCs/>
          <w:color w:val="auto"/>
          <w:sz w:val="28"/>
        </w:rPr>
        <w:t>Таблица 26</w:t>
      </w:r>
    </w:p>
    <w:bookmarkEnd w:id="157"/>
    <w:p w:rsidR="00E05794" w:rsidRPr="008A07B9" w:rsidRDefault="00E05794" w:rsidP="00A05613">
      <w:pPr>
        <w:suppressAutoHyphens/>
      </w:pPr>
    </w:p>
    <w:p w:rsidR="00E05794" w:rsidRPr="008A07B9" w:rsidRDefault="00693B4B" w:rsidP="00A05613">
      <w:pPr>
        <w:suppressAutoHyphens/>
        <w:ind w:firstLine="0"/>
        <w:jc w:val="center"/>
        <w:rPr>
          <w:rFonts w:ascii="Times New Roman" w:hAnsi="Times New Roman" w:cs="Times New Roman"/>
          <w:sz w:val="28"/>
          <w:szCs w:val="28"/>
        </w:rPr>
      </w:pPr>
      <w:r w:rsidRPr="008A07B9">
        <w:rPr>
          <w:rFonts w:ascii="Times New Roman" w:hAnsi="Times New Roman" w:cs="Times New Roman"/>
          <w:sz w:val="28"/>
          <w:szCs w:val="28"/>
        </w:rPr>
        <w:t>Критерии и требования к посадочному материалу лесн</w:t>
      </w:r>
      <w:r w:rsidR="00486076" w:rsidRPr="008A07B9">
        <w:rPr>
          <w:rFonts w:ascii="Times New Roman" w:hAnsi="Times New Roman" w:cs="Times New Roman"/>
          <w:sz w:val="28"/>
          <w:szCs w:val="28"/>
        </w:rPr>
        <w:t>ых древесных пород и молоднякам</w:t>
      </w:r>
      <w:r w:rsidRPr="008A07B9">
        <w:rPr>
          <w:rFonts w:ascii="Times New Roman" w:hAnsi="Times New Roman" w:cs="Times New Roman"/>
          <w:sz w:val="28"/>
          <w:szCs w:val="28"/>
        </w:rPr>
        <w:t>, площади которых подлежат отнесению к землям, на которых расположены леса Кайбицкого лесничества</w:t>
      </w:r>
    </w:p>
    <w:p w:rsidR="00E05794" w:rsidRPr="008A07B9" w:rsidRDefault="00E05794" w:rsidP="00A05613">
      <w:pPr>
        <w:suppressAutoHyphens/>
        <w:rPr>
          <w:rFonts w:ascii="Times New Roman" w:hAnsi="Times New Roman" w:cs="Times New Roman"/>
          <w:sz w:val="28"/>
          <w:szCs w:val="28"/>
        </w:rPr>
      </w:pPr>
    </w:p>
    <w:tbl>
      <w:tblPr>
        <w:tblW w:w="10206"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840"/>
        <w:gridCol w:w="854"/>
        <w:gridCol w:w="1559"/>
        <w:gridCol w:w="1276"/>
        <w:gridCol w:w="1275"/>
        <w:gridCol w:w="1843"/>
        <w:gridCol w:w="1559"/>
      </w:tblGrid>
      <w:tr w:rsidR="00E05794" w:rsidRPr="008A07B9">
        <w:tc>
          <w:tcPr>
            <w:tcW w:w="1840" w:type="dxa"/>
            <w:vMerge w:val="restart"/>
            <w:tcBorders>
              <w:top w:val="single" w:sz="4" w:space="0" w:color="auto"/>
              <w:right w:val="single" w:sz="4" w:space="0" w:color="auto"/>
            </w:tcBorders>
          </w:tcPr>
          <w:p w:rsidR="00E05794" w:rsidRPr="008A07B9" w:rsidRDefault="00693B4B" w:rsidP="00486076">
            <w:pPr>
              <w:ind w:firstLine="0"/>
              <w:jc w:val="center"/>
              <w:rPr>
                <w:sz w:val="22"/>
                <w:szCs w:val="22"/>
              </w:rPr>
            </w:pPr>
            <w:r w:rsidRPr="008A07B9">
              <w:rPr>
                <w:sz w:val="22"/>
                <w:szCs w:val="22"/>
              </w:rPr>
              <w:t>Наименование лесной древесной породы</w:t>
            </w:r>
          </w:p>
        </w:tc>
        <w:tc>
          <w:tcPr>
            <w:tcW w:w="3689" w:type="dxa"/>
            <w:gridSpan w:val="3"/>
            <w:tcBorders>
              <w:top w:val="single" w:sz="4" w:space="0" w:color="auto"/>
              <w:bottom w:val="single" w:sz="4" w:space="0" w:color="auto"/>
              <w:right w:val="single" w:sz="4" w:space="0" w:color="auto"/>
            </w:tcBorders>
          </w:tcPr>
          <w:p w:rsidR="00E05794" w:rsidRPr="008A07B9" w:rsidRDefault="00693B4B" w:rsidP="00486076">
            <w:pPr>
              <w:ind w:firstLine="0"/>
              <w:jc w:val="center"/>
              <w:rPr>
                <w:sz w:val="22"/>
                <w:szCs w:val="22"/>
              </w:rPr>
            </w:pPr>
            <w:r w:rsidRPr="008A07B9">
              <w:rPr>
                <w:sz w:val="22"/>
                <w:szCs w:val="22"/>
              </w:rPr>
              <w:t>Требования к посадочному материалу</w:t>
            </w:r>
          </w:p>
        </w:tc>
        <w:tc>
          <w:tcPr>
            <w:tcW w:w="4677" w:type="dxa"/>
            <w:gridSpan w:val="3"/>
            <w:tcBorders>
              <w:top w:val="single" w:sz="4" w:space="0" w:color="auto"/>
              <w:left w:val="single" w:sz="4" w:space="0" w:color="auto"/>
              <w:bottom w:val="single" w:sz="4" w:space="0" w:color="auto"/>
            </w:tcBorders>
          </w:tcPr>
          <w:p w:rsidR="00E05794" w:rsidRPr="008A07B9" w:rsidRDefault="00693B4B" w:rsidP="00486076">
            <w:pPr>
              <w:ind w:firstLine="0"/>
              <w:jc w:val="center"/>
              <w:rPr>
                <w:sz w:val="22"/>
                <w:szCs w:val="22"/>
              </w:rPr>
            </w:pPr>
            <w:r w:rsidRPr="008A07B9">
              <w:rPr>
                <w:sz w:val="22"/>
                <w:szCs w:val="22"/>
              </w:rPr>
              <w:t>Критерии и требования к молоднякам, площади которых подлежат отнесению к землям, на которых расположены леса</w:t>
            </w:r>
          </w:p>
        </w:tc>
      </w:tr>
      <w:tr w:rsidR="00E05794" w:rsidRPr="008A07B9">
        <w:tc>
          <w:tcPr>
            <w:tcW w:w="1840" w:type="dxa"/>
            <w:vMerge/>
            <w:tcBorders>
              <w:bottom w:val="single" w:sz="4" w:space="0" w:color="auto"/>
              <w:right w:val="single" w:sz="4" w:space="0" w:color="auto"/>
            </w:tcBorders>
          </w:tcPr>
          <w:p w:rsidR="00E05794" w:rsidRPr="008A07B9" w:rsidRDefault="00E05794" w:rsidP="00486076">
            <w:pPr>
              <w:ind w:firstLine="0"/>
              <w:jc w:val="left"/>
              <w:rPr>
                <w:sz w:val="22"/>
                <w:szCs w:val="22"/>
              </w:rPr>
            </w:pPr>
          </w:p>
        </w:tc>
        <w:tc>
          <w:tcPr>
            <w:tcW w:w="854" w:type="dxa"/>
            <w:tcBorders>
              <w:top w:val="single" w:sz="4" w:space="0" w:color="auto"/>
              <w:bottom w:val="single" w:sz="4" w:space="0" w:color="auto"/>
              <w:right w:val="single" w:sz="4" w:space="0" w:color="auto"/>
            </w:tcBorders>
          </w:tcPr>
          <w:p w:rsidR="00E05794" w:rsidRPr="008A07B9" w:rsidRDefault="00693B4B" w:rsidP="00486076">
            <w:pPr>
              <w:ind w:firstLine="0"/>
              <w:jc w:val="center"/>
              <w:rPr>
                <w:sz w:val="22"/>
                <w:szCs w:val="22"/>
              </w:rPr>
            </w:pPr>
            <w:r w:rsidRPr="008A07B9">
              <w:rPr>
                <w:sz w:val="22"/>
                <w:szCs w:val="22"/>
              </w:rPr>
              <w:t>Возраст, не менее, лет</w:t>
            </w:r>
          </w:p>
        </w:tc>
        <w:tc>
          <w:tcPr>
            <w:tcW w:w="1559" w:type="dxa"/>
            <w:tcBorders>
              <w:top w:val="single" w:sz="4" w:space="0" w:color="auto"/>
              <w:left w:val="single" w:sz="4" w:space="0" w:color="auto"/>
              <w:bottom w:val="single" w:sz="4" w:space="0" w:color="auto"/>
              <w:right w:val="single" w:sz="4" w:space="0" w:color="auto"/>
            </w:tcBorders>
          </w:tcPr>
          <w:p w:rsidR="00E05794" w:rsidRPr="008A07B9" w:rsidRDefault="00693B4B" w:rsidP="00486076">
            <w:pPr>
              <w:ind w:left="-108" w:right="-108" w:firstLine="0"/>
              <w:jc w:val="center"/>
              <w:rPr>
                <w:sz w:val="22"/>
                <w:szCs w:val="22"/>
              </w:rPr>
            </w:pPr>
            <w:r w:rsidRPr="008A07B9">
              <w:rPr>
                <w:sz w:val="22"/>
                <w:szCs w:val="22"/>
              </w:rPr>
              <w:t>Средний диаметр стволика у корневой шейки не менее, м</w:t>
            </w:r>
            <w:r w:rsidR="00486076" w:rsidRPr="008A07B9">
              <w:rPr>
                <w:sz w:val="22"/>
                <w:szCs w:val="22"/>
              </w:rPr>
              <w:t>иллиметр</w:t>
            </w:r>
          </w:p>
        </w:tc>
        <w:tc>
          <w:tcPr>
            <w:tcW w:w="1276" w:type="dxa"/>
            <w:tcBorders>
              <w:top w:val="single" w:sz="4" w:space="0" w:color="auto"/>
              <w:left w:val="single" w:sz="4" w:space="0" w:color="auto"/>
              <w:bottom w:val="single" w:sz="4" w:space="0" w:color="auto"/>
              <w:right w:val="single" w:sz="4" w:space="0" w:color="auto"/>
            </w:tcBorders>
          </w:tcPr>
          <w:p w:rsidR="00E05794" w:rsidRPr="008A07B9" w:rsidRDefault="00693B4B" w:rsidP="00486076">
            <w:pPr>
              <w:ind w:firstLine="0"/>
              <w:jc w:val="center"/>
              <w:rPr>
                <w:sz w:val="22"/>
                <w:szCs w:val="22"/>
              </w:rPr>
            </w:pPr>
            <w:r w:rsidRPr="008A07B9">
              <w:rPr>
                <w:sz w:val="22"/>
                <w:szCs w:val="22"/>
              </w:rPr>
              <w:t>Средняя высота стволика не менее, см</w:t>
            </w:r>
          </w:p>
        </w:tc>
        <w:tc>
          <w:tcPr>
            <w:tcW w:w="1275" w:type="dxa"/>
            <w:tcBorders>
              <w:top w:val="single" w:sz="4" w:space="0" w:color="auto"/>
              <w:left w:val="single" w:sz="4" w:space="0" w:color="auto"/>
              <w:bottom w:val="single" w:sz="4" w:space="0" w:color="auto"/>
              <w:right w:val="single" w:sz="4" w:space="0" w:color="auto"/>
            </w:tcBorders>
          </w:tcPr>
          <w:p w:rsidR="00E05794" w:rsidRPr="008A07B9" w:rsidRDefault="00693B4B" w:rsidP="00486076">
            <w:pPr>
              <w:ind w:firstLine="0"/>
              <w:jc w:val="center"/>
              <w:rPr>
                <w:sz w:val="22"/>
                <w:szCs w:val="22"/>
              </w:rPr>
            </w:pPr>
            <w:r w:rsidRPr="008A07B9">
              <w:rPr>
                <w:sz w:val="22"/>
                <w:szCs w:val="22"/>
              </w:rPr>
              <w:t>Возраст, не менее, лет</w:t>
            </w:r>
          </w:p>
        </w:tc>
        <w:tc>
          <w:tcPr>
            <w:tcW w:w="1843" w:type="dxa"/>
            <w:tcBorders>
              <w:top w:val="single" w:sz="4" w:space="0" w:color="auto"/>
              <w:left w:val="single" w:sz="4" w:space="0" w:color="auto"/>
              <w:bottom w:val="single" w:sz="4" w:space="0" w:color="auto"/>
              <w:right w:val="single" w:sz="4" w:space="0" w:color="auto"/>
            </w:tcBorders>
          </w:tcPr>
          <w:p w:rsidR="00E05794" w:rsidRPr="008A07B9" w:rsidRDefault="00693B4B" w:rsidP="00486076">
            <w:pPr>
              <w:ind w:firstLine="0"/>
              <w:jc w:val="center"/>
              <w:rPr>
                <w:sz w:val="22"/>
                <w:szCs w:val="22"/>
              </w:rPr>
            </w:pPr>
            <w:r w:rsidRPr="008A07B9">
              <w:rPr>
                <w:sz w:val="22"/>
                <w:szCs w:val="22"/>
              </w:rPr>
              <w:t>Количество деревьев главных пород, не менее, тыс. шт. на 1 гектар</w:t>
            </w:r>
          </w:p>
        </w:tc>
        <w:tc>
          <w:tcPr>
            <w:tcW w:w="1559" w:type="dxa"/>
            <w:tcBorders>
              <w:top w:val="single" w:sz="4" w:space="0" w:color="auto"/>
              <w:left w:val="single" w:sz="4" w:space="0" w:color="auto"/>
              <w:bottom w:val="single" w:sz="4" w:space="0" w:color="auto"/>
            </w:tcBorders>
          </w:tcPr>
          <w:p w:rsidR="00E05794" w:rsidRPr="008A07B9" w:rsidRDefault="00693B4B" w:rsidP="00486076">
            <w:pPr>
              <w:ind w:left="-108" w:right="-108" w:firstLine="0"/>
              <w:jc w:val="center"/>
              <w:rPr>
                <w:sz w:val="22"/>
                <w:szCs w:val="22"/>
              </w:rPr>
            </w:pPr>
            <w:r w:rsidRPr="008A07B9">
              <w:rPr>
                <w:sz w:val="22"/>
                <w:szCs w:val="22"/>
              </w:rPr>
              <w:t>Средняя высота деревьев главных пород, не менее, м</w:t>
            </w:r>
          </w:p>
        </w:tc>
      </w:tr>
      <w:tr w:rsidR="00E05794" w:rsidRPr="008A07B9">
        <w:trPr>
          <w:trHeight w:val="164"/>
        </w:trPr>
        <w:tc>
          <w:tcPr>
            <w:tcW w:w="1840" w:type="dxa"/>
            <w:tcBorders>
              <w:top w:val="single" w:sz="4" w:space="0" w:color="auto"/>
              <w:bottom w:val="single" w:sz="4" w:space="0" w:color="auto"/>
              <w:right w:val="single" w:sz="4" w:space="0" w:color="auto"/>
            </w:tcBorders>
          </w:tcPr>
          <w:p w:rsidR="00E05794" w:rsidRPr="008A07B9" w:rsidRDefault="00693B4B" w:rsidP="00486076">
            <w:pPr>
              <w:ind w:firstLine="0"/>
              <w:jc w:val="left"/>
              <w:rPr>
                <w:sz w:val="22"/>
                <w:szCs w:val="22"/>
              </w:rPr>
            </w:pPr>
            <w:r w:rsidRPr="008A07B9">
              <w:rPr>
                <w:sz w:val="22"/>
                <w:szCs w:val="22"/>
              </w:rPr>
              <w:t>Клен</w:t>
            </w:r>
          </w:p>
        </w:tc>
        <w:tc>
          <w:tcPr>
            <w:tcW w:w="854" w:type="dxa"/>
            <w:tcBorders>
              <w:top w:val="single" w:sz="4" w:space="0" w:color="auto"/>
              <w:bottom w:val="single" w:sz="4" w:space="0" w:color="auto"/>
              <w:right w:val="single" w:sz="4" w:space="0" w:color="auto"/>
            </w:tcBorders>
          </w:tcPr>
          <w:p w:rsidR="00E05794" w:rsidRPr="008A07B9" w:rsidRDefault="00693B4B" w:rsidP="00486076">
            <w:pPr>
              <w:ind w:firstLine="0"/>
              <w:jc w:val="center"/>
              <w:rPr>
                <w:sz w:val="22"/>
                <w:szCs w:val="22"/>
              </w:rPr>
            </w:pPr>
            <w:r w:rsidRPr="008A07B9">
              <w:rPr>
                <w:sz w:val="22"/>
                <w:szCs w:val="22"/>
              </w:rPr>
              <w:t>1-2</w:t>
            </w:r>
          </w:p>
        </w:tc>
        <w:tc>
          <w:tcPr>
            <w:tcW w:w="1559" w:type="dxa"/>
            <w:tcBorders>
              <w:top w:val="single" w:sz="4" w:space="0" w:color="auto"/>
              <w:left w:val="single" w:sz="4" w:space="0" w:color="auto"/>
              <w:bottom w:val="single" w:sz="4" w:space="0" w:color="auto"/>
              <w:right w:val="single" w:sz="4" w:space="0" w:color="auto"/>
            </w:tcBorders>
          </w:tcPr>
          <w:p w:rsidR="00E05794" w:rsidRPr="008A07B9" w:rsidRDefault="00693B4B" w:rsidP="00486076">
            <w:pPr>
              <w:ind w:firstLine="0"/>
              <w:jc w:val="center"/>
              <w:rPr>
                <w:sz w:val="22"/>
                <w:szCs w:val="22"/>
              </w:rPr>
            </w:pPr>
            <w:r w:rsidRPr="008A07B9">
              <w:rPr>
                <w:sz w:val="22"/>
                <w:szCs w:val="22"/>
              </w:rPr>
              <w:t>4,0</w:t>
            </w:r>
          </w:p>
        </w:tc>
        <w:tc>
          <w:tcPr>
            <w:tcW w:w="1276" w:type="dxa"/>
            <w:tcBorders>
              <w:top w:val="single" w:sz="4" w:space="0" w:color="auto"/>
              <w:left w:val="single" w:sz="4" w:space="0" w:color="auto"/>
              <w:bottom w:val="single" w:sz="4" w:space="0" w:color="auto"/>
              <w:right w:val="single" w:sz="4" w:space="0" w:color="auto"/>
            </w:tcBorders>
          </w:tcPr>
          <w:p w:rsidR="00E05794" w:rsidRPr="008A07B9" w:rsidRDefault="00693B4B" w:rsidP="00486076">
            <w:pPr>
              <w:ind w:firstLine="0"/>
              <w:jc w:val="center"/>
              <w:rPr>
                <w:sz w:val="22"/>
                <w:szCs w:val="22"/>
              </w:rPr>
            </w:pPr>
            <w:r w:rsidRPr="008A07B9">
              <w:rPr>
                <w:sz w:val="22"/>
                <w:szCs w:val="22"/>
              </w:rPr>
              <w:t>15</w:t>
            </w:r>
          </w:p>
        </w:tc>
        <w:tc>
          <w:tcPr>
            <w:tcW w:w="1275" w:type="dxa"/>
            <w:tcBorders>
              <w:top w:val="single" w:sz="4" w:space="0" w:color="auto"/>
              <w:left w:val="single" w:sz="4" w:space="0" w:color="auto"/>
              <w:bottom w:val="single" w:sz="4" w:space="0" w:color="auto"/>
              <w:right w:val="single" w:sz="4" w:space="0" w:color="auto"/>
            </w:tcBorders>
          </w:tcPr>
          <w:p w:rsidR="00E05794" w:rsidRPr="008A07B9" w:rsidRDefault="00693B4B" w:rsidP="00486076">
            <w:pPr>
              <w:ind w:firstLine="0"/>
              <w:jc w:val="center"/>
              <w:rPr>
                <w:sz w:val="22"/>
                <w:szCs w:val="22"/>
              </w:rPr>
            </w:pPr>
            <w:r w:rsidRPr="008A07B9">
              <w:rPr>
                <w:sz w:val="22"/>
                <w:szCs w:val="22"/>
              </w:rPr>
              <w:t>7</w:t>
            </w:r>
          </w:p>
        </w:tc>
        <w:tc>
          <w:tcPr>
            <w:tcW w:w="1843" w:type="dxa"/>
            <w:tcBorders>
              <w:top w:val="single" w:sz="4" w:space="0" w:color="auto"/>
              <w:left w:val="single" w:sz="4" w:space="0" w:color="auto"/>
              <w:bottom w:val="single" w:sz="4" w:space="0" w:color="auto"/>
              <w:right w:val="single" w:sz="4" w:space="0" w:color="auto"/>
            </w:tcBorders>
          </w:tcPr>
          <w:p w:rsidR="00E05794" w:rsidRPr="008A07B9" w:rsidRDefault="00693B4B" w:rsidP="00486076">
            <w:pPr>
              <w:ind w:firstLine="0"/>
              <w:jc w:val="center"/>
              <w:rPr>
                <w:sz w:val="22"/>
                <w:szCs w:val="22"/>
              </w:rPr>
            </w:pPr>
            <w:r w:rsidRPr="008A07B9">
              <w:rPr>
                <w:sz w:val="22"/>
                <w:szCs w:val="22"/>
              </w:rPr>
              <w:t>1,5</w:t>
            </w:r>
          </w:p>
        </w:tc>
        <w:tc>
          <w:tcPr>
            <w:tcW w:w="1559" w:type="dxa"/>
            <w:tcBorders>
              <w:top w:val="single" w:sz="4" w:space="0" w:color="auto"/>
              <w:left w:val="single" w:sz="4" w:space="0" w:color="auto"/>
              <w:bottom w:val="single" w:sz="4" w:space="0" w:color="auto"/>
            </w:tcBorders>
          </w:tcPr>
          <w:p w:rsidR="00E05794" w:rsidRPr="008A07B9" w:rsidRDefault="00693B4B" w:rsidP="00486076">
            <w:pPr>
              <w:ind w:firstLine="0"/>
              <w:jc w:val="center"/>
              <w:rPr>
                <w:sz w:val="22"/>
                <w:szCs w:val="22"/>
              </w:rPr>
            </w:pPr>
            <w:r w:rsidRPr="008A07B9">
              <w:rPr>
                <w:sz w:val="22"/>
                <w:szCs w:val="22"/>
              </w:rPr>
              <w:t>0,9</w:t>
            </w:r>
          </w:p>
        </w:tc>
      </w:tr>
      <w:tr w:rsidR="00E05794" w:rsidRPr="008A07B9">
        <w:tc>
          <w:tcPr>
            <w:tcW w:w="1840" w:type="dxa"/>
            <w:tcBorders>
              <w:top w:val="single" w:sz="4" w:space="0" w:color="auto"/>
              <w:bottom w:val="single" w:sz="4" w:space="0" w:color="auto"/>
              <w:right w:val="single" w:sz="4" w:space="0" w:color="auto"/>
            </w:tcBorders>
          </w:tcPr>
          <w:p w:rsidR="00E05794" w:rsidRPr="008A07B9" w:rsidRDefault="00693B4B" w:rsidP="00486076">
            <w:pPr>
              <w:ind w:firstLine="0"/>
              <w:jc w:val="left"/>
              <w:rPr>
                <w:sz w:val="22"/>
                <w:szCs w:val="22"/>
              </w:rPr>
            </w:pPr>
            <w:r w:rsidRPr="008A07B9">
              <w:rPr>
                <w:sz w:val="22"/>
                <w:szCs w:val="22"/>
              </w:rPr>
              <w:t>Липа мелколистная</w:t>
            </w:r>
          </w:p>
        </w:tc>
        <w:tc>
          <w:tcPr>
            <w:tcW w:w="854" w:type="dxa"/>
            <w:tcBorders>
              <w:top w:val="single" w:sz="4" w:space="0" w:color="auto"/>
              <w:bottom w:val="single" w:sz="4" w:space="0" w:color="auto"/>
              <w:right w:val="single" w:sz="4" w:space="0" w:color="auto"/>
            </w:tcBorders>
          </w:tcPr>
          <w:p w:rsidR="00E05794" w:rsidRPr="008A07B9" w:rsidRDefault="00693B4B" w:rsidP="00486076">
            <w:pPr>
              <w:ind w:firstLine="0"/>
              <w:jc w:val="center"/>
              <w:rPr>
                <w:sz w:val="22"/>
                <w:szCs w:val="22"/>
              </w:rPr>
            </w:pPr>
            <w:r w:rsidRPr="008A07B9">
              <w:rPr>
                <w:sz w:val="22"/>
                <w:szCs w:val="22"/>
              </w:rPr>
              <w:t>2</w:t>
            </w:r>
          </w:p>
        </w:tc>
        <w:tc>
          <w:tcPr>
            <w:tcW w:w="1559" w:type="dxa"/>
            <w:tcBorders>
              <w:top w:val="single" w:sz="4" w:space="0" w:color="auto"/>
              <w:left w:val="single" w:sz="4" w:space="0" w:color="auto"/>
              <w:bottom w:val="single" w:sz="4" w:space="0" w:color="auto"/>
              <w:right w:val="single" w:sz="4" w:space="0" w:color="auto"/>
            </w:tcBorders>
          </w:tcPr>
          <w:p w:rsidR="00E05794" w:rsidRPr="008A07B9" w:rsidRDefault="00693B4B" w:rsidP="00486076">
            <w:pPr>
              <w:ind w:firstLine="0"/>
              <w:jc w:val="center"/>
              <w:rPr>
                <w:sz w:val="22"/>
                <w:szCs w:val="22"/>
              </w:rPr>
            </w:pPr>
            <w:r w:rsidRPr="008A07B9">
              <w:rPr>
                <w:sz w:val="22"/>
                <w:szCs w:val="22"/>
              </w:rPr>
              <w:t>2,5</w:t>
            </w:r>
          </w:p>
        </w:tc>
        <w:tc>
          <w:tcPr>
            <w:tcW w:w="1276" w:type="dxa"/>
            <w:tcBorders>
              <w:top w:val="single" w:sz="4" w:space="0" w:color="auto"/>
              <w:left w:val="single" w:sz="4" w:space="0" w:color="auto"/>
              <w:bottom w:val="single" w:sz="4" w:space="0" w:color="auto"/>
              <w:right w:val="single" w:sz="4" w:space="0" w:color="auto"/>
            </w:tcBorders>
          </w:tcPr>
          <w:p w:rsidR="00E05794" w:rsidRPr="008A07B9" w:rsidRDefault="00693B4B" w:rsidP="00486076">
            <w:pPr>
              <w:ind w:firstLine="0"/>
              <w:jc w:val="center"/>
              <w:rPr>
                <w:sz w:val="22"/>
                <w:szCs w:val="22"/>
              </w:rPr>
            </w:pPr>
            <w:r w:rsidRPr="008A07B9">
              <w:rPr>
                <w:sz w:val="22"/>
                <w:szCs w:val="22"/>
              </w:rPr>
              <w:t>20</w:t>
            </w:r>
          </w:p>
        </w:tc>
        <w:tc>
          <w:tcPr>
            <w:tcW w:w="1275" w:type="dxa"/>
            <w:tcBorders>
              <w:top w:val="single" w:sz="4" w:space="0" w:color="auto"/>
              <w:left w:val="single" w:sz="4" w:space="0" w:color="auto"/>
              <w:bottom w:val="single" w:sz="4" w:space="0" w:color="auto"/>
              <w:right w:val="single" w:sz="4" w:space="0" w:color="auto"/>
            </w:tcBorders>
          </w:tcPr>
          <w:p w:rsidR="00E05794" w:rsidRPr="008A07B9" w:rsidRDefault="00693B4B" w:rsidP="00486076">
            <w:pPr>
              <w:ind w:firstLine="0"/>
              <w:jc w:val="center"/>
              <w:rPr>
                <w:sz w:val="22"/>
                <w:szCs w:val="22"/>
              </w:rPr>
            </w:pPr>
            <w:r w:rsidRPr="008A07B9">
              <w:rPr>
                <w:sz w:val="22"/>
                <w:szCs w:val="22"/>
              </w:rPr>
              <w:t>5</w:t>
            </w:r>
          </w:p>
        </w:tc>
        <w:tc>
          <w:tcPr>
            <w:tcW w:w="1843" w:type="dxa"/>
            <w:tcBorders>
              <w:top w:val="single" w:sz="4" w:space="0" w:color="auto"/>
              <w:left w:val="single" w:sz="4" w:space="0" w:color="auto"/>
              <w:bottom w:val="single" w:sz="4" w:space="0" w:color="auto"/>
              <w:right w:val="single" w:sz="4" w:space="0" w:color="auto"/>
            </w:tcBorders>
          </w:tcPr>
          <w:p w:rsidR="00E05794" w:rsidRPr="008A07B9" w:rsidRDefault="00693B4B" w:rsidP="00486076">
            <w:pPr>
              <w:ind w:firstLine="0"/>
              <w:jc w:val="center"/>
              <w:rPr>
                <w:sz w:val="22"/>
                <w:szCs w:val="22"/>
              </w:rPr>
            </w:pPr>
            <w:r w:rsidRPr="008A07B9">
              <w:rPr>
                <w:sz w:val="22"/>
                <w:szCs w:val="22"/>
              </w:rPr>
              <w:t>2,0</w:t>
            </w:r>
          </w:p>
        </w:tc>
        <w:tc>
          <w:tcPr>
            <w:tcW w:w="1559" w:type="dxa"/>
            <w:tcBorders>
              <w:top w:val="single" w:sz="4" w:space="0" w:color="auto"/>
              <w:left w:val="single" w:sz="4" w:space="0" w:color="auto"/>
              <w:bottom w:val="single" w:sz="4" w:space="0" w:color="auto"/>
            </w:tcBorders>
          </w:tcPr>
          <w:p w:rsidR="00E05794" w:rsidRPr="008A07B9" w:rsidRDefault="00693B4B" w:rsidP="00486076">
            <w:pPr>
              <w:ind w:firstLine="0"/>
              <w:jc w:val="center"/>
              <w:rPr>
                <w:sz w:val="22"/>
                <w:szCs w:val="22"/>
              </w:rPr>
            </w:pPr>
            <w:r w:rsidRPr="008A07B9">
              <w:rPr>
                <w:sz w:val="22"/>
                <w:szCs w:val="22"/>
              </w:rPr>
              <w:t>1,7</w:t>
            </w:r>
          </w:p>
        </w:tc>
      </w:tr>
      <w:tr w:rsidR="00E05794" w:rsidRPr="008A07B9">
        <w:tc>
          <w:tcPr>
            <w:tcW w:w="1840" w:type="dxa"/>
            <w:tcBorders>
              <w:top w:val="single" w:sz="4" w:space="0" w:color="auto"/>
              <w:bottom w:val="single" w:sz="4" w:space="0" w:color="auto"/>
              <w:right w:val="single" w:sz="4" w:space="0" w:color="auto"/>
            </w:tcBorders>
          </w:tcPr>
          <w:p w:rsidR="00E05794" w:rsidRPr="008A07B9" w:rsidRDefault="00693B4B" w:rsidP="00486076">
            <w:pPr>
              <w:ind w:firstLine="0"/>
              <w:jc w:val="left"/>
              <w:rPr>
                <w:sz w:val="22"/>
                <w:szCs w:val="22"/>
              </w:rPr>
            </w:pPr>
            <w:r w:rsidRPr="008A07B9">
              <w:rPr>
                <w:sz w:val="22"/>
                <w:szCs w:val="22"/>
              </w:rPr>
              <w:t>Осина обыкновенная</w:t>
            </w:r>
          </w:p>
        </w:tc>
        <w:tc>
          <w:tcPr>
            <w:tcW w:w="854" w:type="dxa"/>
            <w:tcBorders>
              <w:top w:val="single" w:sz="4" w:space="0" w:color="auto"/>
              <w:bottom w:val="single" w:sz="4" w:space="0" w:color="auto"/>
              <w:right w:val="single" w:sz="4" w:space="0" w:color="auto"/>
            </w:tcBorders>
          </w:tcPr>
          <w:p w:rsidR="00E05794" w:rsidRPr="008A07B9" w:rsidRDefault="00693B4B" w:rsidP="00486076">
            <w:pPr>
              <w:ind w:firstLine="0"/>
              <w:jc w:val="center"/>
              <w:rPr>
                <w:sz w:val="22"/>
                <w:szCs w:val="22"/>
              </w:rPr>
            </w:pPr>
            <w:r w:rsidRPr="008A07B9">
              <w:rPr>
                <w:sz w:val="22"/>
                <w:szCs w:val="22"/>
              </w:rPr>
              <w:t>2</w:t>
            </w:r>
          </w:p>
        </w:tc>
        <w:tc>
          <w:tcPr>
            <w:tcW w:w="1559" w:type="dxa"/>
            <w:tcBorders>
              <w:top w:val="single" w:sz="4" w:space="0" w:color="auto"/>
              <w:left w:val="single" w:sz="4" w:space="0" w:color="auto"/>
              <w:bottom w:val="single" w:sz="4" w:space="0" w:color="auto"/>
              <w:right w:val="single" w:sz="4" w:space="0" w:color="auto"/>
            </w:tcBorders>
          </w:tcPr>
          <w:p w:rsidR="00E05794" w:rsidRPr="008A07B9" w:rsidRDefault="00693B4B" w:rsidP="00486076">
            <w:pPr>
              <w:ind w:firstLine="0"/>
              <w:jc w:val="center"/>
              <w:rPr>
                <w:sz w:val="22"/>
                <w:szCs w:val="22"/>
              </w:rPr>
            </w:pPr>
            <w:r w:rsidRPr="008A07B9">
              <w:rPr>
                <w:sz w:val="22"/>
                <w:szCs w:val="22"/>
              </w:rPr>
              <w:t>2,5</w:t>
            </w:r>
          </w:p>
        </w:tc>
        <w:tc>
          <w:tcPr>
            <w:tcW w:w="1276" w:type="dxa"/>
            <w:tcBorders>
              <w:top w:val="single" w:sz="4" w:space="0" w:color="auto"/>
              <w:left w:val="single" w:sz="4" w:space="0" w:color="auto"/>
              <w:bottom w:val="single" w:sz="4" w:space="0" w:color="auto"/>
              <w:right w:val="single" w:sz="4" w:space="0" w:color="auto"/>
            </w:tcBorders>
          </w:tcPr>
          <w:p w:rsidR="00E05794" w:rsidRPr="008A07B9" w:rsidRDefault="00693B4B" w:rsidP="00486076">
            <w:pPr>
              <w:ind w:firstLine="0"/>
              <w:jc w:val="center"/>
              <w:rPr>
                <w:sz w:val="22"/>
                <w:szCs w:val="22"/>
              </w:rPr>
            </w:pPr>
            <w:r w:rsidRPr="008A07B9">
              <w:rPr>
                <w:sz w:val="22"/>
                <w:szCs w:val="22"/>
              </w:rPr>
              <w:t>20</w:t>
            </w:r>
          </w:p>
        </w:tc>
        <w:tc>
          <w:tcPr>
            <w:tcW w:w="1275" w:type="dxa"/>
            <w:tcBorders>
              <w:top w:val="single" w:sz="4" w:space="0" w:color="auto"/>
              <w:left w:val="single" w:sz="4" w:space="0" w:color="auto"/>
              <w:bottom w:val="single" w:sz="4" w:space="0" w:color="auto"/>
              <w:right w:val="single" w:sz="4" w:space="0" w:color="auto"/>
            </w:tcBorders>
          </w:tcPr>
          <w:p w:rsidR="00E05794" w:rsidRPr="008A07B9" w:rsidRDefault="00693B4B" w:rsidP="00486076">
            <w:pPr>
              <w:ind w:firstLine="0"/>
              <w:jc w:val="center"/>
              <w:rPr>
                <w:sz w:val="22"/>
                <w:szCs w:val="22"/>
              </w:rPr>
            </w:pPr>
            <w:r w:rsidRPr="008A07B9">
              <w:rPr>
                <w:sz w:val="22"/>
                <w:szCs w:val="22"/>
              </w:rPr>
              <w:t>4</w:t>
            </w:r>
          </w:p>
        </w:tc>
        <w:tc>
          <w:tcPr>
            <w:tcW w:w="1843" w:type="dxa"/>
            <w:tcBorders>
              <w:top w:val="single" w:sz="4" w:space="0" w:color="auto"/>
              <w:left w:val="single" w:sz="4" w:space="0" w:color="auto"/>
              <w:bottom w:val="single" w:sz="4" w:space="0" w:color="auto"/>
              <w:right w:val="single" w:sz="4" w:space="0" w:color="auto"/>
            </w:tcBorders>
          </w:tcPr>
          <w:p w:rsidR="00E05794" w:rsidRPr="008A07B9" w:rsidRDefault="00693B4B" w:rsidP="00486076">
            <w:pPr>
              <w:ind w:firstLine="0"/>
              <w:jc w:val="center"/>
              <w:rPr>
                <w:sz w:val="22"/>
                <w:szCs w:val="22"/>
              </w:rPr>
            </w:pPr>
            <w:r w:rsidRPr="008A07B9">
              <w:rPr>
                <w:sz w:val="22"/>
                <w:szCs w:val="22"/>
              </w:rPr>
              <w:t>2,5</w:t>
            </w:r>
          </w:p>
        </w:tc>
        <w:tc>
          <w:tcPr>
            <w:tcW w:w="1559" w:type="dxa"/>
            <w:tcBorders>
              <w:top w:val="single" w:sz="4" w:space="0" w:color="auto"/>
              <w:left w:val="single" w:sz="4" w:space="0" w:color="auto"/>
              <w:bottom w:val="single" w:sz="4" w:space="0" w:color="auto"/>
            </w:tcBorders>
          </w:tcPr>
          <w:p w:rsidR="00E05794" w:rsidRPr="008A07B9" w:rsidRDefault="00693B4B" w:rsidP="00486076">
            <w:pPr>
              <w:ind w:firstLine="0"/>
              <w:jc w:val="center"/>
              <w:rPr>
                <w:sz w:val="22"/>
                <w:szCs w:val="22"/>
              </w:rPr>
            </w:pPr>
            <w:r w:rsidRPr="008A07B9">
              <w:rPr>
                <w:sz w:val="22"/>
                <w:szCs w:val="22"/>
              </w:rPr>
              <w:t>2,0</w:t>
            </w:r>
          </w:p>
        </w:tc>
      </w:tr>
      <w:tr w:rsidR="00E05794" w:rsidRPr="008A07B9">
        <w:tc>
          <w:tcPr>
            <w:tcW w:w="1840" w:type="dxa"/>
            <w:tcBorders>
              <w:top w:val="single" w:sz="4" w:space="0" w:color="auto"/>
              <w:bottom w:val="single" w:sz="4" w:space="0" w:color="auto"/>
              <w:right w:val="single" w:sz="4" w:space="0" w:color="auto"/>
            </w:tcBorders>
          </w:tcPr>
          <w:p w:rsidR="00E05794" w:rsidRPr="008A07B9" w:rsidRDefault="00693B4B" w:rsidP="00486076">
            <w:pPr>
              <w:ind w:firstLine="0"/>
              <w:jc w:val="left"/>
              <w:rPr>
                <w:sz w:val="22"/>
                <w:szCs w:val="22"/>
              </w:rPr>
            </w:pPr>
            <w:r w:rsidRPr="008A07B9">
              <w:rPr>
                <w:sz w:val="22"/>
                <w:szCs w:val="22"/>
              </w:rPr>
              <w:t>Тополь</w:t>
            </w:r>
          </w:p>
        </w:tc>
        <w:tc>
          <w:tcPr>
            <w:tcW w:w="854" w:type="dxa"/>
            <w:tcBorders>
              <w:top w:val="single" w:sz="4" w:space="0" w:color="auto"/>
              <w:bottom w:val="single" w:sz="4" w:space="0" w:color="auto"/>
              <w:right w:val="single" w:sz="4" w:space="0" w:color="auto"/>
            </w:tcBorders>
          </w:tcPr>
          <w:p w:rsidR="00E05794" w:rsidRPr="008A07B9" w:rsidRDefault="00693B4B" w:rsidP="00486076">
            <w:pPr>
              <w:ind w:firstLine="0"/>
              <w:jc w:val="center"/>
              <w:rPr>
                <w:sz w:val="22"/>
                <w:szCs w:val="22"/>
              </w:rPr>
            </w:pPr>
            <w:r w:rsidRPr="008A07B9">
              <w:rPr>
                <w:sz w:val="22"/>
                <w:szCs w:val="22"/>
              </w:rPr>
              <w:t>1</w:t>
            </w:r>
          </w:p>
        </w:tc>
        <w:tc>
          <w:tcPr>
            <w:tcW w:w="1559" w:type="dxa"/>
            <w:tcBorders>
              <w:top w:val="single" w:sz="4" w:space="0" w:color="auto"/>
              <w:left w:val="single" w:sz="4" w:space="0" w:color="auto"/>
              <w:bottom w:val="single" w:sz="4" w:space="0" w:color="auto"/>
              <w:right w:val="single" w:sz="4" w:space="0" w:color="auto"/>
            </w:tcBorders>
          </w:tcPr>
          <w:p w:rsidR="00E05794" w:rsidRPr="008A07B9" w:rsidRDefault="00693B4B" w:rsidP="00486076">
            <w:pPr>
              <w:ind w:firstLine="0"/>
              <w:jc w:val="center"/>
              <w:rPr>
                <w:sz w:val="22"/>
                <w:szCs w:val="22"/>
              </w:rPr>
            </w:pPr>
            <w:r w:rsidRPr="008A07B9">
              <w:rPr>
                <w:sz w:val="22"/>
                <w:szCs w:val="22"/>
              </w:rPr>
              <w:t>3,0</w:t>
            </w:r>
          </w:p>
        </w:tc>
        <w:tc>
          <w:tcPr>
            <w:tcW w:w="1276" w:type="dxa"/>
            <w:tcBorders>
              <w:top w:val="single" w:sz="4" w:space="0" w:color="auto"/>
              <w:left w:val="single" w:sz="4" w:space="0" w:color="auto"/>
              <w:bottom w:val="single" w:sz="4" w:space="0" w:color="auto"/>
              <w:right w:val="single" w:sz="4" w:space="0" w:color="auto"/>
            </w:tcBorders>
          </w:tcPr>
          <w:p w:rsidR="00E05794" w:rsidRPr="008A07B9" w:rsidRDefault="00693B4B" w:rsidP="00486076">
            <w:pPr>
              <w:ind w:firstLine="0"/>
              <w:jc w:val="center"/>
              <w:rPr>
                <w:sz w:val="22"/>
                <w:szCs w:val="22"/>
              </w:rPr>
            </w:pPr>
            <w:r w:rsidRPr="008A07B9">
              <w:rPr>
                <w:sz w:val="22"/>
                <w:szCs w:val="22"/>
              </w:rPr>
              <w:t>15</w:t>
            </w:r>
          </w:p>
        </w:tc>
        <w:tc>
          <w:tcPr>
            <w:tcW w:w="1275" w:type="dxa"/>
            <w:tcBorders>
              <w:top w:val="single" w:sz="4" w:space="0" w:color="auto"/>
              <w:left w:val="single" w:sz="4" w:space="0" w:color="auto"/>
              <w:bottom w:val="single" w:sz="4" w:space="0" w:color="auto"/>
              <w:right w:val="single" w:sz="4" w:space="0" w:color="auto"/>
            </w:tcBorders>
          </w:tcPr>
          <w:p w:rsidR="00E05794" w:rsidRPr="008A07B9" w:rsidRDefault="00693B4B" w:rsidP="00486076">
            <w:pPr>
              <w:ind w:firstLine="0"/>
              <w:jc w:val="center"/>
              <w:rPr>
                <w:sz w:val="22"/>
                <w:szCs w:val="22"/>
              </w:rPr>
            </w:pPr>
            <w:r w:rsidRPr="008A07B9">
              <w:rPr>
                <w:sz w:val="22"/>
                <w:szCs w:val="22"/>
              </w:rPr>
              <w:t>4</w:t>
            </w:r>
          </w:p>
        </w:tc>
        <w:tc>
          <w:tcPr>
            <w:tcW w:w="1843" w:type="dxa"/>
            <w:tcBorders>
              <w:top w:val="single" w:sz="4" w:space="0" w:color="auto"/>
              <w:left w:val="single" w:sz="4" w:space="0" w:color="auto"/>
              <w:bottom w:val="single" w:sz="4" w:space="0" w:color="auto"/>
              <w:right w:val="single" w:sz="4" w:space="0" w:color="auto"/>
            </w:tcBorders>
          </w:tcPr>
          <w:p w:rsidR="00E05794" w:rsidRPr="008A07B9" w:rsidRDefault="00693B4B" w:rsidP="00486076">
            <w:pPr>
              <w:ind w:firstLine="0"/>
              <w:jc w:val="center"/>
              <w:rPr>
                <w:sz w:val="22"/>
                <w:szCs w:val="22"/>
              </w:rPr>
            </w:pPr>
            <w:r w:rsidRPr="008A07B9">
              <w:rPr>
                <w:sz w:val="22"/>
                <w:szCs w:val="22"/>
              </w:rPr>
              <w:t>1,0</w:t>
            </w:r>
          </w:p>
        </w:tc>
        <w:tc>
          <w:tcPr>
            <w:tcW w:w="1559" w:type="dxa"/>
            <w:tcBorders>
              <w:top w:val="single" w:sz="4" w:space="0" w:color="auto"/>
              <w:left w:val="single" w:sz="4" w:space="0" w:color="auto"/>
              <w:bottom w:val="single" w:sz="4" w:space="0" w:color="auto"/>
            </w:tcBorders>
          </w:tcPr>
          <w:p w:rsidR="00E05794" w:rsidRPr="008A07B9" w:rsidRDefault="00693B4B" w:rsidP="00486076">
            <w:pPr>
              <w:ind w:firstLine="0"/>
              <w:jc w:val="center"/>
              <w:rPr>
                <w:sz w:val="22"/>
                <w:szCs w:val="22"/>
              </w:rPr>
            </w:pPr>
            <w:r w:rsidRPr="008A07B9">
              <w:rPr>
                <w:sz w:val="22"/>
                <w:szCs w:val="22"/>
              </w:rPr>
              <w:t>2,5</w:t>
            </w:r>
          </w:p>
        </w:tc>
      </w:tr>
      <w:tr w:rsidR="00E05794" w:rsidRPr="008A07B9">
        <w:tc>
          <w:tcPr>
            <w:tcW w:w="1840" w:type="dxa"/>
            <w:tcBorders>
              <w:top w:val="single" w:sz="4" w:space="0" w:color="auto"/>
              <w:bottom w:val="single" w:sz="4" w:space="0" w:color="auto"/>
              <w:right w:val="single" w:sz="4" w:space="0" w:color="auto"/>
            </w:tcBorders>
          </w:tcPr>
          <w:p w:rsidR="00E05794" w:rsidRPr="008A07B9" w:rsidRDefault="00693B4B" w:rsidP="00486076">
            <w:pPr>
              <w:ind w:firstLine="0"/>
              <w:jc w:val="left"/>
              <w:rPr>
                <w:sz w:val="22"/>
                <w:szCs w:val="22"/>
              </w:rPr>
            </w:pPr>
            <w:r w:rsidRPr="008A07B9">
              <w:rPr>
                <w:sz w:val="22"/>
                <w:szCs w:val="22"/>
              </w:rPr>
              <w:t xml:space="preserve">Ясень </w:t>
            </w:r>
          </w:p>
        </w:tc>
        <w:tc>
          <w:tcPr>
            <w:tcW w:w="854" w:type="dxa"/>
            <w:tcBorders>
              <w:top w:val="single" w:sz="4" w:space="0" w:color="auto"/>
              <w:bottom w:val="single" w:sz="4" w:space="0" w:color="auto"/>
              <w:right w:val="single" w:sz="4" w:space="0" w:color="auto"/>
            </w:tcBorders>
          </w:tcPr>
          <w:p w:rsidR="00E05794" w:rsidRPr="008A07B9" w:rsidRDefault="00693B4B" w:rsidP="00486076">
            <w:pPr>
              <w:ind w:firstLine="0"/>
              <w:jc w:val="center"/>
              <w:rPr>
                <w:sz w:val="22"/>
                <w:szCs w:val="22"/>
              </w:rPr>
            </w:pPr>
            <w:r w:rsidRPr="008A07B9">
              <w:rPr>
                <w:sz w:val="22"/>
                <w:szCs w:val="22"/>
              </w:rPr>
              <w:t>2</w:t>
            </w:r>
          </w:p>
        </w:tc>
        <w:tc>
          <w:tcPr>
            <w:tcW w:w="1559" w:type="dxa"/>
            <w:tcBorders>
              <w:top w:val="single" w:sz="4" w:space="0" w:color="auto"/>
              <w:left w:val="single" w:sz="4" w:space="0" w:color="auto"/>
              <w:bottom w:val="single" w:sz="4" w:space="0" w:color="auto"/>
              <w:right w:val="single" w:sz="4" w:space="0" w:color="auto"/>
            </w:tcBorders>
          </w:tcPr>
          <w:p w:rsidR="00E05794" w:rsidRPr="008A07B9" w:rsidRDefault="00693B4B" w:rsidP="00486076">
            <w:pPr>
              <w:ind w:firstLine="0"/>
              <w:jc w:val="center"/>
              <w:rPr>
                <w:sz w:val="22"/>
                <w:szCs w:val="22"/>
              </w:rPr>
            </w:pPr>
            <w:r w:rsidRPr="008A07B9">
              <w:rPr>
                <w:sz w:val="22"/>
                <w:szCs w:val="22"/>
              </w:rPr>
              <w:t>2,0</w:t>
            </w:r>
          </w:p>
        </w:tc>
        <w:tc>
          <w:tcPr>
            <w:tcW w:w="1276" w:type="dxa"/>
            <w:tcBorders>
              <w:top w:val="single" w:sz="4" w:space="0" w:color="auto"/>
              <w:left w:val="single" w:sz="4" w:space="0" w:color="auto"/>
              <w:bottom w:val="single" w:sz="4" w:space="0" w:color="auto"/>
              <w:right w:val="single" w:sz="4" w:space="0" w:color="auto"/>
            </w:tcBorders>
          </w:tcPr>
          <w:p w:rsidR="00E05794" w:rsidRPr="008A07B9" w:rsidRDefault="00693B4B" w:rsidP="00486076">
            <w:pPr>
              <w:ind w:firstLine="0"/>
              <w:jc w:val="center"/>
              <w:rPr>
                <w:sz w:val="22"/>
                <w:szCs w:val="22"/>
              </w:rPr>
            </w:pPr>
            <w:r w:rsidRPr="008A07B9">
              <w:rPr>
                <w:sz w:val="22"/>
                <w:szCs w:val="22"/>
              </w:rPr>
              <w:t>12</w:t>
            </w:r>
          </w:p>
        </w:tc>
        <w:tc>
          <w:tcPr>
            <w:tcW w:w="1275" w:type="dxa"/>
            <w:tcBorders>
              <w:top w:val="single" w:sz="4" w:space="0" w:color="auto"/>
              <w:left w:val="single" w:sz="4" w:space="0" w:color="auto"/>
              <w:bottom w:val="single" w:sz="4" w:space="0" w:color="auto"/>
              <w:right w:val="single" w:sz="4" w:space="0" w:color="auto"/>
            </w:tcBorders>
          </w:tcPr>
          <w:p w:rsidR="00E05794" w:rsidRPr="008A07B9" w:rsidRDefault="00693B4B" w:rsidP="00486076">
            <w:pPr>
              <w:ind w:firstLine="0"/>
              <w:jc w:val="center"/>
              <w:rPr>
                <w:sz w:val="22"/>
                <w:szCs w:val="22"/>
              </w:rPr>
            </w:pPr>
            <w:r w:rsidRPr="008A07B9">
              <w:rPr>
                <w:sz w:val="22"/>
                <w:szCs w:val="22"/>
              </w:rPr>
              <w:t>6</w:t>
            </w:r>
          </w:p>
        </w:tc>
        <w:tc>
          <w:tcPr>
            <w:tcW w:w="1843" w:type="dxa"/>
            <w:tcBorders>
              <w:top w:val="single" w:sz="4" w:space="0" w:color="auto"/>
              <w:left w:val="single" w:sz="4" w:space="0" w:color="auto"/>
              <w:bottom w:val="single" w:sz="4" w:space="0" w:color="auto"/>
              <w:right w:val="single" w:sz="4" w:space="0" w:color="auto"/>
            </w:tcBorders>
          </w:tcPr>
          <w:p w:rsidR="00E05794" w:rsidRPr="008A07B9" w:rsidRDefault="00693B4B" w:rsidP="00486076">
            <w:pPr>
              <w:ind w:firstLine="0"/>
              <w:jc w:val="center"/>
              <w:rPr>
                <w:sz w:val="22"/>
                <w:szCs w:val="22"/>
              </w:rPr>
            </w:pPr>
            <w:r w:rsidRPr="008A07B9">
              <w:rPr>
                <w:sz w:val="22"/>
                <w:szCs w:val="22"/>
              </w:rPr>
              <w:t>2,0</w:t>
            </w:r>
          </w:p>
        </w:tc>
        <w:tc>
          <w:tcPr>
            <w:tcW w:w="1559" w:type="dxa"/>
            <w:tcBorders>
              <w:top w:val="single" w:sz="4" w:space="0" w:color="auto"/>
              <w:left w:val="single" w:sz="4" w:space="0" w:color="auto"/>
              <w:bottom w:val="single" w:sz="4" w:space="0" w:color="auto"/>
            </w:tcBorders>
          </w:tcPr>
          <w:p w:rsidR="00E05794" w:rsidRPr="008A07B9" w:rsidRDefault="00693B4B" w:rsidP="00486076">
            <w:pPr>
              <w:ind w:firstLine="0"/>
              <w:jc w:val="center"/>
              <w:rPr>
                <w:sz w:val="22"/>
                <w:szCs w:val="22"/>
              </w:rPr>
            </w:pPr>
            <w:r w:rsidRPr="008A07B9">
              <w:rPr>
                <w:sz w:val="22"/>
                <w:szCs w:val="22"/>
              </w:rPr>
              <w:t>1,7</w:t>
            </w:r>
          </w:p>
        </w:tc>
      </w:tr>
    </w:tbl>
    <w:p w:rsidR="00E05794" w:rsidRPr="008A07B9" w:rsidRDefault="00E05794" w:rsidP="00A05613">
      <w:pPr>
        <w:suppressAutoHyphens/>
      </w:pPr>
    </w:p>
    <w:p w:rsidR="00E05794" w:rsidRPr="008A07B9" w:rsidRDefault="00693B4B" w:rsidP="00A05613">
      <w:pPr>
        <w:suppressAutoHyphens/>
        <w:spacing w:before="108" w:after="108"/>
        <w:ind w:firstLine="0"/>
        <w:jc w:val="center"/>
        <w:outlineLvl w:val="0"/>
        <w:rPr>
          <w:rFonts w:ascii="Times New Roman" w:hAnsi="Times New Roman" w:cs="Times New Roman"/>
          <w:b/>
          <w:bCs/>
          <w:sz w:val="28"/>
          <w:szCs w:val="28"/>
          <w:lang w:eastAsia="ru-RU"/>
        </w:rPr>
      </w:pPr>
      <w:bookmarkStart w:id="158" w:name="_Toc90076563"/>
      <w:bookmarkStart w:id="159" w:name="_Toc90076494"/>
      <w:bookmarkStart w:id="160" w:name="_Toc91184300"/>
      <w:bookmarkStart w:id="161" w:name="sub_103"/>
      <w:r w:rsidRPr="008A07B9">
        <w:rPr>
          <w:rFonts w:ascii="Times New Roman" w:hAnsi="Times New Roman" w:cs="Times New Roman"/>
          <w:b/>
          <w:bCs/>
          <w:sz w:val="28"/>
          <w:szCs w:val="28"/>
          <w:lang w:eastAsia="ru-RU"/>
        </w:rPr>
        <w:t>2.18. Особенности требований к использованию лесов по лесорастительным зонам и лесным районам</w:t>
      </w:r>
      <w:bookmarkEnd w:id="158"/>
      <w:bookmarkEnd w:id="159"/>
      <w:bookmarkEnd w:id="160"/>
    </w:p>
    <w:p w:rsidR="00E05794" w:rsidRPr="008A07B9" w:rsidRDefault="00693B4B" w:rsidP="00A05613">
      <w:pPr>
        <w:tabs>
          <w:tab w:val="left" w:pos="1141"/>
        </w:tabs>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ab/>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В соответствии приказом Минприроды России от 18 августа 2014 г. № 367 «Об утверждении перечня лесорастительных зон Российской Федерации и Перечня лесных районов Российской Федерации» вся территория лесничества расположена в районе хвойно-широколиственных (смешанных) лесов европейской части Российской Федерации, зоны хвойно-широколиственных лесов.</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lastRenderedPageBreak/>
        <w:t>Приведенные в лесохозяйственном регламенте нормативы соответствуют району хвойно-широколиственных (смешанных) лесов европейской части Российской Федерации, зоны хвойно-широколиственных лесов.</w:t>
      </w:r>
    </w:p>
    <w:p w:rsidR="00E05794" w:rsidRPr="008A07B9" w:rsidRDefault="00E05794" w:rsidP="00A05613">
      <w:pPr>
        <w:suppressAutoHyphens/>
        <w:rPr>
          <w:rFonts w:ascii="Times New Roman" w:hAnsi="Times New Roman" w:cs="Times New Roman"/>
          <w:sz w:val="28"/>
          <w:szCs w:val="28"/>
          <w:lang w:eastAsia="ru-RU"/>
        </w:rPr>
      </w:pPr>
    </w:p>
    <w:p w:rsidR="00E05794" w:rsidRPr="008A07B9" w:rsidRDefault="00693B4B" w:rsidP="00A05613">
      <w:pPr>
        <w:suppressAutoHyphens/>
        <w:spacing w:before="108" w:after="108"/>
        <w:ind w:firstLine="0"/>
        <w:jc w:val="center"/>
        <w:outlineLvl w:val="0"/>
        <w:rPr>
          <w:rFonts w:ascii="Times New Roman" w:hAnsi="Times New Roman" w:cs="Times New Roman"/>
          <w:b/>
          <w:bCs/>
          <w:sz w:val="28"/>
          <w:szCs w:val="28"/>
          <w:lang w:eastAsia="ru-RU"/>
        </w:rPr>
      </w:pPr>
      <w:bookmarkStart w:id="162" w:name="_Toc90076564"/>
      <w:bookmarkStart w:id="163" w:name="_Toc90076495"/>
      <w:bookmarkStart w:id="164" w:name="_Toc91184301"/>
      <w:bookmarkEnd w:id="161"/>
      <w:r w:rsidRPr="008A07B9">
        <w:rPr>
          <w:rFonts w:ascii="Times New Roman" w:hAnsi="Times New Roman" w:cs="Times New Roman"/>
          <w:b/>
          <w:bCs/>
          <w:sz w:val="28"/>
          <w:szCs w:val="28"/>
          <w:lang w:eastAsia="ru-RU"/>
        </w:rPr>
        <w:t>Глава 3. Ограничения использования лесов</w:t>
      </w:r>
      <w:bookmarkEnd w:id="162"/>
      <w:bookmarkEnd w:id="163"/>
      <w:bookmarkEnd w:id="164"/>
    </w:p>
    <w:p w:rsidR="00E05794" w:rsidRPr="008A07B9" w:rsidRDefault="00E05794" w:rsidP="00A05613">
      <w:pPr>
        <w:suppressAutoHyphens/>
        <w:rPr>
          <w:rFonts w:eastAsiaTheme="minorEastAsia"/>
          <w:lang w:eastAsia="ru-RU"/>
        </w:rPr>
      </w:pPr>
    </w:p>
    <w:p w:rsidR="00E05794" w:rsidRPr="008A07B9" w:rsidRDefault="00693B4B" w:rsidP="00A05613">
      <w:pPr>
        <w:suppressAutoHyphens/>
        <w:spacing w:before="108" w:after="108"/>
        <w:ind w:firstLine="0"/>
        <w:jc w:val="center"/>
        <w:outlineLvl w:val="0"/>
        <w:rPr>
          <w:rFonts w:ascii="Times New Roman" w:hAnsi="Times New Roman" w:cs="Times New Roman"/>
          <w:b/>
          <w:bCs/>
          <w:sz w:val="28"/>
          <w:szCs w:val="28"/>
          <w:lang w:eastAsia="ru-RU"/>
        </w:rPr>
      </w:pPr>
      <w:bookmarkStart w:id="165" w:name="_Toc90076496"/>
      <w:bookmarkStart w:id="166" w:name="_Toc90076565"/>
      <w:bookmarkStart w:id="167" w:name="_Toc91184302"/>
      <w:bookmarkStart w:id="168" w:name="sub_1301"/>
      <w:r w:rsidRPr="008A07B9">
        <w:rPr>
          <w:rFonts w:ascii="Times New Roman" w:hAnsi="Times New Roman" w:cs="Times New Roman"/>
          <w:b/>
          <w:bCs/>
          <w:sz w:val="28"/>
          <w:szCs w:val="28"/>
          <w:lang w:eastAsia="ru-RU"/>
        </w:rPr>
        <w:t>3.1. Ограничения по видам целевого назначения лесов</w:t>
      </w:r>
      <w:bookmarkEnd w:id="165"/>
      <w:bookmarkEnd w:id="166"/>
      <w:bookmarkEnd w:id="167"/>
    </w:p>
    <w:bookmarkEnd w:id="168"/>
    <w:p w:rsidR="00E05794" w:rsidRPr="008A07B9" w:rsidRDefault="00E05794" w:rsidP="00A05613">
      <w:pPr>
        <w:suppressAutoHyphens/>
        <w:rPr>
          <w:rFonts w:ascii="Times New Roman" w:hAnsi="Times New Roman" w:cs="Times New Roman"/>
          <w:sz w:val="28"/>
          <w:szCs w:val="28"/>
          <w:lang w:eastAsia="ru-RU"/>
        </w:rPr>
      </w:pP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Ограничения по видам целевого назначения лесов и категориям защитных лесов приведены в таблице 27.</w:t>
      </w:r>
    </w:p>
    <w:p w:rsidR="00E05794" w:rsidRPr="008A07B9" w:rsidRDefault="00E05794" w:rsidP="00A05613">
      <w:pPr>
        <w:suppressAutoHyphens/>
        <w:spacing w:before="75"/>
        <w:ind w:left="170" w:firstLine="0"/>
        <w:rPr>
          <w:rFonts w:ascii="Times New Roman" w:hAnsi="Times New Roman" w:cs="Times New Roman"/>
          <w:i/>
          <w:iCs/>
          <w:sz w:val="28"/>
          <w:szCs w:val="28"/>
          <w:shd w:val="clear" w:color="auto" w:fill="F0F0F0"/>
          <w:lang w:eastAsia="ru-RU"/>
        </w:rPr>
      </w:pPr>
    </w:p>
    <w:p w:rsidR="00E05794" w:rsidRPr="008A07B9" w:rsidRDefault="00693B4B" w:rsidP="00A05613">
      <w:pPr>
        <w:suppressAutoHyphens/>
        <w:ind w:firstLine="698"/>
        <w:jc w:val="right"/>
        <w:rPr>
          <w:rFonts w:ascii="Times New Roman" w:hAnsi="Times New Roman" w:cs="Times New Roman"/>
          <w:b/>
          <w:sz w:val="28"/>
          <w:szCs w:val="28"/>
          <w:lang w:eastAsia="ru-RU"/>
        </w:rPr>
      </w:pPr>
      <w:r w:rsidRPr="008A07B9">
        <w:rPr>
          <w:rFonts w:ascii="Times New Roman" w:hAnsi="Times New Roman" w:cs="Times New Roman"/>
          <w:bCs/>
          <w:sz w:val="28"/>
          <w:szCs w:val="28"/>
          <w:lang w:eastAsia="ru-RU"/>
        </w:rPr>
        <w:t>Таблица 27</w:t>
      </w:r>
    </w:p>
    <w:p w:rsidR="00E05794" w:rsidRPr="008A07B9" w:rsidRDefault="00E05794" w:rsidP="00A05613">
      <w:pPr>
        <w:suppressAutoHyphens/>
        <w:rPr>
          <w:rFonts w:ascii="Times New Roman" w:hAnsi="Times New Roman" w:cs="Times New Roman"/>
          <w:sz w:val="28"/>
          <w:szCs w:val="28"/>
          <w:lang w:eastAsia="ru-RU"/>
        </w:rPr>
      </w:pPr>
    </w:p>
    <w:p w:rsidR="00E05794" w:rsidRPr="008A07B9" w:rsidRDefault="00693B4B" w:rsidP="00A05613">
      <w:pPr>
        <w:suppressAutoHyphens/>
        <w:ind w:firstLine="0"/>
        <w:jc w:val="center"/>
        <w:rPr>
          <w:rFonts w:ascii="Times New Roman" w:hAnsi="Times New Roman" w:cs="Times New Roman"/>
          <w:sz w:val="28"/>
          <w:szCs w:val="28"/>
          <w:lang w:eastAsia="ru-RU"/>
        </w:rPr>
      </w:pPr>
      <w:r w:rsidRPr="008A07B9">
        <w:rPr>
          <w:rFonts w:ascii="Times New Roman" w:hAnsi="Times New Roman" w:cs="Times New Roman"/>
          <w:sz w:val="28"/>
          <w:szCs w:val="28"/>
          <w:lang w:eastAsia="ru-RU"/>
        </w:rPr>
        <w:t>Ограничения по видам целевого назначения лесов</w:t>
      </w:r>
    </w:p>
    <w:p w:rsidR="00E05794" w:rsidRPr="008A07B9" w:rsidRDefault="00E05794" w:rsidP="00A05613">
      <w:pPr>
        <w:suppressAutoHyphens/>
      </w:pPr>
    </w:p>
    <w:tbl>
      <w:tblPr>
        <w:tblW w:w="10206"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09"/>
        <w:gridCol w:w="3827"/>
        <w:gridCol w:w="5670"/>
      </w:tblGrid>
      <w:tr w:rsidR="00486076" w:rsidRPr="008A07B9" w:rsidTr="00CE561A">
        <w:trPr>
          <w:tblHeader/>
        </w:trPr>
        <w:tc>
          <w:tcPr>
            <w:tcW w:w="709" w:type="dxa"/>
            <w:tcBorders>
              <w:top w:val="single" w:sz="4" w:space="0" w:color="auto"/>
              <w:bottom w:val="single" w:sz="4" w:space="0" w:color="auto"/>
              <w:right w:val="single" w:sz="4" w:space="0" w:color="auto"/>
            </w:tcBorders>
          </w:tcPr>
          <w:p w:rsidR="00486076" w:rsidRPr="008A07B9" w:rsidRDefault="00486076" w:rsidP="00486076">
            <w:pPr>
              <w:ind w:firstLine="0"/>
              <w:jc w:val="center"/>
              <w:rPr>
                <w:sz w:val="22"/>
                <w:szCs w:val="22"/>
                <w:lang w:eastAsia="ru-RU"/>
              </w:rPr>
            </w:pPr>
            <w:r w:rsidRPr="008A07B9">
              <w:rPr>
                <w:sz w:val="22"/>
                <w:szCs w:val="22"/>
                <w:lang w:eastAsia="ru-RU"/>
              </w:rPr>
              <w:t>№</w:t>
            </w:r>
          </w:p>
          <w:p w:rsidR="00486076" w:rsidRPr="008A07B9" w:rsidRDefault="00486076" w:rsidP="00486076">
            <w:pPr>
              <w:ind w:firstLine="0"/>
              <w:jc w:val="center"/>
              <w:rPr>
                <w:sz w:val="22"/>
                <w:szCs w:val="22"/>
                <w:lang w:eastAsia="ru-RU"/>
              </w:rPr>
            </w:pPr>
            <w:r w:rsidRPr="008A07B9">
              <w:rPr>
                <w:sz w:val="22"/>
                <w:szCs w:val="22"/>
                <w:lang w:eastAsia="ru-RU"/>
              </w:rPr>
              <w:t>п/п</w:t>
            </w:r>
          </w:p>
        </w:tc>
        <w:tc>
          <w:tcPr>
            <w:tcW w:w="3827" w:type="dxa"/>
            <w:tcBorders>
              <w:top w:val="single" w:sz="4" w:space="0" w:color="auto"/>
              <w:left w:val="single" w:sz="4" w:space="0" w:color="auto"/>
              <w:bottom w:val="single" w:sz="4" w:space="0" w:color="auto"/>
              <w:right w:val="single" w:sz="4" w:space="0" w:color="auto"/>
            </w:tcBorders>
          </w:tcPr>
          <w:p w:rsidR="00486076" w:rsidRPr="008A07B9" w:rsidRDefault="00486076" w:rsidP="00486076">
            <w:pPr>
              <w:ind w:firstLine="0"/>
              <w:jc w:val="center"/>
              <w:rPr>
                <w:sz w:val="22"/>
                <w:szCs w:val="22"/>
                <w:lang w:eastAsia="ru-RU"/>
              </w:rPr>
            </w:pPr>
            <w:r w:rsidRPr="008A07B9">
              <w:rPr>
                <w:sz w:val="22"/>
                <w:szCs w:val="22"/>
                <w:lang w:eastAsia="ru-RU"/>
              </w:rPr>
              <w:t>Целевое назначение лесов</w:t>
            </w:r>
          </w:p>
        </w:tc>
        <w:tc>
          <w:tcPr>
            <w:tcW w:w="5670" w:type="dxa"/>
            <w:tcBorders>
              <w:top w:val="single" w:sz="4" w:space="0" w:color="auto"/>
              <w:left w:val="single" w:sz="4" w:space="0" w:color="auto"/>
              <w:bottom w:val="single" w:sz="4" w:space="0" w:color="auto"/>
            </w:tcBorders>
          </w:tcPr>
          <w:p w:rsidR="00486076" w:rsidRPr="008A07B9" w:rsidRDefault="00486076" w:rsidP="00486076">
            <w:pPr>
              <w:ind w:firstLine="0"/>
              <w:jc w:val="center"/>
              <w:rPr>
                <w:sz w:val="22"/>
                <w:szCs w:val="22"/>
                <w:lang w:eastAsia="ru-RU"/>
              </w:rPr>
            </w:pPr>
            <w:r w:rsidRPr="008A07B9">
              <w:rPr>
                <w:sz w:val="22"/>
                <w:szCs w:val="22"/>
                <w:lang w:eastAsia="ru-RU"/>
              </w:rPr>
              <w:t>Ограничения использования лесов</w:t>
            </w:r>
          </w:p>
        </w:tc>
      </w:tr>
      <w:tr w:rsidR="00486076" w:rsidRPr="008A07B9" w:rsidTr="00CE561A">
        <w:trPr>
          <w:tblHeader/>
        </w:trPr>
        <w:tc>
          <w:tcPr>
            <w:tcW w:w="709" w:type="dxa"/>
            <w:tcBorders>
              <w:top w:val="single" w:sz="4" w:space="0" w:color="auto"/>
              <w:bottom w:val="single" w:sz="4" w:space="0" w:color="auto"/>
              <w:right w:val="single" w:sz="4" w:space="0" w:color="auto"/>
            </w:tcBorders>
          </w:tcPr>
          <w:p w:rsidR="00486076" w:rsidRPr="008A07B9" w:rsidRDefault="00486076" w:rsidP="00486076">
            <w:pPr>
              <w:ind w:firstLine="0"/>
              <w:jc w:val="center"/>
              <w:rPr>
                <w:sz w:val="22"/>
                <w:szCs w:val="22"/>
                <w:lang w:eastAsia="ru-RU"/>
              </w:rPr>
            </w:pPr>
            <w:r w:rsidRPr="008A07B9">
              <w:rPr>
                <w:sz w:val="22"/>
                <w:szCs w:val="22"/>
                <w:lang w:eastAsia="ru-RU"/>
              </w:rPr>
              <w:t>1</w:t>
            </w:r>
          </w:p>
        </w:tc>
        <w:tc>
          <w:tcPr>
            <w:tcW w:w="3827" w:type="dxa"/>
            <w:tcBorders>
              <w:top w:val="single" w:sz="4" w:space="0" w:color="auto"/>
              <w:left w:val="single" w:sz="4" w:space="0" w:color="auto"/>
              <w:bottom w:val="single" w:sz="4" w:space="0" w:color="auto"/>
              <w:right w:val="single" w:sz="4" w:space="0" w:color="auto"/>
            </w:tcBorders>
          </w:tcPr>
          <w:p w:rsidR="00486076" w:rsidRPr="008A07B9" w:rsidRDefault="00486076" w:rsidP="00486076">
            <w:pPr>
              <w:ind w:firstLine="0"/>
              <w:jc w:val="center"/>
              <w:rPr>
                <w:sz w:val="22"/>
                <w:szCs w:val="22"/>
                <w:lang w:eastAsia="ru-RU"/>
              </w:rPr>
            </w:pPr>
            <w:r w:rsidRPr="008A07B9">
              <w:rPr>
                <w:sz w:val="22"/>
                <w:szCs w:val="22"/>
                <w:lang w:eastAsia="ru-RU"/>
              </w:rPr>
              <w:t>2</w:t>
            </w:r>
          </w:p>
        </w:tc>
        <w:tc>
          <w:tcPr>
            <w:tcW w:w="5670" w:type="dxa"/>
            <w:tcBorders>
              <w:top w:val="single" w:sz="4" w:space="0" w:color="auto"/>
              <w:left w:val="single" w:sz="4" w:space="0" w:color="auto"/>
              <w:bottom w:val="single" w:sz="4" w:space="0" w:color="auto"/>
            </w:tcBorders>
          </w:tcPr>
          <w:p w:rsidR="00486076" w:rsidRPr="008A07B9" w:rsidRDefault="00486076" w:rsidP="00486076">
            <w:pPr>
              <w:ind w:firstLine="0"/>
              <w:jc w:val="center"/>
              <w:rPr>
                <w:sz w:val="22"/>
                <w:szCs w:val="22"/>
                <w:lang w:eastAsia="ru-RU"/>
              </w:rPr>
            </w:pPr>
            <w:r w:rsidRPr="008A07B9">
              <w:rPr>
                <w:sz w:val="22"/>
                <w:szCs w:val="22"/>
                <w:lang w:eastAsia="ru-RU"/>
              </w:rPr>
              <w:t>3</w:t>
            </w:r>
          </w:p>
        </w:tc>
      </w:tr>
      <w:tr w:rsidR="00486076" w:rsidRPr="008A07B9" w:rsidTr="00CE561A">
        <w:tc>
          <w:tcPr>
            <w:tcW w:w="709" w:type="dxa"/>
            <w:tcBorders>
              <w:top w:val="single" w:sz="4" w:space="0" w:color="auto"/>
              <w:bottom w:val="single" w:sz="4" w:space="0" w:color="auto"/>
              <w:right w:val="single" w:sz="4" w:space="0" w:color="auto"/>
            </w:tcBorders>
          </w:tcPr>
          <w:p w:rsidR="00486076" w:rsidRPr="008A07B9" w:rsidRDefault="00486076" w:rsidP="00486076">
            <w:pPr>
              <w:ind w:firstLine="0"/>
              <w:jc w:val="center"/>
              <w:rPr>
                <w:sz w:val="22"/>
                <w:szCs w:val="22"/>
                <w:lang w:eastAsia="ru-RU"/>
              </w:rPr>
            </w:pPr>
            <w:r w:rsidRPr="008A07B9">
              <w:rPr>
                <w:sz w:val="22"/>
                <w:szCs w:val="22"/>
                <w:lang w:eastAsia="ru-RU"/>
              </w:rPr>
              <w:t>1.</w:t>
            </w:r>
          </w:p>
        </w:tc>
        <w:tc>
          <w:tcPr>
            <w:tcW w:w="3827" w:type="dxa"/>
            <w:tcBorders>
              <w:top w:val="single" w:sz="4" w:space="0" w:color="auto"/>
              <w:left w:val="single" w:sz="4" w:space="0" w:color="auto"/>
              <w:bottom w:val="single" w:sz="4" w:space="0" w:color="auto"/>
              <w:right w:val="single" w:sz="4" w:space="0" w:color="auto"/>
            </w:tcBorders>
          </w:tcPr>
          <w:p w:rsidR="00486076" w:rsidRPr="008A07B9" w:rsidRDefault="00486076" w:rsidP="00486076">
            <w:pPr>
              <w:ind w:firstLine="0"/>
              <w:rPr>
                <w:sz w:val="22"/>
                <w:szCs w:val="22"/>
                <w:lang w:eastAsia="ru-RU"/>
              </w:rPr>
            </w:pPr>
            <w:r w:rsidRPr="008A07B9">
              <w:rPr>
                <w:sz w:val="22"/>
                <w:szCs w:val="22"/>
                <w:lang w:eastAsia="ru-RU"/>
              </w:rPr>
              <w:t>Защитные леса</w:t>
            </w:r>
          </w:p>
        </w:tc>
        <w:tc>
          <w:tcPr>
            <w:tcW w:w="5670" w:type="dxa"/>
            <w:tcBorders>
              <w:top w:val="single" w:sz="4" w:space="0" w:color="auto"/>
              <w:left w:val="single" w:sz="4" w:space="0" w:color="auto"/>
              <w:bottom w:val="single" w:sz="4" w:space="0" w:color="auto"/>
            </w:tcBorders>
          </w:tcPr>
          <w:p w:rsidR="00486076" w:rsidRPr="008A07B9" w:rsidRDefault="00486076" w:rsidP="00486076">
            <w:pPr>
              <w:ind w:firstLine="0"/>
              <w:rPr>
                <w:sz w:val="22"/>
                <w:szCs w:val="22"/>
                <w:lang w:eastAsia="ru-RU"/>
              </w:rPr>
            </w:pPr>
            <w:r w:rsidRPr="008A07B9">
              <w:rPr>
                <w:sz w:val="22"/>
                <w:szCs w:val="22"/>
                <w:lang w:eastAsia="ru-RU"/>
              </w:rPr>
              <w:t>Проведение сплошных рубок в защитных лесах осуществляется в случаях, предусмотренных частью 5.1 статьи 21 Лесного кодекса РФ, 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если иное не установлено Лесным кодексом РФ</w:t>
            </w:r>
          </w:p>
        </w:tc>
      </w:tr>
      <w:tr w:rsidR="00486076" w:rsidRPr="008A07B9" w:rsidTr="00CE561A">
        <w:tc>
          <w:tcPr>
            <w:tcW w:w="709" w:type="dxa"/>
            <w:tcBorders>
              <w:top w:val="single" w:sz="4" w:space="0" w:color="auto"/>
              <w:bottom w:val="single" w:sz="4" w:space="0" w:color="auto"/>
              <w:right w:val="single" w:sz="4" w:space="0" w:color="auto"/>
            </w:tcBorders>
          </w:tcPr>
          <w:p w:rsidR="00486076" w:rsidRPr="008A07B9" w:rsidRDefault="00486076" w:rsidP="00486076">
            <w:pPr>
              <w:ind w:firstLine="0"/>
              <w:jc w:val="center"/>
              <w:rPr>
                <w:sz w:val="22"/>
                <w:szCs w:val="22"/>
                <w:lang w:eastAsia="ru-RU"/>
              </w:rPr>
            </w:pPr>
            <w:r w:rsidRPr="008A07B9">
              <w:rPr>
                <w:sz w:val="22"/>
                <w:szCs w:val="22"/>
                <w:lang w:eastAsia="ru-RU"/>
              </w:rPr>
              <w:t>2.</w:t>
            </w:r>
          </w:p>
        </w:tc>
        <w:tc>
          <w:tcPr>
            <w:tcW w:w="3827" w:type="dxa"/>
            <w:tcBorders>
              <w:top w:val="single" w:sz="4" w:space="0" w:color="auto"/>
              <w:left w:val="single" w:sz="4" w:space="0" w:color="auto"/>
              <w:bottom w:val="single" w:sz="4" w:space="0" w:color="auto"/>
              <w:right w:val="single" w:sz="4" w:space="0" w:color="auto"/>
            </w:tcBorders>
          </w:tcPr>
          <w:p w:rsidR="00486076" w:rsidRPr="008A07B9" w:rsidRDefault="00486076" w:rsidP="00486076">
            <w:pPr>
              <w:ind w:firstLine="0"/>
              <w:rPr>
                <w:sz w:val="22"/>
                <w:szCs w:val="22"/>
                <w:lang w:eastAsia="ru-RU"/>
              </w:rPr>
            </w:pPr>
            <w:r w:rsidRPr="008A07B9">
              <w:rPr>
                <w:sz w:val="22"/>
                <w:szCs w:val="22"/>
                <w:lang w:eastAsia="ru-RU"/>
              </w:rPr>
              <w:t>Леса, расположенные в водоохранных зонах</w:t>
            </w:r>
          </w:p>
        </w:tc>
        <w:tc>
          <w:tcPr>
            <w:tcW w:w="5670" w:type="dxa"/>
            <w:tcBorders>
              <w:top w:val="single" w:sz="4" w:space="0" w:color="auto"/>
              <w:left w:val="single" w:sz="4" w:space="0" w:color="auto"/>
              <w:bottom w:val="single" w:sz="4" w:space="0" w:color="auto"/>
            </w:tcBorders>
          </w:tcPr>
          <w:p w:rsidR="00486076" w:rsidRPr="008A07B9" w:rsidRDefault="00486076" w:rsidP="00486076">
            <w:pPr>
              <w:ind w:firstLine="0"/>
              <w:rPr>
                <w:sz w:val="22"/>
                <w:szCs w:val="22"/>
                <w:lang w:eastAsia="ru-RU"/>
              </w:rPr>
            </w:pPr>
            <w:r w:rsidRPr="008A07B9">
              <w:rPr>
                <w:sz w:val="22"/>
                <w:szCs w:val="22"/>
                <w:lang w:eastAsia="ru-RU"/>
              </w:rPr>
              <w:t>Запрещается:</w:t>
            </w:r>
          </w:p>
          <w:p w:rsidR="00486076" w:rsidRPr="008A07B9" w:rsidRDefault="00486076" w:rsidP="00486076">
            <w:pPr>
              <w:ind w:firstLine="0"/>
              <w:rPr>
                <w:sz w:val="22"/>
                <w:szCs w:val="22"/>
                <w:lang w:eastAsia="ru-RU"/>
              </w:rPr>
            </w:pPr>
            <w:r w:rsidRPr="008A07B9">
              <w:rPr>
                <w:sz w:val="22"/>
                <w:szCs w:val="22"/>
                <w:lang w:eastAsia="ru-RU"/>
              </w:rPr>
              <w:t>1) использование токсичных химических препаратов;</w:t>
            </w:r>
          </w:p>
          <w:p w:rsidR="00486076" w:rsidRPr="008A07B9" w:rsidRDefault="00486076" w:rsidP="00486076">
            <w:pPr>
              <w:ind w:firstLine="0"/>
              <w:rPr>
                <w:sz w:val="22"/>
                <w:szCs w:val="22"/>
                <w:lang w:eastAsia="ru-RU"/>
              </w:rPr>
            </w:pPr>
            <w:r w:rsidRPr="008A07B9">
              <w:rPr>
                <w:sz w:val="22"/>
                <w:szCs w:val="22"/>
                <w:lang w:eastAsia="ru-RU"/>
              </w:rPr>
              <w:t>2) ведение сельского хозяйства, за исключением сенокошения и пчеловодства;</w:t>
            </w:r>
          </w:p>
          <w:p w:rsidR="00486076" w:rsidRPr="008A07B9" w:rsidRDefault="00486076" w:rsidP="00486076">
            <w:pPr>
              <w:ind w:firstLine="0"/>
              <w:rPr>
                <w:sz w:val="22"/>
                <w:szCs w:val="22"/>
                <w:lang w:eastAsia="ru-RU"/>
              </w:rPr>
            </w:pPr>
            <w:r w:rsidRPr="008A07B9">
              <w:rPr>
                <w:sz w:val="22"/>
                <w:szCs w:val="22"/>
                <w:lang w:eastAsia="ru-RU"/>
              </w:rPr>
              <w:t>3) создание и эксплуатация лесных плантаций;</w:t>
            </w:r>
          </w:p>
          <w:p w:rsidR="00486076" w:rsidRPr="008A07B9" w:rsidRDefault="00486076" w:rsidP="00486076">
            <w:pPr>
              <w:ind w:firstLine="0"/>
              <w:rPr>
                <w:sz w:val="22"/>
                <w:szCs w:val="22"/>
                <w:lang w:eastAsia="ru-RU"/>
              </w:rPr>
            </w:pPr>
            <w:r w:rsidRPr="008A07B9">
              <w:rPr>
                <w:sz w:val="22"/>
                <w:szCs w:val="22"/>
                <w:lang w:eastAsia="ru-RU"/>
              </w:rPr>
              <w:t>4) строительство и эксплуатация объектов капитального строительства, за исключением линейных объектов, гидротехнических сооружений и объектов, необходимых для геологического изучения, разведки и добычи нефти и природного газа</w:t>
            </w:r>
          </w:p>
        </w:tc>
      </w:tr>
      <w:tr w:rsidR="00486076" w:rsidRPr="008A07B9" w:rsidTr="00CE561A">
        <w:tc>
          <w:tcPr>
            <w:tcW w:w="709" w:type="dxa"/>
            <w:tcBorders>
              <w:top w:val="single" w:sz="4" w:space="0" w:color="auto"/>
              <w:bottom w:val="nil"/>
              <w:right w:val="single" w:sz="4" w:space="0" w:color="auto"/>
            </w:tcBorders>
          </w:tcPr>
          <w:p w:rsidR="00486076" w:rsidRPr="008A07B9" w:rsidRDefault="00486076" w:rsidP="00486076">
            <w:pPr>
              <w:ind w:firstLine="0"/>
              <w:jc w:val="center"/>
              <w:rPr>
                <w:sz w:val="22"/>
                <w:szCs w:val="22"/>
                <w:lang w:eastAsia="ru-RU"/>
              </w:rPr>
            </w:pPr>
            <w:r w:rsidRPr="008A07B9">
              <w:rPr>
                <w:sz w:val="22"/>
                <w:szCs w:val="22"/>
                <w:lang w:eastAsia="ru-RU"/>
              </w:rPr>
              <w:t>3.</w:t>
            </w:r>
          </w:p>
        </w:tc>
        <w:tc>
          <w:tcPr>
            <w:tcW w:w="3827" w:type="dxa"/>
            <w:tcBorders>
              <w:top w:val="single" w:sz="4" w:space="0" w:color="auto"/>
              <w:left w:val="single" w:sz="4" w:space="0" w:color="auto"/>
              <w:bottom w:val="nil"/>
              <w:right w:val="single" w:sz="4" w:space="0" w:color="auto"/>
            </w:tcBorders>
          </w:tcPr>
          <w:p w:rsidR="00486076" w:rsidRPr="008A07B9" w:rsidRDefault="00486076" w:rsidP="00486076">
            <w:pPr>
              <w:ind w:firstLine="0"/>
              <w:rPr>
                <w:sz w:val="22"/>
                <w:szCs w:val="22"/>
                <w:lang w:eastAsia="ru-RU"/>
              </w:rPr>
            </w:pPr>
            <w:r w:rsidRPr="008A07B9">
              <w:rPr>
                <w:sz w:val="22"/>
                <w:szCs w:val="22"/>
                <w:lang w:eastAsia="ru-RU"/>
              </w:rPr>
              <w:t>Леса, выполняющие функции защиты природных и иных объектов</w:t>
            </w:r>
          </w:p>
        </w:tc>
        <w:tc>
          <w:tcPr>
            <w:tcW w:w="5670" w:type="dxa"/>
            <w:tcBorders>
              <w:top w:val="single" w:sz="4" w:space="0" w:color="auto"/>
              <w:left w:val="single" w:sz="4" w:space="0" w:color="auto"/>
              <w:bottom w:val="nil"/>
            </w:tcBorders>
          </w:tcPr>
          <w:p w:rsidR="00486076" w:rsidRPr="008A07B9" w:rsidRDefault="00486076" w:rsidP="00486076">
            <w:pPr>
              <w:ind w:firstLine="0"/>
              <w:rPr>
                <w:sz w:val="22"/>
                <w:szCs w:val="22"/>
                <w:lang w:eastAsia="ru-RU"/>
              </w:rPr>
            </w:pPr>
          </w:p>
        </w:tc>
      </w:tr>
      <w:tr w:rsidR="00486076" w:rsidRPr="008A07B9" w:rsidTr="00CE561A">
        <w:tc>
          <w:tcPr>
            <w:tcW w:w="709" w:type="dxa"/>
            <w:tcBorders>
              <w:top w:val="nil"/>
              <w:bottom w:val="nil"/>
              <w:right w:val="single" w:sz="4" w:space="0" w:color="auto"/>
            </w:tcBorders>
          </w:tcPr>
          <w:p w:rsidR="00486076" w:rsidRPr="008A07B9" w:rsidRDefault="00486076" w:rsidP="00486076">
            <w:pPr>
              <w:ind w:firstLine="0"/>
              <w:rPr>
                <w:sz w:val="22"/>
                <w:szCs w:val="22"/>
                <w:lang w:eastAsia="ru-RU"/>
              </w:rPr>
            </w:pPr>
          </w:p>
        </w:tc>
        <w:tc>
          <w:tcPr>
            <w:tcW w:w="3827" w:type="dxa"/>
            <w:tcBorders>
              <w:top w:val="nil"/>
              <w:left w:val="single" w:sz="4" w:space="0" w:color="auto"/>
              <w:bottom w:val="nil"/>
              <w:right w:val="single" w:sz="4" w:space="0" w:color="auto"/>
            </w:tcBorders>
          </w:tcPr>
          <w:p w:rsidR="00486076" w:rsidRPr="008A07B9" w:rsidRDefault="00486076" w:rsidP="00486076">
            <w:pPr>
              <w:ind w:firstLine="0"/>
              <w:rPr>
                <w:sz w:val="22"/>
                <w:szCs w:val="22"/>
                <w:lang w:eastAsia="ru-RU"/>
              </w:rPr>
            </w:pPr>
            <w:r w:rsidRPr="008A07B9">
              <w:rPr>
                <w:sz w:val="22"/>
                <w:szCs w:val="22"/>
                <w:lang w:eastAsia="ru-RU"/>
              </w:rPr>
              <w:t>а) леса, расположенные в защитных полосах лесов (леса, расположенные в границах полос отвода железных дорог и придорожных полос автомобильных дорог, установленных в соответствии с законодательством Российской Федерации о железнодорожном транспорте, законодательством об автомобильных дорогах и о дорожной деятельности)</w:t>
            </w:r>
          </w:p>
        </w:tc>
        <w:tc>
          <w:tcPr>
            <w:tcW w:w="5670" w:type="dxa"/>
            <w:tcBorders>
              <w:top w:val="nil"/>
              <w:left w:val="single" w:sz="4" w:space="0" w:color="auto"/>
              <w:bottom w:val="nil"/>
            </w:tcBorders>
          </w:tcPr>
          <w:p w:rsidR="00486076" w:rsidRPr="008A07B9" w:rsidRDefault="00486076" w:rsidP="00486076">
            <w:pPr>
              <w:ind w:firstLine="0"/>
              <w:rPr>
                <w:sz w:val="22"/>
                <w:szCs w:val="22"/>
                <w:lang w:eastAsia="ru-RU"/>
              </w:rPr>
            </w:pPr>
            <w:r w:rsidRPr="008A07B9">
              <w:rPr>
                <w:sz w:val="22"/>
                <w:szCs w:val="22"/>
                <w:lang w:eastAsia="ru-RU"/>
              </w:rPr>
              <w:t>Запрещается:</w:t>
            </w:r>
          </w:p>
          <w:p w:rsidR="00486076" w:rsidRPr="008A07B9" w:rsidRDefault="00486076" w:rsidP="00486076">
            <w:pPr>
              <w:ind w:firstLine="0"/>
              <w:rPr>
                <w:sz w:val="22"/>
                <w:szCs w:val="22"/>
                <w:lang w:eastAsia="ru-RU"/>
              </w:rPr>
            </w:pPr>
            <w:r w:rsidRPr="008A07B9">
              <w:rPr>
                <w:sz w:val="22"/>
                <w:szCs w:val="22"/>
                <w:lang w:eastAsia="ru-RU"/>
              </w:rPr>
              <w:t>1) прорубка линейных сооружений шириной более ширины, предусмотренной техническим регламентом;</w:t>
            </w:r>
          </w:p>
          <w:p w:rsidR="00486076" w:rsidRPr="008A07B9" w:rsidRDefault="00486076" w:rsidP="00486076">
            <w:pPr>
              <w:ind w:firstLine="0"/>
              <w:rPr>
                <w:sz w:val="22"/>
                <w:szCs w:val="22"/>
                <w:lang w:eastAsia="ru-RU"/>
              </w:rPr>
            </w:pPr>
            <w:r w:rsidRPr="008A07B9">
              <w:rPr>
                <w:sz w:val="22"/>
                <w:szCs w:val="22"/>
                <w:lang w:eastAsia="ru-RU"/>
              </w:rPr>
              <w:t>2) сбор и заготовка лесной подстилки и мха</w:t>
            </w:r>
          </w:p>
        </w:tc>
      </w:tr>
      <w:tr w:rsidR="00486076" w:rsidRPr="008A07B9" w:rsidTr="00CE561A">
        <w:tc>
          <w:tcPr>
            <w:tcW w:w="709" w:type="dxa"/>
            <w:tcBorders>
              <w:top w:val="nil"/>
              <w:bottom w:val="nil"/>
              <w:right w:val="single" w:sz="4" w:space="0" w:color="auto"/>
            </w:tcBorders>
          </w:tcPr>
          <w:p w:rsidR="00486076" w:rsidRPr="008A07B9" w:rsidRDefault="00486076" w:rsidP="00486076">
            <w:pPr>
              <w:ind w:firstLine="0"/>
              <w:rPr>
                <w:sz w:val="22"/>
                <w:szCs w:val="22"/>
                <w:lang w:eastAsia="ru-RU"/>
              </w:rPr>
            </w:pPr>
          </w:p>
        </w:tc>
        <w:tc>
          <w:tcPr>
            <w:tcW w:w="3827" w:type="dxa"/>
            <w:tcBorders>
              <w:top w:val="nil"/>
              <w:left w:val="single" w:sz="4" w:space="0" w:color="auto"/>
              <w:bottom w:val="nil"/>
              <w:right w:val="single" w:sz="4" w:space="0" w:color="auto"/>
            </w:tcBorders>
          </w:tcPr>
          <w:p w:rsidR="00486076" w:rsidRPr="008A07B9" w:rsidRDefault="00486076" w:rsidP="00486076">
            <w:pPr>
              <w:ind w:firstLine="0"/>
              <w:rPr>
                <w:sz w:val="22"/>
                <w:szCs w:val="22"/>
                <w:lang w:eastAsia="ru-RU"/>
              </w:rPr>
            </w:pPr>
            <w:r w:rsidRPr="008A07B9">
              <w:rPr>
                <w:sz w:val="22"/>
                <w:szCs w:val="22"/>
                <w:lang w:eastAsia="ru-RU"/>
              </w:rPr>
              <w:t>б) леса, расположенные в лесопарко</w:t>
            </w:r>
            <w:r w:rsidRPr="008A07B9">
              <w:rPr>
                <w:sz w:val="22"/>
                <w:szCs w:val="22"/>
                <w:lang w:eastAsia="ru-RU"/>
              </w:rPr>
              <w:lastRenderedPageBreak/>
              <w:t>вых зонах (леса, расположенные на землях лесного фонда и землях иных категорий, используемые в целях организации отдыха населения, сохранения санитарно-гигиенической, оздоровительной функций и эстетической ценности природных ландшафтов)</w:t>
            </w:r>
          </w:p>
        </w:tc>
        <w:tc>
          <w:tcPr>
            <w:tcW w:w="5670" w:type="dxa"/>
            <w:tcBorders>
              <w:top w:val="nil"/>
              <w:left w:val="single" w:sz="4" w:space="0" w:color="auto"/>
              <w:bottom w:val="nil"/>
            </w:tcBorders>
          </w:tcPr>
          <w:p w:rsidR="00486076" w:rsidRPr="008A07B9" w:rsidRDefault="00486076" w:rsidP="00486076">
            <w:pPr>
              <w:ind w:firstLine="0"/>
              <w:rPr>
                <w:sz w:val="22"/>
                <w:szCs w:val="22"/>
                <w:lang w:eastAsia="ru-RU"/>
              </w:rPr>
            </w:pPr>
            <w:r w:rsidRPr="008A07B9">
              <w:rPr>
                <w:sz w:val="22"/>
                <w:szCs w:val="22"/>
                <w:lang w:eastAsia="ru-RU"/>
              </w:rPr>
              <w:lastRenderedPageBreak/>
              <w:t>Запрещается:</w:t>
            </w:r>
          </w:p>
          <w:p w:rsidR="00486076" w:rsidRPr="008A07B9" w:rsidRDefault="00486076" w:rsidP="00486076">
            <w:pPr>
              <w:ind w:firstLine="0"/>
              <w:rPr>
                <w:sz w:val="22"/>
                <w:szCs w:val="22"/>
                <w:lang w:eastAsia="ru-RU"/>
              </w:rPr>
            </w:pPr>
            <w:r w:rsidRPr="008A07B9">
              <w:rPr>
                <w:sz w:val="22"/>
                <w:szCs w:val="22"/>
                <w:lang w:eastAsia="ru-RU"/>
              </w:rPr>
              <w:lastRenderedPageBreak/>
              <w:t>1) использование токсичных химических препаратов;</w:t>
            </w:r>
          </w:p>
          <w:p w:rsidR="00486076" w:rsidRPr="008A07B9" w:rsidRDefault="00486076" w:rsidP="00486076">
            <w:pPr>
              <w:ind w:firstLine="0"/>
              <w:rPr>
                <w:sz w:val="22"/>
                <w:szCs w:val="22"/>
                <w:lang w:eastAsia="ru-RU"/>
              </w:rPr>
            </w:pPr>
            <w:r w:rsidRPr="008A07B9">
              <w:rPr>
                <w:sz w:val="22"/>
                <w:szCs w:val="22"/>
                <w:lang w:eastAsia="ru-RU"/>
              </w:rPr>
              <w:t>2) осуществление видов деятельности в сфере охотничьего хозяйства;</w:t>
            </w:r>
          </w:p>
          <w:p w:rsidR="00486076" w:rsidRPr="008A07B9" w:rsidRDefault="00486076" w:rsidP="00486076">
            <w:pPr>
              <w:ind w:firstLine="0"/>
              <w:rPr>
                <w:sz w:val="22"/>
                <w:szCs w:val="22"/>
                <w:lang w:eastAsia="ru-RU"/>
              </w:rPr>
            </w:pPr>
            <w:r w:rsidRPr="008A07B9">
              <w:rPr>
                <w:sz w:val="22"/>
                <w:szCs w:val="22"/>
                <w:lang w:eastAsia="ru-RU"/>
              </w:rPr>
              <w:t>3) ведение сельского хозяйства;</w:t>
            </w:r>
          </w:p>
          <w:p w:rsidR="00486076" w:rsidRPr="008A07B9" w:rsidRDefault="00486076" w:rsidP="00486076">
            <w:pPr>
              <w:ind w:firstLine="0"/>
              <w:rPr>
                <w:sz w:val="22"/>
                <w:szCs w:val="22"/>
                <w:lang w:eastAsia="ru-RU"/>
              </w:rPr>
            </w:pPr>
            <w:r w:rsidRPr="008A07B9">
              <w:rPr>
                <w:sz w:val="22"/>
                <w:szCs w:val="22"/>
                <w:lang w:eastAsia="ru-RU"/>
              </w:rPr>
              <w:t>4) разведка и добыча полезных ископаемых;</w:t>
            </w:r>
          </w:p>
          <w:p w:rsidR="00486076" w:rsidRPr="008A07B9" w:rsidRDefault="00486076" w:rsidP="00486076">
            <w:pPr>
              <w:ind w:firstLine="0"/>
              <w:rPr>
                <w:sz w:val="22"/>
                <w:szCs w:val="22"/>
                <w:lang w:eastAsia="ru-RU"/>
              </w:rPr>
            </w:pPr>
            <w:r w:rsidRPr="008A07B9">
              <w:rPr>
                <w:sz w:val="22"/>
                <w:szCs w:val="22"/>
                <w:lang w:eastAsia="ru-RU"/>
              </w:rPr>
              <w:t>5) строительство и эксплуатация объектов капитального строительства, за исключением гидротехнических сооружений</w:t>
            </w:r>
          </w:p>
        </w:tc>
      </w:tr>
      <w:tr w:rsidR="00486076" w:rsidRPr="008A07B9" w:rsidTr="00CE561A">
        <w:tc>
          <w:tcPr>
            <w:tcW w:w="709" w:type="dxa"/>
            <w:tcBorders>
              <w:top w:val="nil"/>
              <w:bottom w:val="single" w:sz="4" w:space="0" w:color="auto"/>
              <w:right w:val="single" w:sz="4" w:space="0" w:color="auto"/>
            </w:tcBorders>
          </w:tcPr>
          <w:p w:rsidR="00486076" w:rsidRPr="008A07B9" w:rsidRDefault="00486076" w:rsidP="00486076">
            <w:pPr>
              <w:ind w:firstLine="0"/>
              <w:rPr>
                <w:sz w:val="22"/>
                <w:szCs w:val="22"/>
                <w:lang w:eastAsia="ru-RU"/>
              </w:rPr>
            </w:pPr>
          </w:p>
        </w:tc>
        <w:tc>
          <w:tcPr>
            <w:tcW w:w="3827" w:type="dxa"/>
            <w:tcBorders>
              <w:top w:val="nil"/>
              <w:left w:val="single" w:sz="4" w:space="0" w:color="auto"/>
              <w:bottom w:val="single" w:sz="4" w:space="0" w:color="auto"/>
              <w:right w:val="single" w:sz="4" w:space="0" w:color="auto"/>
            </w:tcBorders>
          </w:tcPr>
          <w:p w:rsidR="00486076" w:rsidRPr="008A07B9" w:rsidRDefault="00486076" w:rsidP="00486076">
            <w:pPr>
              <w:ind w:firstLine="0"/>
              <w:rPr>
                <w:sz w:val="22"/>
                <w:szCs w:val="22"/>
                <w:lang w:eastAsia="ru-RU"/>
              </w:rPr>
            </w:pPr>
            <w:r w:rsidRPr="008A07B9">
              <w:rPr>
                <w:sz w:val="22"/>
                <w:szCs w:val="22"/>
                <w:lang w:eastAsia="ru-RU"/>
              </w:rPr>
              <w:t>в) леса, расположенные в зеленых зонах (леса, расположенные на землях лесного фонда и землях иных категорий, выделяемые в целях обеспечения защиты населения от воздействия неблагоприятных явлений природного и техногенного происхождения, сохранения и восстановления окружающей среды)</w:t>
            </w:r>
          </w:p>
        </w:tc>
        <w:tc>
          <w:tcPr>
            <w:tcW w:w="5670" w:type="dxa"/>
            <w:tcBorders>
              <w:top w:val="nil"/>
              <w:left w:val="single" w:sz="4" w:space="0" w:color="auto"/>
              <w:bottom w:val="single" w:sz="4" w:space="0" w:color="auto"/>
            </w:tcBorders>
          </w:tcPr>
          <w:p w:rsidR="00486076" w:rsidRPr="008A07B9" w:rsidRDefault="00486076" w:rsidP="00486076">
            <w:pPr>
              <w:ind w:firstLine="0"/>
              <w:rPr>
                <w:sz w:val="22"/>
                <w:szCs w:val="22"/>
                <w:lang w:eastAsia="ru-RU"/>
              </w:rPr>
            </w:pPr>
            <w:r w:rsidRPr="008A07B9">
              <w:rPr>
                <w:sz w:val="22"/>
                <w:szCs w:val="22"/>
                <w:lang w:eastAsia="ru-RU"/>
              </w:rPr>
              <w:t>Запрещается:</w:t>
            </w:r>
          </w:p>
          <w:p w:rsidR="00486076" w:rsidRPr="008A07B9" w:rsidRDefault="00486076" w:rsidP="00486076">
            <w:pPr>
              <w:ind w:firstLine="0"/>
              <w:rPr>
                <w:sz w:val="22"/>
                <w:szCs w:val="22"/>
                <w:lang w:eastAsia="ru-RU"/>
              </w:rPr>
            </w:pPr>
            <w:r w:rsidRPr="008A07B9">
              <w:rPr>
                <w:sz w:val="22"/>
                <w:szCs w:val="22"/>
                <w:lang w:eastAsia="ru-RU"/>
              </w:rPr>
              <w:t>1) использование токсичных химических препаратов;</w:t>
            </w:r>
          </w:p>
          <w:p w:rsidR="00486076" w:rsidRPr="008A07B9" w:rsidRDefault="00486076" w:rsidP="00486076">
            <w:pPr>
              <w:ind w:firstLine="0"/>
              <w:rPr>
                <w:sz w:val="22"/>
                <w:szCs w:val="22"/>
                <w:lang w:eastAsia="ru-RU"/>
              </w:rPr>
            </w:pPr>
            <w:r w:rsidRPr="008A07B9">
              <w:rPr>
                <w:sz w:val="22"/>
                <w:szCs w:val="22"/>
                <w:lang w:eastAsia="ru-RU"/>
              </w:rPr>
              <w:t>2) осуществление видов деятельности в сфере охотничьего хозяйства, 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w:t>
            </w:r>
          </w:p>
          <w:p w:rsidR="00486076" w:rsidRPr="008A07B9" w:rsidRDefault="00486076" w:rsidP="00486076">
            <w:pPr>
              <w:ind w:firstLine="0"/>
              <w:rPr>
                <w:sz w:val="22"/>
                <w:szCs w:val="22"/>
                <w:lang w:eastAsia="ru-RU"/>
              </w:rPr>
            </w:pPr>
            <w:r w:rsidRPr="008A07B9">
              <w:rPr>
                <w:sz w:val="22"/>
                <w:szCs w:val="22"/>
                <w:lang w:eastAsia="ru-RU"/>
              </w:rPr>
              <w:t>3) разведка и добыча полезных ископаемых;</w:t>
            </w:r>
          </w:p>
          <w:p w:rsidR="00486076" w:rsidRPr="008A07B9" w:rsidRDefault="00486076" w:rsidP="00486076">
            <w:pPr>
              <w:ind w:firstLine="0"/>
              <w:rPr>
                <w:sz w:val="22"/>
                <w:szCs w:val="22"/>
                <w:lang w:eastAsia="ru-RU"/>
              </w:rPr>
            </w:pPr>
            <w:r w:rsidRPr="008A07B9">
              <w:rPr>
                <w:sz w:val="22"/>
                <w:szCs w:val="22"/>
                <w:lang w:eastAsia="ru-RU"/>
              </w:rPr>
              <w:t>4) ведение сельского хозяйства, за исключением сенокошения и пчеловодства, а также возведение изгородей в целях сенокошения и пчеловодства;</w:t>
            </w:r>
          </w:p>
          <w:p w:rsidR="00486076" w:rsidRPr="008A07B9" w:rsidRDefault="00486076" w:rsidP="00486076">
            <w:pPr>
              <w:ind w:firstLine="0"/>
              <w:rPr>
                <w:sz w:val="22"/>
                <w:szCs w:val="22"/>
                <w:lang w:eastAsia="ru-RU"/>
              </w:rPr>
            </w:pPr>
            <w:r w:rsidRPr="008A07B9">
              <w:rPr>
                <w:sz w:val="22"/>
                <w:szCs w:val="22"/>
                <w:lang w:eastAsia="ru-RU"/>
              </w:rPr>
              <w:t>5) строительство и эксплуатация объектов капитального строительства, за исключением гидротехнических сооружений, линий связи, линий электропередачи, подземных трубопроводов</w:t>
            </w:r>
          </w:p>
        </w:tc>
      </w:tr>
      <w:tr w:rsidR="00486076" w:rsidRPr="008A07B9" w:rsidTr="00CE561A">
        <w:tc>
          <w:tcPr>
            <w:tcW w:w="709" w:type="dxa"/>
            <w:tcBorders>
              <w:top w:val="single" w:sz="4" w:space="0" w:color="auto"/>
              <w:bottom w:val="single" w:sz="4" w:space="0" w:color="auto"/>
              <w:right w:val="single" w:sz="4" w:space="0" w:color="auto"/>
            </w:tcBorders>
          </w:tcPr>
          <w:p w:rsidR="00486076" w:rsidRPr="008A07B9" w:rsidRDefault="00486076" w:rsidP="00486076">
            <w:pPr>
              <w:ind w:firstLine="0"/>
              <w:jc w:val="center"/>
              <w:rPr>
                <w:sz w:val="22"/>
                <w:szCs w:val="22"/>
                <w:lang w:eastAsia="ru-RU"/>
              </w:rPr>
            </w:pPr>
            <w:r w:rsidRPr="008A07B9">
              <w:rPr>
                <w:sz w:val="22"/>
                <w:szCs w:val="22"/>
                <w:lang w:eastAsia="ru-RU"/>
              </w:rPr>
              <w:t>4.</w:t>
            </w:r>
          </w:p>
        </w:tc>
        <w:tc>
          <w:tcPr>
            <w:tcW w:w="3827" w:type="dxa"/>
            <w:tcBorders>
              <w:top w:val="single" w:sz="4" w:space="0" w:color="auto"/>
              <w:left w:val="single" w:sz="4" w:space="0" w:color="auto"/>
              <w:bottom w:val="single" w:sz="4" w:space="0" w:color="auto"/>
              <w:right w:val="single" w:sz="4" w:space="0" w:color="auto"/>
            </w:tcBorders>
          </w:tcPr>
          <w:p w:rsidR="00486076" w:rsidRPr="008A07B9" w:rsidRDefault="00486076" w:rsidP="00486076">
            <w:pPr>
              <w:ind w:firstLine="0"/>
              <w:rPr>
                <w:sz w:val="22"/>
                <w:szCs w:val="22"/>
                <w:lang w:eastAsia="ru-RU"/>
              </w:rPr>
            </w:pPr>
            <w:r w:rsidRPr="008A07B9">
              <w:rPr>
                <w:sz w:val="22"/>
                <w:szCs w:val="22"/>
                <w:lang w:eastAsia="ru-RU"/>
              </w:rPr>
              <w:t>Ценные леса</w:t>
            </w:r>
          </w:p>
        </w:tc>
        <w:tc>
          <w:tcPr>
            <w:tcW w:w="5670" w:type="dxa"/>
            <w:tcBorders>
              <w:top w:val="single" w:sz="4" w:space="0" w:color="auto"/>
              <w:left w:val="single" w:sz="4" w:space="0" w:color="auto"/>
              <w:bottom w:val="single" w:sz="4" w:space="0" w:color="auto"/>
            </w:tcBorders>
          </w:tcPr>
          <w:p w:rsidR="00486076" w:rsidRPr="008A07B9" w:rsidRDefault="00486076" w:rsidP="00486076">
            <w:pPr>
              <w:ind w:firstLine="0"/>
              <w:rPr>
                <w:sz w:val="22"/>
                <w:szCs w:val="22"/>
                <w:lang w:eastAsia="ru-RU"/>
              </w:rPr>
            </w:pPr>
            <w:r w:rsidRPr="008A07B9">
              <w:rPr>
                <w:sz w:val="22"/>
                <w:szCs w:val="22"/>
                <w:lang w:eastAsia="ru-RU"/>
              </w:rPr>
              <w:t>Запрещаются строительство и эксплуатация объектов капитального строительства, за исключением линейных объектов и гидротехнических сооружений. В запретных полосах лесов, расположенных вдоль водных объектов, запрещаются строительство и эксплуатация объектов капитального строительства, за исключением линейных объектов, гидротехнических сооружений и объектов, необходимых для геологического изучения, разведки и добычи нефти и природного газа. В лесах, расположенных в орехово-промысловых зонах, запрещается заготовка древесины</w:t>
            </w:r>
          </w:p>
        </w:tc>
      </w:tr>
      <w:tr w:rsidR="00486076" w:rsidRPr="008A07B9" w:rsidTr="00CE561A">
        <w:trPr>
          <w:trHeight w:val="85"/>
        </w:trPr>
        <w:tc>
          <w:tcPr>
            <w:tcW w:w="709" w:type="dxa"/>
            <w:tcBorders>
              <w:top w:val="single" w:sz="4" w:space="0" w:color="auto"/>
              <w:bottom w:val="single" w:sz="4" w:space="0" w:color="auto"/>
              <w:right w:val="single" w:sz="4" w:space="0" w:color="auto"/>
            </w:tcBorders>
            <w:vAlign w:val="center"/>
          </w:tcPr>
          <w:p w:rsidR="00486076" w:rsidRPr="008A07B9" w:rsidRDefault="00486076" w:rsidP="00486076">
            <w:pPr>
              <w:ind w:firstLine="0"/>
              <w:jc w:val="left"/>
              <w:rPr>
                <w:sz w:val="22"/>
                <w:szCs w:val="22"/>
                <w:lang w:eastAsia="ru-RU"/>
              </w:rPr>
            </w:pPr>
            <w:r w:rsidRPr="008A07B9">
              <w:rPr>
                <w:sz w:val="22"/>
                <w:szCs w:val="22"/>
                <w:lang w:eastAsia="ru-RU"/>
              </w:rPr>
              <w:t>5.</w:t>
            </w:r>
          </w:p>
        </w:tc>
        <w:tc>
          <w:tcPr>
            <w:tcW w:w="3827" w:type="dxa"/>
            <w:tcBorders>
              <w:top w:val="single" w:sz="4" w:space="0" w:color="auto"/>
              <w:left w:val="single" w:sz="4" w:space="0" w:color="auto"/>
              <w:bottom w:val="single" w:sz="4" w:space="0" w:color="auto"/>
              <w:right w:val="single" w:sz="4" w:space="0" w:color="auto"/>
            </w:tcBorders>
            <w:vAlign w:val="center"/>
          </w:tcPr>
          <w:p w:rsidR="00486076" w:rsidRPr="008A07B9" w:rsidRDefault="00486076" w:rsidP="00486076">
            <w:pPr>
              <w:ind w:firstLine="0"/>
              <w:rPr>
                <w:sz w:val="22"/>
                <w:szCs w:val="22"/>
                <w:lang w:eastAsia="ru-RU"/>
              </w:rPr>
            </w:pPr>
            <w:r w:rsidRPr="008A07B9">
              <w:rPr>
                <w:sz w:val="22"/>
                <w:szCs w:val="22"/>
                <w:lang w:eastAsia="ru-RU"/>
              </w:rPr>
              <w:t>Эксплуатационные леса</w:t>
            </w:r>
          </w:p>
        </w:tc>
        <w:tc>
          <w:tcPr>
            <w:tcW w:w="5670" w:type="dxa"/>
            <w:tcBorders>
              <w:top w:val="single" w:sz="4" w:space="0" w:color="auto"/>
              <w:left w:val="single" w:sz="4" w:space="0" w:color="auto"/>
              <w:bottom w:val="single" w:sz="4" w:space="0" w:color="auto"/>
            </w:tcBorders>
            <w:vAlign w:val="center"/>
          </w:tcPr>
          <w:p w:rsidR="00486076" w:rsidRPr="008A07B9" w:rsidRDefault="00486076" w:rsidP="00486076">
            <w:pPr>
              <w:ind w:firstLine="0"/>
              <w:rPr>
                <w:sz w:val="22"/>
                <w:szCs w:val="22"/>
                <w:lang w:eastAsia="ru-RU"/>
              </w:rPr>
            </w:pPr>
            <w:r w:rsidRPr="008A07B9">
              <w:rPr>
                <w:sz w:val="22"/>
                <w:szCs w:val="22"/>
                <w:lang w:eastAsia="ru-RU"/>
              </w:rPr>
              <w:t>Допускаются все виды использования лесов</w:t>
            </w:r>
          </w:p>
        </w:tc>
      </w:tr>
    </w:tbl>
    <w:p w:rsidR="00486076" w:rsidRPr="008A07B9" w:rsidRDefault="00486076" w:rsidP="00A05613">
      <w:pPr>
        <w:suppressAutoHyphens/>
      </w:pPr>
    </w:p>
    <w:p w:rsidR="00E05794" w:rsidRPr="008A07B9" w:rsidRDefault="00E05794" w:rsidP="00A05613">
      <w:pPr>
        <w:suppressAutoHyphens/>
      </w:pPr>
    </w:p>
    <w:p w:rsidR="00E05794" w:rsidRPr="008A07B9" w:rsidRDefault="00693B4B" w:rsidP="00A05613">
      <w:pPr>
        <w:suppressAutoHyphens/>
        <w:spacing w:before="108" w:after="108"/>
        <w:ind w:firstLine="0"/>
        <w:jc w:val="center"/>
        <w:outlineLvl w:val="0"/>
        <w:rPr>
          <w:rFonts w:ascii="Times New Roman" w:hAnsi="Times New Roman" w:cs="Times New Roman"/>
          <w:b/>
          <w:bCs/>
          <w:sz w:val="28"/>
          <w:szCs w:val="28"/>
          <w:lang w:eastAsia="ru-RU"/>
        </w:rPr>
      </w:pPr>
      <w:bookmarkStart w:id="169" w:name="_Toc90076566"/>
      <w:bookmarkStart w:id="170" w:name="_Toc90076497"/>
      <w:bookmarkStart w:id="171" w:name="_Toc91184303"/>
      <w:r w:rsidRPr="008A07B9">
        <w:rPr>
          <w:rFonts w:ascii="Times New Roman" w:hAnsi="Times New Roman" w:cs="Times New Roman"/>
          <w:b/>
          <w:bCs/>
          <w:sz w:val="28"/>
          <w:szCs w:val="28"/>
          <w:lang w:eastAsia="ru-RU"/>
        </w:rPr>
        <w:t>3.2. Ограничения по видам особо защитных участков лесов</w:t>
      </w:r>
      <w:bookmarkEnd w:id="169"/>
      <w:bookmarkEnd w:id="170"/>
      <w:bookmarkEnd w:id="171"/>
    </w:p>
    <w:p w:rsidR="00E05794" w:rsidRPr="008A07B9" w:rsidRDefault="00E05794" w:rsidP="00A05613">
      <w:pPr>
        <w:suppressAutoHyphens/>
        <w:rPr>
          <w:rFonts w:ascii="Times New Roman" w:hAnsi="Times New Roman" w:cs="Times New Roman"/>
          <w:sz w:val="28"/>
          <w:szCs w:val="28"/>
          <w:lang w:eastAsia="ru-RU"/>
        </w:rPr>
      </w:pP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Правовой режим особо защитных участков лесов регламентируется статьей 119 Лесного кодекса РФ.</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На особо защитных участках лесов запрещается осуществление деятельности, несовместимой с их целевым назначением и полезными функциями.</w:t>
      </w: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Ограничения по видам особо защитных участков лесов приведены в таблице 28.</w:t>
      </w:r>
    </w:p>
    <w:p w:rsidR="00486076" w:rsidRPr="008A07B9" w:rsidRDefault="00486076">
      <w:pPr>
        <w:widowControl/>
        <w:autoSpaceDE/>
        <w:autoSpaceDN/>
        <w:adjustRightInd/>
        <w:ind w:firstLine="0"/>
        <w:jc w:val="left"/>
        <w:rPr>
          <w:rFonts w:ascii="Times New Roman" w:hAnsi="Times New Roman" w:cs="Times New Roman"/>
          <w:bCs/>
          <w:sz w:val="28"/>
          <w:szCs w:val="28"/>
          <w:lang w:eastAsia="ru-RU"/>
        </w:rPr>
      </w:pPr>
      <w:bookmarkStart w:id="172" w:name="sub_19"/>
      <w:r w:rsidRPr="008A07B9">
        <w:rPr>
          <w:rFonts w:ascii="Times New Roman" w:hAnsi="Times New Roman" w:cs="Times New Roman"/>
          <w:bCs/>
          <w:sz w:val="28"/>
          <w:szCs w:val="28"/>
          <w:lang w:eastAsia="ru-RU"/>
        </w:rPr>
        <w:br w:type="page"/>
      </w:r>
    </w:p>
    <w:p w:rsidR="00E05794" w:rsidRPr="008A07B9" w:rsidRDefault="00693B4B" w:rsidP="00A05613">
      <w:pPr>
        <w:suppressAutoHyphens/>
        <w:ind w:firstLine="698"/>
        <w:jc w:val="right"/>
        <w:rPr>
          <w:rFonts w:ascii="Times New Roman" w:hAnsi="Times New Roman" w:cs="Times New Roman"/>
          <w:b/>
          <w:sz w:val="28"/>
          <w:szCs w:val="28"/>
          <w:lang w:eastAsia="ru-RU"/>
        </w:rPr>
      </w:pPr>
      <w:r w:rsidRPr="008A07B9">
        <w:rPr>
          <w:rFonts w:ascii="Times New Roman" w:hAnsi="Times New Roman" w:cs="Times New Roman"/>
          <w:bCs/>
          <w:sz w:val="28"/>
          <w:szCs w:val="28"/>
          <w:lang w:eastAsia="ru-RU"/>
        </w:rPr>
        <w:lastRenderedPageBreak/>
        <w:t>Таблица 28</w:t>
      </w:r>
    </w:p>
    <w:bookmarkEnd w:id="172"/>
    <w:p w:rsidR="00E05794" w:rsidRPr="008A07B9" w:rsidRDefault="00E05794" w:rsidP="00A05613">
      <w:pPr>
        <w:suppressAutoHyphens/>
        <w:rPr>
          <w:rFonts w:ascii="Times New Roman" w:hAnsi="Times New Roman" w:cs="Times New Roman"/>
          <w:sz w:val="28"/>
          <w:szCs w:val="28"/>
          <w:lang w:eastAsia="ru-RU"/>
        </w:rPr>
      </w:pPr>
    </w:p>
    <w:p w:rsidR="00E05794" w:rsidRPr="008A07B9" w:rsidRDefault="00693B4B" w:rsidP="00A05613">
      <w:pPr>
        <w:suppressAutoHyphens/>
        <w:ind w:firstLine="0"/>
        <w:jc w:val="center"/>
        <w:rPr>
          <w:rFonts w:ascii="Times New Roman" w:hAnsi="Times New Roman" w:cs="Times New Roman"/>
          <w:sz w:val="28"/>
          <w:szCs w:val="28"/>
          <w:lang w:eastAsia="ru-RU"/>
        </w:rPr>
      </w:pPr>
      <w:r w:rsidRPr="008A07B9">
        <w:rPr>
          <w:rFonts w:ascii="Times New Roman" w:hAnsi="Times New Roman" w:cs="Times New Roman"/>
          <w:sz w:val="28"/>
          <w:szCs w:val="28"/>
          <w:lang w:eastAsia="ru-RU"/>
        </w:rPr>
        <w:t>Ограничения по видам особо защитных участков леса</w:t>
      </w:r>
    </w:p>
    <w:p w:rsidR="00E05794" w:rsidRPr="008A07B9" w:rsidRDefault="00E05794" w:rsidP="00A05613">
      <w:pPr>
        <w:suppressAutoHyphens/>
      </w:pPr>
    </w:p>
    <w:tbl>
      <w:tblPr>
        <w:tblW w:w="10206"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38"/>
        <w:gridCol w:w="4718"/>
        <w:gridCol w:w="4850"/>
      </w:tblGrid>
      <w:tr w:rsidR="00486076" w:rsidRPr="008A07B9" w:rsidTr="00CE561A">
        <w:trPr>
          <w:tblHeader/>
        </w:trPr>
        <w:tc>
          <w:tcPr>
            <w:tcW w:w="638" w:type="dxa"/>
            <w:tcBorders>
              <w:top w:val="single" w:sz="4" w:space="0" w:color="auto"/>
              <w:bottom w:val="single" w:sz="4" w:space="0" w:color="auto"/>
              <w:right w:val="single" w:sz="4" w:space="0" w:color="auto"/>
            </w:tcBorders>
          </w:tcPr>
          <w:p w:rsidR="00486076" w:rsidRPr="008A07B9" w:rsidRDefault="00486076" w:rsidP="00486076">
            <w:pPr>
              <w:ind w:firstLine="0"/>
              <w:jc w:val="center"/>
              <w:rPr>
                <w:sz w:val="22"/>
                <w:szCs w:val="22"/>
                <w:lang w:eastAsia="ru-RU"/>
              </w:rPr>
            </w:pPr>
            <w:r w:rsidRPr="008A07B9">
              <w:rPr>
                <w:sz w:val="22"/>
                <w:szCs w:val="22"/>
                <w:lang w:eastAsia="ru-RU"/>
              </w:rPr>
              <w:t>№</w:t>
            </w:r>
          </w:p>
          <w:p w:rsidR="00486076" w:rsidRPr="008A07B9" w:rsidRDefault="00486076" w:rsidP="00486076">
            <w:pPr>
              <w:ind w:firstLine="0"/>
              <w:jc w:val="center"/>
              <w:rPr>
                <w:sz w:val="22"/>
                <w:szCs w:val="22"/>
                <w:lang w:eastAsia="ru-RU"/>
              </w:rPr>
            </w:pPr>
            <w:r w:rsidRPr="008A07B9">
              <w:rPr>
                <w:sz w:val="22"/>
                <w:szCs w:val="22"/>
                <w:lang w:eastAsia="ru-RU"/>
              </w:rPr>
              <w:t>п/п</w:t>
            </w:r>
          </w:p>
        </w:tc>
        <w:tc>
          <w:tcPr>
            <w:tcW w:w="4718" w:type="dxa"/>
            <w:tcBorders>
              <w:top w:val="single" w:sz="4" w:space="0" w:color="auto"/>
              <w:left w:val="single" w:sz="4" w:space="0" w:color="auto"/>
              <w:bottom w:val="single" w:sz="4" w:space="0" w:color="auto"/>
              <w:right w:val="single" w:sz="4" w:space="0" w:color="auto"/>
            </w:tcBorders>
          </w:tcPr>
          <w:p w:rsidR="00486076" w:rsidRPr="008A07B9" w:rsidRDefault="00486076" w:rsidP="00486076">
            <w:pPr>
              <w:ind w:firstLine="0"/>
              <w:jc w:val="center"/>
              <w:rPr>
                <w:sz w:val="22"/>
                <w:szCs w:val="22"/>
                <w:lang w:eastAsia="ru-RU"/>
              </w:rPr>
            </w:pPr>
            <w:r w:rsidRPr="008A07B9">
              <w:rPr>
                <w:sz w:val="22"/>
                <w:szCs w:val="22"/>
                <w:lang w:eastAsia="ru-RU"/>
              </w:rPr>
              <w:t>Виды особо защитных участков лесов</w:t>
            </w:r>
          </w:p>
        </w:tc>
        <w:tc>
          <w:tcPr>
            <w:tcW w:w="4850" w:type="dxa"/>
            <w:tcBorders>
              <w:top w:val="single" w:sz="4" w:space="0" w:color="auto"/>
              <w:left w:val="single" w:sz="4" w:space="0" w:color="auto"/>
              <w:bottom w:val="single" w:sz="4" w:space="0" w:color="auto"/>
            </w:tcBorders>
          </w:tcPr>
          <w:p w:rsidR="00486076" w:rsidRPr="008A07B9" w:rsidRDefault="00486076" w:rsidP="00486076">
            <w:pPr>
              <w:ind w:firstLine="0"/>
              <w:jc w:val="center"/>
              <w:rPr>
                <w:sz w:val="22"/>
                <w:szCs w:val="22"/>
                <w:lang w:eastAsia="ru-RU"/>
              </w:rPr>
            </w:pPr>
            <w:r w:rsidRPr="008A07B9">
              <w:rPr>
                <w:sz w:val="22"/>
                <w:szCs w:val="22"/>
                <w:lang w:eastAsia="ru-RU"/>
              </w:rPr>
              <w:t>Ограничения использования лесов</w:t>
            </w:r>
          </w:p>
        </w:tc>
      </w:tr>
      <w:tr w:rsidR="00486076" w:rsidRPr="008A07B9" w:rsidTr="00CE561A">
        <w:trPr>
          <w:tblHeader/>
        </w:trPr>
        <w:tc>
          <w:tcPr>
            <w:tcW w:w="638" w:type="dxa"/>
            <w:tcBorders>
              <w:top w:val="single" w:sz="4" w:space="0" w:color="auto"/>
              <w:bottom w:val="single" w:sz="4" w:space="0" w:color="auto"/>
              <w:right w:val="single" w:sz="4" w:space="0" w:color="auto"/>
            </w:tcBorders>
          </w:tcPr>
          <w:p w:rsidR="00486076" w:rsidRPr="008A07B9" w:rsidRDefault="00486076" w:rsidP="00486076">
            <w:pPr>
              <w:ind w:firstLine="0"/>
              <w:jc w:val="center"/>
              <w:rPr>
                <w:sz w:val="22"/>
                <w:szCs w:val="22"/>
                <w:lang w:eastAsia="ru-RU"/>
              </w:rPr>
            </w:pPr>
            <w:r w:rsidRPr="008A07B9">
              <w:rPr>
                <w:sz w:val="22"/>
                <w:szCs w:val="22"/>
                <w:lang w:eastAsia="ru-RU"/>
              </w:rPr>
              <w:t>1</w:t>
            </w:r>
          </w:p>
        </w:tc>
        <w:tc>
          <w:tcPr>
            <w:tcW w:w="4718" w:type="dxa"/>
            <w:tcBorders>
              <w:top w:val="single" w:sz="4" w:space="0" w:color="auto"/>
              <w:left w:val="single" w:sz="4" w:space="0" w:color="auto"/>
              <w:bottom w:val="single" w:sz="4" w:space="0" w:color="auto"/>
              <w:right w:val="single" w:sz="4" w:space="0" w:color="auto"/>
            </w:tcBorders>
          </w:tcPr>
          <w:p w:rsidR="00486076" w:rsidRPr="008A07B9" w:rsidRDefault="00486076" w:rsidP="00486076">
            <w:pPr>
              <w:ind w:firstLine="0"/>
              <w:jc w:val="center"/>
              <w:rPr>
                <w:sz w:val="22"/>
                <w:szCs w:val="22"/>
                <w:lang w:eastAsia="ru-RU"/>
              </w:rPr>
            </w:pPr>
            <w:r w:rsidRPr="008A07B9">
              <w:rPr>
                <w:sz w:val="22"/>
                <w:szCs w:val="22"/>
                <w:lang w:eastAsia="ru-RU"/>
              </w:rPr>
              <w:t>2</w:t>
            </w:r>
          </w:p>
        </w:tc>
        <w:tc>
          <w:tcPr>
            <w:tcW w:w="4850" w:type="dxa"/>
            <w:tcBorders>
              <w:top w:val="single" w:sz="4" w:space="0" w:color="auto"/>
              <w:left w:val="single" w:sz="4" w:space="0" w:color="auto"/>
              <w:bottom w:val="single" w:sz="4" w:space="0" w:color="auto"/>
            </w:tcBorders>
          </w:tcPr>
          <w:p w:rsidR="00486076" w:rsidRPr="008A07B9" w:rsidRDefault="00486076" w:rsidP="00486076">
            <w:pPr>
              <w:ind w:firstLine="0"/>
              <w:jc w:val="center"/>
              <w:rPr>
                <w:sz w:val="22"/>
                <w:szCs w:val="22"/>
                <w:lang w:eastAsia="ru-RU"/>
              </w:rPr>
            </w:pPr>
            <w:r w:rsidRPr="008A07B9">
              <w:rPr>
                <w:sz w:val="22"/>
                <w:szCs w:val="22"/>
                <w:lang w:eastAsia="ru-RU"/>
              </w:rPr>
              <w:t>3</w:t>
            </w:r>
          </w:p>
        </w:tc>
      </w:tr>
      <w:tr w:rsidR="00486076" w:rsidRPr="008A07B9" w:rsidTr="00CE561A">
        <w:tc>
          <w:tcPr>
            <w:tcW w:w="638" w:type="dxa"/>
            <w:tcBorders>
              <w:top w:val="single" w:sz="4" w:space="0" w:color="auto"/>
              <w:bottom w:val="single" w:sz="4" w:space="0" w:color="auto"/>
              <w:right w:val="single" w:sz="4" w:space="0" w:color="auto"/>
            </w:tcBorders>
          </w:tcPr>
          <w:p w:rsidR="00486076" w:rsidRPr="008A07B9" w:rsidRDefault="00486076" w:rsidP="00486076">
            <w:pPr>
              <w:ind w:firstLine="0"/>
              <w:jc w:val="center"/>
              <w:rPr>
                <w:sz w:val="22"/>
                <w:szCs w:val="22"/>
                <w:lang w:eastAsia="ru-RU"/>
              </w:rPr>
            </w:pPr>
            <w:r w:rsidRPr="008A07B9">
              <w:rPr>
                <w:sz w:val="22"/>
                <w:szCs w:val="22"/>
                <w:lang w:eastAsia="ru-RU"/>
              </w:rPr>
              <w:t>1.</w:t>
            </w:r>
          </w:p>
        </w:tc>
        <w:tc>
          <w:tcPr>
            <w:tcW w:w="4718" w:type="dxa"/>
            <w:tcBorders>
              <w:top w:val="single" w:sz="4" w:space="0" w:color="auto"/>
              <w:left w:val="single" w:sz="4" w:space="0" w:color="auto"/>
              <w:bottom w:val="single" w:sz="4" w:space="0" w:color="auto"/>
              <w:right w:val="single" w:sz="4" w:space="0" w:color="auto"/>
            </w:tcBorders>
          </w:tcPr>
          <w:p w:rsidR="00486076" w:rsidRPr="008A07B9" w:rsidRDefault="00486076" w:rsidP="00486076">
            <w:pPr>
              <w:ind w:firstLine="0"/>
              <w:rPr>
                <w:sz w:val="22"/>
                <w:szCs w:val="22"/>
                <w:lang w:eastAsia="ru-RU"/>
              </w:rPr>
            </w:pPr>
            <w:r w:rsidRPr="008A07B9">
              <w:rPr>
                <w:sz w:val="22"/>
                <w:szCs w:val="22"/>
                <w:lang w:eastAsia="ru-RU"/>
              </w:rPr>
              <w:t>Берегозащитные, почвозащитные участки лесов, расположенных вдоль водных объектов, склонов оврагов</w:t>
            </w:r>
          </w:p>
        </w:tc>
        <w:tc>
          <w:tcPr>
            <w:tcW w:w="4850" w:type="dxa"/>
            <w:vMerge w:val="restart"/>
            <w:tcBorders>
              <w:top w:val="single" w:sz="4" w:space="0" w:color="auto"/>
              <w:left w:val="single" w:sz="4" w:space="0" w:color="auto"/>
              <w:bottom w:val="single" w:sz="4" w:space="0" w:color="auto"/>
            </w:tcBorders>
          </w:tcPr>
          <w:p w:rsidR="00486076" w:rsidRPr="008A07B9" w:rsidRDefault="00486076" w:rsidP="00486076">
            <w:pPr>
              <w:ind w:firstLine="0"/>
              <w:rPr>
                <w:sz w:val="22"/>
                <w:szCs w:val="22"/>
                <w:lang w:eastAsia="ru-RU"/>
              </w:rPr>
            </w:pPr>
            <w:r w:rsidRPr="008A07B9">
              <w:rPr>
                <w:sz w:val="22"/>
                <w:szCs w:val="22"/>
                <w:lang w:eastAsia="ru-RU"/>
              </w:rPr>
              <w:t>На особо защитных участках лесов, за исключением указанных в части 3 статьи 119 Лесного кодекса РФ, запрещаются: 1) проведение сплошных рубок лесных насаждений, за исключением случаев, предусмотренных частью 4 статьи 17, частью 5.1 статьи 21 Лесного кодекса РФ;</w:t>
            </w:r>
          </w:p>
          <w:p w:rsidR="00486076" w:rsidRPr="008A07B9" w:rsidRDefault="00486076" w:rsidP="00486076">
            <w:pPr>
              <w:ind w:firstLine="0"/>
              <w:rPr>
                <w:sz w:val="22"/>
                <w:szCs w:val="22"/>
                <w:lang w:eastAsia="ru-RU"/>
              </w:rPr>
            </w:pPr>
            <w:r w:rsidRPr="008A07B9">
              <w:rPr>
                <w:sz w:val="22"/>
                <w:szCs w:val="22"/>
                <w:lang w:eastAsia="ru-RU"/>
              </w:rPr>
              <w:t>2) ведение сельского хозяйства, за исключением сенокошения и пчеловодства;</w:t>
            </w:r>
          </w:p>
          <w:p w:rsidR="00486076" w:rsidRPr="008A07B9" w:rsidRDefault="00486076" w:rsidP="00486076">
            <w:pPr>
              <w:ind w:firstLine="0"/>
              <w:rPr>
                <w:sz w:val="22"/>
                <w:szCs w:val="22"/>
                <w:lang w:eastAsia="ru-RU"/>
              </w:rPr>
            </w:pPr>
            <w:r w:rsidRPr="008A07B9">
              <w:rPr>
                <w:sz w:val="22"/>
                <w:szCs w:val="22"/>
                <w:lang w:eastAsia="ru-RU"/>
              </w:rPr>
              <w:t>3) размещение объектов капитального строительства, за исключением линейных объектов и гидротехнических сооружений.</w:t>
            </w:r>
          </w:p>
          <w:p w:rsidR="00486076" w:rsidRPr="008A07B9" w:rsidRDefault="00486076" w:rsidP="00486076">
            <w:pPr>
              <w:ind w:firstLine="0"/>
              <w:rPr>
                <w:sz w:val="22"/>
                <w:szCs w:val="22"/>
                <w:lang w:eastAsia="ru-RU"/>
              </w:rPr>
            </w:pPr>
            <w:r w:rsidRPr="008A07B9">
              <w:rPr>
                <w:sz w:val="22"/>
                <w:szCs w:val="22"/>
                <w:lang w:eastAsia="ru-RU"/>
              </w:rPr>
              <w:t>3. На особо защитных участках лесов проведение выборочных рубок допускается только в целях вырубки погибших и поврежденных лесных насаждений</w:t>
            </w:r>
          </w:p>
        </w:tc>
      </w:tr>
      <w:tr w:rsidR="00486076" w:rsidRPr="008A07B9" w:rsidTr="00CE561A">
        <w:tc>
          <w:tcPr>
            <w:tcW w:w="638" w:type="dxa"/>
            <w:tcBorders>
              <w:top w:val="single" w:sz="4" w:space="0" w:color="auto"/>
              <w:bottom w:val="single" w:sz="4" w:space="0" w:color="auto"/>
              <w:right w:val="single" w:sz="4" w:space="0" w:color="auto"/>
            </w:tcBorders>
          </w:tcPr>
          <w:p w:rsidR="00486076" w:rsidRPr="008A07B9" w:rsidRDefault="00486076" w:rsidP="00486076">
            <w:pPr>
              <w:ind w:firstLine="0"/>
              <w:jc w:val="center"/>
              <w:rPr>
                <w:sz w:val="22"/>
                <w:szCs w:val="22"/>
                <w:lang w:eastAsia="ru-RU"/>
              </w:rPr>
            </w:pPr>
            <w:r w:rsidRPr="008A07B9">
              <w:rPr>
                <w:sz w:val="22"/>
                <w:szCs w:val="22"/>
                <w:lang w:eastAsia="ru-RU"/>
              </w:rPr>
              <w:t>2.</w:t>
            </w:r>
          </w:p>
        </w:tc>
        <w:tc>
          <w:tcPr>
            <w:tcW w:w="4718" w:type="dxa"/>
            <w:tcBorders>
              <w:top w:val="single" w:sz="4" w:space="0" w:color="auto"/>
              <w:left w:val="single" w:sz="4" w:space="0" w:color="auto"/>
              <w:bottom w:val="single" w:sz="4" w:space="0" w:color="auto"/>
              <w:right w:val="single" w:sz="4" w:space="0" w:color="auto"/>
            </w:tcBorders>
          </w:tcPr>
          <w:p w:rsidR="00486076" w:rsidRPr="008A07B9" w:rsidRDefault="00486076" w:rsidP="00486076">
            <w:pPr>
              <w:ind w:firstLine="0"/>
              <w:rPr>
                <w:sz w:val="22"/>
                <w:szCs w:val="22"/>
                <w:lang w:eastAsia="ru-RU"/>
              </w:rPr>
            </w:pPr>
            <w:r w:rsidRPr="008A07B9">
              <w:rPr>
                <w:sz w:val="22"/>
                <w:szCs w:val="22"/>
                <w:lang w:eastAsia="ru-RU"/>
              </w:rPr>
              <w:t>Опушки лесов, граничащие с безлесными пространствами</w:t>
            </w:r>
          </w:p>
        </w:tc>
        <w:tc>
          <w:tcPr>
            <w:tcW w:w="4850" w:type="dxa"/>
            <w:vMerge/>
            <w:tcBorders>
              <w:top w:val="single" w:sz="4" w:space="0" w:color="auto"/>
              <w:left w:val="single" w:sz="4" w:space="0" w:color="auto"/>
              <w:bottom w:val="single" w:sz="4" w:space="0" w:color="auto"/>
            </w:tcBorders>
          </w:tcPr>
          <w:p w:rsidR="00486076" w:rsidRPr="008A07B9" w:rsidRDefault="00486076" w:rsidP="00486076">
            <w:pPr>
              <w:ind w:firstLine="0"/>
              <w:rPr>
                <w:sz w:val="22"/>
                <w:szCs w:val="22"/>
                <w:lang w:eastAsia="ru-RU"/>
              </w:rPr>
            </w:pPr>
          </w:p>
        </w:tc>
      </w:tr>
      <w:tr w:rsidR="00486076" w:rsidRPr="008A07B9" w:rsidTr="00CE561A">
        <w:tc>
          <w:tcPr>
            <w:tcW w:w="638" w:type="dxa"/>
            <w:tcBorders>
              <w:top w:val="single" w:sz="4" w:space="0" w:color="auto"/>
              <w:bottom w:val="single" w:sz="4" w:space="0" w:color="auto"/>
              <w:right w:val="single" w:sz="4" w:space="0" w:color="auto"/>
            </w:tcBorders>
          </w:tcPr>
          <w:p w:rsidR="00486076" w:rsidRPr="008A07B9" w:rsidRDefault="00486076" w:rsidP="00486076">
            <w:pPr>
              <w:ind w:firstLine="0"/>
              <w:jc w:val="center"/>
              <w:rPr>
                <w:sz w:val="22"/>
                <w:szCs w:val="22"/>
                <w:lang w:eastAsia="ru-RU"/>
              </w:rPr>
            </w:pPr>
            <w:r w:rsidRPr="008A07B9">
              <w:rPr>
                <w:sz w:val="22"/>
                <w:szCs w:val="22"/>
                <w:lang w:eastAsia="ru-RU"/>
              </w:rPr>
              <w:t>3.</w:t>
            </w:r>
          </w:p>
        </w:tc>
        <w:tc>
          <w:tcPr>
            <w:tcW w:w="4718" w:type="dxa"/>
            <w:tcBorders>
              <w:top w:val="single" w:sz="4" w:space="0" w:color="auto"/>
              <w:left w:val="single" w:sz="4" w:space="0" w:color="auto"/>
              <w:bottom w:val="single" w:sz="4" w:space="0" w:color="auto"/>
              <w:right w:val="single" w:sz="4" w:space="0" w:color="auto"/>
            </w:tcBorders>
          </w:tcPr>
          <w:p w:rsidR="00486076" w:rsidRPr="008A07B9" w:rsidRDefault="00486076" w:rsidP="00486076">
            <w:pPr>
              <w:ind w:firstLine="0"/>
              <w:rPr>
                <w:sz w:val="22"/>
                <w:szCs w:val="22"/>
                <w:lang w:eastAsia="ru-RU"/>
              </w:rPr>
            </w:pPr>
            <w:r w:rsidRPr="008A07B9">
              <w:rPr>
                <w:sz w:val="22"/>
                <w:szCs w:val="22"/>
                <w:lang w:eastAsia="ru-RU"/>
              </w:rPr>
              <w:t>Лесосеменные плантации, постоянные лесосеменные участки и другие объекты лесного семеноводства</w:t>
            </w:r>
          </w:p>
        </w:tc>
        <w:tc>
          <w:tcPr>
            <w:tcW w:w="4850" w:type="dxa"/>
            <w:vMerge/>
            <w:tcBorders>
              <w:top w:val="single" w:sz="4" w:space="0" w:color="auto"/>
              <w:left w:val="single" w:sz="4" w:space="0" w:color="auto"/>
              <w:bottom w:val="single" w:sz="4" w:space="0" w:color="auto"/>
            </w:tcBorders>
          </w:tcPr>
          <w:p w:rsidR="00486076" w:rsidRPr="008A07B9" w:rsidRDefault="00486076" w:rsidP="00486076">
            <w:pPr>
              <w:ind w:firstLine="0"/>
              <w:rPr>
                <w:sz w:val="22"/>
                <w:szCs w:val="22"/>
                <w:lang w:eastAsia="ru-RU"/>
              </w:rPr>
            </w:pPr>
          </w:p>
        </w:tc>
      </w:tr>
      <w:tr w:rsidR="00486076" w:rsidRPr="008A07B9" w:rsidTr="00CE561A">
        <w:tc>
          <w:tcPr>
            <w:tcW w:w="638" w:type="dxa"/>
            <w:tcBorders>
              <w:top w:val="single" w:sz="4" w:space="0" w:color="auto"/>
              <w:bottom w:val="single" w:sz="4" w:space="0" w:color="auto"/>
              <w:right w:val="single" w:sz="4" w:space="0" w:color="auto"/>
            </w:tcBorders>
          </w:tcPr>
          <w:p w:rsidR="00486076" w:rsidRPr="008A07B9" w:rsidRDefault="00486076" w:rsidP="00486076">
            <w:pPr>
              <w:ind w:firstLine="0"/>
              <w:jc w:val="center"/>
              <w:rPr>
                <w:sz w:val="22"/>
                <w:szCs w:val="22"/>
                <w:lang w:eastAsia="ru-RU"/>
              </w:rPr>
            </w:pPr>
            <w:r w:rsidRPr="008A07B9">
              <w:rPr>
                <w:sz w:val="22"/>
                <w:szCs w:val="22"/>
                <w:lang w:eastAsia="ru-RU"/>
              </w:rPr>
              <w:t>4.</w:t>
            </w:r>
          </w:p>
        </w:tc>
        <w:tc>
          <w:tcPr>
            <w:tcW w:w="4718" w:type="dxa"/>
            <w:tcBorders>
              <w:top w:val="single" w:sz="4" w:space="0" w:color="auto"/>
              <w:left w:val="single" w:sz="4" w:space="0" w:color="auto"/>
              <w:bottom w:val="single" w:sz="4" w:space="0" w:color="auto"/>
              <w:right w:val="single" w:sz="4" w:space="0" w:color="auto"/>
            </w:tcBorders>
          </w:tcPr>
          <w:p w:rsidR="00486076" w:rsidRPr="008A07B9" w:rsidRDefault="00486076" w:rsidP="00486076">
            <w:pPr>
              <w:ind w:firstLine="0"/>
              <w:rPr>
                <w:sz w:val="22"/>
                <w:szCs w:val="22"/>
                <w:lang w:eastAsia="ru-RU"/>
              </w:rPr>
            </w:pPr>
            <w:r w:rsidRPr="008A07B9">
              <w:rPr>
                <w:sz w:val="22"/>
                <w:szCs w:val="22"/>
                <w:lang w:eastAsia="ru-RU"/>
              </w:rPr>
              <w:t>Участки лесов с наличием реликтовых и эндемичных растений</w:t>
            </w:r>
          </w:p>
        </w:tc>
        <w:tc>
          <w:tcPr>
            <w:tcW w:w="4850" w:type="dxa"/>
            <w:vMerge/>
            <w:tcBorders>
              <w:top w:val="single" w:sz="4" w:space="0" w:color="auto"/>
              <w:left w:val="single" w:sz="4" w:space="0" w:color="auto"/>
              <w:bottom w:val="single" w:sz="4" w:space="0" w:color="auto"/>
            </w:tcBorders>
          </w:tcPr>
          <w:p w:rsidR="00486076" w:rsidRPr="008A07B9" w:rsidRDefault="00486076" w:rsidP="00486076">
            <w:pPr>
              <w:ind w:firstLine="0"/>
              <w:rPr>
                <w:sz w:val="22"/>
                <w:szCs w:val="22"/>
                <w:lang w:eastAsia="ru-RU"/>
              </w:rPr>
            </w:pPr>
          </w:p>
        </w:tc>
      </w:tr>
      <w:tr w:rsidR="00486076" w:rsidRPr="008A07B9" w:rsidTr="00CE561A">
        <w:tc>
          <w:tcPr>
            <w:tcW w:w="638" w:type="dxa"/>
            <w:tcBorders>
              <w:top w:val="single" w:sz="4" w:space="0" w:color="auto"/>
              <w:bottom w:val="single" w:sz="4" w:space="0" w:color="auto"/>
              <w:right w:val="single" w:sz="4" w:space="0" w:color="auto"/>
            </w:tcBorders>
          </w:tcPr>
          <w:p w:rsidR="00486076" w:rsidRPr="008A07B9" w:rsidRDefault="00486076" w:rsidP="00486076">
            <w:pPr>
              <w:ind w:firstLine="0"/>
              <w:jc w:val="center"/>
              <w:rPr>
                <w:sz w:val="22"/>
                <w:szCs w:val="22"/>
                <w:lang w:eastAsia="ru-RU"/>
              </w:rPr>
            </w:pPr>
            <w:r w:rsidRPr="008A07B9">
              <w:rPr>
                <w:sz w:val="22"/>
                <w:szCs w:val="22"/>
                <w:lang w:eastAsia="ru-RU"/>
              </w:rPr>
              <w:t>5.</w:t>
            </w:r>
          </w:p>
        </w:tc>
        <w:tc>
          <w:tcPr>
            <w:tcW w:w="4718" w:type="dxa"/>
            <w:tcBorders>
              <w:top w:val="single" w:sz="4" w:space="0" w:color="auto"/>
              <w:left w:val="single" w:sz="4" w:space="0" w:color="auto"/>
              <w:bottom w:val="single" w:sz="4" w:space="0" w:color="auto"/>
              <w:right w:val="single" w:sz="4" w:space="0" w:color="auto"/>
            </w:tcBorders>
          </w:tcPr>
          <w:p w:rsidR="00486076" w:rsidRPr="008A07B9" w:rsidRDefault="00486076" w:rsidP="00486076">
            <w:pPr>
              <w:ind w:firstLine="0"/>
              <w:rPr>
                <w:sz w:val="22"/>
                <w:szCs w:val="22"/>
                <w:lang w:eastAsia="ru-RU"/>
              </w:rPr>
            </w:pPr>
            <w:r w:rsidRPr="008A07B9">
              <w:rPr>
                <w:sz w:val="22"/>
                <w:szCs w:val="22"/>
                <w:lang w:eastAsia="ru-RU"/>
              </w:rPr>
              <w:t>Места обитания редких и находящихся под угрозой исчезновения диких животных</w:t>
            </w:r>
          </w:p>
        </w:tc>
        <w:tc>
          <w:tcPr>
            <w:tcW w:w="4850" w:type="dxa"/>
            <w:vMerge/>
            <w:tcBorders>
              <w:top w:val="single" w:sz="4" w:space="0" w:color="auto"/>
              <w:left w:val="single" w:sz="4" w:space="0" w:color="auto"/>
              <w:bottom w:val="single" w:sz="4" w:space="0" w:color="auto"/>
            </w:tcBorders>
          </w:tcPr>
          <w:p w:rsidR="00486076" w:rsidRPr="008A07B9" w:rsidRDefault="00486076" w:rsidP="00486076">
            <w:pPr>
              <w:ind w:firstLine="0"/>
              <w:rPr>
                <w:sz w:val="22"/>
                <w:szCs w:val="22"/>
                <w:lang w:eastAsia="ru-RU"/>
              </w:rPr>
            </w:pPr>
          </w:p>
        </w:tc>
      </w:tr>
      <w:tr w:rsidR="00486076" w:rsidRPr="008A07B9" w:rsidTr="00CE561A">
        <w:trPr>
          <w:trHeight w:val="521"/>
        </w:trPr>
        <w:tc>
          <w:tcPr>
            <w:tcW w:w="638" w:type="dxa"/>
            <w:tcBorders>
              <w:top w:val="single" w:sz="4" w:space="0" w:color="auto"/>
              <w:bottom w:val="single" w:sz="4" w:space="0" w:color="auto"/>
              <w:right w:val="single" w:sz="4" w:space="0" w:color="auto"/>
            </w:tcBorders>
          </w:tcPr>
          <w:p w:rsidR="00486076" w:rsidRPr="008A07B9" w:rsidRDefault="00486076" w:rsidP="00486076">
            <w:pPr>
              <w:ind w:firstLine="0"/>
              <w:jc w:val="center"/>
              <w:rPr>
                <w:sz w:val="22"/>
                <w:szCs w:val="22"/>
                <w:lang w:eastAsia="ru-RU"/>
              </w:rPr>
            </w:pPr>
            <w:r w:rsidRPr="008A07B9">
              <w:rPr>
                <w:sz w:val="22"/>
                <w:szCs w:val="22"/>
                <w:lang w:eastAsia="ru-RU"/>
              </w:rPr>
              <w:t>6.</w:t>
            </w:r>
          </w:p>
        </w:tc>
        <w:tc>
          <w:tcPr>
            <w:tcW w:w="4718" w:type="dxa"/>
            <w:tcBorders>
              <w:top w:val="single" w:sz="4" w:space="0" w:color="auto"/>
              <w:left w:val="single" w:sz="4" w:space="0" w:color="auto"/>
              <w:bottom w:val="single" w:sz="4" w:space="0" w:color="auto"/>
              <w:right w:val="single" w:sz="4" w:space="0" w:color="auto"/>
            </w:tcBorders>
          </w:tcPr>
          <w:p w:rsidR="00486076" w:rsidRPr="008A07B9" w:rsidRDefault="00486076" w:rsidP="00486076">
            <w:pPr>
              <w:ind w:firstLine="0"/>
              <w:rPr>
                <w:sz w:val="22"/>
                <w:szCs w:val="22"/>
                <w:lang w:eastAsia="ru-RU"/>
              </w:rPr>
            </w:pPr>
            <w:r w:rsidRPr="008A07B9">
              <w:rPr>
                <w:sz w:val="22"/>
                <w:szCs w:val="22"/>
                <w:lang w:eastAsia="ru-RU"/>
              </w:rPr>
              <w:t>Другие особо защитные участки лесов</w:t>
            </w:r>
          </w:p>
        </w:tc>
        <w:tc>
          <w:tcPr>
            <w:tcW w:w="4850" w:type="dxa"/>
            <w:vMerge/>
            <w:tcBorders>
              <w:top w:val="single" w:sz="4" w:space="0" w:color="auto"/>
              <w:left w:val="single" w:sz="4" w:space="0" w:color="auto"/>
              <w:bottom w:val="single" w:sz="4" w:space="0" w:color="auto"/>
            </w:tcBorders>
          </w:tcPr>
          <w:p w:rsidR="00486076" w:rsidRPr="008A07B9" w:rsidRDefault="00486076" w:rsidP="00486076">
            <w:pPr>
              <w:ind w:firstLine="0"/>
              <w:rPr>
                <w:sz w:val="22"/>
                <w:szCs w:val="22"/>
                <w:lang w:eastAsia="ru-RU"/>
              </w:rPr>
            </w:pPr>
          </w:p>
        </w:tc>
      </w:tr>
      <w:tr w:rsidR="00486076" w:rsidRPr="008A07B9" w:rsidTr="00CE561A">
        <w:trPr>
          <w:trHeight w:val="85"/>
        </w:trPr>
        <w:tc>
          <w:tcPr>
            <w:tcW w:w="638" w:type="dxa"/>
            <w:tcBorders>
              <w:top w:val="single" w:sz="4" w:space="0" w:color="auto"/>
              <w:bottom w:val="single" w:sz="4" w:space="0" w:color="auto"/>
              <w:right w:val="single" w:sz="4" w:space="0" w:color="auto"/>
            </w:tcBorders>
          </w:tcPr>
          <w:p w:rsidR="00486076" w:rsidRPr="008A07B9" w:rsidRDefault="00486076" w:rsidP="00486076">
            <w:pPr>
              <w:ind w:firstLine="0"/>
              <w:jc w:val="center"/>
              <w:rPr>
                <w:sz w:val="22"/>
                <w:szCs w:val="22"/>
                <w:lang w:eastAsia="ru-RU"/>
              </w:rPr>
            </w:pPr>
            <w:r w:rsidRPr="008A07B9">
              <w:rPr>
                <w:sz w:val="22"/>
                <w:szCs w:val="22"/>
                <w:lang w:eastAsia="ru-RU"/>
              </w:rPr>
              <w:t>7.</w:t>
            </w:r>
          </w:p>
        </w:tc>
        <w:tc>
          <w:tcPr>
            <w:tcW w:w="4718" w:type="dxa"/>
            <w:tcBorders>
              <w:top w:val="single" w:sz="4" w:space="0" w:color="auto"/>
              <w:left w:val="single" w:sz="4" w:space="0" w:color="auto"/>
              <w:bottom w:val="single" w:sz="4" w:space="0" w:color="auto"/>
              <w:right w:val="single" w:sz="4" w:space="0" w:color="auto"/>
            </w:tcBorders>
          </w:tcPr>
          <w:p w:rsidR="00486076" w:rsidRPr="008A07B9" w:rsidRDefault="00486076" w:rsidP="00486076">
            <w:pPr>
              <w:ind w:firstLine="0"/>
              <w:rPr>
                <w:sz w:val="22"/>
                <w:szCs w:val="22"/>
                <w:lang w:eastAsia="ru-RU"/>
              </w:rPr>
            </w:pPr>
            <w:r w:rsidRPr="008A07B9">
              <w:rPr>
                <w:sz w:val="22"/>
                <w:szCs w:val="22"/>
                <w:lang w:eastAsia="ru-RU"/>
              </w:rPr>
              <w:t>Заповедные лесные участки</w:t>
            </w:r>
          </w:p>
        </w:tc>
        <w:tc>
          <w:tcPr>
            <w:tcW w:w="4850" w:type="dxa"/>
            <w:tcBorders>
              <w:top w:val="single" w:sz="4" w:space="0" w:color="auto"/>
              <w:left w:val="single" w:sz="4" w:space="0" w:color="auto"/>
              <w:bottom w:val="single" w:sz="4" w:space="0" w:color="auto"/>
            </w:tcBorders>
          </w:tcPr>
          <w:p w:rsidR="00486076" w:rsidRPr="008A07B9" w:rsidRDefault="00486076" w:rsidP="00486076">
            <w:pPr>
              <w:ind w:firstLine="0"/>
              <w:rPr>
                <w:sz w:val="22"/>
                <w:szCs w:val="22"/>
                <w:lang w:eastAsia="ru-RU"/>
              </w:rPr>
            </w:pPr>
            <w:r w:rsidRPr="008A07B9">
              <w:rPr>
                <w:sz w:val="22"/>
                <w:szCs w:val="22"/>
                <w:lang w:eastAsia="ru-RU"/>
              </w:rPr>
              <w:t>На заповедных лесных участках запрещается:</w:t>
            </w:r>
          </w:p>
          <w:p w:rsidR="00486076" w:rsidRPr="008A07B9" w:rsidRDefault="00486076" w:rsidP="00486076">
            <w:pPr>
              <w:ind w:firstLine="0"/>
              <w:rPr>
                <w:sz w:val="22"/>
                <w:szCs w:val="22"/>
                <w:lang w:eastAsia="ru-RU"/>
              </w:rPr>
            </w:pPr>
            <w:r w:rsidRPr="008A07B9">
              <w:rPr>
                <w:sz w:val="22"/>
                <w:szCs w:val="22"/>
                <w:lang w:eastAsia="ru-RU"/>
              </w:rPr>
              <w:t>1) проведение рубок лесных насаждений;</w:t>
            </w:r>
          </w:p>
          <w:p w:rsidR="00486076" w:rsidRPr="008A07B9" w:rsidRDefault="00486076" w:rsidP="00486076">
            <w:pPr>
              <w:ind w:firstLine="0"/>
              <w:rPr>
                <w:sz w:val="22"/>
                <w:szCs w:val="22"/>
                <w:lang w:eastAsia="ru-RU"/>
              </w:rPr>
            </w:pPr>
            <w:r w:rsidRPr="008A07B9">
              <w:rPr>
                <w:sz w:val="22"/>
                <w:szCs w:val="22"/>
                <w:lang w:eastAsia="ru-RU"/>
              </w:rPr>
              <w:t>2) использование токсичных химических препаратов для охраны и защиты лесов, в том числе в научных целях;</w:t>
            </w:r>
          </w:p>
          <w:p w:rsidR="00486076" w:rsidRPr="008A07B9" w:rsidRDefault="00486076" w:rsidP="00486076">
            <w:pPr>
              <w:ind w:firstLine="0"/>
              <w:rPr>
                <w:sz w:val="22"/>
                <w:szCs w:val="22"/>
                <w:lang w:eastAsia="ru-RU"/>
              </w:rPr>
            </w:pPr>
            <w:r w:rsidRPr="008A07B9">
              <w:rPr>
                <w:sz w:val="22"/>
                <w:szCs w:val="22"/>
                <w:lang w:eastAsia="ru-RU"/>
              </w:rPr>
              <w:t>3) ведение сельского хозяйства;</w:t>
            </w:r>
          </w:p>
          <w:p w:rsidR="00486076" w:rsidRPr="008A07B9" w:rsidRDefault="00486076" w:rsidP="00486076">
            <w:pPr>
              <w:ind w:firstLine="0"/>
              <w:rPr>
                <w:sz w:val="22"/>
                <w:szCs w:val="22"/>
                <w:lang w:eastAsia="ru-RU"/>
              </w:rPr>
            </w:pPr>
            <w:r w:rsidRPr="008A07B9">
              <w:rPr>
                <w:sz w:val="22"/>
                <w:szCs w:val="22"/>
                <w:lang w:eastAsia="ru-RU"/>
              </w:rPr>
              <w:t>4) разведка и добыча полезных ископаемых;</w:t>
            </w:r>
          </w:p>
          <w:p w:rsidR="00486076" w:rsidRPr="008A07B9" w:rsidRDefault="00486076" w:rsidP="00486076">
            <w:pPr>
              <w:ind w:firstLine="0"/>
              <w:rPr>
                <w:sz w:val="22"/>
                <w:szCs w:val="22"/>
                <w:lang w:eastAsia="ru-RU"/>
              </w:rPr>
            </w:pPr>
            <w:r w:rsidRPr="008A07B9">
              <w:rPr>
                <w:sz w:val="22"/>
                <w:szCs w:val="22"/>
                <w:lang w:eastAsia="ru-RU"/>
              </w:rPr>
              <w:t>5) строительство и эксплуатация объектов капитального строительства</w:t>
            </w:r>
          </w:p>
        </w:tc>
      </w:tr>
    </w:tbl>
    <w:p w:rsidR="00E05794" w:rsidRPr="008A07B9" w:rsidRDefault="00E05794" w:rsidP="00A05613">
      <w:pPr>
        <w:suppressAutoHyphens/>
      </w:pPr>
    </w:p>
    <w:p w:rsidR="00E05794" w:rsidRPr="008A07B9" w:rsidRDefault="00693B4B" w:rsidP="00A05613">
      <w:pPr>
        <w:suppressAutoHyphens/>
        <w:rPr>
          <w:sz w:val="28"/>
          <w:szCs w:val="28"/>
        </w:rPr>
      </w:pPr>
      <w:r w:rsidRPr="008A07B9">
        <w:rPr>
          <w:rStyle w:val="affe"/>
          <w:b w:val="0"/>
          <w:bCs/>
          <w:color w:val="auto"/>
          <w:sz w:val="28"/>
          <w:szCs w:val="28"/>
        </w:rPr>
        <w:t>Примечание:</w:t>
      </w:r>
      <w:r w:rsidRPr="008A07B9">
        <w:rPr>
          <w:sz w:val="28"/>
          <w:szCs w:val="28"/>
        </w:rPr>
        <w:t xml:space="preserve"> Местоположение и площадь особо защитных участков лесов указываются при их проектировании при лесоустройстве.</w:t>
      </w:r>
    </w:p>
    <w:p w:rsidR="00E05794" w:rsidRPr="008A07B9" w:rsidRDefault="00E05794" w:rsidP="00A05613">
      <w:pPr>
        <w:suppressAutoHyphens/>
      </w:pPr>
    </w:p>
    <w:p w:rsidR="00E05794" w:rsidRPr="008A07B9" w:rsidRDefault="00693B4B" w:rsidP="00A05613">
      <w:pPr>
        <w:pStyle w:val="1"/>
        <w:suppressAutoHyphens/>
        <w:rPr>
          <w:color w:val="auto"/>
          <w:sz w:val="28"/>
          <w:szCs w:val="28"/>
        </w:rPr>
      </w:pPr>
      <w:bookmarkStart w:id="173" w:name="_Toc91184304"/>
      <w:r w:rsidRPr="008A07B9">
        <w:rPr>
          <w:color w:val="auto"/>
          <w:sz w:val="28"/>
          <w:szCs w:val="28"/>
        </w:rPr>
        <w:t>3.3. Ограничения по видам использования лесов</w:t>
      </w:r>
      <w:bookmarkEnd w:id="173"/>
    </w:p>
    <w:p w:rsidR="00E05794" w:rsidRPr="008A07B9" w:rsidRDefault="00E05794" w:rsidP="00A05613">
      <w:pPr>
        <w:suppressAutoHyphens/>
        <w:rPr>
          <w:sz w:val="28"/>
          <w:szCs w:val="28"/>
        </w:rPr>
      </w:pPr>
    </w:p>
    <w:p w:rsidR="00E05794" w:rsidRPr="008A07B9" w:rsidRDefault="00693B4B" w:rsidP="00A05613">
      <w:pPr>
        <w:suppressAutoHyphens/>
        <w:rPr>
          <w:sz w:val="28"/>
          <w:szCs w:val="28"/>
        </w:rPr>
      </w:pPr>
      <w:r w:rsidRPr="008A07B9">
        <w:rPr>
          <w:sz w:val="28"/>
          <w:szCs w:val="28"/>
        </w:rPr>
        <w:t>Ограничения по видам использования лесов приведены в следующей таблице.</w:t>
      </w:r>
    </w:p>
    <w:p w:rsidR="00E05794" w:rsidRPr="008A07B9" w:rsidRDefault="00E05794" w:rsidP="00A05613">
      <w:pPr>
        <w:suppressAutoHyphens/>
      </w:pPr>
    </w:p>
    <w:tbl>
      <w:tblPr>
        <w:tblW w:w="10206"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648"/>
        <w:gridCol w:w="3038"/>
        <w:gridCol w:w="6520"/>
      </w:tblGrid>
      <w:tr w:rsidR="00486076" w:rsidRPr="008A07B9" w:rsidTr="00CE561A">
        <w:trPr>
          <w:tblHeader/>
        </w:trPr>
        <w:tc>
          <w:tcPr>
            <w:tcW w:w="648" w:type="dxa"/>
            <w:tcBorders>
              <w:top w:val="single" w:sz="4" w:space="0" w:color="auto"/>
              <w:bottom w:val="single" w:sz="4" w:space="0" w:color="auto"/>
              <w:right w:val="single" w:sz="4" w:space="0" w:color="auto"/>
            </w:tcBorders>
          </w:tcPr>
          <w:p w:rsidR="00486076" w:rsidRPr="008A07B9" w:rsidRDefault="00486076" w:rsidP="00486076">
            <w:pPr>
              <w:ind w:firstLine="0"/>
              <w:jc w:val="center"/>
              <w:rPr>
                <w:sz w:val="22"/>
                <w:szCs w:val="22"/>
                <w:lang w:eastAsia="ru-RU"/>
              </w:rPr>
            </w:pPr>
            <w:r w:rsidRPr="008A07B9">
              <w:rPr>
                <w:sz w:val="22"/>
                <w:szCs w:val="22"/>
                <w:lang w:eastAsia="ru-RU"/>
              </w:rPr>
              <w:t>№</w:t>
            </w:r>
          </w:p>
          <w:p w:rsidR="00486076" w:rsidRPr="008A07B9" w:rsidRDefault="00486076" w:rsidP="00486076">
            <w:pPr>
              <w:ind w:firstLine="0"/>
              <w:jc w:val="center"/>
              <w:rPr>
                <w:sz w:val="22"/>
                <w:szCs w:val="22"/>
                <w:lang w:eastAsia="ru-RU"/>
              </w:rPr>
            </w:pPr>
            <w:r w:rsidRPr="008A07B9">
              <w:rPr>
                <w:sz w:val="22"/>
                <w:szCs w:val="22"/>
                <w:lang w:eastAsia="ru-RU"/>
              </w:rPr>
              <w:t>п/п</w:t>
            </w:r>
          </w:p>
        </w:tc>
        <w:tc>
          <w:tcPr>
            <w:tcW w:w="3038" w:type="dxa"/>
            <w:tcBorders>
              <w:top w:val="single" w:sz="4" w:space="0" w:color="auto"/>
              <w:left w:val="single" w:sz="4" w:space="0" w:color="auto"/>
              <w:bottom w:val="single" w:sz="4" w:space="0" w:color="auto"/>
              <w:right w:val="single" w:sz="4" w:space="0" w:color="auto"/>
            </w:tcBorders>
          </w:tcPr>
          <w:p w:rsidR="00486076" w:rsidRPr="008A07B9" w:rsidRDefault="00486076" w:rsidP="00486076">
            <w:pPr>
              <w:ind w:firstLine="0"/>
              <w:jc w:val="center"/>
              <w:rPr>
                <w:sz w:val="22"/>
                <w:szCs w:val="22"/>
                <w:lang w:eastAsia="ru-RU"/>
              </w:rPr>
            </w:pPr>
            <w:r w:rsidRPr="008A07B9">
              <w:rPr>
                <w:sz w:val="22"/>
                <w:szCs w:val="22"/>
                <w:lang w:eastAsia="ru-RU"/>
              </w:rPr>
              <w:t>Виды разрешенного использования лесов</w:t>
            </w:r>
          </w:p>
        </w:tc>
        <w:tc>
          <w:tcPr>
            <w:tcW w:w="6520" w:type="dxa"/>
            <w:tcBorders>
              <w:top w:val="single" w:sz="4" w:space="0" w:color="auto"/>
              <w:left w:val="single" w:sz="4" w:space="0" w:color="auto"/>
              <w:bottom w:val="single" w:sz="4" w:space="0" w:color="auto"/>
            </w:tcBorders>
          </w:tcPr>
          <w:p w:rsidR="00486076" w:rsidRPr="008A07B9" w:rsidRDefault="00486076" w:rsidP="00486076">
            <w:pPr>
              <w:ind w:firstLine="0"/>
              <w:jc w:val="center"/>
              <w:rPr>
                <w:sz w:val="22"/>
                <w:szCs w:val="22"/>
                <w:lang w:eastAsia="ru-RU"/>
              </w:rPr>
            </w:pPr>
            <w:r w:rsidRPr="008A07B9">
              <w:rPr>
                <w:sz w:val="22"/>
                <w:szCs w:val="22"/>
                <w:lang w:eastAsia="ru-RU"/>
              </w:rPr>
              <w:t>Ограничения использования лесов</w:t>
            </w:r>
          </w:p>
        </w:tc>
      </w:tr>
      <w:tr w:rsidR="00486076" w:rsidRPr="008A07B9" w:rsidTr="00CE561A">
        <w:trPr>
          <w:tblHeader/>
        </w:trPr>
        <w:tc>
          <w:tcPr>
            <w:tcW w:w="648" w:type="dxa"/>
            <w:tcBorders>
              <w:top w:val="single" w:sz="4" w:space="0" w:color="auto"/>
              <w:bottom w:val="single" w:sz="4" w:space="0" w:color="auto"/>
              <w:right w:val="single" w:sz="4" w:space="0" w:color="auto"/>
            </w:tcBorders>
          </w:tcPr>
          <w:p w:rsidR="00486076" w:rsidRPr="008A07B9" w:rsidRDefault="00486076" w:rsidP="00486076">
            <w:pPr>
              <w:ind w:firstLine="0"/>
              <w:jc w:val="center"/>
              <w:rPr>
                <w:sz w:val="22"/>
                <w:szCs w:val="22"/>
                <w:lang w:eastAsia="ru-RU"/>
              </w:rPr>
            </w:pPr>
            <w:r w:rsidRPr="008A07B9">
              <w:rPr>
                <w:sz w:val="22"/>
                <w:szCs w:val="22"/>
                <w:lang w:eastAsia="ru-RU"/>
              </w:rPr>
              <w:t>1</w:t>
            </w:r>
          </w:p>
        </w:tc>
        <w:tc>
          <w:tcPr>
            <w:tcW w:w="3038" w:type="dxa"/>
            <w:tcBorders>
              <w:top w:val="single" w:sz="4" w:space="0" w:color="auto"/>
              <w:left w:val="single" w:sz="4" w:space="0" w:color="auto"/>
              <w:bottom w:val="single" w:sz="4" w:space="0" w:color="auto"/>
              <w:right w:val="single" w:sz="4" w:space="0" w:color="auto"/>
            </w:tcBorders>
          </w:tcPr>
          <w:p w:rsidR="00486076" w:rsidRPr="008A07B9" w:rsidRDefault="00486076" w:rsidP="00486076">
            <w:pPr>
              <w:ind w:firstLine="0"/>
              <w:jc w:val="center"/>
              <w:rPr>
                <w:sz w:val="22"/>
                <w:szCs w:val="22"/>
                <w:lang w:eastAsia="ru-RU"/>
              </w:rPr>
            </w:pPr>
            <w:r w:rsidRPr="008A07B9">
              <w:rPr>
                <w:sz w:val="22"/>
                <w:szCs w:val="22"/>
                <w:lang w:eastAsia="ru-RU"/>
              </w:rPr>
              <w:t>2</w:t>
            </w:r>
          </w:p>
        </w:tc>
        <w:tc>
          <w:tcPr>
            <w:tcW w:w="6520" w:type="dxa"/>
            <w:tcBorders>
              <w:top w:val="single" w:sz="4" w:space="0" w:color="auto"/>
              <w:left w:val="single" w:sz="4" w:space="0" w:color="auto"/>
              <w:bottom w:val="single" w:sz="4" w:space="0" w:color="auto"/>
            </w:tcBorders>
          </w:tcPr>
          <w:p w:rsidR="00486076" w:rsidRPr="008A07B9" w:rsidRDefault="00486076" w:rsidP="00486076">
            <w:pPr>
              <w:ind w:firstLine="0"/>
              <w:jc w:val="center"/>
              <w:rPr>
                <w:sz w:val="22"/>
                <w:szCs w:val="22"/>
                <w:lang w:eastAsia="ru-RU"/>
              </w:rPr>
            </w:pPr>
            <w:r w:rsidRPr="008A07B9">
              <w:rPr>
                <w:sz w:val="22"/>
                <w:szCs w:val="22"/>
                <w:lang w:eastAsia="ru-RU"/>
              </w:rPr>
              <w:t>3</w:t>
            </w:r>
          </w:p>
        </w:tc>
      </w:tr>
      <w:tr w:rsidR="00486076" w:rsidRPr="008A07B9" w:rsidTr="00CE561A">
        <w:tc>
          <w:tcPr>
            <w:tcW w:w="648" w:type="dxa"/>
            <w:tcBorders>
              <w:top w:val="single" w:sz="4" w:space="0" w:color="auto"/>
              <w:bottom w:val="single" w:sz="4" w:space="0" w:color="auto"/>
              <w:right w:val="single" w:sz="4" w:space="0" w:color="auto"/>
            </w:tcBorders>
          </w:tcPr>
          <w:p w:rsidR="00486076" w:rsidRPr="008A07B9" w:rsidRDefault="00486076" w:rsidP="00486076">
            <w:pPr>
              <w:ind w:firstLine="0"/>
              <w:jc w:val="center"/>
              <w:rPr>
                <w:sz w:val="22"/>
                <w:szCs w:val="22"/>
                <w:lang w:eastAsia="ru-RU"/>
              </w:rPr>
            </w:pPr>
            <w:r w:rsidRPr="008A07B9">
              <w:rPr>
                <w:sz w:val="22"/>
                <w:szCs w:val="22"/>
                <w:lang w:eastAsia="ru-RU"/>
              </w:rPr>
              <w:t>1.</w:t>
            </w:r>
          </w:p>
        </w:tc>
        <w:tc>
          <w:tcPr>
            <w:tcW w:w="3038" w:type="dxa"/>
            <w:tcBorders>
              <w:top w:val="single" w:sz="4" w:space="0" w:color="auto"/>
              <w:left w:val="single" w:sz="4" w:space="0" w:color="auto"/>
              <w:bottom w:val="single" w:sz="4" w:space="0" w:color="auto"/>
              <w:right w:val="single" w:sz="4" w:space="0" w:color="auto"/>
            </w:tcBorders>
          </w:tcPr>
          <w:p w:rsidR="00486076" w:rsidRPr="008A07B9" w:rsidRDefault="00486076" w:rsidP="00486076">
            <w:pPr>
              <w:ind w:firstLine="0"/>
              <w:jc w:val="left"/>
              <w:rPr>
                <w:sz w:val="22"/>
                <w:szCs w:val="22"/>
                <w:lang w:eastAsia="ru-RU"/>
              </w:rPr>
            </w:pPr>
            <w:r w:rsidRPr="008A07B9">
              <w:rPr>
                <w:sz w:val="22"/>
                <w:szCs w:val="22"/>
                <w:lang w:eastAsia="ru-RU"/>
              </w:rPr>
              <w:t>Заготовка древесины</w:t>
            </w:r>
          </w:p>
        </w:tc>
        <w:tc>
          <w:tcPr>
            <w:tcW w:w="6520" w:type="dxa"/>
            <w:tcBorders>
              <w:top w:val="single" w:sz="4" w:space="0" w:color="auto"/>
              <w:left w:val="single" w:sz="4" w:space="0" w:color="auto"/>
              <w:bottom w:val="single" w:sz="4" w:space="0" w:color="auto"/>
            </w:tcBorders>
          </w:tcPr>
          <w:p w:rsidR="00486076" w:rsidRPr="008A07B9" w:rsidRDefault="00486076" w:rsidP="00486076">
            <w:pPr>
              <w:ind w:firstLine="0"/>
              <w:rPr>
                <w:sz w:val="22"/>
                <w:szCs w:val="22"/>
                <w:lang w:eastAsia="ru-RU"/>
              </w:rPr>
            </w:pPr>
            <w:r w:rsidRPr="008A07B9">
              <w:rPr>
                <w:sz w:val="22"/>
                <w:szCs w:val="22"/>
                <w:lang w:eastAsia="ru-RU"/>
              </w:rPr>
              <w:t>Запрещается заготовка древесины в объеме, превышающем расчетную лесосеку (допустимый объем изъятия древесины), а также с нарушением возрастов рубок (часть 4 статьи 29 Лесного кодекса РФ). В соответствии с пунктом 12 Правил заготовки древесины и особенностей заготовки древесины в лесничествах, указанных в статье 23 Лесного кодекса Российской Федерации, утвержденными приказом Минприроды России от 1 декабря 2020 г. № 993:</w:t>
            </w:r>
          </w:p>
          <w:p w:rsidR="00486076" w:rsidRPr="008A07B9" w:rsidRDefault="00486076" w:rsidP="00486076">
            <w:pPr>
              <w:ind w:firstLine="0"/>
              <w:rPr>
                <w:sz w:val="22"/>
                <w:szCs w:val="22"/>
                <w:lang w:eastAsia="ru-RU"/>
              </w:rPr>
            </w:pPr>
            <w:r w:rsidRPr="008A07B9">
              <w:rPr>
                <w:sz w:val="22"/>
                <w:szCs w:val="22"/>
                <w:lang w:eastAsia="ru-RU"/>
              </w:rPr>
              <w:t>а) не допускается использование русел рек и ручьев в качестве трасс волоков и лесных дорог;</w:t>
            </w:r>
          </w:p>
          <w:p w:rsidR="00486076" w:rsidRPr="008A07B9" w:rsidRDefault="00486076" w:rsidP="00486076">
            <w:pPr>
              <w:ind w:firstLine="0"/>
              <w:rPr>
                <w:sz w:val="22"/>
                <w:szCs w:val="22"/>
                <w:lang w:eastAsia="ru-RU"/>
              </w:rPr>
            </w:pPr>
            <w:r w:rsidRPr="008A07B9">
              <w:rPr>
                <w:sz w:val="22"/>
                <w:szCs w:val="22"/>
                <w:lang w:eastAsia="ru-RU"/>
              </w:rPr>
              <w:t>б) не допускается повреждение лесных насаждений, растительно</w:t>
            </w:r>
            <w:r w:rsidRPr="008A07B9">
              <w:rPr>
                <w:sz w:val="22"/>
                <w:szCs w:val="22"/>
                <w:lang w:eastAsia="ru-RU"/>
              </w:rPr>
              <w:lastRenderedPageBreak/>
              <w:t>го покрова и почв, захламление лесов промышленными и иными отходами за пределами лесосеки;</w:t>
            </w:r>
          </w:p>
          <w:p w:rsidR="00486076" w:rsidRPr="008A07B9" w:rsidRDefault="00486076" w:rsidP="00486076">
            <w:pPr>
              <w:ind w:firstLine="0"/>
              <w:rPr>
                <w:sz w:val="22"/>
                <w:szCs w:val="22"/>
                <w:lang w:eastAsia="ru-RU"/>
              </w:rPr>
            </w:pPr>
            <w:r w:rsidRPr="008A07B9">
              <w:rPr>
                <w:sz w:val="22"/>
                <w:szCs w:val="22"/>
                <w:lang w:eastAsia="ru-RU"/>
              </w:rPr>
              <w:t>в) необходимо сохранять дороги, мосты и просеки, а также осушительную сеть, дорожные, гидромелиоративные и другие сооружения, водотоки, ручьи, реки;</w:t>
            </w:r>
          </w:p>
          <w:p w:rsidR="00486076" w:rsidRPr="008A07B9" w:rsidRDefault="00486076" w:rsidP="00486076">
            <w:pPr>
              <w:ind w:firstLine="0"/>
              <w:rPr>
                <w:sz w:val="22"/>
                <w:szCs w:val="22"/>
                <w:lang w:eastAsia="ru-RU"/>
              </w:rPr>
            </w:pPr>
            <w:r w:rsidRPr="008A07B9">
              <w:rPr>
                <w:sz w:val="22"/>
                <w:szCs w:val="22"/>
                <w:lang w:eastAsia="ru-RU"/>
              </w:rPr>
              <w:t>г) запрещается оставление завалов (включая срубленные и оставленные на лесосеке деревья) и срубленных зависших деревьев, повреждение или уничтожение подроста, подлежащего сохранению;</w:t>
            </w:r>
          </w:p>
          <w:p w:rsidR="00486076" w:rsidRPr="008A07B9" w:rsidRDefault="00486076" w:rsidP="00486076">
            <w:pPr>
              <w:ind w:firstLine="0"/>
              <w:rPr>
                <w:sz w:val="22"/>
                <w:szCs w:val="22"/>
                <w:lang w:eastAsia="ru-RU"/>
              </w:rPr>
            </w:pPr>
            <w:r w:rsidRPr="008A07B9">
              <w:rPr>
                <w:sz w:val="22"/>
                <w:szCs w:val="22"/>
                <w:lang w:eastAsia="ru-RU"/>
              </w:rPr>
              <w:t>д) запрещается уничтожение или повреждение граничных, квартальных, лесосечных и других столбов и знаков;</w:t>
            </w:r>
          </w:p>
          <w:p w:rsidR="00486076" w:rsidRPr="008A07B9" w:rsidRDefault="00486076" w:rsidP="00486076">
            <w:pPr>
              <w:ind w:firstLine="0"/>
              <w:rPr>
                <w:sz w:val="22"/>
                <w:szCs w:val="22"/>
                <w:lang w:eastAsia="ru-RU"/>
              </w:rPr>
            </w:pPr>
            <w:r w:rsidRPr="008A07B9">
              <w:rPr>
                <w:sz w:val="22"/>
                <w:szCs w:val="22"/>
                <w:lang w:eastAsia="ru-RU"/>
              </w:rPr>
              <w:t>е) запрещается рубка и повреждение деревьев, не предназначенных для рубки и подлежащих сохранению в соответствии с Правилами и лесным законодательством Российской Федерации, в том числе источников обсеменения и плюсовых деревьев;</w:t>
            </w:r>
          </w:p>
          <w:p w:rsidR="00486076" w:rsidRPr="008A07B9" w:rsidRDefault="00486076" w:rsidP="00486076">
            <w:pPr>
              <w:ind w:firstLine="0"/>
              <w:rPr>
                <w:sz w:val="22"/>
                <w:szCs w:val="22"/>
                <w:lang w:eastAsia="ru-RU"/>
              </w:rPr>
            </w:pPr>
            <w:r w:rsidRPr="008A07B9">
              <w:rPr>
                <w:sz w:val="22"/>
                <w:szCs w:val="22"/>
                <w:lang w:eastAsia="ru-RU"/>
              </w:rPr>
              <w:t>ж) не допускается заготовка древесины по истечении разрешенного срока (включая предоставление отсрочки), а также заготовка древесины после приостановления или прекращения права пользования;</w:t>
            </w:r>
          </w:p>
          <w:p w:rsidR="00486076" w:rsidRPr="008A07B9" w:rsidRDefault="00486076" w:rsidP="00486076">
            <w:pPr>
              <w:ind w:firstLine="0"/>
              <w:rPr>
                <w:sz w:val="22"/>
                <w:szCs w:val="22"/>
                <w:lang w:eastAsia="ru-RU"/>
              </w:rPr>
            </w:pPr>
            <w:r w:rsidRPr="008A07B9">
              <w:rPr>
                <w:sz w:val="22"/>
                <w:szCs w:val="22"/>
                <w:lang w:eastAsia="ru-RU"/>
              </w:rPr>
              <w:t>з) не допускается оставление не вывезенной в установленный срок (включая предоставление отсрочки) древесины на лесосеке;</w:t>
            </w:r>
          </w:p>
          <w:p w:rsidR="00486076" w:rsidRPr="008A07B9" w:rsidRDefault="00486076" w:rsidP="00486076">
            <w:pPr>
              <w:ind w:firstLine="0"/>
              <w:rPr>
                <w:sz w:val="22"/>
                <w:szCs w:val="22"/>
                <w:lang w:eastAsia="ru-RU"/>
              </w:rPr>
            </w:pPr>
            <w:r w:rsidRPr="008A07B9">
              <w:rPr>
                <w:sz w:val="22"/>
                <w:szCs w:val="22"/>
                <w:lang w:eastAsia="ru-RU"/>
              </w:rPr>
              <w:t>и) не допускается вывозка, трелевка древесины в места, не предусмотренные технологической картой разработки лесосеки;</w:t>
            </w:r>
          </w:p>
          <w:p w:rsidR="00486076" w:rsidRPr="008A07B9" w:rsidRDefault="00486076" w:rsidP="00486076">
            <w:pPr>
              <w:ind w:firstLine="0"/>
              <w:rPr>
                <w:sz w:val="22"/>
                <w:szCs w:val="22"/>
                <w:lang w:eastAsia="ru-RU"/>
              </w:rPr>
            </w:pPr>
            <w:r w:rsidRPr="008A07B9">
              <w:rPr>
                <w:sz w:val="22"/>
                <w:szCs w:val="22"/>
                <w:lang w:eastAsia="ru-RU"/>
              </w:rPr>
              <w:t>к) не допускается невыполнение или несвоевременное выполнение работ по очистке лесосеки от порубочных остатков деревьев;</w:t>
            </w:r>
          </w:p>
          <w:p w:rsidR="00486076" w:rsidRPr="008A07B9" w:rsidRDefault="00486076" w:rsidP="00486076">
            <w:pPr>
              <w:ind w:firstLine="0"/>
              <w:rPr>
                <w:sz w:val="22"/>
                <w:szCs w:val="22"/>
                <w:lang w:eastAsia="ru-RU"/>
              </w:rPr>
            </w:pPr>
            <w:r w:rsidRPr="008A07B9">
              <w:rPr>
                <w:sz w:val="22"/>
                <w:szCs w:val="22"/>
                <w:lang w:eastAsia="ru-RU"/>
              </w:rPr>
              <w:t>л) не допускается уничтожение верхнего плодородного слоя почвы, вне волоков и погрузочных площадок.</w:t>
            </w:r>
          </w:p>
          <w:p w:rsidR="00486076" w:rsidRPr="008A07B9" w:rsidRDefault="00486076" w:rsidP="00486076">
            <w:pPr>
              <w:ind w:firstLine="0"/>
              <w:rPr>
                <w:sz w:val="22"/>
                <w:szCs w:val="22"/>
                <w:lang w:eastAsia="ru-RU"/>
              </w:rPr>
            </w:pPr>
            <w:r w:rsidRPr="008A07B9">
              <w:rPr>
                <w:sz w:val="22"/>
                <w:szCs w:val="22"/>
                <w:lang w:eastAsia="ru-RU"/>
              </w:rPr>
              <w:t>При заготовке древесины на лесосеках не допускается рубка жизнеспособных деревьев ценных древесных пород (дуба, бука, ясеня, кедра, липы, граба, ильма, ольхи черной, каштана посевного), произрастающих на границе их естественного ареала (в случаях, когда доля площади насаждений соответствующей древесной породы в составе лесов не превышает 1 процента от площади лесничества.</w:t>
            </w:r>
          </w:p>
          <w:p w:rsidR="00486076" w:rsidRPr="008A07B9" w:rsidRDefault="00486076" w:rsidP="00486076">
            <w:pPr>
              <w:ind w:firstLine="0"/>
              <w:rPr>
                <w:sz w:val="22"/>
                <w:szCs w:val="22"/>
                <w:lang w:eastAsia="ru-RU"/>
              </w:rPr>
            </w:pPr>
            <w:r w:rsidRPr="008A07B9">
              <w:rPr>
                <w:sz w:val="22"/>
                <w:szCs w:val="22"/>
                <w:lang w:eastAsia="ru-RU"/>
              </w:rPr>
              <w:t>Подлежат сохранению особи видов, занесенных в Красную книгу Российской Федерации, в Красную книги Республики Татарстан.</w:t>
            </w:r>
          </w:p>
          <w:p w:rsidR="00486076" w:rsidRPr="008A07B9" w:rsidRDefault="00486076" w:rsidP="00486076">
            <w:pPr>
              <w:ind w:firstLine="0"/>
              <w:rPr>
                <w:sz w:val="22"/>
                <w:szCs w:val="22"/>
                <w:lang w:eastAsia="ru-RU"/>
              </w:rPr>
            </w:pPr>
            <w:r w:rsidRPr="008A07B9">
              <w:rPr>
                <w:sz w:val="22"/>
                <w:szCs w:val="22"/>
                <w:lang w:eastAsia="ru-RU"/>
              </w:rPr>
              <w:t>При заготовке древесины не допускается проведение рубок спелых, перестойных лесных насаждений с участием кедра три единицы и более в составе древостоя лесных насаждений</w:t>
            </w:r>
          </w:p>
        </w:tc>
      </w:tr>
      <w:tr w:rsidR="00486076" w:rsidRPr="008A07B9" w:rsidTr="00CE561A">
        <w:tc>
          <w:tcPr>
            <w:tcW w:w="648" w:type="dxa"/>
            <w:tcBorders>
              <w:top w:val="single" w:sz="4" w:space="0" w:color="auto"/>
              <w:bottom w:val="single" w:sz="4" w:space="0" w:color="auto"/>
              <w:right w:val="single" w:sz="4" w:space="0" w:color="auto"/>
            </w:tcBorders>
          </w:tcPr>
          <w:p w:rsidR="00486076" w:rsidRPr="008A07B9" w:rsidRDefault="00486076" w:rsidP="00486076">
            <w:pPr>
              <w:ind w:firstLine="0"/>
              <w:jc w:val="center"/>
              <w:rPr>
                <w:sz w:val="22"/>
                <w:szCs w:val="22"/>
                <w:lang w:eastAsia="ru-RU"/>
              </w:rPr>
            </w:pPr>
            <w:r w:rsidRPr="008A07B9">
              <w:rPr>
                <w:sz w:val="22"/>
                <w:szCs w:val="22"/>
                <w:lang w:eastAsia="ru-RU"/>
              </w:rPr>
              <w:lastRenderedPageBreak/>
              <w:t>2.</w:t>
            </w:r>
          </w:p>
        </w:tc>
        <w:tc>
          <w:tcPr>
            <w:tcW w:w="3038" w:type="dxa"/>
            <w:tcBorders>
              <w:top w:val="single" w:sz="4" w:space="0" w:color="auto"/>
              <w:left w:val="single" w:sz="4" w:space="0" w:color="auto"/>
              <w:bottom w:val="single" w:sz="4" w:space="0" w:color="auto"/>
              <w:right w:val="single" w:sz="4" w:space="0" w:color="auto"/>
            </w:tcBorders>
          </w:tcPr>
          <w:p w:rsidR="00486076" w:rsidRPr="008A07B9" w:rsidRDefault="00486076" w:rsidP="00486076">
            <w:pPr>
              <w:ind w:firstLine="0"/>
              <w:jc w:val="left"/>
              <w:rPr>
                <w:sz w:val="22"/>
                <w:szCs w:val="22"/>
                <w:lang w:eastAsia="ru-RU"/>
              </w:rPr>
            </w:pPr>
            <w:r w:rsidRPr="008A07B9">
              <w:rPr>
                <w:sz w:val="22"/>
                <w:szCs w:val="22"/>
                <w:lang w:eastAsia="ru-RU"/>
              </w:rPr>
              <w:t>Заготовка живицы</w:t>
            </w:r>
          </w:p>
        </w:tc>
        <w:tc>
          <w:tcPr>
            <w:tcW w:w="6520" w:type="dxa"/>
            <w:tcBorders>
              <w:top w:val="single" w:sz="4" w:space="0" w:color="auto"/>
              <w:left w:val="single" w:sz="4" w:space="0" w:color="auto"/>
              <w:bottom w:val="single" w:sz="4" w:space="0" w:color="auto"/>
            </w:tcBorders>
          </w:tcPr>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Не допускается проведение подсочки:</w:t>
            </w:r>
          </w:p>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а) лесных насаждений в очагах вредных организмов до их ликвидации;</w:t>
            </w:r>
          </w:p>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б) лесных насаждений, поврежденных и ослабленных вследствие воздействия лесных пожаров, вредных организмов и других негативных факторов;</w:t>
            </w:r>
          </w:p>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в) лесных насаждений, в лесах, где в соответствии с законодательством Российской Федерации не допускается проведение сплошных или выборочных рубок спелых и перестойных лесных насаждений в целях заготовки древесины;</w:t>
            </w:r>
          </w:p>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г) лесных насаждений, расположенных на постоянных лесосеменных участках, лесосеменных плантациях, генетических резерватах, а также плюсовых деревьев, семенников, семенных куртин и полос (пункт 7 Правил заготовки живицы, утвержденных приказом Минприроды России от 9 ноября 2020 г. № 911)</w:t>
            </w:r>
          </w:p>
        </w:tc>
      </w:tr>
      <w:tr w:rsidR="00486076" w:rsidRPr="008A07B9" w:rsidTr="00CE561A">
        <w:tc>
          <w:tcPr>
            <w:tcW w:w="648" w:type="dxa"/>
            <w:tcBorders>
              <w:top w:val="single" w:sz="4" w:space="0" w:color="auto"/>
              <w:bottom w:val="single" w:sz="4" w:space="0" w:color="auto"/>
              <w:right w:val="single" w:sz="4" w:space="0" w:color="auto"/>
            </w:tcBorders>
          </w:tcPr>
          <w:p w:rsidR="00486076" w:rsidRPr="008A07B9" w:rsidRDefault="00486076" w:rsidP="00486076">
            <w:pPr>
              <w:ind w:firstLine="0"/>
              <w:jc w:val="center"/>
              <w:rPr>
                <w:sz w:val="22"/>
                <w:szCs w:val="22"/>
                <w:lang w:eastAsia="ru-RU"/>
              </w:rPr>
            </w:pPr>
            <w:r w:rsidRPr="008A07B9">
              <w:rPr>
                <w:sz w:val="22"/>
                <w:szCs w:val="22"/>
                <w:lang w:eastAsia="ru-RU"/>
              </w:rPr>
              <w:lastRenderedPageBreak/>
              <w:t>3.</w:t>
            </w:r>
          </w:p>
        </w:tc>
        <w:tc>
          <w:tcPr>
            <w:tcW w:w="3038" w:type="dxa"/>
            <w:tcBorders>
              <w:top w:val="single" w:sz="4" w:space="0" w:color="auto"/>
              <w:left w:val="single" w:sz="4" w:space="0" w:color="auto"/>
              <w:bottom w:val="single" w:sz="4" w:space="0" w:color="auto"/>
              <w:right w:val="single" w:sz="4" w:space="0" w:color="auto"/>
            </w:tcBorders>
          </w:tcPr>
          <w:p w:rsidR="00486076" w:rsidRPr="008A07B9" w:rsidRDefault="00486076" w:rsidP="00486076">
            <w:pPr>
              <w:ind w:firstLine="0"/>
              <w:jc w:val="left"/>
              <w:rPr>
                <w:sz w:val="22"/>
                <w:szCs w:val="22"/>
                <w:lang w:eastAsia="ru-RU"/>
              </w:rPr>
            </w:pPr>
            <w:r w:rsidRPr="008A07B9">
              <w:rPr>
                <w:sz w:val="22"/>
                <w:szCs w:val="22"/>
                <w:lang w:eastAsia="ru-RU"/>
              </w:rPr>
              <w:t>Заготовка и сбор недревесных лесных ресурсов</w:t>
            </w:r>
          </w:p>
        </w:tc>
        <w:tc>
          <w:tcPr>
            <w:tcW w:w="6520" w:type="dxa"/>
            <w:tcBorders>
              <w:top w:val="single" w:sz="4" w:space="0" w:color="auto"/>
              <w:left w:val="single" w:sz="4" w:space="0" w:color="auto"/>
              <w:bottom w:val="single" w:sz="4" w:space="0" w:color="auto"/>
            </w:tcBorders>
          </w:tcPr>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Запрещается использовать для заготовки и сбора недревесных лесных ресурсов виды растений:</w:t>
            </w:r>
          </w:p>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 занесенные в Красную книгу Российской Федерации, красную книгу Республики Татарстан;</w:t>
            </w:r>
          </w:p>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 признаваемые наркотическими средствами;</w:t>
            </w:r>
          </w:p>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 xml:space="preserve">- включенные в перечень видов (пород) деревьев и кустарников, заготовка древесины которых не допускается. Заготовка и сбор недревесных лесных ресурсов могут быть ограничены или запрещены в установленном порядке в районах, загрязненных радиоактивными веществами. В соответствии с Правилами заготовки и сбора недревесных лесных ресурсов, утвержденных приказом Минприроды России от 28 июля 2020 г. № 496 </w:t>
            </w:r>
          </w:p>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 не допускается заготовка пневого осмола в противоэрозионных лесах; на берегозащитных, почвозащитных участках лесов, расположенных вдоль водных объектов, склонов оврагов, в лесах научного или исторического значения, а также в молодняках с полнотой 0,8-1,0 и несомкнувшихся лесных культурах (пункт 13);</w:t>
            </w:r>
          </w:p>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 запрещается рубка деревьев для заготовки бересты (пункт 14);</w:t>
            </w:r>
          </w:p>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 запрещается сбор подстилки в лесах, выполняющих функции защиты природных и иных объектов, в лесах, расположенных в водоохранных зонах, в ценных лесах (пункт 21)</w:t>
            </w:r>
          </w:p>
        </w:tc>
      </w:tr>
      <w:tr w:rsidR="00486076" w:rsidRPr="008A07B9" w:rsidTr="00CE561A">
        <w:tc>
          <w:tcPr>
            <w:tcW w:w="648" w:type="dxa"/>
            <w:tcBorders>
              <w:top w:val="single" w:sz="4" w:space="0" w:color="auto"/>
              <w:bottom w:val="single" w:sz="4" w:space="0" w:color="auto"/>
              <w:right w:val="single" w:sz="4" w:space="0" w:color="auto"/>
            </w:tcBorders>
          </w:tcPr>
          <w:p w:rsidR="00486076" w:rsidRPr="008A07B9" w:rsidRDefault="00486076" w:rsidP="00486076">
            <w:pPr>
              <w:ind w:firstLine="0"/>
              <w:jc w:val="center"/>
              <w:rPr>
                <w:sz w:val="22"/>
                <w:szCs w:val="22"/>
                <w:lang w:eastAsia="ru-RU"/>
              </w:rPr>
            </w:pPr>
            <w:r w:rsidRPr="008A07B9">
              <w:rPr>
                <w:sz w:val="22"/>
                <w:szCs w:val="22"/>
                <w:lang w:eastAsia="ru-RU"/>
              </w:rPr>
              <w:t>4.</w:t>
            </w:r>
          </w:p>
        </w:tc>
        <w:tc>
          <w:tcPr>
            <w:tcW w:w="3038" w:type="dxa"/>
            <w:tcBorders>
              <w:top w:val="single" w:sz="4" w:space="0" w:color="auto"/>
              <w:left w:val="single" w:sz="4" w:space="0" w:color="auto"/>
              <w:bottom w:val="single" w:sz="4" w:space="0" w:color="auto"/>
              <w:right w:val="single" w:sz="4" w:space="0" w:color="auto"/>
            </w:tcBorders>
          </w:tcPr>
          <w:p w:rsidR="00486076" w:rsidRPr="008A07B9" w:rsidRDefault="00486076" w:rsidP="00486076">
            <w:pPr>
              <w:ind w:firstLine="0"/>
              <w:jc w:val="left"/>
              <w:rPr>
                <w:sz w:val="22"/>
                <w:szCs w:val="22"/>
                <w:lang w:eastAsia="ru-RU"/>
              </w:rPr>
            </w:pPr>
            <w:r w:rsidRPr="008A07B9">
              <w:rPr>
                <w:sz w:val="22"/>
                <w:szCs w:val="22"/>
                <w:lang w:eastAsia="ru-RU"/>
              </w:rPr>
              <w:t>Заготовка пищевых лесных ресурсов и сбор лекарственных растений</w:t>
            </w:r>
          </w:p>
        </w:tc>
        <w:tc>
          <w:tcPr>
            <w:tcW w:w="6520" w:type="dxa"/>
            <w:tcBorders>
              <w:top w:val="single" w:sz="4" w:space="0" w:color="auto"/>
              <w:left w:val="single" w:sz="4" w:space="0" w:color="auto"/>
              <w:bottom w:val="single" w:sz="4" w:space="0" w:color="auto"/>
            </w:tcBorders>
          </w:tcPr>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Запрещается осуществлять заготовку и сбор грибов и дикорастущих растений, виды которых занесены в Красную книгу, красную книгу Республики Татарстан, или которые признаются наркотическими средствами.</w:t>
            </w:r>
          </w:p>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Заготовка пищевых лесных ресурсов и сбор лекарственных растений могут быть ограничены или запрещены в установленном порядке в районах, загрязненных радиоактивными веществами.</w:t>
            </w:r>
          </w:p>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В соответствии с Правилами заготовки пищевых лесных ресурсов и сбора лекарственных растений, утвержденных приказом Минприроды России от 28 июля 2020 г. № 494:</w:t>
            </w:r>
          </w:p>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 запрещается рубка деревьев и кустарников, а также применение способов, приводящих к повреждению деревьев и кустарников (пункт 14);</w:t>
            </w:r>
          </w:p>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 заготовка грибов должна проводиться способами, обеспечивающими сохранность их ресурсов (пункт 15);</w:t>
            </w:r>
          </w:p>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 заготовка березового сока допускается на участках спелого леса не ранее, чем за 5 лет до рубки (</w:t>
            </w:r>
            <w:r w:rsidRPr="008A07B9">
              <w:rPr>
                <w:rFonts w:ascii="Times New Roman" w:eastAsia="SimSun" w:hAnsi="Times New Roman" w:cs="Times New Roman"/>
                <w:sz w:val="22"/>
                <w:szCs w:val="28"/>
              </w:rPr>
              <w:t>пункт 16</w:t>
            </w:r>
            <w:r w:rsidRPr="008A07B9">
              <w:rPr>
                <w:rFonts w:ascii="Times New Roman" w:eastAsia="SimSun" w:hAnsi="Times New Roman" w:cs="Times New Roman"/>
                <w:sz w:val="22"/>
                <w:szCs w:val="28"/>
                <w:lang w:eastAsia="ru-RU"/>
              </w:rPr>
              <w:t>);</w:t>
            </w:r>
          </w:p>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 заготовка других видов пищевых ресурсов должна вестись способами, не ухудшающими состояние их зарослей; запрещается вырывать растения с корнями, повреждать листья (вайи) и корневища (пункт 17)</w:t>
            </w:r>
          </w:p>
        </w:tc>
      </w:tr>
      <w:tr w:rsidR="00486076" w:rsidRPr="008A07B9" w:rsidTr="00CE561A">
        <w:tc>
          <w:tcPr>
            <w:tcW w:w="648" w:type="dxa"/>
            <w:tcBorders>
              <w:top w:val="single" w:sz="4" w:space="0" w:color="auto"/>
              <w:bottom w:val="single" w:sz="4" w:space="0" w:color="auto"/>
              <w:right w:val="single" w:sz="4" w:space="0" w:color="auto"/>
            </w:tcBorders>
          </w:tcPr>
          <w:p w:rsidR="00486076" w:rsidRPr="008A07B9" w:rsidRDefault="00486076" w:rsidP="00486076">
            <w:pPr>
              <w:ind w:firstLine="0"/>
              <w:jc w:val="center"/>
              <w:rPr>
                <w:sz w:val="22"/>
                <w:szCs w:val="22"/>
                <w:lang w:eastAsia="ru-RU"/>
              </w:rPr>
            </w:pPr>
            <w:r w:rsidRPr="008A07B9">
              <w:rPr>
                <w:sz w:val="22"/>
                <w:szCs w:val="22"/>
                <w:lang w:eastAsia="ru-RU"/>
              </w:rPr>
              <w:t>5.</w:t>
            </w:r>
          </w:p>
        </w:tc>
        <w:tc>
          <w:tcPr>
            <w:tcW w:w="3038" w:type="dxa"/>
            <w:tcBorders>
              <w:top w:val="single" w:sz="4" w:space="0" w:color="auto"/>
              <w:left w:val="single" w:sz="4" w:space="0" w:color="auto"/>
              <w:bottom w:val="single" w:sz="4" w:space="0" w:color="auto"/>
              <w:right w:val="single" w:sz="4" w:space="0" w:color="auto"/>
            </w:tcBorders>
          </w:tcPr>
          <w:p w:rsidR="00486076" w:rsidRPr="008A07B9" w:rsidRDefault="00486076" w:rsidP="00486076">
            <w:pPr>
              <w:ind w:firstLine="0"/>
              <w:jc w:val="left"/>
              <w:rPr>
                <w:sz w:val="22"/>
                <w:szCs w:val="22"/>
                <w:lang w:eastAsia="ru-RU"/>
              </w:rPr>
            </w:pPr>
            <w:r w:rsidRPr="008A07B9">
              <w:rPr>
                <w:sz w:val="22"/>
                <w:szCs w:val="22"/>
                <w:lang w:eastAsia="ru-RU"/>
              </w:rPr>
              <w:t>Осуществление видов деятельности в сфере охотничьего хозяйства</w:t>
            </w:r>
          </w:p>
        </w:tc>
        <w:tc>
          <w:tcPr>
            <w:tcW w:w="6520" w:type="dxa"/>
            <w:tcBorders>
              <w:top w:val="single" w:sz="4" w:space="0" w:color="auto"/>
              <w:left w:val="single" w:sz="4" w:space="0" w:color="auto"/>
              <w:bottom w:val="single" w:sz="4" w:space="0" w:color="auto"/>
            </w:tcBorders>
          </w:tcPr>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Arial"/>
                <w:sz w:val="22"/>
                <w:szCs w:val="28"/>
                <w:lang w:eastAsia="ru-RU"/>
              </w:rPr>
              <w:t>Запрещается осуществление видов деятельности в сфере охотничьего хозяйства в лесах, расположенных в зеленых зонах,  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 и лесах, расположенных в лесопарковых зонах городские леса, а также городских лесах (пункт 2 части 2 статьи 114 Лесного кодекса РФ)</w:t>
            </w:r>
          </w:p>
        </w:tc>
      </w:tr>
      <w:tr w:rsidR="00486076" w:rsidRPr="008A07B9" w:rsidTr="00CE561A">
        <w:tc>
          <w:tcPr>
            <w:tcW w:w="648" w:type="dxa"/>
            <w:tcBorders>
              <w:top w:val="single" w:sz="4" w:space="0" w:color="auto"/>
              <w:bottom w:val="single" w:sz="4" w:space="0" w:color="auto"/>
              <w:right w:val="single" w:sz="4" w:space="0" w:color="auto"/>
            </w:tcBorders>
          </w:tcPr>
          <w:p w:rsidR="00486076" w:rsidRPr="008A07B9" w:rsidRDefault="00486076" w:rsidP="00486076">
            <w:pPr>
              <w:ind w:firstLine="0"/>
              <w:jc w:val="center"/>
              <w:rPr>
                <w:sz w:val="22"/>
                <w:szCs w:val="22"/>
                <w:lang w:eastAsia="ru-RU"/>
              </w:rPr>
            </w:pPr>
            <w:r w:rsidRPr="008A07B9">
              <w:rPr>
                <w:sz w:val="22"/>
                <w:szCs w:val="22"/>
                <w:lang w:eastAsia="ru-RU"/>
              </w:rPr>
              <w:t>6.</w:t>
            </w:r>
          </w:p>
        </w:tc>
        <w:tc>
          <w:tcPr>
            <w:tcW w:w="3038" w:type="dxa"/>
            <w:tcBorders>
              <w:top w:val="single" w:sz="4" w:space="0" w:color="auto"/>
              <w:left w:val="single" w:sz="4" w:space="0" w:color="auto"/>
              <w:bottom w:val="single" w:sz="4" w:space="0" w:color="auto"/>
              <w:right w:val="single" w:sz="4" w:space="0" w:color="auto"/>
            </w:tcBorders>
          </w:tcPr>
          <w:p w:rsidR="00486076" w:rsidRPr="008A07B9" w:rsidRDefault="00486076" w:rsidP="00486076">
            <w:pPr>
              <w:ind w:firstLine="0"/>
              <w:jc w:val="left"/>
              <w:rPr>
                <w:sz w:val="22"/>
                <w:szCs w:val="22"/>
                <w:lang w:eastAsia="ru-RU"/>
              </w:rPr>
            </w:pPr>
            <w:r w:rsidRPr="008A07B9">
              <w:rPr>
                <w:sz w:val="22"/>
                <w:szCs w:val="22"/>
                <w:lang w:eastAsia="ru-RU"/>
              </w:rPr>
              <w:t>Ведение сельского хозяйства</w:t>
            </w:r>
          </w:p>
        </w:tc>
        <w:tc>
          <w:tcPr>
            <w:tcW w:w="6520" w:type="dxa"/>
            <w:tcBorders>
              <w:top w:val="single" w:sz="4" w:space="0" w:color="auto"/>
              <w:left w:val="single" w:sz="4" w:space="0" w:color="auto"/>
              <w:bottom w:val="single" w:sz="4" w:space="0" w:color="auto"/>
            </w:tcBorders>
          </w:tcPr>
          <w:p w:rsidR="00486076" w:rsidRPr="008A07B9" w:rsidRDefault="00486076" w:rsidP="00486076">
            <w:pPr>
              <w:ind w:firstLine="0"/>
              <w:rPr>
                <w:sz w:val="22"/>
                <w:szCs w:val="22"/>
                <w:lang w:eastAsia="ru-RU"/>
              </w:rPr>
            </w:pPr>
            <w:r w:rsidRPr="008A07B9">
              <w:rPr>
                <w:sz w:val="22"/>
                <w:szCs w:val="22"/>
                <w:lang w:eastAsia="ru-RU"/>
              </w:rPr>
              <w:t>В лесах, расположенных в водоохранных зонах, запрещается ведение сельского хозяйства, за исключением сенокошения и пчеловодства (пункт 2 статьи 113 Лесного кодекса РФ).</w:t>
            </w:r>
          </w:p>
          <w:p w:rsidR="00486076" w:rsidRPr="008A07B9" w:rsidRDefault="00486076" w:rsidP="00486076">
            <w:pPr>
              <w:ind w:firstLine="0"/>
              <w:rPr>
                <w:sz w:val="22"/>
                <w:szCs w:val="22"/>
                <w:lang w:eastAsia="ru-RU"/>
              </w:rPr>
            </w:pPr>
            <w:r w:rsidRPr="008A07B9">
              <w:rPr>
                <w:sz w:val="22"/>
                <w:szCs w:val="22"/>
                <w:lang w:eastAsia="ru-RU"/>
              </w:rPr>
              <w:t xml:space="preserve">В границах прибрежных защитных полос запрещается распашка земель, выпас сельскохозяйственных животных и организация для </w:t>
            </w:r>
            <w:r w:rsidRPr="008A07B9">
              <w:rPr>
                <w:sz w:val="22"/>
                <w:szCs w:val="22"/>
                <w:lang w:eastAsia="ru-RU"/>
              </w:rPr>
              <w:lastRenderedPageBreak/>
              <w:t>них летних лагерей, ванн (пунктами 1, 3 части 17 статьи 65 Водного кодекса РФ).</w:t>
            </w:r>
          </w:p>
          <w:p w:rsidR="00486076" w:rsidRPr="008A07B9" w:rsidRDefault="00486076" w:rsidP="00486076">
            <w:pPr>
              <w:ind w:firstLine="0"/>
              <w:rPr>
                <w:sz w:val="22"/>
                <w:szCs w:val="22"/>
                <w:lang w:eastAsia="ru-RU"/>
              </w:rPr>
            </w:pPr>
            <w:r w:rsidRPr="008A07B9">
              <w:rPr>
                <w:sz w:val="22"/>
                <w:szCs w:val="22"/>
                <w:lang w:eastAsia="ru-RU"/>
              </w:rPr>
              <w:t>В лесах, расположенных в лесопарковых зонах, запрещается ведение сельского хозяйства (пункт 3 части 2 статьи 114 Лесного кодекса РФ).</w:t>
            </w:r>
          </w:p>
          <w:p w:rsidR="00486076" w:rsidRPr="008A07B9" w:rsidRDefault="00486076" w:rsidP="00486076">
            <w:pPr>
              <w:ind w:firstLine="0"/>
              <w:rPr>
                <w:sz w:val="22"/>
                <w:szCs w:val="22"/>
                <w:lang w:eastAsia="ru-RU"/>
              </w:rPr>
            </w:pPr>
            <w:r w:rsidRPr="008A07B9">
              <w:rPr>
                <w:sz w:val="22"/>
                <w:szCs w:val="22"/>
                <w:lang w:eastAsia="ru-RU"/>
              </w:rPr>
              <w:t>В лесах, расположенных в зеленых зонах, запрещается ведение сельского хозяйства, за исключением сенокошения и пчеловодства, а также возведение изгородей в целях сенокошения и пчеловодства (пункт 2 части 4 статьи 114 Лесного кодекса РФ).</w:t>
            </w:r>
          </w:p>
          <w:p w:rsidR="00486076" w:rsidRPr="008A07B9" w:rsidRDefault="00486076" w:rsidP="00486076">
            <w:pPr>
              <w:ind w:firstLine="0"/>
              <w:rPr>
                <w:sz w:val="22"/>
                <w:szCs w:val="22"/>
                <w:lang w:eastAsia="ru-RU"/>
              </w:rPr>
            </w:pPr>
            <w:r w:rsidRPr="008A07B9">
              <w:rPr>
                <w:sz w:val="22"/>
                <w:szCs w:val="22"/>
                <w:lang w:eastAsia="ru-RU"/>
              </w:rPr>
              <w:t>В городских лесах (пункт 3 части 3 статьи 116 Лесного кодекса РФ)</w:t>
            </w:r>
          </w:p>
          <w:p w:rsidR="00486076" w:rsidRPr="008A07B9" w:rsidRDefault="00486076" w:rsidP="00486076">
            <w:pPr>
              <w:ind w:firstLine="0"/>
              <w:rPr>
                <w:sz w:val="22"/>
                <w:szCs w:val="22"/>
                <w:lang w:eastAsia="ru-RU"/>
              </w:rPr>
            </w:pPr>
            <w:r w:rsidRPr="008A07B9">
              <w:rPr>
                <w:sz w:val="22"/>
                <w:szCs w:val="22"/>
                <w:lang w:eastAsia="ru-RU"/>
              </w:rPr>
              <w:t>На особо защитных участках лесов запрещается ведение сельского хозяйства, за исключением сенокошения и пчеловодства (кроме заповедных лесных участков) (пункт 2 части 4 статьи 119 Лесного кодекса РФ)</w:t>
            </w:r>
          </w:p>
        </w:tc>
      </w:tr>
      <w:tr w:rsidR="00486076" w:rsidRPr="008A07B9" w:rsidTr="00CE561A">
        <w:tc>
          <w:tcPr>
            <w:tcW w:w="648" w:type="dxa"/>
            <w:tcBorders>
              <w:top w:val="single" w:sz="4" w:space="0" w:color="auto"/>
              <w:bottom w:val="single" w:sz="4" w:space="0" w:color="auto"/>
              <w:right w:val="single" w:sz="4" w:space="0" w:color="auto"/>
            </w:tcBorders>
          </w:tcPr>
          <w:p w:rsidR="00486076" w:rsidRPr="008A07B9" w:rsidRDefault="00486076" w:rsidP="00486076">
            <w:pPr>
              <w:ind w:firstLine="0"/>
              <w:jc w:val="center"/>
              <w:rPr>
                <w:sz w:val="22"/>
                <w:szCs w:val="22"/>
                <w:lang w:eastAsia="ru-RU"/>
              </w:rPr>
            </w:pPr>
            <w:r w:rsidRPr="008A07B9">
              <w:rPr>
                <w:sz w:val="22"/>
                <w:szCs w:val="22"/>
                <w:lang w:eastAsia="ru-RU"/>
              </w:rPr>
              <w:lastRenderedPageBreak/>
              <w:t>7.</w:t>
            </w:r>
          </w:p>
        </w:tc>
        <w:tc>
          <w:tcPr>
            <w:tcW w:w="3038" w:type="dxa"/>
            <w:tcBorders>
              <w:top w:val="single" w:sz="4" w:space="0" w:color="auto"/>
              <w:left w:val="single" w:sz="4" w:space="0" w:color="auto"/>
              <w:bottom w:val="single" w:sz="4" w:space="0" w:color="auto"/>
              <w:right w:val="single" w:sz="4" w:space="0" w:color="auto"/>
            </w:tcBorders>
          </w:tcPr>
          <w:p w:rsidR="00486076" w:rsidRPr="008A07B9" w:rsidRDefault="00486076" w:rsidP="00486076">
            <w:pPr>
              <w:ind w:firstLine="0"/>
              <w:jc w:val="left"/>
              <w:rPr>
                <w:sz w:val="22"/>
                <w:szCs w:val="22"/>
                <w:lang w:eastAsia="ru-RU"/>
              </w:rPr>
            </w:pPr>
            <w:r w:rsidRPr="008A07B9">
              <w:rPr>
                <w:sz w:val="22"/>
                <w:szCs w:val="22"/>
                <w:lang w:eastAsia="ru-RU"/>
              </w:rPr>
              <w:t>Осуществление научно-исследовательской деятельности, образовательной деятельности</w:t>
            </w:r>
          </w:p>
        </w:tc>
        <w:tc>
          <w:tcPr>
            <w:tcW w:w="6520" w:type="dxa"/>
            <w:tcBorders>
              <w:top w:val="single" w:sz="4" w:space="0" w:color="auto"/>
              <w:left w:val="single" w:sz="4" w:space="0" w:color="auto"/>
              <w:bottom w:val="single" w:sz="4" w:space="0" w:color="auto"/>
            </w:tcBorders>
          </w:tcPr>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Не допускается при осуществлении использования лесов для научно-исследовательской и образовательной деятельности:</w:t>
            </w:r>
          </w:p>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а) повреждение лесных насаждений, растительного покрова и почв за пределами предоставленного лесного участка;</w:t>
            </w:r>
          </w:p>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б) захламление предоставленного лесного участка и территории за его пределами строительным и бытовым мусором, отходами древесины, иными видами отходов;</w:t>
            </w:r>
          </w:p>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в) загрязнение площади предоставленного лесного участка и территории за его пределами химическими и радиоактивными веществами (пункт 9 правил использования лесов для осуществления научно-исследовательской деятельности, образовательной деятельности, утвержденных приказом Минприроды России от 27 июля 2020 г. № 487).</w:t>
            </w:r>
          </w:p>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Запрещается использование токсичных химических препаратов (часть 4 статьи 112, часть 1 статьи 113, пункт 1 части 2, пункт 1 части 4 статьи 114 Лесного кодекса РФ)</w:t>
            </w:r>
          </w:p>
        </w:tc>
      </w:tr>
      <w:tr w:rsidR="00486076" w:rsidRPr="008A07B9" w:rsidTr="00CE561A">
        <w:tc>
          <w:tcPr>
            <w:tcW w:w="648" w:type="dxa"/>
            <w:tcBorders>
              <w:top w:val="single" w:sz="4" w:space="0" w:color="auto"/>
              <w:bottom w:val="single" w:sz="4" w:space="0" w:color="auto"/>
              <w:right w:val="single" w:sz="4" w:space="0" w:color="auto"/>
            </w:tcBorders>
          </w:tcPr>
          <w:p w:rsidR="00486076" w:rsidRPr="008A07B9" w:rsidRDefault="00486076" w:rsidP="00486076">
            <w:pPr>
              <w:ind w:firstLine="0"/>
              <w:jc w:val="center"/>
              <w:rPr>
                <w:sz w:val="22"/>
                <w:szCs w:val="22"/>
                <w:lang w:eastAsia="ru-RU"/>
              </w:rPr>
            </w:pPr>
            <w:r w:rsidRPr="008A07B9">
              <w:rPr>
                <w:sz w:val="22"/>
                <w:szCs w:val="22"/>
                <w:lang w:eastAsia="ru-RU"/>
              </w:rPr>
              <w:t>8.</w:t>
            </w:r>
          </w:p>
        </w:tc>
        <w:tc>
          <w:tcPr>
            <w:tcW w:w="3038" w:type="dxa"/>
            <w:tcBorders>
              <w:top w:val="single" w:sz="4" w:space="0" w:color="auto"/>
              <w:left w:val="single" w:sz="4" w:space="0" w:color="auto"/>
              <w:bottom w:val="single" w:sz="4" w:space="0" w:color="auto"/>
              <w:right w:val="single" w:sz="4" w:space="0" w:color="auto"/>
            </w:tcBorders>
          </w:tcPr>
          <w:p w:rsidR="00486076" w:rsidRPr="008A07B9" w:rsidRDefault="00486076" w:rsidP="00486076">
            <w:pPr>
              <w:ind w:firstLine="0"/>
              <w:jc w:val="left"/>
              <w:rPr>
                <w:sz w:val="22"/>
                <w:szCs w:val="22"/>
                <w:lang w:eastAsia="ru-RU"/>
              </w:rPr>
            </w:pPr>
            <w:r w:rsidRPr="008A07B9">
              <w:rPr>
                <w:sz w:val="22"/>
                <w:szCs w:val="22"/>
                <w:lang w:eastAsia="ru-RU"/>
              </w:rPr>
              <w:t>Осуществление рекреационной деятельности</w:t>
            </w:r>
          </w:p>
        </w:tc>
        <w:tc>
          <w:tcPr>
            <w:tcW w:w="6520" w:type="dxa"/>
            <w:tcBorders>
              <w:top w:val="single" w:sz="4" w:space="0" w:color="auto"/>
              <w:left w:val="single" w:sz="4" w:space="0" w:color="auto"/>
              <w:bottom w:val="single" w:sz="4" w:space="0" w:color="auto"/>
            </w:tcBorders>
          </w:tcPr>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 (часть 3 статьи 41 Лесного кодекса РФ).</w:t>
            </w:r>
          </w:p>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В соответствии с Правилами использования лесов для осуществления рекреационной деятельности, утвержденными приказом Минприроды России от 9 ноября 2020 г. № 908:</w:t>
            </w:r>
          </w:p>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 леса для осуществления рекреационной деятельности используются способами, не наносящими вреда окружающей среде и здоровью человека (пункт 6);</w:t>
            </w:r>
          </w:p>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 размещение некапитальных строений и сооружений допускается, прежде всего, на участках, не занятых деревьями и кустарниками (пункт 5)</w:t>
            </w:r>
          </w:p>
        </w:tc>
      </w:tr>
      <w:tr w:rsidR="00486076" w:rsidRPr="008A07B9" w:rsidTr="00CE561A">
        <w:tc>
          <w:tcPr>
            <w:tcW w:w="648" w:type="dxa"/>
            <w:tcBorders>
              <w:top w:val="single" w:sz="4" w:space="0" w:color="auto"/>
              <w:bottom w:val="single" w:sz="4" w:space="0" w:color="auto"/>
              <w:right w:val="single" w:sz="4" w:space="0" w:color="auto"/>
            </w:tcBorders>
          </w:tcPr>
          <w:p w:rsidR="00486076" w:rsidRPr="008A07B9" w:rsidRDefault="00486076" w:rsidP="00486076">
            <w:pPr>
              <w:ind w:firstLine="0"/>
              <w:jc w:val="center"/>
              <w:rPr>
                <w:sz w:val="22"/>
                <w:szCs w:val="22"/>
                <w:lang w:eastAsia="ru-RU"/>
              </w:rPr>
            </w:pPr>
            <w:r w:rsidRPr="008A07B9">
              <w:rPr>
                <w:sz w:val="22"/>
                <w:szCs w:val="22"/>
                <w:lang w:eastAsia="ru-RU"/>
              </w:rPr>
              <w:t>9.</w:t>
            </w:r>
          </w:p>
        </w:tc>
        <w:tc>
          <w:tcPr>
            <w:tcW w:w="3038" w:type="dxa"/>
            <w:tcBorders>
              <w:top w:val="single" w:sz="4" w:space="0" w:color="auto"/>
              <w:left w:val="single" w:sz="4" w:space="0" w:color="auto"/>
              <w:bottom w:val="single" w:sz="4" w:space="0" w:color="auto"/>
              <w:right w:val="single" w:sz="4" w:space="0" w:color="auto"/>
            </w:tcBorders>
          </w:tcPr>
          <w:p w:rsidR="00486076" w:rsidRPr="008A07B9" w:rsidRDefault="00486076" w:rsidP="00486076">
            <w:pPr>
              <w:ind w:firstLine="0"/>
              <w:jc w:val="left"/>
              <w:rPr>
                <w:sz w:val="22"/>
                <w:szCs w:val="22"/>
                <w:lang w:eastAsia="ru-RU"/>
              </w:rPr>
            </w:pPr>
            <w:r w:rsidRPr="008A07B9">
              <w:rPr>
                <w:sz w:val="22"/>
                <w:szCs w:val="22"/>
                <w:lang w:eastAsia="ru-RU"/>
              </w:rPr>
              <w:t>Создание лесных плантаций и их эксплуатация</w:t>
            </w:r>
          </w:p>
        </w:tc>
        <w:tc>
          <w:tcPr>
            <w:tcW w:w="6520" w:type="dxa"/>
            <w:tcBorders>
              <w:top w:val="single" w:sz="4" w:space="0" w:color="auto"/>
              <w:left w:val="single" w:sz="4" w:space="0" w:color="auto"/>
              <w:bottom w:val="single" w:sz="4" w:space="0" w:color="auto"/>
            </w:tcBorders>
          </w:tcPr>
          <w:p w:rsidR="00486076" w:rsidRPr="008A07B9" w:rsidRDefault="00486076" w:rsidP="00486076">
            <w:pPr>
              <w:ind w:firstLine="0"/>
              <w:rPr>
                <w:sz w:val="22"/>
                <w:szCs w:val="22"/>
                <w:lang w:eastAsia="ru-RU"/>
              </w:rPr>
            </w:pPr>
            <w:r w:rsidRPr="008A07B9">
              <w:rPr>
                <w:sz w:val="22"/>
                <w:szCs w:val="22"/>
                <w:lang w:eastAsia="ru-RU"/>
              </w:rPr>
              <w:t>Не допускается использование в целях создания плантаций:</w:t>
            </w:r>
          </w:p>
          <w:p w:rsidR="00486076" w:rsidRPr="008A07B9" w:rsidRDefault="00486076" w:rsidP="00486076">
            <w:pPr>
              <w:ind w:firstLine="0"/>
              <w:rPr>
                <w:sz w:val="22"/>
                <w:szCs w:val="22"/>
                <w:lang w:eastAsia="ru-RU"/>
              </w:rPr>
            </w:pPr>
            <w:r w:rsidRPr="008A07B9">
              <w:rPr>
                <w:sz w:val="22"/>
                <w:szCs w:val="22"/>
                <w:lang w:eastAsia="ru-RU"/>
              </w:rPr>
              <w:t>а) лесов, расположенных в водоохранных зонах;</w:t>
            </w:r>
          </w:p>
          <w:p w:rsidR="00486076" w:rsidRPr="008A07B9" w:rsidRDefault="00486076" w:rsidP="00486076">
            <w:pPr>
              <w:ind w:firstLine="0"/>
              <w:rPr>
                <w:sz w:val="22"/>
                <w:szCs w:val="22"/>
                <w:lang w:eastAsia="ru-RU"/>
              </w:rPr>
            </w:pPr>
            <w:r w:rsidRPr="008A07B9">
              <w:rPr>
                <w:sz w:val="22"/>
                <w:szCs w:val="22"/>
                <w:lang w:eastAsia="ru-RU"/>
              </w:rPr>
              <w:t>б) лесов, выполняющих функции защиты природных и иных объектов;</w:t>
            </w:r>
          </w:p>
          <w:p w:rsidR="00486076" w:rsidRPr="008A07B9" w:rsidRDefault="00486076" w:rsidP="00486076">
            <w:pPr>
              <w:ind w:firstLine="0"/>
              <w:rPr>
                <w:sz w:val="22"/>
                <w:szCs w:val="22"/>
                <w:lang w:eastAsia="ru-RU"/>
              </w:rPr>
            </w:pPr>
            <w:r w:rsidRPr="008A07B9">
              <w:rPr>
                <w:sz w:val="22"/>
                <w:szCs w:val="22"/>
                <w:lang w:eastAsia="ru-RU"/>
              </w:rPr>
              <w:t>в) ценных лесов;</w:t>
            </w:r>
          </w:p>
          <w:p w:rsidR="00486076" w:rsidRPr="008A07B9" w:rsidRDefault="00486076" w:rsidP="00486076">
            <w:pPr>
              <w:ind w:firstLine="0"/>
              <w:rPr>
                <w:sz w:val="22"/>
                <w:szCs w:val="22"/>
                <w:lang w:eastAsia="ru-RU"/>
              </w:rPr>
            </w:pPr>
            <w:r w:rsidRPr="008A07B9">
              <w:rPr>
                <w:sz w:val="22"/>
                <w:szCs w:val="22"/>
                <w:lang w:eastAsia="ru-RU"/>
              </w:rPr>
              <w:t>г) лесов, расположенных на особо защитных участках лесов</w:t>
            </w:r>
          </w:p>
        </w:tc>
      </w:tr>
      <w:tr w:rsidR="00486076" w:rsidRPr="008A07B9" w:rsidTr="00CE561A">
        <w:tc>
          <w:tcPr>
            <w:tcW w:w="648" w:type="dxa"/>
            <w:tcBorders>
              <w:top w:val="single" w:sz="4" w:space="0" w:color="auto"/>
              <w:bottom w:val="single" w:sz="4" w:space="0" w:color="auto"/>
              <w:right w:val="single" w:sz="4" w:space="0" w:color="auto"/>
            </w:tcBorders>
          </w:tcPr>
          <w:p w:rsidR="00486076" w:rsidRPr="008A07B9" w:rsidRDefault="00486076" w:rsidP="00486076">
            <w:pPr>
              <w:ind w:firstLine="0"/>
              <w:jc w:val="center"/>
              <w:rPr>
                <w:sz w:val="22"/>
                <w:szCs w:val="22"/>
                <w:lang w:eastAsia="ru-RU"/>
              </w:rPr>
            </w:pPr>
            <w:r w:rsidRPr="008A07B9">
              <w:rPr>
                <w:sz w:val="22"/>
                <w:szCs w:val="22"/>
                <w:lang w:eastAsia="ru-RU"/>
              </w:rPr>
              <w:t>10.</w:t>
            </w:r>
          </w:p>
        </w:tc>
        <w:tc>
          <w:tcPr>
            <w:tcW w:w="3038" w:type="dxa"/>
            <w:tcBorders>
              <w:top w:val="single" w:sz="4" w:space="0" w:color="auto"/>
              <w:left w:val="single" w:sz="4" w:space="0" w:color="auto"/>
              <w:bottom w:val="single" w:sz="4" w:space="0" w:color="auto"/>
              <w:right w:val="single" w:sz="4" w:space="0" w:color="auto"/>
            </w:tcBorders>
          </w:tcPr>
          <w:p w:rsidR="00486076" w:rsidRPr="008A07B9" w:rsidRDefault="00486076" w:rsidP="00486076">
            <w:pPr>
              <w:ind w:firstLine="0"/>
              <w:jc w:val="left"/>
              <w:rPr>
                <w:sz w:val="22"/>
                <w:szCs w:val="22"/>
                <w:lang w:eastAsia="ru-RU"/>
              </w:rPr>
            </w:pPr>
            <w:r w:rsidRPr="008A07B9">
              <w:rPr>
                <w:sz w:val="22"/>
                <w:szCs w:val="22"/>
                <w:lang w:eastAsia="ru-RU"/>
              </w:rPr>
              <w:t>Выращивание лесных плодовых, ягодных, декоративных растений, лекарственных растений</w:t>
            </w:r>
          </w:p>
        </w:tc>
        <w:tc>
          <w:tcPr>
            <w:tcW w:w="6520" w:type="dxa"/>
            <w:tcBorders>
              <w:top w:val="single" w:sz="4" w:space="0" w:color="auto"/>
              <w:left w:val="single" w:sz="4" w:space="0" w:color="auto"/>
              <w:bottom w:val="single" w:sz="4" w:space="0" w:color="auto"/>
            </w:tcBorders>
          </w:tcPr>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В соответствии с Правилами использования лесов для выращивания лесных плодовых, ягодных, декоративных растений, лекарственных растений, утвержденных приказом Минприроды России от 28 июля 2020 г. № 497:</w:t>
            </w:r>
          </w:p>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lastRenderedPageBreak/>
              <w:t>- 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лесосеки,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 (пункт 11);</w:t>
            </w:r>
          </w:p>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 для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 (пункт 12);</w:t>
            </w:r>
          </w:p>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 использование лесных участков, на которых встречаются виды растений, занесенных в Красную книгу Российской Федерации, красные книгу Республики Татарстан, для выращивания лесных плодовых, ягодных, декоративных растений, лекарственных растений запрещается в соответствии со статьей 60.15 Лесного кодекса РФ</w:t>
            </w:r>
          </w:p>
        </w:tc>
      </w:tr>
      <w:tr w:rsidR="00486076" w:rsidRPr="008A07B9" w:rsidTr="00CE561A">
        <w:tc>
          <w:tcPr>
            <w:tcW w:w="648" w:type="dxa"/>
            <w:tcBorders>
              <w:top w:val="single" w:sz="4" w:space="0" w:color="auto"/>
              <w:bottom w:val="single" w:sz="4" w:space="0" w:color="auto"/>
              <w:right w:val="single" w:sz="4" w:space="0" w:color="auto"/>
            </w:tcBorders>
          </w:tcPr>
          <w:p w:rsidR="00486076" w:rsidRPr="008A07B9" w:rsidRDefault="00486076" w:rsidP="00486076">
            <w:pPr>
              <w:ind w:firstLine="0"/>
              <w:jc w:val="center"/>
              <w:rPr>
                <w:sz w:val="22"/>
                <w:szCs w:val="22"/>
                <w:lang w:eastAsia="ru-RU"/>
              </w:rPr>
            </w:pPr>
            <w:r w:rsidRPr="008A07B9">
              <w:rPr>
                <w:sz w:val="22"/>
                <w:szCs w:val="22"/>
                <w:lang w:eastAsia="ru-RU"/>
              </w:rPr>
              <w:lastRenderedPageBreak/>
              <w:t>11.</w:t>
            </w:r>
          </w:p>
        </w:tc>
        <w:tc>
          <w:tcPr>
            <w:tcW w:w="3038" w:type="dxa"/>
            <w:tcBorders>
              <w:top w:val="single" w:sz="4" w:space="0" w:color="auto"/>
              <w:left w:val="single" w:sz="4" w:space="0" w:color="auto"/>
              <w:bottom w:val="single" w:sz="4" w:space="0" w:color="auto"/>
              <w:right w:val="single" w:sz="4" w:space="0" w:color="auto"/>
            </w:tcBorders>
          </w:tcPr>
          <w:p w:rsidR="00486076" w:rsidRPr="008A07B9" w:rsidRDefault="00486076" w:rsidP="00486076">
            <w:pPr>
              <w:ind w:firstLine="0"/>
              <w:jc w:val="left"/>
              <w:rPr>
                <w:sz w:val="22"/>
                <w:szCs w:val="22"/>
                <w:lang w:eastAsia="ru-RU"/>
              </w:rPr>
            </w:pPr>
            <w:r w:rsidRPr="008A07B9">
              <w:rPr>
                <w:rFonts w:ascii="Times New Roman" w:hAnsi="Times New Roman" w:cs="Times New Roman"/>
                <w:sz w:val="22"/>
                <w:szCs w:val="28"/>
                <w:lang w:eastAsia="ru-RU"/>
              </w:rPr>
              <w:t>Создание лесных питомников и их эксплуатация</w:t>
            </w:r>
          </w:p>
        </w:tc>
        <w:tc>
          <w:tcPr>
            <w:tcW w:w="6520" w:type="dxa"/>
            <w:tcBorders>
              <w:top w:val="single" w:sz="4" w:space="0" w:color="auto"/>
              <w:left w:val="single" w:sz="4" w:space="0" w:color="auto"/>
              <w:bottom w:val="single" w:sz="4" w:space="0" w:color="auto"/>
            </w:tcBorders>
          </w:tcPr>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Правила создания лесных питомников и их эксплуатации устанавливаются уполномоченным федеральным органом исполнительной власти.</w:t>
            </w:r>
          </w:p>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Создание лесных питомников и их эксплуатация допускаются на землях лесного фонда и землях иных категорий, если такая деятельность не противоречит их правовому режиму (статья 39.1 Лесного кодекса РФ).</w:t>
            </w:r>
          </w:p>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В лесных питомниках для выращивания саженцев, сеянцев используются улучшенные и сортовые семена лесных растений или, если такие семена отсутствуют, нормальные семена лесных растений.</w:t>
            </w:r>
          </w:p>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посадочного материала лесных растений (саженцев, сеянцев) запрещается в соответствии со статьей 60.15 Лесного кодекса РФ.</w:t>
            </w:r>
          </w:p>
        </w:tc>
      </w:tr>
      <w:tr w:rsidR="00486076" w:rsidRPr="008A07B9" w:rsidTr="00CE561A">
        <w:tc>
          <w:tcPr>
            <w:tcW w:w="648" w:type="dxa"/>
            <w:tcBorders>
              <w:top w:val="single" w:sz="4" w:space="0" w:color="auto"/>
              <w:bottom w:val="single" w:sz="4" w:space="0" w:color="auto"/>
              <w:right w:val="single" w:sz="4" w:space="0" w:color="auto"/>
            </w:tcBorders>
          </w:tcPr>
          <w:p w:rsidR="00486076" w:rsidRPr="008A07B9" w:rsidRDefault="00486076" w:rsidP="00486076">
            <w:pPr>
              <w:ind w:firstLine="0"/>
              <w:jc w:val="center"/>
              <w:rPr>
                <w:sz w:val="22"/>
                <w:szCs w:val="22"/>
                <w:lang w:eastAsia="ru-RU"/>
              </w:rPr>
            </w:pPr>
            <w:r w:rsidRPr="008A07B9">
              <w:rPr>
                <w:sz w:val="22"/>
                <w:szCs w:val="22"/>
                <w:lang w:eastAsia="ru-RU"/>
              </w:rPr>
              <w:t>12.</w:t>
            </w:r>
          </w:p>
        </w:tc>
        <w:tc>
          <w:tcPr>
            <w:tcW w:w="3038" w:type="dxa"/>
            <w:tcBorders>
              <w:top w:val="single" w:sz="4" w:space="0" w:color="auto"/>
              <w:left w:val="single" w:sz="4" w:space="0" w:color="auto"/>
              <w:bottom w:val="single" w:sz="4" w:space="0" w:color="auto"/>
              <w:right w:val="single" w:sz="4" w:space="0" w:color="auto"/>
            </w:tcBorders>
          </w:tcPr>
          <w:p w:rsidR="00486076" w:rsidRPr="008A07B9" w:rsidRDefault="00486076" w:rsidP="00486076">
            <w:pPr>
              <w:ind w:firstLine="0"/>
              <w:jc w:val="left"/>
              <w:rPr>
                <w:sz w:val="22"/>
                <w:szCs w:val="22"/>
                <w:lang w:eastAsia="ru-RU"/>
              </w:rPr>
            </w:pPr>
            <w:r w:rsidRPr="008A07B9">
              <w:rPr>
                <w:sz w:val="22"/>
                <w:szCs w:val="22"/>
                <w:lang w:eastAsia="ru-RU"/>
              </w:rPr>
              <w:t>Осуществление геологического изучения недр, разведка и добыча полезных ископаемых</w:t>
            </w:r>
          </w:p>
        </w:tc>
        <w:tc>
          <w:tcPr>
            <w:tcW w:w="6520" w:type="dxa"/>
            <w:tcBorders>
              <w:top w:val="single" w:sz="4" w:space="0" w:color="auto"/>
              <w:left w:val="single" w:sz="4" w:space="0" w:color="auto"/>
              <w:bottom w:val="single" w:sz="4" w:space="0" w:color="auto"/>
            </w:tcBorders>
          </w:tcPr>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Запрещается разработка месторождений полезных ископаемых в лесах, расположенных в зеленых зонах, и в лесах, расположенных в лесопарковых зонах (пункт 4 части 2, пункт 1 части 4 статьи 114 Лесного кодекса РФ).</w:t>
            </w:r>
          </w:p>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Не допускается при осуществлении использования лесов в целях осуществления геологического изучения недр, разведки и добычи полезных ископаемых:</w:t>
            </w:r>
          </w:p>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а) валка деревьев и расчистка лесных участков от древесной растительности с помощью бульдозеров, захламление древесными остатками приграничных полос и опушек, повреждение стволов и скелетных корней опушечных деревьев, хранение свежесрубленной древесины в лесу в летний период без специальных мер защиты;</w:t>
            </w:r>
          </w:p>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б) затопление и длительное подтопление лесных насаждений;</w:t>
            </w:r>
          </w:p>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в) повреждение лесных насаждений, растительного покрова и почв за пределами предоставленного лесного участка;</w:t>
            </w:r>
          </w:p>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г) захламление лесов отходами производства и потребления;</w:t>
            </w:r>
          </w:p>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д) загрязнение площади предоставленного лесного участка и территории за его пределами химическими и радиоактивными веществами;</w:t>
            </w:r>
          </w:p>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lastRenderedPageBreak/>
              <w:t>е) проезд транспортных средств и иных механизмов по произвольным, неустановленным маршрутам, в том числе за пределами земель, на которых осуществляется использование лесов (пункт 18 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w:t>
            </w:r>
          </w:p>
        </w:tc>
      </w:tr>
      <w:tr w:rsidR="00486076" w:rsidRPr="008A07B9" w:rsidTr="00CE561A">
        <w:tc>
          <w:tcPr>
            <w:tcW w:w="648" w:type="dxa"/>
            <w:tcBorders>
              <w:top w:val="single" w:sz="4" w:space="0" w:color="auto"/>
              <w:bottom w:val="single" w:sz="4" w:space="0" w:color="auto"/>
              <w:right w:val="single" w:sz="4" w:space="0" w:color="auto"/>
            </w:tcBorders>
          </w:tcPr>
          <w:p w:rsidR="00486076" w:rsidRPr="008A07B9" w:rsidRDefault="00486076" w:rsidP="00486076">
            <w:pPr>
              <w:ind w:firstLine="0"/>
              <w:jc w:val="center"/>
              <w:rPr>
                <w:sz w:val="22"/>
                <w:szCs w:val="22"/>
                <w:lang w:eastAsia="ru-RU"/>
              </w:rPr>
            </w:pPr>
            <w:r w:rsidRPr="008A07B9">
              <w:rPr>
                <w:sz w:val="22"/>
                <w:szCs w:val="22"/>
                <w:lang w:eastAsia="ru-RU"/>
              </w:rPr>
              <w:lastRenderedPageBreak/>
              <w:t>13.</w:t>
            </w:r>
          </w:p>
        </w:tc>
        <w:tc>
          <w:tcPr>
            <w:tcW w:w="3038" w:type="dxa"/>
            <w:tcBorders>
              <w:top w:val="single" w:sz="4" w:space="0" w:color="auto"/>
              <w:left w:val="single" w:sz="4" w:space="0" w:color="auto"/>
              <w:bottom w:val="single" w:sz="4" w:space="0" w:color="auto"/>
              <w:right w:val="single" w:sz="4" w:space="0" w:color="auto"/>
            </w:tcBorders>
          </w:tcPr>
          <w:p w:rsidR="00486076" w:rsidRPr="008A07B9" w:rsidRDefault="00486076" w:rsidP="00486076">
            <w:pPr>
              <w:ind w:firstLine="0"/>
              <w:jc w:val="left"/>
              <w:rPr>
                <w:sz w:val="22"/>
                <w:szCs w:val="22"/>
                <w:lang w:eastAsia="ru-RU"/>
              </w:rPr>
            </w:pPr>
            <w:r w:rsidRPr="008A07B9">
              <w:rPr>
                <w:sz w:val="22"/>
                <w:szCs w:val="22"/>
                <w:lang w:eastAsia="ru-RU"/>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6520" w:type="dxa"/>
            <w:tcBorders>
              <w:top w:val="single" w:sz="4" w:space="0" w:color="auto"/>
              <w:left w:val="single" w:sz="4" w:space="0" w:color="auto"/>
              <w:bottom w:val="single" w:sz="4" w:space="0" w:color="auto"/>
            </w:tcBorders>
          </w:tcPr>
          <w:p w:rsidR="00486076" w:rsidRPr="008A07B9" w:rsidRDefault="00486076" w:rsidP="00486076">
            <w:pPr>
              <w:widowControl/>
              <w:autoSpaceDE/>
              <w:autoSpaceDN/>
              <w:adjustRightInd/>
              <w:ind w:firstLine="0"/>
              <w:rPr>
                <w:rFonts w:ascii="Times New Roman" w:eastAsia="SimSun" w:hAnsi="Times New Roman" w:cs="Arial"/>
                <w:sz w:val="22"/>
                <w:szCs w:val="28"/>
                <w:lang w:eastAsia="ru-RU"/>
              </w:rPr>
            </w:pPr>
            <w:r w:rsidRPr="008A07B9">
              <w:rPr>
                <w:rFonts w:ascii="Times New Roman" w:eastAsia="SimSun" w:hAnsi="Times New Roman" w:cs="Arial"/>
                <w:sz w:val="22"/>
                <w:szCs w:val="28"/>
                <w:lang w:eastAsia="ru-RU"/>
              </w:rPr>
              <w:t>Запрещается 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 на заповедных лесных участках (пункт 5 части 3 статьи 119 Лесного кодекса РФ)</w:t>
            </w:r>
          </w:p>
        </w:tc>
      </w:tr>
      <w:tr w:rsidR="00486076" w:rsidRPr="008A07B9" w:rsidTr="00CE561A">
        <w:tc>
          <w:tcPr>
            <w:tcW w:w="648" w:type="dxa"/>
            <w:tcBorders>
              <w:top w:val="single" w:sz="4" w:space="0" w:color="auto"/>
              <w:bottom w:val="single" w:sz="4" w:space="0" w:color="auto"/>
              <w:right w:val="single" w:sz="4" w:space="0" w:color="auto"/>
            </w:tcBorders>
          </w:tcPr>
          <w:p w:rsidR="00486076" w:rsidRPr="008A07B9" w:rsidRDefault="00486076" w:rsidP="00486076">
            <w:pPr>
              <w:ind w:firstLine="0"/>
              <w:jc w:val="center"/>
              <w:rPr>
                <w:sz w:val="22"/>
                <w:szCs w:val="22"/>
                <w:lang w:eastAsia="ru-RU"/>
              </w:rPr>
            </w:pPr>
            <w:r w:rsidRPr="008A07B9">
              <w:rPr>
                <w:sz w:val="22"/>
                <w:szCs w:val="22"/>
                <w:lang w:eastAsia="ru-RU"/>
              </w:rPr>
              <w:t>14.</w:t>
            </w:r>
          </w:p>
        </w:tc>
        <w:tc>
          <w:tcPr>
            <w:tcW w:w="3038" w:type="dxa"/>
            <w:tcBorders>
              <w:top w:val="single" w:sz="4" w:space="0" w:color="auto"/>
              <w:left w:val="single" w:sz="4" w:space="0" w:color="auto"/>
              <w:bottom w:val="single" w:sz="4" w:space="0" w:color="auto"/>
              <w:right w:val="single" w:sz="4" w:space="0" w:color="auto"/>
            </w:tcBorders>
          </w:tcPr>
          <w:p w:rsidR="00486076" w:rsidRPr="008A07B9" w:rsidRDefault="00486076" w:rsidP="00486076">
            <w:pPr>
              <w:ind w:firstLine="0"/>
              <w:jc w:val="left"/>
              <w:rPr>
                <w:sz w:val="22"/>
                <w:szCs w:val="22"/>
                <w:lang w:eastAsia="ru-RU"/>
              </w:rPr>
            </w:pPr>
            <w:r w:rsidRPr="008A07B9">
              <w:rPr>
                <w:sz w:val="22"/>
                <w:szCs w:val="22"/>
                <w:lang w:eastAsia="ru-RU"/>
              </w:rPr>
              <w:t>Строительство, реконструкция, эксплуатация линейных объектов</w:t>
            </w:r>
          </w:p>
        </w:tc>
        <w:tc>
          <w:tcPr>
            <w:tcW w:w="6520" w:type="dxa"/>
            <w:tcBorders>
              <w:top w:val="single" w:sz="4" w:space="0" w:color="auto"/>
              <w:left w:val="single" w:sz="4" w:space="0" w:color="auto"/>
              <w:bottom w:val="single" w:sz="4" w:space="0" w:color="auto"/>
            </w:tcBorders>
          </w:tcPr>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Не допускаются при использовании лесов в целях строительства, реконструкции и эксплуатации линейных объектов:</w:t>
            </w:r>
          </w:p>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а) повреждение лесных насаждений, растительного покрова и почв за пределами земель; на которых осуществляется использование лесов, и охранной зоны линейных объектов;</w:t>
            </w:r>
          </w:p>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б) захламление территорий, прилегающих к землям на которых осуществляется использование лесов, строительным и бытовым мусором, отходами древесины;</w:t>
            </w:r>
          </w:p>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в) загрязнение земель; на которых осуществляется использование лесов и территорий, прилегающих к землям; на которых осуществляется использование лесов химическими и радиоактивными веществами;</w:t>
            </w:r>
          </w:p>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 xml:space="preserve">г) проезд транспортных средств и иных механизмов по произвольным, неустановленным маршрутам </w:t>
            </w:r>
          </w:p>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(пункт 15 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p>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Запрещается использование лесов в целях строительства, реконструкции и эксплуатации линейных объектов в лесах, расположенных в лесопарковых зонах (пункт 5 части 2 статьи 114 Лесного кодекса РФ)</w:t>
            </w:r>
          </w:p>
        </w:tc>
      </w:tr>
      <w:tr w:rsidR="00486076" w:rsidRPr="008A07B9" w:rsidTr="00CE561A">
        <w:tc>
          <w:tcPr>
            <w:tcW w:w="648" w:type="dxa"/>
            <w:tcBorders>
              <w:top w:val="single" w:sz="4" w:space="0" w:color="auto"/>
              <w:bottom w:val="single" w:sz="4" w:space="0" w:color="auto"/>
              <w:right w:val="single" w:sz="4" w:space="0" w:color="auto"/>
            </w:tcBorders>
          </w:tcPr>
          <w:p w:rsidR="00486076" w:rsidRPr="008A07B9" w:rsidRDefault="00486076" w:rsidP="00486076">
            <w:pPr>
              <w:ind w:firstLine="0"/>
              <w:jc w:val="center"/>
              <w:rPr>
                <w:sz w:val="22"/>
                <w:szCs w:val="22"/>
                <w:lang w:eastAsia="ru-RU"/>
              </w:rPr>
            </w:pPr>
            <w:r w:rsidRPr="008A07B9">
              <w:rPr>
                <w:sz w:val="22"/>
                <w:szCs w:val="22"/>
                <w:lang w:eastAsia="ru-RU"/>
              </w:rPr>
              <w:t>15.</w:t>
            </w:r>
          </w:p>
        </w:tc>
        <w:tc>
          <w:tcPr>
            <w:tcW w:w="3038" w:type="dxa"/>
            <w:tcBorders>
              <w:top w:val="single" w:sz="4" w:space="0" w:color="auto"/>
              <w:left w:val="single" w:sz="4" w:space="0" w:color="auto"/>
              <w:bottom w:val="single" w:sz="4" w:space="0" w:color="auto"/>
              <w:right w:val="single" w:sz="4" w:space="0" w:color="auto"/>
            </w:tcBorders>
          </w:tcPr>
          <w:p w:rsidR="00486076" w:rsidRPr="008A07B9" w:rsidRDefault="00486076" w:rsidP="00486076">
            <w:pPr>
              <w:ind w:firstLine="0"/>
              <w:jc w:val="left"/>
              <w:rPr>
                <w:sz w:val="22"/>
                <w:szCs w:val="22"/>
                <w:lang w:eastAsia="ru-RU"/>
              </w:rPr>
            </w:pPr>
            <w:r w:rsidRPr="008A07B9">
              <w:rPr>
                <w:sz w:val="22"/>
                <w:szCs w:val="22"/>
                <w:lang w:eastAsia="ru-RU"/>
              </w:rPr>
              <w:t>Переработка древесины и иных лесных ресурсов</w:t>
            </w:r>
          </w:p>
        </w:tc>
        <w:tc>
          <w:tcPr>
            <w:tcW w:w="6520" w:type="dxa"/>
            <w:tcBorders>
              <w:top w:val="single" w:sz="4" w:space="0" w:color="auto"/>
              <w:left w:val="single" w:sz="4" w:space="0" w:color="auto"/>
              <w:bottom w:val="single" w:sz="4" w:space="0" w:color="auto"/>
            </w:tcBorders>
          </w:tcPr>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Запрещается создание лесоперерабатывающей инфраструктуры в защитных лесах, а также на особо защитных участках лесов (часть 2 статьи 14 Лесного кодекса РФ).</w:t>
            </w:r>
          </w:p>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При использовании лесов для переработки древесины и иных лесных ресурсов должны исключаться случаи:</w:t>
            </w:r>
          </w:p>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 загрязнения (в том числе радиоактивными веществами) лесов и иного негативного воздействия на леса в соответствии со статьей 60.13 Лесного кодекса РФ;</w:t>
            </w:r>
          </w:p>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  въезда транспортных средств в целях обеспечения пожарной и санитарной безопасности в лесах в соответствии со статьей 53.5 Лесного кодекса РФ;</w:t>
            </w:r>
          </w:p>
          <w:p w:rsidR="00486076" w:rsidRPr="008A07B9" w:rsidRDefault="00486076" w:rsidP="00486076">
            <w:pPr>
              <w:widowControl/>
              <w:autoSpaceDE/>
              <w:autoSpaceDN/>
              <w:adjustRightInd/>
              <w:ind w:firstLine="0"/>
              <w:rPr>
                <w:rFonts w:ascii="Times New Roman" w:eastAsia="SimSun" w:hAnsi="Times New Roman" w:cs="Times New Roman"/>
                <w:sz w:val="22"/>
                <w:szCs w:val="28"/>
                <w:lang w:eastAsia="ru-RU"/>
              </w:rPr>
            </w:pPr>
            <w:r w:rsidRPr="008A07B9">
              <w:rPr>
                <w:rFonts w:ascii="Times New Roman" w:eastAsia="SimSun" w:hAnsi="Times New Roman" w:cs="Times New Roman"/>
                <w:sz w:val="22"/>
                <w:szCs w:val="28"/>
                <w:lang w:eastAsia="ru-RU"/>
              </w:rPr>
              <w:t>(пункт 6 Правил использования лесов для переработки древесины и иных лесных ресурсов, утвержденных приказом Минприроды России от 28 июля 2020 г. № 495)</w:t>
            </w:r>
          </w:p>
        </w:tc>
      </w:tr>
      <w:tr w:rsidR="00486076" w:rsidRPr="008A07B9" w:rsidTr="00CE561A">
        <w:tc>
          <w:tcPr>
            <w:tcW w:w="648" w:type="dxa"/>
            <w:tcBorders>
              <w:top w:val="single" w:sz="4" w:space="0" w:color="auto"/>
              <w:bottom w:val="single" w:sz="4" w:space="0" w:color="auto"/>
              <w:right w:val="single" w:sz="4" w:space="0" w:color="auto"/>
            </w:tcBorders>
          </w:tcPr>
          <w:p w:rsidR="00486076" w:rsidRPr="008A07B9" w:rsidRDefault="00486076" w:rsidP="00486076">
            <w:pPr>
              <w:ind w:firstLine="0"/>
              <w:jc w:val="center"/>
              <w:rPr>
                <w:sz w:val="22"/>
                <w:szCs w:val="22"/>
                <w:lang w:eastAsia="ru-RU"/>
              </w:rPr>
            </w:pPr>
            <w:r w:rsidRPr="008A07B9">
              <w:rPr>
                <w:sz w:val="22"/>
                <w:szCs w:val="22"/>
                <w:lang w:eastAsia="ru-RU"/>
              </w:rPr>
              <w:lastRenderedPageBreak/>
              <w:t>16.</w:t>
            </w:r>
          </w:p>
        </w:tc>
        <w:tc>
          <w:tcPr>
            <w:tcW w:w="3038" w:type="dxa"/>
            <w:tcBorders>
              <w:top w:val="single" w:sz="4" w:space="0" w:color="auto"/>
              <w:left w:val="single" w:sz="4" w:space="0" w:color="auto"/>
              <w:bottom w:val="single" w:sz="4" w:space="0" w:color="auto"/>
              <w:right w:val="single" w:sz="4" w:space="0" w:color="auto"/>
            </w:tcBorders>
          </w:tcPr>
          <w:p w:rsidR="00486076" w:rsidRPr="008A07B9" w:rsidRDefault="00486076" w:rsidP="00486076">
            <w:pPr>
              <w:ind w:firstLine="0"/>
              <w:jc w:val="left"/>
              <w:rPr>
                <w:sz w:val="22"/>
                <w:szCs w:val="22"/>
                <w:lang w:eastAsia="ru-RU"/>
              </w:rPr>
            </w:pPr>
            <w:r w:rsidRPr="008A07B9">
              <w:rPr>
                <w:sz w:val="22"/>
                <w:szCs w:val="22"/>
                <w:lang w:eastAsia="ru-RU"/>
              </w:rPr>
              <w:t>Осуществление религиозной деятельности</w:t>
            </w:r>
          </w:p>
        </w:tc>
        <w:tc>
          <w:tcPr>
            <w:tcW w:w="6520" w:type="dxa"/>
            <w:tcBorders>
              <w:top w:val="single" w:sz="4" w:space="0" w:color="auto"/>
              <w:left w:val="single" w:sz="4" w:space="0" w:color="auto"/>
              <w:bottom w:val="single" w:sz="4" w:space="0" w:color="auto"/>
            </w:tcBorders>
          </w:tcPr>
          <w:p w:rsidR="00486076" w:rsidRPr="008A07B9" w:rsidRDefault="00486076" w:rsidP="00486076">
            <w:pPr>
              <w:ind w:firstLine="0"/>
              <w:rPr>
                <w:sz w:val="22"/>
                <w:szCs w:val="22"/>
                <w:lang w:eastAsia="ru-RU"/>
              </w:rPr>
            </w:pPr>
            <w:r w:rsidRPr="008A07B9">
              <w:rPr>
                <w:sz w:val="22"/>
                <w:szCs w:val="22"/>
                <w:lang w:eastAsia="ru-RU"/>
              </w:rPr>
              <w:t>Не допускается при осуществлении религиозной деятельности:</w:t>
            </w:r>
          </w:p>
          <w:p w:rsidR="00486076" w:rsidRPr="008A07B9" w:rsidRDefault="00486076" w:rsidP="00486076">
            <w:pPr>
              <w:ind w:firstLine="0"/>
              <w:rPr>
                <w:sz w:val="22"/>
                <w:szCs w:val="22"/>
                <w:lang w:eastAsia="ru-RU"/>
              </w:rPr>
            </w:pPr>
            <w:r w:rsidRPr="008A07B9">
              <w:rPr>
                <w:sz w:val="22"/>
                <w:szCs w:val="22"/>
                <w:lang w:eastAsia="ru-RU"/>
              </w:rPr>
              <w:t>а) повреждение лесных насаждений, растительного покрова и почв за пределами предоставленного лесного участка;</w:t>
            </w:r>
          </w:p>
          <w:p w:rsidR="00486076" w:rsidRPr="008A07B9" w:rsidRDefault="00486076" w:rsidP="00486076">
            <w:pPr>
              <w:ind w:firstLine="0"/>
              <w:rPr>
                <w:sz w:val="22"/>
                <w:szCs w:val="22"/>
                <w:lang w:eastAsia="ru-RU"/>
              </w:rPr>
            </w:pPr>
            <w:r w:rsidRPr="008A07B9">
              <w:rPr>
                <w:sz w:val="22"/>
                <w:szCs w:val="22"/>
                <w:lang w:eastAsia="ru-RU"/>
              </w:rPr>
              <w:t>б) строительство сооружений, вызывающих нарушение поверхностного и внутрипочвенного стока вод, затопление или заболачивание лесных участков;</w:t>
            </w:r>
          </w:p>
          <w:p w:rsidR="00486076" w:rsidRPr="008A07B9" w:rsidRDefault="00486076" w:rsidP="00486076">
            <w:pPr>
              <w:ind w:firstLine="0"/>
              <w:rPr>
                <w:sz w:val="22"/>
                <w:szCs w:val="22"/>
                <w:lang w:eastAsia="ru-RU"/>
              </w:rPr>
            </w:pPr>
            <w:r w:rsidRPr="008A07B9">
              <w:rPr>
                <w:sz w:val="22"/>
                <w:szCs w:val="22"/>
                <w:lang w:eastAsia="ru-RU"/>
              </w:rPr>
              <w:t>в) захламление площади предоставленного лесного участка и прилегающих территорий за пределами предоставленного лесного участка бытовым мусором, иными видами отходов;</w:t>
            </w:r>
          </w:p>
          <w:p w:rsidR="00486076" w:rsidRPr="008A07B9" w:rsidRDefault="00486076" w:rsidP="00486076">
            <w:pPr>
              <w:ind w:firstLine="0"/>
              <w:rPr>
                <w:sz w:val="22"/>
                <w:szCs w:val="22"/>
                <w:lang w:eastAsia="ru-RU"/>
              </w:rPr>
            </w:pPr>
            <w:r w:rsidRPr="008A07B9">
              <w:rPr>
                <w:sz w:val="22"/>
                <w:szCs w:val="22"/>
                <w:lang w:eastAsia="ru-RU"/>
              </w:rPr>
              <w:t>в) проезд транспортных средств и иных механизмов по произвольным, неустановленным маршрутам</w:t>
            </w:r>
          </w:p>
        </w:tc>
      </w:tr>
    </w:tbl>
    <w:p w:rsidR="00E05794" w:rsidRPr="008A07B9" w:rsidRDefault="00E05794" w:rsidP="00A05613">
      <w:pPr>
        <w:suppressAutoHyphens/>
      </w:pPr>
    </w:p>
    <w:p w:rsidR="00E05794" w:rsidRPr="008A07B9" w:rsidRDefault="00693B4B" w:rsidP="00A05613">
      <w:pPr>
        <w:suppressAutoHyphens/>
        <w:rPr>
          <w:rFonts w:ascii="Times New Roman" w:hAnsi="Times New Roman" w:cs="Times New Roman"/>
          <w:sz w:val="28"/>
          <w:szCs w:val="28"/>
          <w:lang w:eastAsia="ru-RU"/>
        </w:rPr>
      </w:pPr>
      <w:r w:rsidRPr="008A07B9">
        <w:rPr>
          <w:rFonts w:ascii="Times New Roman" w:hAnsi="Times New Roman" w:cs="Times New Roman"/>
          <w:sz w:val="28"/>
          <w:szCs w:val="28"/>
          <w:lang w:eastAsia="ru-RU"/>
        </w:rPr>
        <w:t>Нормативы и параметры существующих объектов лесного семеноводства настоящим лесохозяйственным регламентом не разрабатывается, сведения об объектах лесного семеноводства ежегодно обновляются по форме 14-ГЛР утвержденной приказом Минприроды России от 6 октября 2016 г. № 514 «Об утверждении форм ведения государственного лесного реестра».</w:t>
      </w:r>
    </w:p>
    <w:p w:rsidR="00E05794" w:rsidRPr="008A07B9" w:rsidRDefault="00E05794" w:rsidP="00A05613">
      <w:pPr>
        <w:suppressAutoHyphens/>
      </w:pPr>
    </w:p>
    <w:sectPr w:rsidR="00E05794" w:rsidRPr="008A07B9" w:rsidSect="004F7E12">
      <w:pgSz w:w="11905" w:h="16837"/>
      <w:pgMar w:top="1134" w:right="567" w:bottom="1134" w:left="1134"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E69BC" w:rsidRDefault="00EE69BC">
      <w:r>
        <w:separator/>
      </w:r>
    </w:p>
  </w:endnote>
  <w:endnote w:type="continuationSeparator" w:id="0">
    <w:p w:rsidR="00EE69BC" w:rsidRDefault="00EE69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Batang">
    <w:altName w:val="Malgun Gothic Semilight"/>
    <w:panose1 w:val="02030600000101010101"/>
    <w:charset w:val="81"/>
    <w:family w:val="roman"/>
    <w:pitch w:val="variable"/>
    <w:sig w:usb0="B00002AF" w:usb1="69D77CFB" w:usb2="00000030" w:usb3="00000000" w:csb0="0008009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MS Mincho">
    <w:altName w:val="Yu Gothic UI"/>
    <w:panose1 w:val="02020609040205080304"/>
    <w:charset w:val="80"/>
    <w:family w:val="modern"/>
    <w:pitch w:val="fixed"/>
    <w:sig w:usb0="E00002FF" w:usb1="6AC7FDFB" w:usb2="08000012" w:usb3="00000000" w:csb0="0002009F" w:csb1="00000000"/>
  </w:font>
  <w:font w:name="Verdana">
    <w:panose1 w:val="020B0604030504040204"/>
    <w:charset w:val="CC"/>
    <w:family w:val="swiss"/>
    <w:pitch w:val="variable"/>
    <w:sig w:usb0="A0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CC"/>
    <w:family w:val="modern"/>
    <w:pitch w:val="fixed"/>
    <w:sig w:usb0="E00006FF" w:usb1="0000FCFF" w:usb2="00000001" w:usb3="00000000" w:csb0="0000019F" w:csb1="00000000"/>
  </w:font>
  <w:font w:name="Garamond">
    <w:panose1 w:val="02020404030301010803"/>
    <w:charset w:val="CC"/>
    <w:family w:val="roman"/>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SimSun">
    <w:altName w:val="宋体"/>
    <w:panose1 w:val="02010600030101010101"/>
    <w:charset w:val="86"/>
    <w:family w:val="auto"/>
    <w:pitch w:val="variable"/>
    <w:sig w:usb0="000000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Franklin Gothic Book">
    <w:panose1 w:val="020B0503020102020204"/>
    <w:charset w:val="CC"/>
    <w:family w:val="swiss"/>
    <w:pitch w:val="variable"/>
    <w:sig w:usb0="00000287" w:usb1="00000000" w:usb2="00000000" w:usb3="00000000" w:csb0="0000009F" w:csb1="00000000"/>
  </w:font>
  <w:font w:name="Franklin Gothic Medium Cond">
    <w:panose1 w:val="020B0606030402020204"/>
    <w:charset w:val="CC"/>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86997" w:rsidRDefault="00686997">
    <w:pPr>
      <w:pStyle w:val="aff4"/>
      <w:jc w:val="center"/>
    </w:pPr>
    <w:r>
      <w:fldChar w:fldCharType="begin"/>
    </w:r>
    <w:r>
      <w:instrText>PAGE   \* MERGEFORMAT</w:instrText>
    </w:r>
    <w:r>
      <w:fldChar w:fldCharType="separate"/>
    </w:r>
    <w:r w:rsidR="00CD26EE">
      <w:rPr>
        <w:noProof/>
      </w:rPr>
      <w:t>38</w:t>
    </w:r>
    <w:r>
      <w:fldChar w:fldCharType="end"/>
    </w:r>
  </w:p>
  <w:p w:rsidR="00686997" w:rsidRDefault="00686997">
    <w:pPr>
      <w:pStyle w:val="aff4"/>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86997" w:rsidRDefault="00686997">
    <w:pPr>
      <w:pStyle w:val="aff4"/>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86997" w:rsidRDefault="00686997">
    <w:pPr>
      <w:pStyle w:val="aff4"/>
      <w:jc w:val="center"/>
    </w:pPr>
    <w:r>
      <w:fldChar w:fldCharType="begin"/>
    </w:r>
    <w:r>
      <w:instrText>PAGE   \* MERGEFORMAT</w:instrText>
    </w:r>
    <w:r>
      <w:fldChar w:fldCharType="separate"/>
    </w:r>
    <w:r w:rsidR="00CD26EE">
      <w:rPr>
        <w:noProof/>
      </w:rPr>
      <w:t>52</w:t>
    </w:r>
    <w:r>
      <w:fldChar w:fldCharType="end"/>
    </w:r>
  </w:p>
  <w:p w:rsidR="00686997" w:rsidRDefault="00686997">
    <w:pPr>
      <w:pStyle w:val="aff4"/>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86997" w:rsidRDefault="00686997">
    <w:pPr>
      <w:pStyle w:val="aff4"/>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E69BC" w:rsidRDefault="00EE69BC">
      <w:r>
        <w:separator/>
      </w:r>
    </w:p>
  </w:footnote>
  <w:footnote w:type="continuationSeparator" w:id="0">
    <w:p w:rsidR="00EE69BC" w:rsidRDefault="00EE69B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90398749"/>
      <w:docPartObj>
        <w:docPartGallery w:val="Page Numbers (Top of Page)"/>
        <w:docPartUnique/>
      </w:docPartObj>
    </w:sdtPr>
    <w:sdtEndPr>
      <w:rPr>
        <w:sz w:val="28"/>
      </w:rPr>
    </w:sdtEndPr>
    <w:sdtContent>
      <w:p w:rsidR="00686997" w:rsidRPr="00693B4B" w:rsidRDefault="00686997">
        <w:pPr>
          <w:pStyle w:val="af9"/>
          <w:jc w:val="center"/>
          <w:rPr>
            <w:sz w:val="28"/>
          </w:rPr>
        </w:pPr>
        <w:r w:rsidRPr="00693B4B">
          <w:rPr>
            <w:sz w:val="28"/>
          </w:rPr>
          <w:fldChar w:fldCharType="begin"/>
        </w:r>
        <w:r w:rsidRPr="00693B4B">
          <w:rPr>
            <w:sz w:val="28"/>
          </w:rPr>
          <w:instrText>PAGE   \* MERGEFORMAT</w:instrText>
        </w:r>
        <w:r w:rsidRPr="00693B4B">
          <w:rPr>
            <w:sz w:val="28"/>
          </w:rPr>
          <w:fldChar w:fldCharType="separate"/>
        </w:r>
        <w:r w:rsidR="00CD26EE">
          <w:rPr>
            <w:noProof/>
            <w:sz w:val="28"/>
          </w:rPr>
          <w:t>2</w:t>
        </w:r>
        <w:r w:rsidRPr="00693B4B">
          <w:rPr>
            <w:sz w:val="28"/>
          </w:rPr>
          <w:fldChar w:fldCharType="end"/>
        </w:r>
      </w:p>
    </w:sdtContent>
  </w:sdt>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86997" w:rsidRPr="00693B4B" w:rsidRDefault="00686997">
    <w:pPr>
      <w:pStyle w:val="af9"/>
      <w:jc w:val="center"/>
      <w:rPr>
        <w:sz w:val="28"/>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86997" w:rsidRPr="00693B4B" w:rsidRDefault="00686997">
    <w:pPr>
      <w:pStyle w:val="af9"/>
      <w:jc w:val="center"/>
      <w:rPr>
        <w:sz w:val="28"/>
      </w:rP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86997" w:rsidRPr="00693B4B" w:rsidRDefault="00686997">
    <w:pPr>
      <w:pStyle w:val="af9"/>
      <w:jc w:val="center"/>
      <w:rPr>
        <w:sz w:val="28"/>
      </w:rP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86997" w:rsidRPr="00693B4B" w:rsidRDefault="00686997">
    <w:pPr>
      <w:pStyle w:val="af9"/>
      <w:jc w:val="center"/>
      <w:rPr>
        <w:sz w:val="28"/>
      </w:rP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86997" w:rsidRPr="00693B4B" w:rsidRDefault="00686997">
    <w:pPr>
      <w:pStyle w:val="af9"/>
      <w:jc w:val="center"/>
      <w:rPr>
        <w:sz w:val="28"/>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A1C61F6"/>
    <w:multiLevelType w:val="multilevel"/>
    <w:tmpl w:val="1A1C61F6"/>
    <w:lvl w:ilvl="0">
      <w:start w:val="1"/>
      <w:numFmt w:val="decimal"/>
      <w:pStyle w:v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doNotTrackMoves/>
  <w:defaultTabStop w:val="720"/>
  <w:autoHyphenation/>
  <w:drawingGridHorizontalSpacing w:val="120"/>
  <w:drawingGridVerticalSpacing w:val="120"/>
  <w:displayHorizontalDrawingGridEvery w:val="0"/>
  <w:displayVerticalDrawingGridEvery w:val="3"/>
  <w:doNotUseMarginsForDrawingGridOrigin/>
  <w:drawingGridHorizontalOrigin w:val="1800"/>
  <w:drawingGridVerticalOrigin w:val="1440"/>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nderlineTabInNumList/>
    <w:compatSetting w:name="compatibilityMode" w:uri="http://schemas.microsoft.com/office/word" w:val="12"/>
  </w:compat>
  <w:rsids>
    <w:rsidRoot w:val="0063367E"/>
    <w:rsid w:val="00001F66"/>
    <w:rsid w:val="00013FF5"/>
    <w:rsid w:val="00016ACB"/>
    <w:rsid w:val="0002217D"/>
    <w:rsid w:val="0005176E"/>
    <w:rsid w:val="0005562B"/>
    <w:rsid w:val="00070D8D"/>
    <w:rsid w:val="00087A06"/>
    <w:rsid w:val="0009203C"/>
    <w:rsid w:val="0009307D"/>
    <w:rsid w:val="0009745A"/>
    <w:rsid w:val="000A1D34"/>
    <w:rsid w:val="000A3149"/>
    <w:rsid w:val="000A71F8"/>
    <w:rsid w:val="000C4DD2"/>
    <w:rsid w:val="000D63B4"/>
    <w:rsid w:val="000F5CE5"/>
    <w:rsid w:val="000F7E89"/>
    <w:rsid w:val="00107DAE"/>
    <w:rsid w:val="0011163D"/>
    <w:rsid w:val="00115DDF"/>
    <w:rsid w:val="001258AE"/>
    <w:rsid w:val="001275BA"/>
    <w:rsid w:val="001303E6"/>
    <w:rsid w:val="00143536"/>
    <w:rsid w:val="00144AB0"/>
    <w:rsid w:val="001473FD"/>
    <w:rsid w:val="00157700"/>
    <w:rsid w:val="00170BDC"/>
    <w:rsid w:val="001764F5"/>
    <w:rsid w:val="001913F6"/>
    <w:rsid w:val="001A0A2A"/>
    <w:rsid w:val="001C730E"/>
    <w:rsid w:val="001C76BC"/>
    <w:rsid w:val="001F0F41"/>
    <w:rsid w:val="001F24E8"/>
    <w:rsid w:val="00214414"/>
    <w:rsid w:val="0021708A"/>
    <w:rsid w:val="002219D2"/>
    <w:rsid w:val="00227E69"/>
    <w:rsid w:val="0023249C"/>
    <w:rsid w:val="00241326"/>
    <w:rsid w:val="00280CFA"/>
    <w:rsid w:val="00281B3D"/>
    <w:rsid w:val="00286A62"/>
    <w:rsid w:val="00292BBC"/>
    <w:rsid w:val="00294597"/>
    <w:rsid w:val="002A5C70"/>
    <w:rsid w:val="002A7176"/>
    <w:rsid w:val="002C01F0"/>
    <w:rsid w:val="002C38A2"/>
    <w:rsid w:val="002C4654"/>
    <w:rsid w:val="002D526C"/>
    <w:rsid w:val="002D67A0"/>
    <w:rsid w:val="002D7F6B"/>
    <w:rsid w:val="002F5EB0"/>
    <w:rsid w:val="00301CAF"/>
    <w:rsid w:val="003128A7"/>
    <w:rsid w:val="003279DB"/>
    <w:rsid w:val="00345BCC"/>
    <w:rsid w:val="00361A91"/>
    <w:rsid w:val="00366A40"/>
    <w:rsid w:val="00380A8F"/>
    <w:rsid w:val="003937F7"/>
    <w:rsid w:val="00393D19"/>
    <w:rsid w:val="003A1519"/>
    <w:rsid w:val="003A228D"/>
    <w:rsid w:val="003A3984"/>
    <w:rsid w:val="003D6627"/>
    <w:rsid w:val="003F1596"/>
    <w:rsid w:val="003F3939"/>
    <w:rsid w:val="00405325"/>
    <w:rsid w:val="00416129"/>
    <w:rsid w:val="00416CD6"/>
    <w:rsid w:val="00420F72"/>
    <w:rsid w:val="004320A8"/>
    <w:rsid w:val="00436122"/>
    <w:rsid w:val="004538E0"/>
    <w:rsid w:val="0045509A"/>
    <w:rsid w:val="00460A86"/>
    <w:rsid w:val="004616CB"/>
    <w:rsid w:val="004755C1"/>
    <w:rsid w:val="00486076"/>
    <w:rsid w:val="0049602E"/>
    <w:rsid w:val="004A0200"/>
    <w:rsid w:val="004A0838"/>
    <w:rsid w:val="004B08C5"/>
    <w:rsid w:val="004B6053"/>
    <w:rsid w:val="004C1635"/>
    <w:rsid w:val="004D5455"/>
    <w:rsid w:val="004D5726"/>
    <w:rsid w:val="004D5A91"/>
    <w:rsid w:val="004E0D5C"/>
    <w:rsid w:val="004F3426"/>
    <w:rsid w:val="004F7E12"/>
    <w:rsid w:val="005149C3"/>
    <w:rsid w:val="00514F96"/>
    <w:rsid w:val="00517CA2"/>
    <w:rsid w:val="0052730D"/>
    <w:rsid w:val="00530E2D"/>
    <w:rsid w:val="005322AF"/>
    <w:rsid w:val="005352A0"/>
    <w:rsid w:val="00554FBC"/>
    <w:rsid w:val="005615F5"/>
    <w:rsid w:val="00571107"/>
    <w:rsid w:val="00572313"/>
    <w:rsid w:val="00572E2B"/>
    <w:rsid w:val="00592102"/>
    <w:rsid w:val="005A1F1D"/>
    <w:rsid w:val="005A3184"/>
    <w:rsid w:val="005A3A31"/>
    <w:rsid w:val="005A796F"/>
    <w:rsid w:val="005B3C15"/>
    <w:rsid w:val="005C47F1"/>
    <w:rsid w:val="005C57CC"/>
    <w:rsid w:val="005F5BA0"/>
    <w:rsid w:val="005F5E7D"/>
    <w:rsid w:val="00601820"/>
    <w:rsid w:val="00604494"/>
    <w:rsid w:val="00607450"/>
    <w:rsid w:val="00613256"/>
    <w:rsid w:val="006169B7"/>
    <w:rsid w:val="0063367E"/>
    <w:rsid w:val="006377BD"/>
    <w:rsid w:val="006400F0"/>
    <w:rsid w:val="006411D5"/>
    <w:rsid w:val="006514B4"/>
    <w:rsid w:val="006515C1"/>
    <w:rsid w:val="00651CB6"/>
    <w:rsid w:val="0065785B"/>
    <w:rsid w:val="00657FC6"/>
    <w:rsid w:val="00664721"/>
    <w:rsid w:val="006764A5"/>
    <w:rsid w:val="00685354"/>
    <w:rsid w:val="00686997"/>
    <w:rsid w:val="00693B4B"/>
    <w:rsid w:val="006A3D2F"/>
    <w:rsid w:val="006A7F4B"/>
    <w:rsid w:val="006B0265"/>
    <w:rsid w:val="006B44E7"/>
    <w:rsid w:val="006C134B"/>
    <w:rsid w:val="006C1D04"/>
    <w:rsid w:val="006C1E36"/>
    <w:rsid w:val="006C414A"/>
    <w:rsid w:val="006D4929"/>
    <w:rsid w:val="006E5B4D"/>
    <w:rsid w:val="006E7112"/>
    <w:rsid w:val="006F7B46"/>
    <w:rsid w:val="00713188"/>
    <w:rsid w:val="00741141"/>
    <w:rsid w:val="00753185"/>
    <w:rsid w:val="007602D2"/>
    <w:rsid w:val="00762C55"/>
    <w:rsid w:val="00763ABE"/>
    <w:rsid w:val="00786894"/>
    <w:rsid w:val="00786EB7"/>
    <w:rsid w:val="00790ADB"/>
    <w:rsid w:val="00791E74"/>
    <w:rsid w:val="007A6551"/>
    <w:rsid w:val="007B0682"/>
    <w:rsid w:val="007B3C18"/>
    <w:rsid w:val="007E4A02"/>
    <w:rsid w:val="007E5129"/>
    <w:rsid w:val="007F5FDB"/>
    <w:rsid w:val="007F74DF"/>
    <w:rsid w:val="007F792A"/>
    <w:rsid w:val="00833E06"/>
    <w:rsid w:val="008452EE"/>
    <w:rsid w:val="00853EFA"/>
    <w:rsid w:val="0085437A"/>
    <w:rsid w:val="0086248F"/>
    <w:rsid w:val="00870894"/>
    <w:rsid w:val="00887082"/>
    <w:rsid w:val="00895799"/>
    <w:rsid w:val="008A07B9"/>
    <w:rsid w:val="008D4BF4"/>
    <w:rsid w:val="008E5FAC"/>
    <w:rsid w:val="0091645D"/>
    <w:rsid w:val="0092347A"/>
    <w:rsid w:val="009278B0"/>
    <w:rsid w:val="00930062"/>
    <w:rsid w:val="00933E82"/>
    <w:rsid w:val="0094107B"/>
    <w:rsid w:val="009417D9"/>
    <w:rsid w:val="009420A2"/>
    <w:rsid w:val="009714AD"/>
    <w:rsid w:val="009756D4"/>
    <w:rsid w:val="00981370"/>
    <w:rsid w:val="00983CFC"/>
    <w:rsid w:val="00986A27"/>
    <w:rsid w:val="0099328F"/>
    <w:rsid w:val="00997EB8"/>
    <w:rsid w:val="009B6367"/>
    <w:rsid w:val="009C37CC"/>
    <w:rsid w:val="009F05E1"/>
    <w:rsid w:val="009F1632"/>
    <w:rsid w:val="009F3708"/>
    <w:rsid w:val="00A02AA6"/>
    <w:rsid w:val="00A05613"/>
    <w:rsid w:val="00A13846"/>
    <w:rsid w:val="00A163B8"/>
    <w:rsid w:val="00A27619"/>
    <w:rsid w:val="00A63681"/>
    <w:rsid w:val="00A63DF9"/>
    <w:rsid w:val="00A72CC8"/>
    <w:rsid w:val="00A7643C"/>
    <w:rsid w:val="00A8012D"/>
    <w:rsid w:val="00A853B8"/>
    <w:rsid w:val="00AA0504"/>
    <w:rsid w:val="00AB779D"/>
    <w:rsid w:val="00AC57FF"/>
    <w:rsid w:val="00AD5744"/>
    <w:rsid w:val="00AF4A7C"/>
    <w:rsid w:val="00B01763"/>
    <w:rsid w:val="00B0589C"/>
    <w:rsid w:val="00B07BA1"/>
    <w:rsid w:val="00B10913"/>
    <w:rsid w:val="00B131E1"/>
    <w:rsid w:val="00B30978"/>
    <w:rsid w:val="00B3186B"/>
    <w:rsid w:val="00B35167"/>
    <w:rsid w:val="00B361AD"/>
    <w:rsid w:val="00B406FB"/>
    <w:rsid w:val="00B43FA4"/>
    <w:rsid w:val="00B467E7"/>
    <w:rsid w:val="00B50821"/>
    <w:rsid w:val="00B9457E"/>
    <w:rsid w:val="00BA2024"/>
    <w:rsid w:val="00BC10B5"/>
    <w:rsid w:val="00BC28C0"/>
    <w:rsid w:val="00BD47D0"/>
    <w:rsid w:val="00BF07A9"/>
    <w:rsid w:val="00BF4941"/>
    <w:rsid w:val="00BF4E7B"/>
    <w:rsid w:val="00C0349F"/>
    <w:rsid w:val="00C03813"/>
    <w:rsid w:val="00C11B4B"/>
    <w:rsid w:val="00C16571"/>
    <w:rsid w:val="00C232A2"/>
    <w:rsid w:val="00C4428C"/>
    <w:rsid w:val="00C47D6B"/>
    <w:rsid w:val="00C5449D"/>
    <w:rsid w:val="00C74B18"/>
    <w:rsid w:val="00C9689C"/>
    <w:rsid w:val="00C97F8F"/>
    <w:rsid w:val="00CA17B0"/>
    <w:rsid w:val="00CA2646"/>
    <w:rsid w:val="00CB0EFF"/>
    <w:rsid w:val="00CB483B"/>
    <w:rsid w:val="00CC6989"/>
    <w:rsid w:val="00CD26EE"/>
    <w:rsid w:val="00CD6A61"/>
    <w:rsid w:val="00CD6DC5"/>
    <w:rsid w:val="00CE561A"/>
    <w:rsid w:val="00CE6A5E"/>
    <w:rsid w:val="00CE752D"/>
    <w:rsid w:val="00CF2A84"/>
    <w:rsid w:val="00D01EE9"/>
    <w:rsid w:val="00D0401B"/>
    <w:rsid w:val="00D12738"/>
    <w:rsid w:val="00D40F23"/>
    <w:rsid w:val="00D45D38"/>
    <w:rsid w:val="00D46226"/>
    <w:rsid w:val="00D51190"/>
    <w:rsid w:val="00D56225"/>
    <w:rsid w:val="00D70AAF"/>
    <w:rsid w:val="00D81D31"/>
    <w:rsid w:val="00D864C2"/>
    <w:rsid w:val="00D91DD8"/>
    <w:rsid w:val="00DA370F"/>
    <w:rsid w:val="00DC19B0"/>
    <w:rsid w:val="00DC1F08"/>
    <w:rsid w:val="00DC4B0E"/>
    <w:rsid w:val="00DC656F"/>
    <w:rsid w:val="00DE4BA7"/>
    <w:rsid w:val="00E05794"/>
    <w:rsid w:val="00E05C22"/>
    <w:rsid w:val="00E07EA7"/>
    <w:rsid w:val="00E108F4"/>
    <w:rsid w:val="00E10AB3"/>
    <w:rsid w:val="00E16980"/>
    <w:rsid w:val="00E318F1"/>
    <w:rsid w:val="00E31B58"/>
    <w:rsid w:val="00E36DAA"/>
    <w:rsid w:val="00E37E2D"/>
    <w:rsid w:val="00E4584C"/>
    <w:rsid w:val="00E45988"/>
    <w:rsid w:val="00E47B42"/>
    <w:rsid w:val="00E53754"/>
    <w:rsid w:val="00E53FDC"/>
    <w:rsid w:val="00E56482"/>
    <w:rsid w:val="00E63D20"/>
    <w:rsid w:val="00E64664"/>
    <w:rsid w:val="00E67D4B"/>
    <w:rsid w:val="00E713AE"/>
    <w:rsid w:val="00E83C18"/>
    <w:rsid w:val="00E84048"/>
    <w:rsid w:val="00E841AE"/>
    <w:rsid w:val="00E951CB"/>
    <w:rsid w:val="00EA4B73"/>
    <w:rsid w:val="00EA64D4"/>
    <w:rsid w:val="00EA6A45"/>
    <w:rsid w:val="00EC3729"/>
    <w:rsid w:val="00EC5002"/>
    <w:rsid w:val="00ED2287"/>
    <w:rsid w:val="00EE69BC"/>
    <w:rsid w:val="00EF2F29"/>
    <w:rsid w:val="00F15A10"/>
    <w:rsid w:val="00F22D9E"/>
    <w:rsid w:val="00F30301"/>
    <w:rsid w:val="00F31D46"/>
    <w:rsid w:val="00F36B2E"/>
    <w:rsid w:val="00F375DF"/>
    <w:rsid w:val="00F460D8"/>
    <w:rsid w:val="00F60065"/>
    <w:rsid w:val="00F70CAE"/>
    <w:rsid w:val="00F721A1"/>
    <w:rsid w:val="00F8267A"/>
    <w:rsid w:val="00F85679"/>
    <w:rsid w:val="00F86340"/>
    <w:rsid w:val="00F86F1B"/>
    <w:rsid w:val="00FD3586"/>
    <w:rsid w:val="00FD539F"/>
    <w:rsid w:val="00FD7931"/>
    <w:rsid w:val="00FE770E"/>
    <w:rsid w:val="00FF460C"/>
    <w:rsid w:val="02EF592B"/>
    <w:rsid w:val="043F6FE2"/>
    <w:rsid w:val="295A1567"/>
    <w:rsid w:val="3476113C"/>
    <w:rsid w:val="37E826B1"/>
    <w:rsid w:val="5DB61245"/>
    <w:rsid w:val="75772E74"/>
    <w:rsid w:val="7A876FB6"/>
  </w:rsids>
  <m:mathPr>
    <m:mathFont m:val="Cambria Math"/>
    <m:brkBin m:val="before"/>
    <m:brkBinSub m:val="--"/>
    <m:smallFrac/>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4BF15BEF"/>
  <w15:docId w15:val="{CD429AA9-649F-4560-A7C2-AD09320373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qFormat="1"/>
    <w:lsdException w:name="heading 2"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unhideWhenUsed="1" w:qFormat="1"/>
    <w:lsdException w:name="toc 3" w:uiPriority="39" w:qFormat="1"/>
    <w:lsdException w:name="toc 4" w:uiPriority="39" w:unhideWhenUsed="1" w:qFormat="1"/>
    <w:lsdException w:name="toc 5" w:uiPriority="39" w:unhideWhenUsed="1" w:qFormat="1"/>
    <w:lsdException w:name="toc 6" w:uiPriority="39" w:qFormat="1"/>
    <w:lsdException w:name="toc 7" w:uiPriority="39" w:unhideWhenUsed="1" w:qFormat="1"/>
    <w:lsdException w:name="toc 8" w:uiPriority="39" w:unhideWhenUsed="1" w:qFormat="1"/>
    <w:lsdException w:name="toc 9" w:uiPriority="39" w:unhideWhenUsed="1" w:qFormat="1"/>
    <w:lsdException w:name="Normal Indent" w:uiPriority="0" w:qFormat="1"/>
    <w:lsdException w:name="footnote text" w:uiPriority="0" w:qFormat="1"/>
    <w:lsdException w:name="annotation text" w:uiPriority="0" w:qFormat="1"/>
    <w:lsdException w:name="header"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qFormat="1"/>
    <w:lsdException w:name="annotation reference" w:semiHidden="1" w:uiPriority="0"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qFormat="1"/>
    <w:lsdException w:name="List Bullet" w:uiPriority="0" w:qFormat="1"/>
    <w:lsdException w:name="List Number" w:semiHidden="1" w:unhideWhenUsed="1"/>
    <w:lsdException w:name="List 2" w:uiPriority="0" w:qFormat="1"/>
    <w:lsdException w:name="List 3" w:uiPriority="0" w:qFormat="1"/>
    <w:lsdException w:name="List 4" w:semiHidden="1" w:unhideWhenUsed="1"/>
    <w:lsdException w:name="List 5" w:semiHidden="1" w:unhideWhenUsed="1"/>
    <w:lsdException w:name="List Bullet 2" w:uiPriority="0" w:qFormat="1"/>
    <w:lsdException w:name="List Bullet 3" w:uiPriority="0" w:qFormat="1"/>
    <w:lsdException w:name="List Bullet 4" w:uiPriority="0" w:qFormat="1"/>
    <w:lsdException w:name="List Bullet 5" w:semiHidden="1" w:unhideWhenUsed="1"/>
    <w:lsdException w:name="List Number 2"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uiPriority="0" w:qFormat="1"/>
    <w:lsdException w:name="Default Paragraph Font" w:semiHidden="1" w:uiPriority="1" w:unhideWhenUsed="1" w:qFormat="1"/>
    <w:lsdException w:name="Body Text" w:qFormat="1"/>
    <w:lsdException w:name="Body Text Indent" w:uiPriority="0" w:qFormat="1"/>
    <w:lsdException w:name="List Continue" w:uiPriority="0" w:qFormat="1"/>
    <w:lsdException w:name="List Continue 2" w:uiPriority="0" w:qFormat="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uiPriority="0" w:qFormat="1"/>
    <w:lsdException w:name="Body Text First Indent 2" w:uiPriority="0" w:qFormat="1"/>
    <w:lsdException w:name="Note Heading" w:semiHidden="1" w:unhideWhenUsed="1"/>
    <w:lsdException w:name="Body Text 2" w:uiPriority="0" w:qFormat="1"/>
    <w:lsdException w:name="Body Text 3" w:uiPriority="0" w:unhideWhenUsed="1" w:qFormat="1"/>
    <w:lsdException w:name="Body Text Indent 2" w:uiPriority="0" w:qFormat="1"/>
    <w:lsdException w:name="Body Text Indent 3" w:uiPriority="0" w:qFormat="1"/>
    <w:lsdException w:name="Block Text" w:qFormat="1"/>
    <w:lsdException w:name="Hyperlink" w:qFormat="1"/>
    <w:lsdException w:name="FollowedHyperlink" w:qFormat="1"/>
    <w:lsdException w:name="Strong" w:uiPriority="22" w:qFormat="1"/>
    <w:lsdException w:name="Emphasis" w:uiPriority="0" w:qFormat="1"/>
    <w:lsdException w:name="Document Map" w:uiPriority="0" w:qFormat="1"/>
    <w:lsdException w:name="Plain Text" w:qFormat="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uiPriority="0" w:qFormat="1"/>
    <w:lsdException w:name="HTML Sample" w:semiHidden="1" w:unhideWhenUsed="1"/>
    <w:lsdException w:name="HTML Typewriter" w:uiPriority="0" w:qFormat="1"/>
    <w:lsdException w:name="HTML Variable" w:semiHidden="1" w:unhideWhenUsed="1"/>
    <w:lsdException w:name="Normal Table" w:semiHidden="1" w:unhideWhenUsed="1" w:qFormat="1"/>
    <w:lsdException w:name="annotation subject" w:uiPriority="0"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qFormat="1"/>
    <w:lsdException w:name="Table Subtle 2" w:semiHidden="1" w:unhideWhenUsed="1" w:qFormat="1"/>
    <w:lsdException w:name="Table Web 1" w:semiHidden="1" w:unhideWhenUsed="1"/>
    <w:lsdException w:name="Table Web 2" w:semiHidden="1" w:unhideWhenUsed="1"/>
    <w:lsdException w:name="Table Web 3" w:semiHidden="1" w:unhideWhenUsed="1"/>
    <w:lsdException w:name="Balloon Text" w:uiPriority="0" w:unhideWhenUsed="1" w:qFormat="1"/>
    <w:lsdException w:name="Table Grid" w:uiPriority="59" w:qFormat="1"/>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1" w:qFormat="1"/>
    <w:lsdException w:name="Quote" w:uiPriority="29" w:qFormat="1"/>
    <w:lsdException w:name="Intense Quote" w:uiPriority="30"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autoSpaceDE w:val="0"/>
      <w:autoSpaceDN w:val="0"/>
      <w:adjustRightInd w:val="0"/>
      <w:ind w:firstLine="720"/>
      <w:jc w:val="both"/>
    </w:pPr>
    <w:rPr>
      <w:rFonts w:ascii="Times New Roman CYR" w:hAnsi="Times New Roman CYR" w:cs="Times New Roman CYR"/>
      <w:sz w:val="24"/>
      <w:szCs w:val="24"/>
      <w:lang w:eastAsia="en-US"/>
    </w:rPr>
  </w:style>
  <w:style w:type="paragraph" w:styleId="1">
    <w:name w:val="heading 1"/>
    <w:basedOn w:val="a"/>
    <w:next w:val="a"/>
    <w:link w:val="10"/>
    <w:uiPriority w:val="99"/>
    <w:qFormat/>
    <w:pPr>
      <w:spacing w:before="108" w:after="108"/>
      <w:ind w:firstLine="0"/>
      <w:jc w:val="center"/>
      <w:outlineLvl w:val="0"/>
    </w:pPr>
    <w:rPr>
      <w:b/>
      <w:bCs/>
      <w:color w:val="26282F"/>
    </w:rPr>
  </w:style>
  <w:style w:type="paragraph" w:styleId="2">
    <w:name w:val="heading 2"/>
    <w:basedOn w:val="a"/>
    <w:next w:val="a"/>
    <w:link w:val="20"/>
    <w:uiPriority w:val="99"/>
    <w:qFormat/>
    <w:pPr>
      <w:keepNext/>
      <w:widowControl/>
      <w:autoSpaceDE/>
      <w:autoSpaceDN/>
      <w:adjustRightInd/>
      <w:ind w:firstLine="851"/>
      <w:jc w:val="center"/>
      <w:outlineLvl w:val="1"/>
    </w:pPr>
    <w:rPr>
      <w:rFonts w:ascii="Times New Roman" w:hAnsi="Times New Roman" w:cs="Times New Roman"/>
      <w:sz w:val="28"/>
      <w:szCs w:val="20"/>
    </w:rPr>
  </w:style>
  <w:style w:type="paragraph" w:styleId="3">
    <w:name w:val="heading 3"/>
    <w:basedOn w:val="a"/>
    <w:next w:val="a"/>
    <w:link w:val="30"/>
    <w:uiPriority w:val="9"/>
    <w:qFormat/>
    <w:pPr>
      <w:keepNext/>
      <w:widowControl/>
      <w:autoSpaceDE/>
      <w:autoSpaceDN/>
      <w:adjustRightInd/>
      <w:ind w:firstLine="0"/>
      <w:jc w:val="center"/>
      <w:outlineLvl w:val="2"/>
    </w:pPr>
    <w:rPr>
      <w:rFonts w:ascii="Times New Roman" w:hAnsi="Times New Roman" w:cs="Times New Roman"/>
      <w:sz w:val="28"/>
      <w:szCs w:val="20"/>
      <w:u w:val="single"/>
    </w:rPr>
  </w:style>
  <w:style w:type="paragraph" w:styleId="4">
    <w:name w:val="heading 4"/>
    <w:basedOn w:val="a"/>
    <w:next w:val="a"/>
    <w:link w:val="40"/>
    <w:qFormat/>
    <w:pPr>
      <w:keepNext/>
      <w:widowControl/>
      <w:autoSpaceDE/>
      <w:autoSpaceDN/>
      <w:adjustRightInd/>
      <w:ind w:firstLine="0"/>
      <w:jc w:val="center"/>
      <w:outlineLvl w:val="3"/>
    </w:pPr>
    <w:rPr>
      <w:rFonts w:ascii="Times New Roman" w:hAnsi="Times New Roman" w:cs="Times New Roman"/>
      <w:sz w:val="28"/>
      <w:szCs w:val="20"/>
    </w:rPr>
  </w:style>
  <w:style w:type="paragraph" w:styleId="5">
    <w:name w:val="heading 5"/>
    <w:basedOn w:val="a"/>
    <w:next w:val="a"/>
    <w:link w:val="50"/>
    <w:qFormat/>
    <w:pPr>
      <w:keepNext/>
      <w:widowControl/>
      <w:autoSpaceDE/>
      <w:autoSpaceDN/>
      <w:adjustRightInd/>
      <w:ind w:firstLine="0"/>
      <w:jc w:val="center"/>
      <w:outlineLvl w:val="4"/>
    </w:pPr>
    <w:rPr>
      <w:rFonts w:ascii="Times New Roman" w:hAnsi="Times New Roman" w:cs="Times New Roman"/>
      <w:b/>
      <w:color w:val="000000"/>
      <w:kern w:val="28"/>
      <w:sz w:val="28"/>
      <w:szCs w:val="20"/>
    </w:rPr>
  </w:style>
  <w:style w:type="paragraph" w:styleId="6">
    <w:name w:val="heading 6"/>
    <w:basedOn w:val="a"/>
    <w:next w:val="a"/>
    <w:link w:val="60"/>
    <w:qFormat/>
    <w:pPr>
      <w:keepNext/>
      <w:widowControl/>
      <w:autoSpaceDE/>
      <w:autoSpaceDN/>
      <w:adjustRightInd/>
      <w:ind w:firstLine="851"/>
      <w:jc w:val="right"/>
      <w:outlineLvl w:val="5"/>
    </w:pPr>
    <w:rPr>
      <w:rFonts w:ascii="Times New Roman" w:hAnsi="Times New Roman" w:cs="Times New Roman"/>
      <w:sz w:val="28"/>
      <w:szCs w:val="20"/>
    </w:rPr>
  </w:style>
  <w:style w:type="paragraph" w:styleId="7">
    <w:name w:val="heading 7"/>
    <w:basedOn w:val="a"/>
    <w:next w:val="a"/>
    <w:link w:val="70"/>
    <w:qFormat/>
    <w:pPr>
      <w:keepNext/>
      <w:widowControl/>
      <w:autoSpaceDE/>
      <w:autoSpaceDN/>
      <w:adjustRightInd/>
      <w:ind w:firstLine="0"/>
      <w:outlineLvl w:val="6"/>
    </w:pPr>
    <w:rPr>
      <w:rFonts w:ascii="Times New Roman" w:hAnsi="Times New Roman" w:cs="Times New Roman"/>
      <w:sz w:val="28"/>
      <w:szCs w:val="20"/>
    </w:rPr>
  </w:style>
  <w:style w:type="paragraph" w:styleId="8">
    <w:name w:val="heading 8"/>
    <w:basedOn w:val="a"/>
    <w:next w:val="a"/>
    <w:link w:val="80"/>
    <w:qFormat/>
    <w:pPr>
      <w:keepNext/>
      <w:widowControl/>
      <w:autoSpaceDE/>
      <w:autoSpaceDN/>
      <w:adjustRightInd/>
      <w:spacing w:line="240" w:lineRule="exact"/>
      <w:ind w:firstLine="0"/>
      <w:jc w:val="right"/>
      <w:outlineLvl w:val="7"/>
    </w:pPr>
    <w:rPr>
      <w:rFonts w:ascii="Courier New" w:hAnsi="Courier New" w:cs="Times New Roman"/>
      <w:b/>
      <w:sz w:val="25"/>
      <w:szCs w:val="20"/>
    </w:rPr>
  </w:style>
  <w:style w:type="paragraph" w:styleId="9">
    <w:name w:val="heading 9"/>
    <w:basedOn w:val="a"/>
    <w:next w:val="a"/>
    <w:link w:val="90"/>
    <w:qFormat/>
    <w:pPr>
      <w:keepNext/>
      <w:widowControl/>
      <w:autoSpaceDE/>
      <w:autoSpaceDN/>
      <w:adjustRightInd/>
      <w:ind w:firstLine="851"/>
      <w:jc w:val="center"/>
      <w:outlineLvl w:val="8"/>
    </w:pPr>
    <w:rPr>
      <w:rFonts w:ascii="Times New Roman" w:hAnsi="Times New Roman" w:cs="Times New Roman"/>
      <w:sz w:val="28"/>
      <w:szCs w:val="20"/>
      <w:u w:val="singl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llowedHyperlink"/>
    <w:uiPriority w:val="99"/>
    <w:qFormat/>
    <w:rPr>
      <w:color w:val="800080"/>
      <w:u w:val="single"/>
    </w:rPr>
  </w:style>
  <w:style w:type="character" w:styleId="a4">
    <w:name w:val="footnote reference"/>
    <w:uiPriority w:val="99"/>
    <w:qFormat/>
    <w:rPr>
      <w:vertAlign w:val="superscript"/>
    </w:rPr>
  </w:style>
  <w:style w:type="character" w:styleId="a5">
    <w:name w:val="annotation reference"/>
    <w:semiHidden/>
    <w:qFormat/>
    <w:rPr>
      <w:sz w:val="16"/>
      <w:szCs w:val="16"/>
    </w:rPr>
  </w:style>
  <w:style w:type="character" w:styleId="a6">
    <w:name w:val="Emphasis"/>
    <w:qFormat/>
    <w:rPr>
      <w:i/>
      <w:iCs/>
    </w:rPr>
  </w:style>
  <w:style w:type="character" w:styleId="a7">
    <w:name w:val="Hyperlink"/>
    <w:uiPriority w:val="99"/>
    <w:qFormat/>
    <w:rPr>
      <w:color w:val="666699"/>
      <w:u w:val="none"/>
    </w:rPr>
  </w:style>
  <w:style w:type="character" w:styleId="a8">
    <w:name w:val="page number"/>
    <w:qFormat/>
  </w:style>
  <w:style w:type="character" w:styleId="HTML">
    <w:name w:val="HTML Typewriter"/>
    <w:qFormat/>
    <w:rPr>
      <w:rFonts w:ascii="Courier New" w:eastAsia="Times New Roman" w:hAnsi="Courier New" w:cs="Courier New"/>
      <w:sz w:val="20"/>
      <w:szCs w:val="20"/>
    </w:rPr>
  </w:style>
  <w:style w:type="character" w:styleId="a9">
    <w:name w:val="Strong"/>
    <w:uiPriority w:val="22"/>
    <w:qFormat/>
    <w:rPr>
      <w:b/>
      <w:bCs/>
    </w:rPr>
  </w:style>
  <w:style w:type="paragraph" w:styleId="aa">
    <w:name w:val="Balloon Text"/>
    <w:basedOn w:val="a"/>
    <w:link w:val="ab"/>
    <w:unhideWhenUsed/>
    <w:qFormat/>
    <w:rPr>
      <w:rFonts w:ascii="Tahoma" w:hAnsi="Tahoma" w:cs="Tahoma"/>
      <w:sz w:val="16"/>
      <w:szCs w:val="16"/>
    </w:rPr>
  </w:style>
  <w:style w:type="paragraph" w:styleId="ac">
    <w:name w:val="List Continue"/>
    <w:basedOn w:val="a"/>
    <w:qFormat/>
    <w:pPr>
      <w:widowControl/>
      <w:autoSpaceDE/>
      <w:autoSpaceDN/>
      <w:adjustRightInd/>
      <w:spacing w:after="120"/>
      <w:ind w:left="283" w:firstLine="0"/>
      <w:jc w:val="left"/>
    </w:pPr>
    <w:rPr>
      <w:rFonts w:ascii="Times New Roman" w:hAnsi="Times New Roman" w:cs="Times New Roman"/>
      <w:sz w:val="32"/>
      <w:szCs w:val="20"/>
    </w:rPr>
  </w:style>
  <w:style w:type="paragraph" w:styleId="21">
    <w:name w:val="Body Text 2"/>
    <w:basedOn w:val="a"/>
    <w:link w:val="22"/>
    <w:qFormat/>
    <w:pPr>
      <w:widowControl/>
      <w:autoSpaceDE/>
      <w:autoSpaceDN/>
      <w:adjustRightInd/>
      <w:ind w:firstLine="0"/>
      <w:jc w:val="center"/>
    </w:pPr>
    <w:rPr>
      <w:rFonts w:ascii="Times New Roman" w:hAnsi="Times New Roman" w:cs="Times New Roman"/>
      <w:szCs w:val="20"/>
    </w:rPr>
  </w:style>
  <w:style w:type="paragraph" w:styleId="ad">
    <w:name w:val="Normal Indent"/>
    <w:basedOn w:val="a"/>
    <w:qFormat/>
    <w:pPr>
      <w:widowControl/>
      <w:autoSpaceDE/>
      <w:autoSpaceDN/>
      <w:adjustRightInd/>
      <w:ind w:left="720" w:firstLine="0"/>
      <w:jc w:val="left"/>
    </w:pPr>
    <w:rPr>
      <w:rFonts w:ascii="Times New Roman" w:hAnsi="Times New Roman" w:cs="Times New Roman"/>
      <w:sz w:val="20"/>
      <w:szCs w:val="20"/>
    </w:rPr>
  </w:style>
  <w:style w:type="paragraph" w:styleId="ae">
    <w:name w:val="Plain Text"/>
    <w:basedOn w:val="a"/>
    <w:link w:val="af"/>
    <w:uiPriority w:val="99"/>
    <w:qFormat/>
    <w:pPr>
      <w:widowControl/>
      <w:autoSpaceDE/>
      <w:autoSpaceDN/>
      <w:adjustRightInd/>
      <w:ind w:firstLine="0"/>
      <w:jc w:val="left"/>
    </w:pPr>
    <w:rPr>
      <w:rFonts w:ascii="Courier New" w:hAnsi="Courier New" w:cs="Times New Roman"/>
      <w:sz w:val="20"/>
      <w:szCs w:val="20"/>
    </w:rPr>
  </w:style>
  <w:style w:type="paragraph" w:styleId="31">
    <w:name w:val="Body Text Indent 3"/>
    <w:basedOn w:val="a"/>
    <w:link w:val="32"/>
    <w:qFormat/>
    <w:pPr>
      <w:widowControl/>
      <w:shd w:val="clear" w:color="auto" w:fill="FFFFFF"/>
      <w:autoSpaceDE/>
      <w:autoSpaceDN/>
      <w:adjustRightInd/>
      <w:ind w:firstLine="851"/>
    </w:pPr>
    <w:rPr>
      <w:rFonts w:ascii="Times New Roman" w:hAnsi="Times New Roman" w:cs="Times New Roman"/>
      <w:sz w:val="28"/>
      <w:szCs w:val="20"/>
    </w:rPr>
  </w:style>
  <w:style w:type="paragraph" w:styleId="af0">
    <w:name w:val="caption"/>
    <w:basedOn w:val="a"/>
    <w:next w:val="a"/>
    <w:qFormat/>
    <w:pPr>
      <w:widowControl/>
      <w:autoSpaceDE/>
      <w:autoSpaceDN/>
      <w:adjustRightInd/>
      <w:ind w:firstLine="0"/>
      <w:jc w:val="right"/>
    </w:pPr>
    <w:rPr>
      <w:rFonts w:ascii="Times New Roman" w:hAnsi="Times New Roman" w:cs="Times New Roman"/>
      <w:i/>
      <w:iCs/>
    </w:rPr>
  </w:style>
  <w:style w:type="paragraph" w:styleId="af1">
    <w:name w:val="annotation text"/>
    <w:basedOn w:val="a"/>
    <w:link w:val="af2"/>
    <w:qFormat/>
    <w:pPr>
      <w:widowControl/>
      <w:autoSpaceDE/>
      <w:autoSpaceDN/>
      <w:adjustRightInd/>
      <w:ind w:firstLine="0"/>
      <w:jc w:val="center"/>
    </w:pPr>
    <w:rPr>
      <w:rFonts w:ascii="Times New Roman" w:hAnsi="Times New Roman" w:cs="Times New Roman"/>
      <w:sz w:val="20"/>
      <w:szCs w:val="20"/>
    </w:rPr>
  </w:style>
  <w:style w:type="paragraph" w:styleId="11">
    <w:name w:val="index 1"/>
    <w:basedOn w:val="a"/>
    <w:next w:val="a"/>
    <w:uiPriority w:val="99"/>
    <w:semiHidden/>
    <w:qFormat/>
    <w:pPr>
      <w:widowControl/>
      <w:autoSpaceDE/>
      <w:autoSpaceDN/>
      <w:adjustRightInd/>
      <w:ind w:left="240" w:hanging="240"/>
      <w:jc w:val="center"/>
    </w:pPr>
    <w:rPr>
      <w:rFonts w:ascii="Times New Roman" w:hAnsi="Times New Roman" w:cs="Times New Roman"/>
    </w:rPr>
  </w:style>
  <w:style w:type="paragraph" w:styleId="af3">
    <w:name w:val="annotation subject"/>
    <w:basedOn w:val="af1"/>
    <w:next w:val="af1"/>
    <w:link w:val="af4"/>
    <w:qFormat/>
    <w:rPr>
      <w:b/>
      <w:bCs/>
    </w:rPr>
  </w:style>
  <w:style w:type="paragraph" w:styleId="af5">
    <w:name w:val="Document Map"/>
    <w:basedOn w:val="a"/>
    <w:link w:val="af6"/>
    <w:qFormat/>
    <w:pPr>
      <w:widowControl/>
      <w:shd w:val="clear" w:color="auto" w:fill="000080"/>
      <w:autoSpaceDE/>
      <w:autoSpaceDN/>
      <w:adjustRightInd/>
      <w:ind w:firstLine="0"/>
      <w:jc w:val="left"/>
    </w:pPr>
    <w:rPr>
      <w:rFonts w:ascii="Tahoma" w:hAnsi="Tahoma" w:cs="Tahoma"/>
      <w:sz w:val="20"/>
      <w:szCs w:val="20"/>
    </w:rPr>
  </w:style>
  <w:style w:type="paragraph" w:styleId="af7">
    <w:name w:val="footnote text"/>
    <w:basedOn w:val="a"/>
    <w:link w:val="af8"/>
    <w:qFormat/>
    <w:pPr>
      <w:widowControl/>
      <w:autoSpaceDE/>
      <w:autoSpaceDN/>
      <w:adjustRightInd/>
      <w:ind w:firstLine="0"/>
      <w:jc w:val="center"/>
    </w:pPr>
    <w:rPr>
      <w:rFonts w:ascii="Times New Roman" w:eastAsia="Calibri" w:hAnsi="Times New Roman" w:cs="Times New Roman"/>
    </w:rPr>
  </w:style>
  <w:style w:type="paragraph" w:styleId="81">
    <w:name w:val="toc 8"/>
    <w:basedOn w:val="a"/>
    <w:next w:val="a"/>
    <w:uiPriority w:val="39"/>
    <w:unhideWhenUsed/>
    <w:qFormat/>
    <w:pPr>
      <w:widowControl/>
      <w:autoSpaceDE/>
      <w:autoSpaceDN/>
      <w:adjustRightInd/>
      <w:ind w:left="1440" w:firstLine="0"/>
      <w:jc w:val="left"/>
    </w:pPr>
    <w:rPr>
      <w:rFonts w:ascii="Calibri" w:hAnsi="Calibri" w:cs="Times New Roman"/>
      <w:sz w:val="20"/>
      <w:szCs w:val="20"/>
    </w:rPr>
  </w:style>
  <w:style w:type="paragraph" w:styleId="af9">
    <w:name w:val="header"/>
    <w:basedOn w:val="a"/>
    <w:link w:val="afa"/>
    <w:uiPriority w:val="99"/>
    <w:unhideWhenUsed/>
    <w:qFormat/>
    <w:pPr>
      <w:tabs>
        <w:tab w:val="center" w:pos="4677"/>
        <w:tab w:val="right" w:pos="9355"/>
      </w:tabs>
    </w:pPr>
  </w:style>
  <w:style w:type="paragraph" w:styleId="91">
    <w:name w:val="toc 9"/>
    <w:basedOn w:val="a"/>
    <w:next w:val="a"/>
    <w:uiPriority w:val="39"/>
    <w:unhideWhenUsed/>
    <w:qFormat/>
    <w:pPr>
      <w:widowControl/>
      <w:autoSpaceDE/>
      <w:autoSpaceDN/>
      <w:adjustRightInd/>
      <w:ind w:left="1680" w:firstLine="0"/>
      <w:jc w:val="left"/>
    </w:pPr>
    <w:rPr>
      <w:rFonts w:ascii="Calibri" w:hAnsi="Calibri" w:cs="Times New Roman"/>
      <w:sz w:val="20"/>
      <w:szCs w:val="20"/>
    </w:rPr>
  </w:style>
  <w:style w:type="paragraph" w:styleId="71">
    <w:name w:val="toc 7"/>
    <w:basedOn w:val="a"/>
    <w:next w:val="a"/>
    <w:uiPriority w:val="39"/>
    <w:unhideWhenUsed/>
    <w:qFormat/>
    <w:pPr>
      <w:widowControl/>
      <w:autoSpaceDE/>
      <w:autoSpaceDN/>
      <w:adjustRightInd/>
      <w:ind w:left="1200" w:firstLine="0"/>
      <w:jc w:val="left"/>
    </w:pPr>
    <w:rPr>
      <w:rFonts w:ascii="Calibri" w:hAnsi="Calibri" w:cs="Times New Roman"/>
      <w:sz w:val="20"/>
      <w:szCs w:val="20"/>
    </w:rPr>
  </w:style>
  <w:style w:type="paragraph" w:styleId="afb">
    <w:name w:val="Body Text"/>
    <w:basedOn w:val="a"/>
    <w:link w:val="afc"/>
    <w:uiPriority w:val="99"/>
    <w:qFormat/>
    <w:pPr>
      <w:widowControl/>
      <w:autoSpaceDE/>
      <w:autoSpaceDN/>
      <w:adjustRightInd/>
      <w:spacing w:after="120"/>
      <w:ind w:firstLine="0"/>
      <w:jc w:val="left"/>
    </w:pPr>
    <w:rPr>
      <w:rFonts w:ascii="Times New Roman" w:hAnsi="Times New Roman" w:cs="Times New Roman"/>
      <w:sz w:val="20"/>
      <w:szCs w:val="20"/>
    </w:rPr>
  </w:style>
  <w:style w:type="paragraph" w:styleId="12">
    <w:name w:val="toc 1"/>
    <w:basedOn w:val="a"/>
    <w:next w:val="a"/>
    <w:uiPriority w:val="39"/>
    <w:qFormat/>
    <w:rsid w:val="008A07B9"/>
    <w:pPr>
      <w:widowControl/>
      <w:tabs>
        <w:tab w:val="right" w:leader="dot" w:pos="9360"/>
      </w:tabs>
      <w:autoSpaceDE/>
      <w:autoSpaceDN/>
      <w:adjustRightInd/>
      <w:ind w:firstLine="0"/>
    </w:pPr>
    <w:rPr>
      <w:rFonts w:ascii="Times New Roman" w:hAnsi="Times New Roman" w:cs="Times New Roman"/>
      <w:b/>
      <w:bCs/>
      <w:sz w:val="28"/>
    </w:rPr>
  </w:style>
  <w:style w:type="paragraph" w:styleId="61">
    <w:name w:val="toc 6"/>
    <w:basedOn w:val="a"/>
    <w:next w:val="a"/>
    <w:uiPriority w:val="39"/>
    <w:qFormat/>
    <w:pPr>
      <w:widowControl/>
      <w:autoSpaceDE/>
      <w:autoSpaceDN/>
      <w:adjustRightInd/>
      <w:ind w:left="1200" w:firstLine="0"/>
      <w:jc w:val="left"/>
    </w:pPr>
    <w:rPr>
      <w:rFonts w:ascii="Times New Roman" w:eastAsia="Batang" w:hAnsi="Times New Roman" w:cs="Times New Roman"/>
      <w:lang w:eastAsia="ko-KR"/>
    </w:rPr>
  </w:style>
  <w:style w:type="paragraph" w:styleId="33">
    <w:name w:val="toc 3"/>
    <w:basedOn w:val="a"/>
    <w:next w:val="a"/>
    <w:uiPriority w:val="39"/>
    <w:qFormat/>
    <w:pPr>
      <w:widowControl/>
      <w:tabs>
        <w:tab w:val="right" w:leader="dot" w:pos="9639"/>
      </w:tabs>
      <w:autoSpaceDE/>
      <w:autoSpaceDN/>
      <w:adjustRightInd/>
      <w:spacing w:after="100" w:line="276" w:lineRule="auto"/>
      <w:ind w:left="440" w:firstLine="0"/>
    </w:pPr>
    <w:rPr>
      <w:rFonts w:ascii="Times New Roman" w:hAnsi="Times New Roman" w:cs="Times New Roman"/>
      <w:szCs w:val="22"/>
    </w:rPr>
  </w:style>
  <w:style w:type="paragraph" w:styleId="23">
    <w:name w:val="toc 2"/>
    <w:basedOn w:val="a"/>
    <w:next w:val="a"/>
    <w:uiPriority w:val="39"/>
    <w:unhideWhenUsed/>
    <w:qFormat/>
    <w:pPr>
      <w:widowControl/>
      <w:tabs>
        <w:tab w:val="right" w:leader="dot" w:pos="9628"/>
      </w:tabs>
      <w:autoSpaceDE/>
      <w:autoSpaceDN/>
      <w:adjustRightInd/>
      <w:spacing w:after="100" w:line="276" w:lineRule="auto"/>
      <w:ind w:left="426" w:firstLine="0"/>
    </w:pPr>
    <w:rPr>
      <w:rFonts w:ascii="Times New Roman" w:hAnsi="Times New Roman" w:cs="Times New Roman"/>
      <w:sz w:val="20"/>
      <w:szCs w:val="20"/>
    </w:rPr>
  </w:style>
  <w:style w:type="paragraph" w:styleId="41">
    <w:name w:val="toc 4"/>
    <w:basedOn w:val="a"/>
    <w:next w:val="a"/>
    <w:uiPriority w:val="39"/>
    <w:unhideWhenUsed/>
    <w:qFormat/>
    <w:pPr>
      <w:widowControl/>
      <w:autoSpaceDE/>
      <w:autoSpaceDN/>
      <w:adjustRightInd/>
      <w:ind w:left="480" w:firstLine="0"/>
      <w:jc w:val="left"/>
    </w:pPr>
    <w:rPr>
      <w:rFonts w:ascii="Calibri" w:hAnsi="Calibri" w:cs="Times New Roman"/>
      <w:sz w:val="20"/>
      <w:szCs w:val="20"/>
    </w:rPr>
  </w:style>
  <w:style w:type="paragraph" w:styleId="51">
    <w:name w:val="toc 5"/>
    <w:basedOn w:val="a"/>
    <w:next w:val="a"/>
    <w:uiPriority w:val="39"/>
    <w:unhideWhenUsed/>
    <w:qFormat/>
    <w:pPr>
      <w:widowControl/>
      <w:autoSpaceDE/>
      <w:autoSpaceDN/>
      <w:adjustRightInd/>
      <w:ind w:left="720" w:firstLine="0"/>
      <w:jc w:val="left"/>
    </w:pPr>
    <w:rPr>
      <w:rFonts w:ascii="Calibri" w:hAnsi="Calibri" w:cs="Times New Roman"/>
      <w:sz w:val="20"/>
      <w:szCs w:val="20"/>
    </w:rPr>
  </w:style>
  <w:style w:type="paragraph" w:styleId="afd">
    <w:name w:val="Body Text First Indent"/>
    <w:basedOn w:val="afb"/>
    <w:link w:val="afe"/>
    <w:qFormat/>
    <w:pPr>
      <w:ind w:firstLine="210"/>
    </w:pPr>
    <w:rPr>
      <w:sz w:val="24"/>
      <w:szCs w:val="24"/>
    </w:rPr>
  </w:style>
  <w:style w:type="paragraph" w:styleId="24">
    <w:name w:val="Body Text First Indent 2"/>
    <w:basedOn w:val="aff"/>
    <w:link w:val="25"/>
    <w:qFormat/>
    <w:pPr>
      <w:spacing w:after="120"/>
      <w:ind w:left="283" w:firstLine="210"/>
      <w:jc w:val="left"/>
    </w:pPr>
    <w:rPr>
      <w:rFonts w:eastAsia="Calibri"/>
      <w:sz w:val="24"/>
      <w:szCs w:val="24"/>
    </w:rPr>
  </w:style>
  <w:style w:type="paragraph" w:styleId="aff">
    <w:name w:val="Body Text Indent"/>
    <w:basedOn w:val="a"/>
    <w:link w:val="aff0"/>
    <w:qFormat/>
    <w:pPr>
      <w:widowControl/>
      <w:autoSpaceDE/>
      <w:autoSpaceDN/>
      <w:adjustRightInd/>
      <w:ind w:firstLine="0"/>
      <w:jc w:val="center"/>
    </w:pPr>
    <w:rPr>
      <w:rFonts w:ascii="Times New Roman" w:hAnsi="Times New Roman" w:cs="Times New Roman"/>
      <w:sz w:val="28"/>
      <w:szCs w:val="20"/>
    </w:rPr>
  </w:style>
  <w:style w:type="paragraph" w:styleId="42">
    <w:name w:val="List Bullet 4"/>
    <w:basedOn w:val="a"/>
    <w:qFormat/>
    <w:pPr>
      <w:widowControl/>
      <w:tabs>
        <w:tab w:val="left" w:pos="227"/>
      </w:tabs>
      <w:autoSpaceDE/>
      <w:autoSpaceDN/>
      <w:adjustRightInd/>
      <w:ind w:left="284" w:hanging="284"/>
      <w:jc w:val="left"/>
    </w:pPr>
    <w:rPr>
      <w:rFonts w:ascii="Times New Roman" w:hAnsi="Times New Roman" w:cs="Times New Roman"/>
      <w:sz w:val="20"/>
      <w:szCs w:val="20"/>
    </w:rPr>
  </w:style>
  <w:style w:type="paragraph" w:styleId="aff1">
    <w:name w:val="List Bullet"/>
    <w:basedOn w:val="a"/>
    <w:qFormat/>
    <w:pPr>
      <w:widowControl/>
      <w:tabs>
        <w:tab w:val="left" w:pos="907"/>
        <w:tab w:val="left" w:pos="3240"/>
        <w:tab w:val="left" w:pos="9356"/>
      </w:tabs>
      <w:autoSpaceDE/>
      <w:autoSpaceDN/>
      <w:adjustRightInd/>
      <w:spacing w:line="223" w:lineRule="auto"/>
      <w:ind w:firstLine="567"/>
    </w:pPr>
    <w:rPr>
      <w:rFonts w:ascii="Times New Roman" w:hAnsi="Times New Roman" w:cs="Times New Roman"/>
      <w:i/>
      <w:spacing w:val="-4"/>
      <w:sz w:val="28"/>
      <w:szCs w:val="28"/>
    </w:rPr>
  </w:style>
  <w:style w:type="paragraph" w:styleId="26">
    <w:name w:val="List Bullet 2"/>
    <w:basedOn w:val="a"/>
    <w:qFormat/>
    <w:pPr>
      <w:widowControl/>
      <w:tabs>
        <w:tab w:val="left" w:pos="0"/>
      </w:tabs>
      <w:autoSpaceDE/>
      <w:autoSpaceDN/>
      <w:adjustRightInd/>
      <w:ind w:firstLine="0"/>
      <w:jc w:val="left"/>
    </w:pPr>
    <w:rPr>
      <w:rFonts w:ascii="Times New Roman" w:hAnsi="Times New Roman" w:cs="Times New Roman"/>
      <w:sz w:val="28"/>
      <w:szCs w:val="20"/>
    </w:rPr>
  </w:style>
  <w:style w:type="paragraph" w:styleId="34">
    <w:name w:val="List Bullet 3"/>
    <w:basedOn w:val="a"/>
    <w:qFormat/>
    <w:pPr>
      <w:widowControl/>
      <w:autoSpaceDE/>
      <w:autoSpaceDN/>
      <w:adjustRightInd/>
      <w:ind w:left="-6" w:firstLine="0"/>
    </w:pPr>
    <w:rPr>
      <w:rFonts w:ascii="Times New Roman" w:hAnsi="Times New Roman" w:cs="Times New Roman"/>
      <w:sz w:val="28"/>
      <w:szCs w:val="20"/>
    </w:rPr>
  </w:style>
  <w:style w:type="paragraph" w:styleId="aff2">
    <w:name w:val="Title"/>
    <w:basedOn w:val="a"/>
    <w:link w:val="aff3"/>
    <w:uiPriority w:val="10"/>
    <w:qFormat/>
    <w:pPr>
      <w:widowControl/>
      <w:autoSpaceDE/>
      <w:autoSpaceDN/>
      <w:adjustRightInd/>
      <w:ind w:firstLine="0"/>
      <w:jc w:val="center"/>
    </w:pPr>
    <w:rPr>
      <w:rFonts w:ascii="Times New Roman" w:hAnsi="Times New Roman" w:cs="Times New Roman"/>
      <w:sz w:val="28"/>
      <w:szCs w:val="20"/>
    </w:rPr>
  </w:style>
  <w:style w:type="paragraph" w:styleId="aff4">
    <w:name w:val="footer"/>
    <w:basedOn w:val="a"/>
    <w:link w:val="aff5"/>
    <w:uiPriority w:val="99"/>
    <w:unhideWhenUsed/>
    <w:qFormat/>
    <w:pPr>
      <w:tabs>
        <w:tab w:val="center" w:pos="4677"/>
        <w:tab w:val="right" w:pos="9355"/>
      </w:tabs>
    </w:pPr>
  </w:style>
  <w:style w:type="paragraph" w:styleId="27">
    <w:name w:val="List Number 2"/>
    <w:basedOn w:val="a"/>
    <w:uiPriority w:val="99"/>
    <w:qFormat/>
    <w:pPr>
      <w:tabs>
        <w:tab w:val="left" w:pos="227"/>
      </w:tabs>
      <w:ind w:left="284" w:hanging="284"/>
      <w:jc w:val="left"/>
    </w:pPr>
    <w:rPr>
      <w:rFonts w:ascii="Times New Roman" w:hAnsi="Times New Roman" w:cs="Times New Roman"/>
      <w:sz w:val="20"/>
      <w:szCs w:val="20"/>
    </w:rPr>
  </w:style>
  <w:style w:type="paragraph" w:styleId="aff6">
    <w:name w:val="List"/>
    <w:basedOn w:val="a"/>
    <w:uiPriority w:val="99"/>
    <w:qFormat/>
    <w:pPr>
      <w:widowControl/>
      <w:tabs>
        <w:tab w:val="left" w:pos="2858"/>
      </w:tabs>
      <w:autoSpaceDE/>
      <w:autoSpaceDN/>
      <w:adjustRightInd/>
      <w:spacing w:before="40" w:after="40"/>
      <w:ind w:left="2858" w:hanging="360"/>
    </w:pPr>
    <w:rPr>
      <w:rFonts w:ascii="Times New Roman" w:hAnsi="Times New Roman" w:cs="Times New Roman"/>
      <w:sz w:val="22"/>
    </w:rPr>
  </w:style>
  <w:style w:type="paragraph" w:styleId="aff7">
    <w:name w:val="Normal (Web)"/>
    <w:basedOn w:val="a"/>
    <w:uiPriority w:val="99"/>
    <w:qFormat/>
    <w:pPr>
      <w:widowControl/>
      <w:autoSpaceDE/>
      <w:autoSpaceDN/>
      <w:adjustRightInd/>
      <w:spacing w:before="100" w:beforeAutospacing="1" w:after="100" w:afterAutospacing="1"/>
      <w:ind w:firstLine="0"/>
      <w:jc w:val="center"/>
    </w:pPr>
    <w:rPr>
      <w:rFonts w:ascii="Times New Roman" w:hAnsi="Times New Roman" w:cs="Times New Roman"/>
    </w:rPr>
  </w:style>
  <w:style w:type="paragraph" w:styleId="35">
    <w:name w:val="Body Text 3"/>
    <w:basedOn w:val="a"/>
    <w:link w:val="36"/>
    <w:unhideWhenUsed/>
    <w:qFormat/>
    <w:pPr>
      <w:widowControl/>
      <w:autoSpaceDE/>
      <w:autoSpaceDN/>
      <w:adjustRightInd/>
      <w:spacing w:after="120"/>
      <w:ind w:firstLine="0"/>
      <w:jc w:val="left"/>
    </w:pPr>
    <w:rPr>
      <w:rFonts w:ascii="Times New Roman" w:hAnsi="Times New Roman" w:cs="Times New Roman"/>
      <w:sz w:val="16"/>
      <w:szCs w:val="16"/>
    </w:rPr>
  </w:style>
  <w:style w:type="paragraph" w:styleId="28">
    <w:name w:val="Body Text Indent 2"/>
    <w:basedOn w:val="a"/>
    <w:link w:val="29"/>
    <w:qFormat/>
    <w:pPr>
      <w:widowControl/>
      <w:autoSpaceDE/>
      <w:autoSpaceDN/>
      <w:adjustRightInd/>
      <w:spacing w:after="120" w:line="480" w:lineRule="auto"/>
      <w:ind w:left="283" w:firstLine="0"/>
      <w:jc w:val="left"/>
    </w:pPr>
    <w:rPr>
      <w:rFonts w:ascii="Times New Roman" w:hAnsi="Times New Roman" w:cs="Times New Roman"/>
      <w:sz w:val="20"/>
      <w:szCs w:val="20"/>
    </w:rPr>
  </w:style>
  <w:style w:type="paragraph" w:styleId="aff8">
    <w:name w:val="Subtitle"/>
    <w:basedOn w:val="aff2"/>
    <w:next w:val="afb"/>
    <w:link w:val="aff9"/>
    <w:qFormat/>
    <w:pPr>
      <w:keepNext/>
      <w:widowControl w:val="0"/>
      <w:autoSpaceDE w:val="0"/>
      <w:autoSpaceDN w:val="0"/>
      <w:adjustRightInd w:val="0"/>
      <w:spacing w:before="240" w:after="120"/>
    </w:pPr>
    <w:rPr>
      <w:rFonts w:ascii="Arial" w:hAnsi="Arial" w:cs="Arial"/>
      <w:i/>
      <w:iCs/>
      <w:szCs w:val="28"/>
    </w:rPr>
  </w:style>
  <w:style w:type="paragraph" w:styleId="affa">
    <w:name w:val="Signature"/>
    <w:basedOn w:val="a"/>
    <w:link w:val="affb"/>
    <w:qFormat/>
    <w:pPr>
      <w:widowControl/>
      <w:autoSpaceDE/>
      <w:autoSpaceDN/>
      <w:adjustRightInd/>
      <w:ind w:left="4252" w:firstLine="0"/>
      <w:jc w:val="left"/>
    </w:pPr>
    <w:rPr>
      <w:rFonts w:ascii="Times New Roman" w:hAnsi="Times New Roman" w:cs="Times New Roman"/>
    </w:rPr>
  </w:style>
  <w:style w:type="paragraph" w:styleId="2a">
    <w:name w:val="List Continue 2"/>
    <w:basedOn w:val="a"/>
    <w:qFormat/>
    <w:pPr>
      <w:widowControl/>
      <w:autoSpaceDE/>
      <w:autoSpaceDN/>
      <w:adjustRightInd/>
      <w:spacing w:after="120"/>
      <w:ind w:left="566" w:firstLine="0"/>
      <w:jc w:val="left"/>
    </w:pPr>
    <w:rPr>
      <w:rFonts w:ascii="Times New Roman" w:hAnsi="Times New Roman" w:cs="Times New Roman"/>
      <w:sz w:val="32"/>
      <w:szCs w:val="20"/>
    </w:rPr>
  </w:style>
  <w:style w:type="paragraph" w:styleId="2b">
    <w:name w:val="List 2"/>
    <w:basedOn w:val="a"/>
    <w:qFormat/>
    <w:pPr>
      <w:widowControl/>
      <w:autoSpaceDE/>
      <w:autoSpaceDN/>
      <w:adjustRightInd/>
      <w:ind w:left="566" w:hanging="283"/>
      <w:jc w:val="left"/>
    </w:pPr>
    <w:rPr>
      <w:rFonts w:ascii="Times New Roman" w:hAnsi="Times New Roman" w:cs="Times New Roman"/>
    </w:rPr>
  </w:style>
  <w:style w:type="paragraph" w:styleId="37">
    <w:name w:val="List 3"/>
    <w:basedOn w:val="a"/>
    <w:qFormat/>
    <w:pPr>
      <w:widowControl/>
      <w:autoSpaceDE/>
      <w:autoSpaceDN/>
      <w:adjustRightInd/>
      <w:ind w:left="849" w:hanging="283"/>
      <w:jc w:val="left"/>
    </w:pPr>
    <w:rPr>
      <w:rFonts w:ascii="Times New Roman" w:hAnsi="Times New Roman" w:cs="Times New Roman"/>
    </w:rPr>
  </w:style>
  <w:style w:type="paragraph" w:styleId="HTML0">
    <w:name w:val="HTML Preformatted"/>
    <w:basedOn w:val="a"/>
    <w:link w:val="HTML1"/>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firstLine="0"/>
      <w:jc w:val="center"/>
    </w:pPr>
    <w:rPr>
      <w:rFonts w:ascii="Courier New" w:hAnsi="Courier New" w:cs="Courier New"/>
      <w:sz w:val="20"/>
      <w:szCs w:val="20"/>
    </w:rPr>
  </w:style>
  <w:style w:type="paragraph" w:styleId="affc">
    <w:name w:val="Block Text"/>
    <w:basedOn w:val="a"/>
    <w:uiPriority w:val="99"/>
    <w:qFormat/>
    <w:pPr>
      <w:widowControl/>
      <w:autoSpaceDE/>
      <w:autoSpaceDN/>
      <w:adjustRightInd/>
      <w:ind w:left="113" w:right="113" w:firstLine="0"/>
      <w:jc w:val="center"/>
    </w:pPr>
    <w:rPr>
      <w:rFonts w:ascii="Times New Roman" w:hAnsi="Times New Roman" w:cs="Times New Roman"/>
      <w:sz w:val="18"/>
      <w:szCs w:val="20"/>
    </w:rPr>
  </w:style>
  <w:style w:type="table" w:styleId="13">
    <w:name w:val="Table Subtle 1"/>
    <w:basedOn w:val="a1"/>
    <w:uiPriority w:val="99"/>
    <w:qFormat/>
    <w:tblPr/>
    <w:tblStylePr w:type="firstRow">
      <w:rPr>
        <w:rFonts w:cs="Times New Roman"/>
      </w:rPr>
      <w:tblPr/>
      <w:tcPr>
        <w:tcBorders>
          <w:top w:val="single" w:sz="6" w:space="0" w:color="000000"/>
          <w:bottom w:val="single" w:sz="12" w:space="0" w:color="000000"/>
          <w:tl2br w:val="nil"/>
          <w:tr2bl w:val="nil"/>
        </w:tcBorders>
      </w:tcPr>
    </w:tblStylePr>
    <w:tblStylePr w:type="lastRow">
      <w:rPr>
        <w:rFonts w:cs="Times New Roman"/>
      </w:rPr>
      <w:tblPr/>
      <w:tcPr>
        <w:tcBorders>
          <w:top w:val="single" w:sz="12" w:space="0" w:color="000000"/>
          <w:tl2br w:val="nil"/>
          <w:tr2bl w:val="nil"/>
        </w:tcBorders>
        <w:shd w:val="pct25" w:color="800080" w:fill="FFFFFF"/>
      </w:tcPr>
    </w:tblStylePr>
    <w:tblStylePr w:type="firstCol">
      <w:rPr>
        <w:rFonts w:cs="Times New Roman"/>
      </w:rPr>
      <w:tblPr/>
      <w:tcPr>
        <w:tcBorders>
          <w:right w:val="single" w:sz="12" w:space="0" w:color="000000"/>
          <w:tl2br w:val="nil"/>
          <w:tr2bl w:val="nil"/>
        </w:tcBorders>
      </w:tcPr>
    </w:tblStylePr>
    <w:tblStylePr w:type="lastCol">
      <w:rPr>
        <w:rFonts w:cs="Times New Roman"/>
      </w:rPr>
      <w:tblPr/>
      <w:tcPr>
        <w:tcBorders>
          <w:left w:val="single" w:sz="12" w:space="0" w:color="000000"/>
          <w:tl2br w:val="nil"/>
          <w:tr2bl w:val="nil"/>
        </w:tcBorders>
      </w:tcPr>
    </w:tblStylePr>
    <w:tblStylePr w:type="band1Horz">
      <w:rPr>
        <w:rFonts w:cs="Times New Roman"/>
      </w:rPr>
      <w:tblPr/>
      <w:tcPr>
        <w:tcBorders>
          <w:bottom w:val="single" w:sz="6" w:space="0" w:color="000000"/>
          <w:tl2br w:val="nil"/>
          <w:tr2bl w:val="nil"/>
        </w:tcBorders>
        <w:shd w:val="pct25" w:color="808000" w:fill="FFFFFF"/>
      </w:tcPr>
    </w:tblStylePr>
    <w:tblStylePr w:type="neCell">
      <w:rPr>
        <w:rFonts w:cs="Times New Roman"/>
        <w:b/>
        <w:bCs/>
      </w:rPr>
      <w:tblPr/>
      <w:tcPr>
        <w:tcBorders>
          <w:tl2br w:val="nil"/>
          <w:tr2bl w:val="nil"/>
        </w:tcBorders>
      </w:tcPr>
    </w:tblStylePr>
    <w:tblStylePr w:type="swCell">
      <w:rPr>
        <w:rFonts w:cs="Times New Roman"/>
        <w:b/>
        <w:bCs/>
      </w:rPr>
      <w:tblPr/>
      <w:tcPr>
        <w:tcBorders>
          <w:tl2br w:val="nil"/>
          <w:tr2bl w:val="nil"/>
        </w:tcBorders>
      </w:tcPr>
    </w:tblStylePr>
  </w:style>
  <w:style w:type="table" w:styleId="affd">
    <w:name w:val="Table Grid"/>
    <w:basedOn w:val="a1"/>
    <w:uiPriority w:val="59"/>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c">
    <w:name w:val="Table Subtle 2"/>
    <w:basedOn w:val="a1"/>
    <w:uiPriority w:val="99"/>
    <w:qFormat/>
    <w:tblPr>
      <w:tblBorders>
        <w:left w:val="single" w:sz="6" w:space="0" w:color="000000"/>
        <w:right w:val="single" w:sz="6" w:space="0" w:color="000000"/>
      </w:tblBorders>
    </w:tblPr>
    <w:tblStylePr w:type="firstRow">
      <w:rPr>
        <w:rFonts w:cs="Times New Roman"/>
      </w:rPr>
      <w:tblPr/>
      <w:tcPr>
        <w:tcBorders>
          <w:bottom w:val="single" w:sz="12" w:space="0" w:color="000000"/>
          <w:tl2br w:val="nil"/>
          <w:tr2bl w:val="nil"/>
        </w:tcBorders>
      </w:tcPr>
    </w:tblStylePr>
    <w:tblStylePr w:type="lastRow">
      <w:rPr>
        <w:rFonts w:cs="Times New Roman"/>
      </w:rPr>
      <w:tblPr/>
      <w:tcPr>
        <w:tcBorders>
          <w:top w:val="single" w:sz="12" w:space="0" w:color="000000"/>
          <w:tl2br w:val="nil"/>
          <w:tr2bl w:val="nil"/>
        </w:tcBorders>
      </w:tcPr>
    </w:tblStylePr>
    <w:tblStylePr w:type="firstCol">
      <w:rPr>
        <w:rFonts w:cs="Times New Roman"/>
      </w:rPr>
      <w:tblPr/>
      <w:tcPr>
        <w:tcBorders>
          <w:right w:val="single" w:sz="12" w:space="0" w:color="000000"/>
          <w:tl2br w:val="nil"/>
          <w:tr2bl w:val="nil"/>
        </w:tcBorders>
        <w:shd w:val="pct25" w:color="008000" w:fill="FFFFFF"/>
      </w:tcPr>
    </w:tblStylePr>
    <w:tblStylePr w:type="lastCol">
      <w:rPr>
        <w:rFonts w:cs="Times New Roman"/>
      </w:rPr>
      <w:tblPr/>
      <w:tcPr>
        <w:tcBorders>
          <w:left w:val="single" w:sz="12" w:space="0" w:color="000000"/>
          <w:tl2br w:val="nil"/>
          <w:tr2bl w:val="nil"/>
        </w:tcBorders>
        <w:shd w:val="pct25" w:color="808000" w:fill="FFFFFF"/>
      </w:tcPr>
    </w:tblStylePr>
    <w:tblStylePr w:type="neCell">
      <w:rPr>
        <w:rFonts w:cs="Times New Roman"/>
        <w:b/>
        <w:bCs/>
      </w:rPr>
      <w:tblPr/>
      <w:tcPr>
        <w:tcBorders>
          <w:tl2br w:val="nil"/>
          <w:tr2bl w:val="nil"/>
        </w:tcBorders>
      </w:tcPr>
    </w:tblStylePr>
    <w:tblStylePr w:type="swCell">
      <w:rPr>
        <w:rFonts w:cs="Times New Roman"/>
        <w:b/>
        <w:bCs/>
      </w:rPr>
      <w:tblPr/>
      <w:tcPr>
        <w:tcBorders>
          <w:tl2br w:val="nil"/>
          <w:tr2bl w:val="nil"/>
        </w:tcBorders>
      </w:tcPr>
    </w:tblStylePr>
  </w:style>
  <w:style w:type="character" w:customStyle="1" w:styleId="10">
    <w:name w:val="Заголовок 1 Знак"/>
    <w:link w:val="1"/>
    <w:uiPriority w:val="9"/>
    <w:qFormat/>
    <w:locked/>
    <w:rPr>
      <w:rFonts w:ascii="Cambria" w:eastAsia="Times New Roman" w:hAnsi="Cambria" w:cs="Times New Roman"/>
      <w:b/>
      <w:bCs/>
      <w:kern w:val="32"/>
      <w:sz w:val="32"/>
      <w:szCs w:val="32"/>
    </w:rPr>
  </w:style>
  <w:style w:type="character" w:customStyle="1" w:styleId="affe">
    <w:name w:val="Цветовое выделение"/>
    <w:uiPriority w:val="99"/>
    <w:qFormat/>
    <w:rPr>
      <w:b/>
      <w:color w:val="26282F"/>
    </w:rPr>
  </w:style>
  <w:style w:type="character" w:customStyle="1" w:styleId="afff">
    <w:name w:val="Гипертекстовая ссылка"/>
    <w:basedOn w:val="affe"/>
    <w:uiPriority w:val="99"/>
    <w:qFormat/>
    <w:rPr>
      <w:rFonts w:cs="Times New Roman"/>
      <w:b w:val="0"/>
      <w:color w:val="106BBE"/>
    </w:rPr>
  </w:style>
  <w:style w:type="paragraph" w:customStyle="1" w:styleId="afff0">
    <w:name w:val="Текст (справка)"/>
    <w:basedOn w:val="a"/>
    <w:next w:val="a"/>
    <w:qFormat/>
    <w:pPr>
      <w:ind w:left="170" w:right="170" w:firstLine="0"/>
      <w:jc w:val="left"/>
    </w:pPr>
  </w:style>
  <w:style w:type="paragraph" w:customStyle="1" w:styleId="afff1">
    <w:name w:val="Комментарий"/>
    <w:basedOn w:val="afff0"/>
    <w:next w:val="a"/>
    <w:qFormat/>
    <w:pPr>
      <w:spacing w:before="75"/>
      <w:ind w:right="0"/>
      <w:jc w:val="both"/>
    </w:pPr>
    <w:rPr>
      <w:color w:val="353842"/>
    </w:rPr>
  </w:style>
  <w:style w:type="paragraph" w:customStyle="1" w:styleId="afff2">
    <w:name w:val="Информация о версии"/>
    <w:basedOn w:val="afff1"/>
    <w:next w:val="a"/>
    <w:uiPriority w:val="99"/>
    <w:qFormat/>
    <w:rPr>
      <w:i/>
      <w:iCs/>
    </w:rPr>
  </w:style>
  <w:style w:type="paragraph" w:customStyle="1" w:styleId="afff3">
    <w:name w:val="Текст информации об изменениях"/>
    <w:basedOn w:val="a"/>
    <w:next w:val="a"/>
    <w:uiPriority w:val="99"/>
    <w:qFormat/>
    <w:rPr>
      <w:color w:val="353842"/>
      <w:sz w:val="20"/>
      <w:szCs w:val="20"/>
    </w:rPr>
  </w:style>
  <w:style w:type="paragraph" w:customStyle="1" w:styleId="afff4">
    <w:name w:val="Информация об изменениях"/>
    <w:basedOn w:val="afff3"/>
    <w:next w:val="a"/>
    <w:uiPriority w:val="99"/>
    <w:qFormat/>
    <w:pPr>
      <w:spacing w:before="180"/>
      <w:ind w:left="360" w:right="360" w:firstLine="0"/>
    </w:pPr>
  </w:style>
  <w:style w:type="paragraph" w:customStyle="1" w:styleId="afff5">
    <w:name w:val="Нормальный (таблица)"/>
    <w:basedOn w:val="a"/>
    <w:next w:val="a"/>
    <w:uiPriority w:val="99"/>
    <w:qFormat/>
    <w:pPr>
      <w:ind w:firstLine="0"/>
    </w:pPr>
  </w:style>
  <w:style w:type="paragraph" w:customStyle="1" w:styleId="afff6">
    <w:name w:val="Подзаголовок для информации об изменениях"/>
    <w:basedOn w:val="afff3"/>
    <w:next w:val="a"/>
    <w:uiPriority w:val="99"/>
    <w:qFormat/>
    <w:rPr>
      <w:b/>
      <w:bCs/>
    </w:rPr>
  </w:style>
  <w:style w:type="paragraph" w:customStyle="1" w:styleId="afff7">
    <w:name w:val="Прижатый влево"/>
    <w:basedOn w:val="a"/>
    <w:next w:val="a"/>
    <w:uiPriority w:val="99"/>
    <w:qFormat/>
    <w:pPr>
      <w:ind w:firstLine="0"/>
      <w:jc w:val="left"/>
    </w:pPr>
  </w:style>
  <w:style w:type="character" w:customStyle="1" w:styleId="afff8">
    <w:name w:val="Цветовое выделение для Текст"/>
    <w:uiPriority w:val="99"/>
    <w:qFormat/>
    <w:rPr>
      <w:rFonts w:ascii="Times New Roman CYR" w:hAnsi="Times New Roman CYR"/>
    </w:rPr>
  </w:style>
  <w:style w:type="character" w:customStyle="1" w:styleId="afa">
    <w:name w:val="Верхний колонтитул Знак"/>
    <w:link w:val="af9"/>
    <w:uiPriority w:val="99"/>
    <w:qFormat/>
    <w:locked/>
    <w:rPr>
      <w:rFonts w:ascii="Times New Roman CYR" w:hAnsi="Times New Roman CYR" w:cs="Times New Roman CYR"/>
      <w:sz w:val="24"/>
      <w:szCs w:val="24"/>
    </w:rPr>
  </w:style>
  <w:style w:type="character" w:customStyle="1" w:styleId="aff5">
    <w:name w:val="Нижний колонтитул Знак"/>
    <w:link w:val="aff4"/>
    <w:uiPriority w:val="99"/>
    <w:qFormat/>
    <w:locked/>
    <w:rPr>
      <w:rFonts w:ascii="Times New Roman CYR" w:hAnsi="Times New Roman CYR" w:cs="Times New Roman CYR"/>
      <w:sz w:val="24"/>
      <w:szCs w:val="24"/>
    </w:rPr>
  </w:style>
  <w:style w:type="character" w:customStyle="1" w:styleId="ab">
    <w:name w:val="Текст выноски Знак"/>
    <w:link w:val="aa"/>
    <w:qFormat/>
    <w:locked/>
    <w:rPr>
      <w:rFonts w:ascii="Tahoma" w:hAnsi="Tahoma" w:cs="Tahoma"/>
      <w:sz w:val="16"/>
      <w:szCs w:val="16"/>
    </w:rPr>
  </w:style>
  <w:style w:type="character" w:customStyle="1" w:styleId="20">
    <w:name w:val="Заголовок 2 Знак"/>
    <w:link w:val="2"/>
    <w:uiPriority w:val="99"/>
    <w:qFormat/>
    <w:rPr>
      <w:rFonts w:ascii="Times New Roman" w:eastAsia="Times New Roman" w:hAnsi="Times New Roman"/>
      <w:sz w:val="28"/>
      <w:szCs w:val="20"/>
    </w:rPr>
  </w:style>
  <w:style w:type="character" w:customStyle="1" w:styleId="30">
    <w:name w:val="Заголовок 3 Знак"/>
    <w:link w:val="3"/>
    <w:uiPriority w:val="9"/>
    <w:qFormat/>
    <w:rPr>
      <w:rFonts w:ascii="Times New Roman" w:eastAsia="Times New Roman" w:hAnsi="Times New Roman"/>
      <w:sz w:val="28"/>
      <w:szCs w:val="20"/>
      <w:u w:val="single"/>
    </w:rPr>
  </w:style>
  <w:style w:type="character" w:customStyle="1" w:styleId="40">
    <w:name w:val="Заголовок 4 Знак"/>
    <w:link w:val="4"/>
    <w:qFormat/>
    <w:rPr>
      <w:rFonts w:ascii="Times New Roman" w:eastAsia="Times New Roman" w:hAnsi="Times New Roman"/>
      <w:sz w:val="28"/>
      <w:szCs w:val="20"/>
    </w:rPr>
  </w:style>
  <w:style w:type="character" w:customStyle="1" w:styleId="50">
    <w:name w:val="Заголовок 5 Знак"/>
    <w:link w:val="5"/>
    <w:qFormat/>
    <w:rPr>
      <w:rFonts w:ascii="Times New Roman" w:eastAsia="Times New Roman" w:hAnsi="Times New Roman"/>
      <w:b/>
      <w:color w:val="000000"/>
      <w:kern w:val="28"/>
      <w:sz w:val="28"/>
      <w:szCs w:val="20"/>
    </w:rPr>
  </w:style>
  <w:style w:type="character" w:customStyle="1" w:styleId="60">
    <w:name w:val="Заголовок 6 Знак"/>
    <w:link w:val="6"/>
    <w:qFormat/>
    <w:rPr>
      <w:rFonts w:ascii="Times New Roman" w:eastAsia="Times New Roman" w:hAnsi="Times New Roman"/>
      <w:sz w:val="28"/>
      <w:szCs w:val="20"/>
    </w:rPr>
  </w:style>
  <w:style w:type="character" w:customStyle="1" w:styleId="70">
    <w:name w:val="Заголовок 7 Знак"/>
    <w:link w:val="7"/>
    <w:qFormat/>
    <w:rPr>
      <w:rFonts w:ascii="Times New Roman" w:eastAsia="Times New Roman" w:hAnsi="Times New Roman"/>
      <w:sz w:val="28"/>
      <w:szCs w:val="20"/>
    </w:rPr>
  </w:style>
  <w:style w:type="character" w:customStyle="1" w:styleId="80">
    <w:name w:val="Заголовок 8 Знак"/>
    <w:link w:val="8"/>
    <w:qFormat/>
    <w:rPr>
      <w:rFonts w:ascii="Courier New" w:eastAsia="Times New Roman" w:hAnsi="Courier New"/>
      <w:b/>
      <w:sz w:val="25"/>
      <w:szCs w:val="20"/>
    </w:rPr>
  </w:style>
  <w:style w:type="character" w:customStyle="1" w:styleId="90">
    <w:name w:val="Заголовок 9 Знак"/>
    <w:link w:val="9"/>
    <w:qFormat/>
    <w:rPr>
      <w:rFonts w:ascii="Times New Roman" w:eastAsia="Times New Roman" w:hAnsi="Times New Roman"/>
      <w:sz w:val="28"/>
      <w:szCs w:val="20"/>
      <w:u w:val="single"/>
    </w:rPr>
  </w:style>
  <w:style w:type="character" w:customStyle="1" w:styleId="aff0">
    <w:name w:val="Основной текст с отступом Знак"/>
    <w:link w:val="aff"/>
    <w:qFormat/>
    <w:rPr>
      <w:rFonts w:ascii="Times New Roman" w:eastAsia="Times New Roman" w:hAnsi="Times New Roman"/>
      <w:sz w:val="28"/>
      <w:szCs w:val="20"/>
    </w:rPr>
  </w:style>
  <w:style w:type="character" w:customStyle="1" w:styleId="afc">
    <w:name w:val="Основной текст Знак"/>
    <w:link w:val="afb"/>
    <w:uiPriority w:val="99"/>
    <w:qFormat/>
    <w:rPr>
      <w:rFonts w:ascii="Times New Roman" w:eastAsia="Times New Roman" w:hAnsi="Times New Roman"/>
      <w:sz w:val="20"/>
      <w:szCs w:val="20"/>
    </w:rPr>
  </w:style>
  <w:style w:type="character" w:customStyle="1" w:styleId="29">
    <w:name w:val="Основной текст с отступом 2 Знак"/>
    <w:link w:val="28"/>
    <w:qFormat/>
    <w:rPr>
      <w:rFonts w:ascii="Times New Roman" w:eastAsia="Times New Roman" w:hAnsi="Times New Roman"/>
      <w:sz w:val="20"/>
      <w:szCs w:val="20"/>
    </w:rPr>
  </w:style>
  <w:style w:type="character" w:customStyle="1" w:styleId="aff3">
    <w:name w:val="Заголовок Знак"/>
    <w:link w:val="aff2"/>
    <w:uiPriority w:val="10"/>
    <w:qFormat/>
    <w:rPr>
      <w:rFonts w:ascii="Times New Roman" w:eastAsia="Times New Roman" w:hAnsi="Times New Roman"/>
      <w:sz w:val="28"/>
      <w:szCs w:val="20"/>
    </w:rPr>
  </w:style>
  <w:style w:type="character" w:customStyle="1" w:styleId="32">
    <w:name w:val="Основной текст с отступом 3 Знак"/>
    <w:link w:val="31"/>
    <w:qFormat/>
    <w:rPr>
      <w:rFonts w:ascii="Times New Roman" w:eastAsia="Times New Roman" w:hAnsi="Times New Roman"/>
      <w:sz w:val="28"/>
      <w:szCs w:val="20"/>
      <w:shd w:val="clear" w:color="auto" w:fill="FFFFFF"/>
    </w:rPr>
  </w:style>
  <w:style w:type="character" w:customStyle="1" w:styleId="af6">
    <w:name w:val="Схема документа Знак"/>
    <w:link w:val="af5"/>
    <w:qFormat/>
    <w:rPr>
      <w:rFonts w:ascii="Tahoma" w:eastAsia="Times New Roman" w:hAnsi="Tahoma" w:cs="Tahoma"/>
      <w:sz w:val="20"/>
      <w:szCs w:val="20"/>
      <w:shd w:val="clear" w:color="auto" w:fill="000080"/>
    </w:rPr>
  </w:style>
  <w:style w:type="character" w:customStyle="1" w:styleId="52">
    <w:name w:val="Знак Знак5"/>
    <w:uiPriority w:val="99"/>
    <w:qFormat/>
    <w:locked/>
    <w:rPr>
      <w:sz w:val="28"/>
      <w:lang w:val="ru-RU" w:eastAsia="ru-RU" w:bidi="ar-SA"/>
    </w:rPr>
  </w:style>
  <w:style w:type="character" w:customStyle="1" w:styleId="aff9">
    <w:name w:val="Подзаголовок Знак"/>
    <w:link w:val="aff8"/>
    <w:qFormat/>
    <w:rPr>
      <w:rFonts w:ascii="Arial" w:eastAsia="Times New Roman" w:hAnsi="Arial" w:cs="Arial"/>
      <w:i/>
      <w:iCs/>
      <w:sz w:val="28"/>
      <w:szCs w:val="28"/>
    </w:rPr>
  </w:style>
  <w:style w:type="character" w:customStyle="1" w:styleId="62">
    <w:name w:val="Знак Знак6"/>
    <w:uiPriority w:val="99"/>
    <w:qFormat/>
    <w:locked/>
    <w:rPr>
      <w:lang w:val="ru-RU" w:eastAsia="ru-RU" w:bidi="ar-SA"/>
    </w:rPr>
  </w:style>
  <w:style w:type="character" w:customStyle="1" w:styleId="43">
    <w:name w:val="Знак Знак4"/>
    <w:uiPriority w:val="99"/>
    <w:qFormat/>
    <w:locked/>
    <w:rPr>
      <w:lang w:val="ru-RU" w:eastAsia="ru-RU" w:bidi="ar-SA"/>
    </w:rPr>
  </w:style>
  <w:style w:type="paragraph" w:customStyle="1" w:styleId="ConsPlusNormal">
    <w:name w:val="ConsPlusNormal"/>
    <w:link w:val="ConsPlusNormal0"/>
    <w:uiPriority w:val="99"/>
    <w:qFormat/>
    <w:pPr>
      <w:widowControl w:val="0"/>
      <w:autoSpaceDE w:val="0"/>
      <w:autoSpaceDN w:val="0"/>
      <w:adjustRightInd w:val="0"/>
      <w:ind w:firstLine="720"/>
    </w:pPr>
    <w:rPr>
      <w:rFonts w:ascii="Arial" w:hAnsi="Arial" w:cs="Arial"/>
      <w:lang w:eastAsia="en-US"/>
    </w:rPr>
  </w:style>
  <w:style w:type="paragraph" w:customStyle="1" w:styleId="afff9">
    <w:name w:val="Основной текст Руководства Знак Знак"/>
    <w:basedOn w:val="a"/>
    <w:link w:val="afffa"/>
    <w:uiPriority w:val="99"/>
    <w:qFormat/>
    <w:pPr>
      <w:widowControl/>
      <w:tabs>
        <w:tab w:val="left" w:pos="1247"/>
        <w:tab w:val="left" w:pos="1361"/>
        <w:tab w:val="left" w:pos="1531"/>
      </w:tabs>
      <w:autoSpaceDE/>
      <w:autoSpaceDN/>
      <w:adjustRightInd/>
      <w:ind w:firstLine="709"/>
    </w:pPr>
    <w:rPr>
      <w:rFonts w:ascii="Times New Roman" w:hAnsi="Times New Roman" w:cs="Times New Roman"/>
      <w:b/>
      <w:bCs/>
      <w:sz w:val="28"/>
      <w:szCs w:val="28"/>
    </w:rPr>
  </w:style>
  <w:style w:type="character" w:customStyle="1" w:styleId="afffa">
    <w:name w:val="Основной текст Руководства Знак Знак Знак"/>
    <w:link w:val="afff9"/>
    <w:uiPriority w:val="99"/>
    <w:qFormat/>
    <w:locked/>
    <w:rPr>
      <w:rFonts w:ascii="Times New Roman" w:eastAsia="Times New Roman" w:hAnsi="Times New Roman"/>
      <w:b/>
      <w:bCs/>
      <w:sz w:val="28"/>
      <w:szCs w:val="28"/>
    </w:rPr>
  </w:style>
  <w:style w:type="paragraph" w:customStyle="1" w:styleId="afffb">
    <w:name w:val="Форма"/>
    <w:basedOn w:val="a"/>
    <w:uiPriority w:val="99"/>
    <w:qFormat/>
    <w:pPr>
      <w:widowControl/>
      <w:tabs>
        <w:tab w:val="left" w:pos="510"/>
        <w:tab w:val="left" w:pos="1247"/>
        <w:tab w:val="left" w:pos="1361"/>
        <w:tab w:val="left" w:pos="1531"/>
        <w:tab w:val="left" w:pos="6300"/>
      </w:tabs>
      <w:autoSpaceDE/>
      <w:autoSpaceDN/>
      <w:adjustRightInd/>
      <w:ind w:firstLine="0"/>
      <w:jc w:val="left"/>
    </w:pPr>
    <w:rPr>
      <w:rFonts w:ascii="Times New Roman" w:hAnsi="Times New Roman" w:cs="Times New Roman"/>
      <w:sz w:val="28"/>
      <w:szCs w:val="28"/>
    </w:rPr>
  </w:style>
  <w:style w:type="paragraph" w:customStyle="1" w:styleId="Style1">
    <w:name w:val="Style1"/>
    <w:basedOn w:val="a"/>
    <w:uiPriority w:val="99"/>
    <w:qFormat/>
    <w:pPr>
      <w:spacing w:line="377" w:lineRule="exact"/>
      <w:ind w:firstLine="538"/>
    </w:pPr>
    <w:rPr>
      <w:rFonts w:ascii="Times New Roman" w:hAnsi="Times New Roman" w:cs="Times New Roman"/>
    </w:rPr>
  </w:style>
  <w:style w:type="character" w:customStyle="1" w:styleId="FontStyle11">
    <w:name w:val="Font Style11"/>
    <w:qFormat/>
    <w:rPr>
      <w:rFonts w:ascii="Times New Roman" w:hAnsi="Times New Roman" w:cs="Times New Roman"/>
      <w:sz w:val="26"/>
      <w:szCs w:val="26"/>
    </w:rPr>
  </w:style>
  <w:style w:type="paragraph" w:customStyle="1" w:styleId="Style2">
    <w:name w:val="Style2"/>
    <w:basedOn w:val="a"/>
    <w:uiPriority w:val="99"/>
    <w:qFormat/>
    <w:pPr>
      <w:spacing w:line="374" w:lineRule="exact"/>
      <w:ind w:firstLine="542"/>
    </w:pPr>
    <w:rPr>
      <w:rFonts w:ascii="Times New Roman" w:hAnsi="Times New Roman" w:cs="Times New Roman"/>
    </w:rPr>
  </w:style>
  <w:style w:type="paragraph" w:customStyle="1" w:styleId="Style3">
    <w:name w:val="Style3"/>
    <w:basedOn w:val="a"/>
    <w:qFormat/>
    <w:pPr>
      <w:spacing w:line="324" w:lineRule="exact"/>
      <w:ind w:firstLine="0"/>
    </w:pPr>
    <w:rPr>
      <w:rFonts w:ascii="Times New Roman" w:hAnsi="Times New Roman" w:cs="Times New Roman"/>
    </w:rPr>
  </w:style>
  <w:style w:type="paragraph" w:customStyle="1" w:styleId="Style4">
    <w:name w:val="Style4"/>
    <w:basedOn w:val="a"/>
    <w:qFormat/>
    <w:pPr>
      <w:spacing w:line="323" w:lineRule="exact"/>
      <w:ind w:hanging="1603"/>
    </w:pPr>
    <w:rPr>
      <w:rFonts w:ascii="Times New Roman" w:hAnsi="Times New Roman" w:cs="Times New Roman"/>
    </w:rPr>
  </w:style>
  <w:style w:type="character" w:customStyle="1" w:styleId="FontStyle12">
    <w:name w:val="Font Style12"/>
    <w:qFormat/>
    <w:rPr>
      <w:rFonts w:ascii="Times New Roman" w:hAnsi="Times New Roman" w:cs="Times New Roman"/>
      <w:sz w:val="26"/>
      <w:szCs w:val="26"/>
    </w:rPr>
  </w:style>
  <w:style w:type="character" w:customStyle="1" w:styleId="af">
    <w:name w:val="Текст Знак"/>
    <w:link w:val="ae"/>
    <w:uiPriority w:val="99"/>
    <w:qFormat/>
    <w:rPr>
      <w:rFonts w:ascii="Courier New" w:eastAsia="Times New Roman" w:hAnsi="Courier New"/>
      <w:sz w:val="20"/>
      <w:szCs w:val="20"/>
    </w:rPr>
  </w:style>
  <w:style w:type="paragraph" w:styleId="afffc">
    <w:name w:val="List Paragraph"/>
    <w:basedOn w:val="a"/>
    <w:uiPriority w:val="1"/>
    <w:qFormat/>
    <w:pPr>
      <w:widowControl/>
      <w:autoSpaceDE/>
      <w:autoSpaceDN/>
      <w:adjustRightInd/>
      <w:ind w:left="720" w:firstLine="0"/>
      <w:contextualSpacing/>
      <w:jc w:val="left"/>
    </w:pPr>
    <w:rPr>
      <w:rFonts w:ascii="Times New Roman" w:hAnsi="Times New Roman" w:cs="Times New Roman"/>
      <w:sz w:val="20"/>
      <w:szCs w:val="20"/>
    </w:rPr>
  </w:style>
  <w:style w:type="character" w:customStyle="1" w:styleId="36">
    <w:name w:val="Основной текст 3 Знак"/>
    <w:link w:val="35"/>
    <w:qFormat/>
    <w:rPr>
      <w:rFonts w:ascii="Times New Roman" w:eastAsia="Times New Roman" w:hAnsi="Times New Roman"/>
      <w:sz w:val="16"/>
      <w:szCs w:val="16"/>
    </w:rPr>
  </w:style>
  <w:style w:type="table" w:customStyle="1" w:styleId="14">
    <w:name w:val="Сетка таблицы1"/>
    <w:basedOn w:val="a1"/>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2">
    <w:name w:val="Основной текст 2 Знак"/>
    <w:link w:val="21"/>
    <w:qFormat/>
    <w:rPr>
      <w:rFonts w:ascii="Times New Roman" w:eastAsia="Times New Roman" w:hAnsi="Times New Roman"/>
      <w:sz w:val="24"/>
      <w:szCs w:val="20"/>
    </w:rPr>
  </w:style>
  <w:style w:type="paragraph" w:customStyle="1" w:styleId="u">
    <w:name w:val="u"/>
    <w:basedOn w:val="a"/>
    <w:uiPriority w:val="99"/>
    <w:qFormat/>
    <w:pPr>
      <w:widowControl/>
      <w:autoSpaceDE/>
      <w:autoSpaceDN/>
      <w:adjustRightInd/>
      <w:ind w:firstLine="539"/>
    </w:pPr>
    <w:rPr>
      <w:rFonts w:ascii="Times New Roman" w:hAnsi="Times New Roman" w:cs="Times New Roman"/>
      <w:color w:val="000000"/>
      <w:sz w:val="18"/>
      <w:szCs w:val="18"/>
    </w:rPr>
  </w:style>
  <w:style w:type="character" w:customStyle="1" w:styleId="ConsPlusNormal0">
    <w:name w:val="ConsPlusNormal Знак"/>
    <w:link w:val="ConsPlusNormal"/>
    <w:uiPriority w:val="99"/>
    <w:qFormat/>
    <w:rPr>
      <w:rFonts w:ascii="Arial" w:eastAsia="Times New Roman" w:hAnsi="Arial" w:cs="Arial"/>
      <w:sz w:val="20"/>
      <w:szCs w:val="20"/>
    </w:rPr>
  </w:style>
  <w:style w:type="paragraph" w:customStyle="1" w:styleId="ConsPlusTitle">
    <w:name w:val="ConsPlusTitle"/>
    <w:uiPriority w:val="99"/>
    <w:qFormat/>
    <w:pPr>
      <w:widowControl w:val="0"/>
      <w:autoSpaceDE w:val="0"/>
      <w:autoSpaceDN w:val="0"/>
      <w:adjustRightInd w:val="0"/>
      <w:jc w:val="center"/>
    </w:pPr>
    <w:rPr>
      <w:rFonts w:ascii="Arial" w:hAnsi="Arial" w:cs="Arial"/>
      <w:b/>
      <w:bCs/>
      <w:lang w:eastAsia="en-US"/>
    </w:rPr>
  </w:style>
  <w:style w:type="paragraph" w:customStyle="1" w:styleId="c">
    <w:name w:val="c"/>
    <w:basedOn w:val="a"/>
    <w:uiPriority w:val="99"/>
    <w:qFormat/>
    <w:pPr>
      <w:widowControl/>
      <w:autoSpaceDE/>
      <w:autoSpaceDN/>
      <w:adjustRightInd/>
      <w:ind w:firstLine="0"/>
      <w:jc w:val="center"/>
    </w:pPr>
    <w:rPr>
      <w:rFonts w:ascii="Times New Roman" w:hAnsi="Times New Roman" w:cs="Times New Roman"/>
      <w:color w:val="000000"/>
    </w:rPr>
  </w:style>
  <w:style w:type="paragraph" w:customStyle="1" w:styleId="ConsPlusNonformat">
    <w:name w:val="ConsPlusNonformat"/>
    <w:qFormat/>
    <w:pPr>
      <w:widowControl w:val="0"/>
      <w:autoSpaceDE w:val="0"/>
      <w:autoSpaceDN w:val="0"/>
      <w:adjustRightInd w:val="0"/>
      <w:jc w:val="center"/>
    </w:pPr>
    <w:rPr>
      <w:rFonts w:ascii="Courier New" w:hAnsi="Courier New" w:cs="Courier New"/>
      <w:lang w:eastAsia="en-US"/>
    </w:rPr>
  </w:style>
  <w:style w:type="character" w:customStyle="1" w:styleId="HTML1">
    <w:name w:val="Стандартный HTML Знак"/>
    <w:link w:val="HTML0"/>
    <w:qFormat/>
    <w:rPr>
      <w:rFonts w:ascii="Courier New" w:eastAsia="Times New Roman" w:hAnsi="Courier New" w:cs="Courier New"/>
      <w:sz w:val="20"/>
      <w:szCs w:val="20"/>
    </w:rPr>
  </w:style>
  <w:style w:type="paragraph" w:customStyle="1" w:styleId="r">
    <w:name w:val="r"/>
    <w:basedOn w:val="a"/>
    <w:link w:val="r0"/>
    <w:qFormat/>
    <w:pPr>
      <w:widowControl/>
      <w:autoSpaceDE/>
      <w:autoSpaceDN/>
      <w:adjustRightInd/>
      <w:ind w:firstLine="0"/>
      <w:jc w:val="right"/>
    </w:pPr>
    <w:rPr>
      <w:rFonts w:ascii="Times New Roman" w:hAnsi="Times New Roman" w:cs="Times New Roman"/>
      <w:color w:val="000000"/>
    </w:rPr>
  </w:style>
  <w:style w:type="paragraph" w:customStyle="1" w:styleId="afffd">
    <w:name w:val="БЛОК"/>
    <w:basedOn w:val="a"/>
    <w:uiPriority w:val="99"/>
    <w:qFormat/>
    <w:pPr>
      <w:widowControl/>
      <w:autoSpaceDE/>
      <w:autoSpaceDN/>
      <w:adjustRightInd/>
      <w:ind w:firstLine="284"/>
    </w:pPr>
    <w:rPr>
      <w:rFonts w:ascii="Arial" w:hAnsi="Arial" w:cs="Times New Roman"/>
      <w:sz w:val="18"/>
      <w:szCs w:val="20"/>
    </w:rPr>
  </w:style>
  <w:style w:type="paragraph" w:customStyle="1" w:styleId="afffe">
    <w:name w:val="Таблица"/>
    <w:basedOn w:val="a"/>
    <w:uiPriority w:val="99"/>
    <w:qFormat/>
    <w:pPr>
      <w:widowControl/>
      <w:autoSpaceDE/>
      <w:autoSpaceDN/>
      <w:adjustRightInd/>
      <w:ind w:firstLine="0"/>
      <w:jc w:val="center"/>
    </w:pPr>
    <w:rPr>
      <w:rFonts w:ascii="Times New Roman" w:hAnsi="Times New Roman" w:cs="Times New Roman"/>
      <w:sz w:val="18"/>
      <w:szCs w:val="20"/>
    </w:rPr>
  </w:style>
  <w:style w:type="paragraph" w:customStyle="1" w:styleId="affff">
    <w:name w:val="Подчеркнутый"/>
    <w:basedOn w:val="afffe"/>
    <w:uiPriority w:val="99"/>
    <w:qFormat/>
    <w:rPr>
      <w:u w:val="single"/>
    </w:rPr>
  </w:style>
  <w:style w:type="paragraph" w:customStyle="1" w:styleId="120">
    <w:name w:val="Обычный 12"/>
    <w:basedOn w:val="a"/>
    <w:uiPriority w:val="99"/>
    <w:qFormat/>
    <w:pPr>
      <w:spacing w:line="360" w:lineRule="auto"/>
      <w:ind w:firstLine="0"/>
      <w:jc w:val="center"/>
    </w:pPr>
    <w:rPr>
      <w:rFonts w:ascii="Times New Roman" w:hAnsi="Times New Roman" w:cs="Times New Roman"/>
      <w:b/>
      <w:sz w:val="28"/>
      <w:szCs w:val="28"/>
    </w:rPr>
  </w:style>
  <w:style w:type="paragraph" w:customStyle="1" w:styleId="1215">
    <w:name w:val="Док12 инт1.5 Знак"/>
    <w:basedOn w:val="a"/>
    <w:uiPriority w:val="99"/>
    <w:qFormat/>
    <w:pPr>
      <w:spacing w:line="360" w:lineRule="auto"/>
      <w:ind w:firstLine="709"/>
    </w:pPr>
    <w:rPr>
      <w:rFonts w:ascii="Times New Roman" w:eastAsia="MS Mincho" w:hAnsi="Times New Roman" w:cs="Times New Roman"/>
      <w:szCs w:val="28"/>
    </w:rPr>
  </w:style>
  <w:style w:type="character" w:customStyle="1" w:styleId="12150">
    <w:name w:val="Док12 инт1.5 Знак Знак"/>
    <w:uiPriority w:val="99"/>
    <w:qFormat/>
    <w:rPr>
      <w:rFonts w:eastAsia="MS Mincho"/>
      <w:sz w:val="24"/>
      <w:szCs w:val="28"/>
      <w:lang w:val="ru-RU" w:eastAsia="ru-RU" w:bidi="ar-SA"/>
    </w:rPr>
  </w:style>
  <w:style w:type="paragraph" w:customStyle="1" w:styleId="affff0">
    <w:name w:val="Краткий обратный адрес"/>
    <w:basedOn w:val="a"/>
    <w:uiPriority w:val="99"/>
    <w:qFormat/>
    <w:pPr>
      <w:widowControl/>
      <w:autoSpaceDE/>
      <w:autoSpaceDN/>
      <w:adjustRightInd/>
      <w:ind w:firstLine="0"/>
      <w:jc w:val="center"/>
    </w:pPr>
    <w:rPr>
      <w:rFonts w:ascii="Times New Roman" w:hAnsi="Times New Roman" w:cs="Times New Roman"/>
    </w:rPr>
  </w:style>
  <w:style w:type="paragraph" w:customStyle="1" w:styleId="15">
    <w:name w:val="Титул1"/>
    <w:basedOn w:val="a"/>
    <w:uiPriority w:val="99"/>
    <w:qFormat/>
    <w:pPr>
      <w:widowControl/>
      <w:autoSpaceDE/>
      <w:autoSpaceDN/>
      <w:adjustRightInd/>
      <w:ind w:firstLine="0"/>
      <w:jc w:val="center"/>
    </w:pPr>
    <w:rPr>
      <w:rFonts w:ascii="Arial" w:hAnsi="Arial" w:cs="Arial"/>
      <w:sz w:val="20"/>
      <w:szCs w:val="20"/>
    </w:rPr>
  </w:style>
  <w:style w:type="paragraph" w:customStyle="1" w:styleId="txtpril">
    <w:name w:val="_txt_pril"/>
    <w:basedOn w:val="a"/>
    <w:qFormat/>
    <w:pPr>
      <w:widowControl/>
      <w:autoSpaceDE/>
      <w:autoSpaceDN/>
      <w:adjustRightInd/>
      <w:ind w:firstLine="0"/>
      <w:jc w:val="center"/>
    </w:pPr>
    <w:rPr>
      <w:rFonts w:ascii="Arial" w:hAnsi="Arial" w:cs="Arial"/>
      <w:sz w:val="20"/>
      <w:szCs w:val="20"/>
    </w:rPr>
  </w:style>
  <w:style w:type="paragraph" w:customStyle="1" w:styleId="210">
    <w:name w:val="Основной текст 21"/>
    <w:basedOn w:val="a"/>
    <w:qFormat/>
    <w:pPr>
      <w:widowControl/>
      <w:overflowPunct w:val="0"/>
      <w:ind w:firstLine="0"/>
      <w:textAlignment w:val="baseline"/>
    </w:pPr>
    <w:rPr>
      <w:rFonts w:ascii="Times New Roman" w:hAnsi="Times New Roman" w:cs="Times New Roman"/>
      <w:sz w:val="28"/>
      <w:szCs w:val="20"/>
    </w:rPr>
  </w:style>
  <w:style w:type="paragraph" w:customStyle="1" w:styleId="Default">
    <w:name w:val="Default"/>
    <w:qFormat/>
    <w:pPr>
      <w:autoSpaceDE w:val="0"/>
      <w:autoSpaceDN w:val="0"/>
      <w:adjustRightInd w:val="0"/>
      <w:jc w:val="center"/>
    </w:pPr>
    <w:rPr>
      <w:rFonts w:ascii="Arial" w:hAnsi="Arial" w:cs="Arial"/>
      <w:color w:val="000000"/>
      <w:sz w:val="24"/>
      <w:szCs w:val="24"/>
      <w:lang w:eastAsia="en-US"/>
    </w:rPr>
  </w:style>
  <w:style w:type="paragraph" w:customStyle="1" w:styleId="head2">
    <w:name w:val="head2"/>
    <w:basedOn w:val="a"/>
    <w:qFormat/>
    <w:pPr>
      <w:widowControl/>
      <w:autoSpaceDE/>
      <w:autoSpaceDN/>
      <w:adjustRightInd/>
      <w:spacing w:before="100" w:beforeAutospacing="1" w:after="100" w:afterAutospacing="1"/>
      <w:ind w:firstLine="0"/>
      <w:jc w:val="center"/>
    </w:pPr>
    <w:rPr>
      <w:rFonts w:ascii="Verdana" w:hAnsi="Verdana" w:cs="Times New Roman"/>
      <w:b/>
      <w:bCs/>
      <w:color w:val="000000"/>
      <w:sz w:val="20"/>
      <w:szCs w:val="20"/>
    </w:rPr>
  </w:style>
  <w:style w:type="character" w:customStyle="1" w:styleId="c1">
    <w:name w:val="c1"/>
    <w:qFormat/>
  </w:style>
  <w:style w:type="paragraph" w:customStyle="1" w:styleId="16">
    <w:name w:val="Обычный1"/>
    <w:qFormat/>
    <w:pPr>
      <w:spacing w:before="100" w:after="100"/>
      <w:jc w:val="center"/>
    </w:pPr>
    <w:rPr>
      <w:rFonts w:ascii="Times New Roman" w:hAnsi="Times New Roman"/>
      <w:snapToGrid w:val="0"/>
      <w:sz w:val="24"/>
      <w:lang w:eastAsia="en-US"/>
    </w:rPr>
  </w:style>
  <w:style w:type="paragraph" w:customStyle="1" w:styleId="17">
    <w:name w:val="Штамп1"/>
    <w:basedOn w:val="a"/>
    <w:uiPriority w:val="99"/>
    <w:qFormat/>
    <w:pPr>
      <w:autoSpaceDE/>
      <w:autoSpaceDN/>
      <w:adjustRightInd/>
      <w:ind w:firstLine="0"/>
      <w:jc w:val="center"/>
    </w:pPr>
    <w:rPr>
      <w:rFonts w:ascii="Times New Roman" w:hAnsi="Times New Roman" w:cs="Times New Roman"/>
      <w:szCs w:val="20"/>
    </w:rPr>
  </w:style>
  <w:style w:type="paragraph" w:customStyle="1" w:styleId="affff1">
    <w:name w:val="Стиль"/>
    <w:qFormat/>
    <w:pPr>
      <w:widowControl w:val="0"/>
      <w:autoSpaceDE w:val="0"/>
      <w:autoSpaceDN w:val="0"/>
      <w:adjustRightInd w:val="0"/>
      <w:jc w:val="center"/>
    </w:pPr>
    <w:rPr>
      <w:rFonts w:ascii="Times New Roman" w:hAnsi="Times New Roman"/>
      <w:sz w:val="24"/>
      <w:szCs w:val="24"/>
      <w:lang w:eastAsia="en-US"/>
    </w:rPr>
  </w:style>
  <w:style w:type="paragraph" w:customStyle="1" w:styleId="18">
    <w:name w:val="Стиль1"/>
    <w:basedOn w:val="a"/>
    <w:link w:val="19"/>
    <w:uiPriority w:val="2"/>
    <w:qFormat/>
    <w:pPr>
      <w:widowControl/>
      <w:autoSpaceDE/>
      <w:autoSpaceDN/>
      <w:adjustRightInd/>
      <w:ind w:firstLine="540"/>
    </w:pPr>
    <w:rPr>
      <w:rFonts w:ascii="Times New Roman" w:hAnsi="Times New Roman" w:cs="Times New Roman"/>
      <w:b/>
      <w:sz w:val="28"/>
      <w:szCs w:val="28"/>
    </w:rPr>
  </w:style>
  <w:style w:type="paragraph" w:customStyle="1" w:styleId="xl22">
    <w:name w:val="xl22"/>
    <w:basedOn w:val="a"/>
    <w:qFormat/>
    <w:pPr>
      <w:widowControl/>
      <w:autoSpaceDE/>
      <w:autoSpaceDN/>
      <w:adjustRightInd/>
      <w:spacing w:before="100" w:beforeAutospacing="1" w:after="100" w:afterAutospacing="1"/>
      <w:ind w:firstLine="0"/>
      <w:jc w:val="center"/>
    </w:pPr>
    <w:rPr>
      <w:rFonts w:ascii="Arial Narrow" w:eastAsia="Arial Unicode MS" w:hAnsi="Arial Narrow" w:cs="Arial Unicode MS"/>
    </w:rPr>
  </w:style>
  <w:style w:type="paragraph" w:customStyle="1" w:styleId="ConsPlusCell">
    <w:name w:val="ConsPlusCell"/>
    <w:uiPriority w:val="99"/>
    <w:qFormat/>
    <w:pPr>
      <w:widowControl w:val="0"/>
      <w:autoSpaceDE w:val="0"/>
      <w:autoSpaceDN w:val="0"/>
      <w:adjustRightInd w:val="0"/>
      <w:jc w:val="center"/>
    </w:pPr>
    <w:rPr>
      <w:rFonts w:ascii="Arial" w:hAnsi="Arial" w:cs="Arial"/>
      <w:lang w:eastAsia="en-US"/>
    </w:rPr>
  </w:style>
  <w:style w:type="paragraph" w:customStyle="1" w:styleId="2d">
    <w:name w:val="2"/>
    <w:basedOn w:val="a"/>
    <w:next w:val="aff7"/>
    <w:qFormat/>
    <w:pPr>
      <w:widowControl/>
      <w:autoSpaceDE/>
      <w:autoSpaceDN/>
      <w:adjustRightInd/>
      <w:spacing w:before="100" w:beforeAutospacing="1" w:after="100" w:afterAutospacing="1"/>
      <w:ind w:firstLine="0"/>
      <w:jc w:val="center"/>
    </w:pPr>
    <w:rPr>
      <w:rFonts w:ascii="Times New Roman" w:hAnsi="Times New Roman" w:cs="Times New Roman"/>
    </w:rPr>
  </w:style>
  <w:style w:type="paragraph" w:customStyle="1" w:styleId="2e">
    <w:name w:val="заголовок 2"/>
    <w:basedOn w:val="a"/>
    <w:next w:val="a"/>
    <w:qFormat/>
    <w:pPr>
      <w:keepNext/>
      <w:widowControl/>
      <w:adjustRightInd/>
      <w:ind w:firstLine="0"/>
      <w:jc w:val="center"/>
      <w:outlineLvl w:val="1"/>
    </w:pPr>
    <w:rPr>
      <w:rFonts w:ascii="Times New Roman" w:hAnsi="Times New Roman" w:cs="Times New Roman"/>
      <w:sz w:val="20"/>
      <w:szCs w:val="20"/>
    </w:rPr>
  </w:style>
  <w:style w:type="paragraph" w:customStyle="1" w:styleId="63">
    <w:name w:val="заголовок 6"/>
    <w:basedOn w:val="a"/>
    <w:next w:val="a"/>
    <w:qFormat/>
    <w:pPr>
      <w:keepNext/>
      <w:widowControl/>
      <w:adjustRightInd/>
      <w:ind w:firstLine="0"/>
      <w:jc w:val="center"/>
      <w:outlineLvl w:val="5"/>
    </w:pPr>
    <w:rPr>
      <w:rFonts w:ascii="Times New Roman" w:hAnsi="Times New Roman" w:cs="Times New Roman"/>
      <w:sz w:val="20"/>
      <w:szCs w:val="20"/>
    </w:rPr>
  </w:style>
  <w:style w:type="paragraph" w:customStyle="1" w:styleId="affff2">
    <w:name w:val="ТитулАвт"/>
    <w:basedOn w:val="a"/>
    <w:qFormat/>
    <w:pPr>
      <w:widowControl/>
      <w:autoSpaceDE/>
      <w:autoSpaceDN/>
      <w:adjustRightInd/>
      <w:ind w:firstLine="0"/>
      <w:jc w:val="center"/>
    </w:pPr>
    <w:rPr>
      <w:rFonts w:ascii="Times New Roman" w:hAnsi="Times New Roman" w:cs="Times New Roman"/>
      <w:szCs w:val="20"/>
    </w:rPr>
  </w:style>
  <w:style w:type="paragraph" w:customStyle="1" w:styleId="-0">
    <w:name w:val="Таблица - графы"/>
    <w:qFormat/>
    <w:pPr>
      <w:keepNext/>
      <w:keepLines/>
      <w:jc w:val="center"/>
    </w:pPr>
    <w:rPr>
      <w:rFonts w:ascii="Times New Roman" w:hAnsi="Times New Roman"/>
      <w:lang w:eastAsia="en-US"/>
    </w:rPr>
  </w:style>
  <w:style w:type="character" w:customStyle="1" w:styleId="FontStyle22">
    <w:name w:val="Font Style22"/>
    <w:uiPriority w:val="99"/>
    <w:qFormat/>
    <w:rPr>
      <w:rFonts w:ascii="Times New Roman" w:hAnsi="Times New Roman" w:cs="Times New Roman"/>
      <w:sz w:val="18"/>
      <w:szCs w:val="18"/>
    </w:rPr>
  </w:style>
  <w:style w:type="character" w:customStyle="1" w:styleId="WW8Num1z0">
    <w:name w:val="WW8Num1z0"/>
    <w:uiPriority w:val="99"/>
    <w:qFormat/>
    <w:rPr>
      <w:rFonts w:ascii="Arial" w:hAnsi="Arial" w:cs="Arial"/>
    </w:rPr>
  </w:style>
  <w:style w:type="character" w:customStyle="1" w:styleId="1a">
    <w:name w:val="Основной текст Знак1 Знак Знак Знак Знак Знак Знак"/>
    <w:uiPriority w:val="99"/>
    <w:qFormat/>
    <w:locked/>
    <w:rPr>
      <w:i/>
      <w:iCs/>
      <w:sz w:val="30"/>
      <w:szCs w:val="24"/>
      <w:lang w:val="ru-RU" w:eastAsia="ru-RU" w:bidi="ar-SA"/>
    </w:rPr>
  </w:style>
  <w:style w:type="paragraph" w:customStyle="1" w:styleId="-1">
    <w:name w:val="Таблица - текст"/>
    <w:basedOn w:val="a"/>
    <w:qFormat/>
    <w:pPr>
      <w:widowControl/>
      <w:autoSpaceDE/>
      <w:autoSpaceDN/>
      <w:adjustRightInd/>
      <w:snapToGrid w:val="0"/>
      <w:ind w:firstLine="0"/>
      <w:jc w:val="center"/>
    </w:pPr>
    <w:rPr>
      <w:rFonts w:ascii="Times New Roman" w:hAnsi="Times New Roman" w:cs="Times New Roman"/>
      <w:szCs w:val="20"/>
    </w:rPr>
  </w:style>
  <w:style w:type="paragraph" w:customStyle="1" w:styleId="-2">
    <w:name w:val="Текст-Список"/>
    <w:basedOn w:val="ae"/>
    <w:qFormat/>
    <w:pPr>
      <w:tabs>
        <w:tab w:val="left" w:pos="360"/>
      </w:tabs>
      <w:ind w:left="360" w:hanging="360"/>
      <w:jc w:val="center"/>
    </w:pPr>
  </w:style>
  <w:style w:type="paragraph" w:customStyle="1" w:styleId="2f">
    <w:name w:val="Титул2"/>
    <w:basedOn w:val="a"/>
    <w:qFormat/>
    <w:pPr>
      <w:widowControl/>
      <w:autoSpaceDE/>
      <w:autoSpaceDN/>
      <w:adjustRightInd/>
      <w:ind w:firstLine="0"/>
      <w:jc w:val="center"/>
    </w:pPr>
    <w:rPr>
      <w:rFonts w:ascii="Times New Roman" w:hAnsi="Times New Roman" w:cs="Times New Roman"/>
      <w:sz w:val="28"/>
      <w:szCs w:val="20"/>
      <w:u w:val="single"/>
    </w:rPr>
  </w:style>
  <w:style w:type="paragraph" w:customStyle="1" w:styleId="0">
    <w:name w:val="Титул0"/>
    <w:basedOn w:val="a"/>
    <w:qFormat/>
    <w:pPr>
      <w:widowControl/>
      <w:autoSpaceDE/>
      <w:autoSpaceDN/>
      <w:adjustRightInd/>
      <w:snapToGrid w:val="0"/>
      <w:ind w:firstLine="0"/>
      <w:jc w:val="right"/>
    </w:pPr>
    <w:rPr>
      <w:rFonts w:ascii="Times New Roman" w:hAnsi="Times New Roman" w:cs="Times New Roman"/>
      <w:i/>
      <w:szCs w:val="20"/>
    </w:rPr>
  </w:style>
  <w:style w:type="paragraph" w:styleId="affff3">
    <w:name w:val="No Spacing"/>
    <w:link w:val="affff4"/>
    <w:uiPriority w:val="99"/>
    <w:qFormat/>
    <w:pPr>
      <w:jc w:val="center"/>
    </w:pPr>
    <w:rPr>
      <w:rFonts w:ascii="Times New Roman" w:hAnsi="Times New Roman"/>
      <w:sz w:val="24"/>
      <w:szCs w:val="24"/>
      <w:lang w:eastAsia="en-US"/>
    </w:rPr>
  </w:style>
  <w:style w:type="character" w:customStyle="1" w:styleId="170">
    <w:name w:val="Знак Знак17"/>
    <w:qFormat/>
    <w:locked/>
    <w:rPr>
      <w:sz w:val="24"/>
      <w:lang w:val="ru-RU" w:eastAsia="ru-RU" w:bidi="ar-SA"/>
    </w:rPr>
  </w:style>
  <w:style w:type="character" w:customStyle="1" w:styleId="38">
    <w:name w:val="Знак Знак3"/>
    <w:qFormat/>
    <w:locked/>
    <w:rPr>
      <w:rFonts w:ascii="Courier New" w:hAnsi="Courier New"/>
      <w:lang w:val="ru-RU" w:eastAsia="ru-RU" w:bidi="ar-SA"/>
    </w:rPr>
  </w:style>
  <w:style w:type="character" w:customStyle="1" w:styleId="af2">
    <w:name w:val="Текст примечания Знак"/>
    <w:link w:val="af1"/>
    <w:qFormat/>
    <w:rPr>
      <w:rFonts w:ascii="Times New Roman" w:eastAsia="Times New Roman" w:hAnsi="Times New Roman"/>
      <w:sz w:val="20"/>
      <w:szCs w:val="20"/>
    </w:rPr>
  </w:style>
  <w:style w:type="character" w:customStyle="1" w:styleId="af4">
    <w:name w:val="Тема примечания Знак"/>
    <w:link w:val="af3"/>
    <w:qFormat/>
    <w:rPr>
      <w:rFonts w:ascii="Times New Roman" w:eastAsia="Times New Roman" w:hAnsi="Times New Roman"/>
      <w:b/>
      <w:bCs/>
      <w:sz w:val="20"/>
      <w:szCs w:val="20"/>
    </w:rPr>
  </w:style>
  <w:style w:type="character" w:customStyle="1" w:styleId="2f0">
    <w:name w:val="Знак Знак2"/>
    <w:uiPriority w:val="99"/>
    <w:qFormat/>
    <w:locked/>
    <w:rPr>
      <w:sz w:val="24"/>
      <w:szCs w:val="24"/>
      <w:lang w:val="ru-RU" w:eastAsia="ru-RU" w:bidi="ar-SA"/>
    </w:rPr>
  </w:style>
  <w:style w:type="character" w:customStyle="1" w:styleId="1b">
    <w:name w:val="Знак Знак1"/>
    <w:uiPriority w:val="99"/>
    <w:qFormat/>
    <w:locked/>
    <w:rPr>
      <w:sz w:val="24"/>
      <w:lang w:val="ru-RU" w:eastAsia="ru-RU" w:bidi="ar-SA"/>
    </w:rPr>
  </w:style>
  <w:style w:type="character" w:customStyle="1" w:styleId="1c">
    <w:name w:val="Глава 1 Знак Знак"/>
    <w:qFormat/>
    <w:locked/>
    <w:rPr>
      <w:rFonts w:ascii="Arial" w:hAnsi="Arial"/>
      <w:b/>
      <w:bCs/>
      <w:color w:val="000080"/>
      <w:sz w:val="24"/>
      <w:szCs w:val="24"/>
      <w:lang w:val="ru-RU" w:eastAsia="ru-RU" w:bidi="ar-SA"/>
    </w:rPr>
  </w:style>
  <w:style w:type="paragraph" w:customStyle="1" w:styleId="western">
    <w:name w:val="western"/>
    <w:basedOn w:val="a"/>
    <w:qFormat/>
    <w:pPr>
      <w:widowControl/>
      <w:autoSpaceDE/>
      <w:autoSpaceDN/>
      <w:adjustRightInd/>
      <w:spacing w:before="100" w:beforeAutospacing="1" w:after="119" w:line="276" w:lineRule="auto"/>
      <w:ind w:firstLine="0"/>
      <w:jc w:val="center"/>
    </w:pPr>
    <w:rPr>
      <w:rFonts w:ascii="Calibri" w:hAnsi="Calibri" w:cs="Times New Roman"/>
      <w:color w:val="000000"/>
      <w:sz w:val="22"/>
      <w:szCs w:val="22"/>
    </w:rPr>
  </w:style>
  <w:style w:type="table" w:customStyle="1" w:styleId="2f1">
    <w:name w:val="Сетка таблицы2"/>
    <w:basedOn w:val="a1"/>
    <w:uiPriority w:val="59"/>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ffff4">
    <w:name w:val="Без интервала Знак"/>
    <w:link w:val="affff3"/>
    <w:uiPriority w:val="99"/>
    <w:qFormat/>
    <w:rPr>
      <w:rFonts w:ascii="Times New Roman" w:eastAsia="Times New Roman" w:hAnsi="Times New Roman"/>
      <w:sz w:val="24"/>
      <w:szCs w:val="24"/>
    </w:rPr>
  </w:style>
  <w:style w:type="paragraph" w:customStyle="1" w:styleId="1d">
    <w:name w:val="Рецензия1"/>
    <w:hidden/>
    <w:uiPriority w:val="99"/>
    <w:semiHidden/>
    <w:qFormat/>
    <w:pPr>
      <w:jc w:val="center"/>
    </w:pPr>
    <w:rPr>
      <w:rFonts w:ascii="Times New Roman" w:hAnsi="Times New Roman"/>
      <w:sz w:val="24"/>
      <w:szCs w:val="24"/>
      <w:lang w:eastAsia="en-US"/>
    </w:rPr>
  </w:style>
  <w:style w:type="character" w:customStyle="1" w:styleId="afe">
    <w:name w:val="Красная строка Знак"/>
    <w:link w:val="afd"/>
    <w:qFormat/>
    <w:rPr>
      <w:rFonts w:ascii="Times New Roman" w:eastAsia="Times New Roman" w:hAnsi="Times New Roman"/>
      <w:sz w:val="24"/>
      <w:szCs w:val="24"/>
    </w:rPr>
  </w:style>
  <w:style w:type="paragraph" w:customStyle="1" w:styleId="121">
    <w:name w:val="Обычный12"/>
    <w:qFormat/>
    <w:pPr>
      <w:widowControl w:val="0"/>
      <w:jc w:val="center"/>
    </w:pPr>
    <w:rPr>
      <w:rFonts w:ascii="Arial" w:hAnsi="Arial"/>
      <w:snapToGrid w:val="0"/>
      <w:lang w:eastAsia="en-US"/>
    </w:rPr>
  </w:style>
  <w:style w:type="character" w:customStyle="1" w:styleId="Heading1Char">
    <w:name w:val="Heading 1 Char"/>
    <w:uiPriority w:val="99"/>
    <w:qFormat/>
    <w:locked/>
    <w:rPr>
      <w:rFonts w:ascii="Times New Roman" w:hAnsi="Times New Roman" w:cs="Times New Roman"/>
      <w:sz w:val="20"/>
      <w:szCs w:val="20"/>
      <w:lang w:eastAsia="ru-RU"/>
    </w:rPr>
  </w:style>
  <w:style w:type="character" w:customStyle="1" w:styleId="Heading2Char">
    <w:name w:val="Heading 2 Char"/>
    <w:uiPriority w:val="99"/>
    <w:qFormat/>
    <w:locked/>
    <w:rPr>
      <w:rFonts w:ascii="Times New Roman" w:hAnsi="Times New Roman" w:cs="Times New Roman"/>
      <w:sz w:val="20"/>
      <w:szCs w:val="20"/>
      <w:lang w:eastAsia="ru-RU"/>
    </w:rPr>
  </w:style>
  <w:style w:type="character" w:customStyle="1" w:styleId="Heading3Char">
    <w:name w:val="Heading 3 Char"/>
    <w:uiPriority w:val="99"/>
    <w:qFormat/>
    <w:locked/>
    <w:rPr>
      <w:rFonts w:ascii="Times New Roman" w:hAnsi="Times New Roman" w:cs="Times New Roman"/>
      <w:sz w:val="20"/>
      <w:szCs w:val="20"/>
      <w:lang w:val="en-US" w:eastAsia="ru-RU"/>
    </w:rPr>
  </w:style>
  <w:style w:type="character" w:customStyle="1" w:styleId="Heading4Char">
    <w:name w:val="Heading 4 Char"/>
    <w:uiPriority w:val="99"/>
    <w:qFormat/>
    <w:locked/>
    <w:rPr>
      <w:rFonts w:ascii="Arial" w:hAnsi="Arial" w:cs="Times New Roman"/>
      <w:b/>
      <w:sz w:val="20"/>
      <w:szCs w:val="20"/>
      <w:lang w:eastAsia="ru-RU"/>
    </w:rPr>
  </w:style>
  <w:style w:type="character" w:customStyle="1" w:styleId="Heading5Char">
    <w:name w:val="Heading 5 Char"/>
    <w:uiPriority w:val="99"/>
    <w:qFormat/>
    <w:locked/>
    <w:rPr>
      <w:rFonts w:ascii="Arial" w:hAnsi="Arial" w:cs="Times New Roman"/>
      <w:sz w:val="20"/>
      <w:szCs w:val="20"/>
      <w:lang w:eastAsia="ru-RU"/>
    </w:rPr>
  </w:style>
  <w:style w:type="character" w:customStyle="1" w:styleId="Heading6Char">
    <w:name w:val="Heading 6 Char"/>
    <w:uiPriority w:val="99"/>
    <w:qFormat/>
    <w:locked/>
    <w:rPr>
      <w:rFonts w:ascii="Arial" w:hAnsi="Arial" w:cs="Times New Roman"/>
      <w:i/>
      <w:sz w:val="20"/>
      <w:szCs w:val="20"/>
      <w:u w:val="single"/>
      <w:lang w:eastAsia="ru-RU"/>
    </w:rPr>
  </w:style>
  <w:style w:type="character" w:customStyle="1" w:styleId="Heading7Char">
    <w:name w:val="Heading 7 Char"/>
    <w:uiPriority w:val="99"/>
    <w:qFormat/>
    <w:locked/>
    <w:rPr>
      <w:rFonts w:ascii="Times New Roman" w:hAnsi="Times New Roman" w:cs="Times New Roman"/>
      <w:i/>
      <w:sz w:val="20"/>
      <w:szCs w:val="20"/>
      <w:lang w:eastAsia="ru-RU"/>
    </w:rPr>
  </w:style>
  <w:style w:type="character" w:customStyle="1" w:styleId="Heading8Char">
    <w:name w:val="Heading 8 Char"/>
    <w:uiPriority w:val="99"/>
    <w:qFormat/>
    <w:locked/>
    <w:rPr>
      <w:rFonts w:ascii="Arial" w:hAnsi="Arial" w:cs="Times New Roman"/>
      <w:sz w:val="20"/>
      <w:szCs w:val="20"/>
      <w:lang w:eastAsia="ru-RU"/>
    </w:rPr>
  </w:style>
  <w:style w:type="character" w:customStyle="1" w:styleId="Heading9Char">
    <w:name w:val="Heading 9 Char"/>
    <w:uiPriority w:val="99"/>
    <w:qFormat/>
    <w:locked/>
    <w:rPr>
      <w:rFonts w:ascii="Arial" w:hAnsi="Arial" w:cs="Times New Roman"/>
      <w:b/>
      <w:sz w:val="20"/>
      <w:szCs w:val="20"/>
      <w:lang w:eastAsia="ru-RU"/>
    </w:rPr>
  </w:style>
  <w:style w:type="character" w:customStyle="1" w:styleId="TitleChar">
    <w:name w:val="Title Char"/>
    <w:uiPriority w:val="99"/>
    <w:qFormat/>
    <w:locked/>
    <w:rPr>
      <w:rFonts w:ascii="Arial" w:hAnsi="Arial" w:cs="Times New Roman"/>
      <w:sz w:val="20"/>
      <w:szCs w:val="20"/>
      <w:lang w:eastAsia="ru-RU"/>
    </w:rPr>
  </w:style>
  <w:style w:type="character" w:customStyle="1" w:styleId="SubtitleChar">
    <w:name w:val="Subtitle Char"/>
    <w:uiPriority w:val="99"/>
    <w:qFormat/>
    <w:locked/>
    <w:rPr>
      <w:rFonts w:ascii="Arial" w:hAnsi="Arial" w:cs="Times New Roman"/>
      <w:sz w:val="20"/>
      <w:szCs w:val="20"/>
      <w:lang w:eastAsia="ru-RU"/>
    </w:rPr>
  </w:style>
  <w:style w:type="character" w:customStyle="1" w:styleId="BodyTextIndentChar">
    <w:name w:val="Body Text Indent Char"/>
    <w:link w:val="1e"/>
    <w:qFormat/>
    <w:locked/>
    <w:rPr>
      <w:rFonts w:ascii="Arial" w:hAnsi="Arial"/>
      <w:sz w:val="20"/>
      <w:szCs w:val="20"/>
    </w:rPr>
  </w:style>
  <w:style w:type="paragraph" w:customStyle="1" w:styleId="1e">
    <w:name w:val="Основной текст с отступом1"/>
    <w:basedOn w:val="a"/>
    <w:link w:val="BodyTextIndentChar"/>
    <w:qFormat/>
    <w:pPr>
      <w:widowControl/>
      <w:suppressAutoHyphens/>
      <w:autoSpaceDE/>
      <w:autoSpaceDN/>
      <w:adjustRightInd/>
      <w:ind w:firstLine="0"/>
      <w:jc w:val="center"/>
    </w:pPr>
    <w:rPr>
      <w:rFonts w:ascii="Arial" w:hAnsi="Arial" w:cs="Times New Roman"/>
      <w:sz w:val="20"/>
      <w:szCs w:val="20"/>
    </w:rPr>
  </w:style>
  <w:style w:type="character" w:customStyle="1" w:styleId="310">
    <w:name w:val="Основной текст с отступом 3 Знак1"/>
    <w:uiPriority w:val="99"/>
    <w:semiHidden/>
    <w:qFormat/>
    <w:rPr>
      <w:rFonts w:ascii="Times New Roman" w:eastAsia="Times New Roman" w:hAnsi="Times New Roman"/>
      <w:sz w:val="16"/>
      <w:szCs w:val="16"/>
    </w:rPr>
  </w:style>
  <w:style w:type="character" w:customStyle="1" w:styleId="BodyTextIndent3Char">
    <w:name w:val="Body Text Indent 3 Char"/>
    <w:uiPriority w:val="99"/>
    <w:qFormat/>
    <w:locked/>
    <w:rPr>
      <w:rFonts w:ascii="Arial" w:hAnsi="Arial" w:cs="Times New Roman"/>
      <w:sz w:val="20"/>
      <w:szCs w:val="20"/>
      <w:lang w:eastAsia="ru-RU"/>
    </w:rPr>
  </w:style>
  <w:style w:type="character" w:customStyle="1" w:styleId="211">
    <w:name w:val="Основной текст с отступом 2 Знак1"/>
    <w:uiPriority w:val="99"/>
    <w:semiHidden/>
    <w:qFormat/>
    <w:rPr>
      <w:rFonts w:ascii="Times New Roman" w:eastAsia="Times New Roman" w:hAnsi="Times New Roman"/>
    </w:rPr>
  </w:style>
  <w:style w:type="character" w:customStyle="1" w:styleId="BodyTextIndent2Char">
    <w:name w:val="Body Text Indent 2 Char"/>
    <w:uiPriority w:val="99"/>
    <w:qFormat/>
    <w:locked/>
    <w:rPr>
      <w:rFonts w:ascii="Arial" w:hAnsi="Arial" w:cs="Times New Roman"/>
      <w:sz w:val="20"/>
      <w:szCs w:val="20"/>
      <w:lang w:eastAsia="ru-RU"/>
    </w:rPr>
  </w:style>
  <w:style w:type="character" w:customStyle="1" w:styleId="BodyTextChar">
    <w:name w:val="Body Text Char"/>
    <w:uiPriority w:val="99"/>
    <w:qFormat/>
    <w:locked/>
    <w:rPr>
      <w:rFonts w:ascii="Arial" w:hAnsi="Arial" w:cs="Times New Roman"/>
      <w:sz w:val="20"/>
      <w:szCs w:val="20"/>
      <w:lang w:eastAsia="ru-RU"/>
    </w:rPr>
  </w:style>
  <w:style w:type="character" w:customStyle="1" w:styleId="BodyText2Char">
    <w:name w:val="Body Text 2 Char"/>
    <w:uiPriority w:val="99"/>
    <w:qFormat/>
    <w:locked/>
    <w:rPr>
      <w:rFonts w:ascii="Arial" w:hAnsi="Arial" w:cs="Times New Roman"/>
      <w:sz w:val="20"/>
      <w:szCs w:val="20"/>
      <w:lang w:eastAsia="ru-RU"/>
    </w:rPr>
  </w:style>
  <w:style w:type="character" w:customStyle="1" w:styleId="HeaderChar">
    <w:name w:val="Header Char"/>
    <w:uiPriority w:val="99"/>
    <w:qFormat/>
    <w:locked/>
    <w:rPr>
      <w:rFonts w:ascii="Times New Roman" w:hAnsi="Times New Roman" w:cs="Times New Roman"/>
      <w:sz w:val="20"/>
      <w:szCs w:val="20"/>
      <w:lang w:eastAsia="ru-RU"/>
    </w:rPr>
  </w:style>
  <w:style w:type="character" w:customStyle="1" w:styleId="1f">
    <w:name w:val="Текст Знак1"/>
    <w:uiPriority w:val="99"/>
    <w:semiHidden/>
    <w:qFormat/>
    <w:rPr>
      <w:rFonts w:ascii="Consolas" w:eastAsia="Times New Roman" w:hAnsi="Consolas" w:cs="Consolas"/>
      <w:sz w:val="21"/>
      <w:szCs w:val="21"/>
    </w:rPr>
  </w:style>
  <w:style w:type="character" w:customStyle="1" w:styleId="PlainTextChar">
    <w:name w:val="Plain Text Char"/>
    <w:uiPriority w:val="99"/>
    <w:qFormat/>
    <w:locked/>
    <w:rPr>
      <w:rFonts w:ascii="Courier New" w:hAnsi="Courier New" w:cs="Times New Roman"/>
      <w:sz w:val="20"/>
      <w:szCs w:val="20"/>
      <w:u w:val="single"/>
      <w:lang w:eastAsia="ru-RU"/>
    </w:rPr>
  </w:style>
  <w:style w:type="character" w:customStyle="1" w:styleId="1f0">
    <w:name w:val="Нижний колонтитул Знак1"/>
    <w:uiPriority w:val="99"/>
    <w:semiHidden/>
    <w:qFormat/>
    <w:rPr>
      <w:rFonts w:ascii="Times New Roman" w:eastAsia="Times New Roman" w:hAnsi="Times New Roman"/>
    </w:rPr>
  </w:style>
  <w:style w:type="character" w:customStyle="1" w:styleId="FooterChar">
    <w:name w:val="Footer Char"/>
    <w:uiPriority w:val="99"/>
    <w:qFormat/>
    <w:locked/>
    <w:rPr>
      <w:rFonts w:ascii="Times New Roman" w:hAnsi="Times New Roman" w:cs="Times New Roman"/>
      <w:sz w:val="20"/>
      <w:szCs w:val="20"/>
      <w:lang w:eastAsia="ru-RU"/>
    </w:rPr>
  </w:style>
  <w:style w:type="character" w:customStyle="1" w:styleId="BodyText3Char">
    <w:name w:val="Body Text 3 Char"/>
    <w:uiPriority w:val="99"/>
    <w:qFormat/>
    <w:locked/>
    <w:rPr>
      <w:rFonts w:ascii="Arial" w:hAnsi="Arial" w:cs="Times New Roman"/>
      <w:sz w:val="20"/>
      <w:szCs w:val="20"/>
      <w:lang w:eastAsia="ru-RU"/>
    </w:rPr>
  </w:style>
  <w:style w:type="paragraph" w:customStyle="1" w:styleId="1f1">
    <w:name w:val="Верхний колонтитул1"/>
    <w:basedOn w:val="121"/>
    <w:uiPriority w:val="99"/>
    <w:qFormat/>
    <w:pPr>
      <w:widowControl/>
      <w:tabs>
        <w:tab w:val="center" w:pos="4677"/>
        <w:tab w:val="right" w:pos="9355"/>
      </w:tabs>
    </w:pPr>
    <w:rPr>
      <w:rFonts w:ascii="Times New Roman" w:hAnsi="Times New Roman"/>
      <w:snapToGrid/>
      <w:sz w:val="24"/>
    </w:rPr>
  </w:style>
  <w:style w:type="character" w:customStyle="1" w:styleId="1f2">
    <w:name w:val="Схема документа Знак1"/>
    <w:uiPriority w:val="99"/>
    <w:qFormat/>
    <w:rPr>
      <w:rFonts w:ascii="Tahoma" w:hAnsi="Tahoma" w:cs="Tahoma"/>
      <w:sz w:val="16"/>
      <w:szCs w:val="16"/>
    </w:rPr>
  </w:style>
  <w:style w:type="character" w:customStyle="1" w:styleId="DocumentMapChar1">
    <w:name w:val="Document Map Char1"/>
    <w:uiPriority w:val="99"/>
    <w:semiHidden/>
    <w:qFormat/>
    <w:locked/>
    <w:rPr>
      <w:rFonts w:ascii="Times New Roman" w:hAnsi="Times New Roman" w:cs="Times New Roman"/>
      <w:sz w:val="2"/>
    </w:rPr>
  </w:style>
  <w:style w:type="character" w:customStyle="1" w:styleId="af8">
    <w:name w:val="Текст сноски Знак"/>
    <w:link w:val="af7"/>
    <w:qFormat/>
    <w:rPr>
      <w:rFonts w:ascii="Times New Roman" w:eastAsia="Calibri" w:hAnsi="Times New Roman"/>
      <w:sz w:val="24"/>
      <w:szCs w:val="24"/>
    </w:rPr>
  </w:style>
  <w:style w:type="character" w:customStyle="1" w:styleId="BalloonTextChar">
    <w:name w:val="Balloon Text Char"/>
    <w:uiPriority w:val="99"/>
    <w:qFormat/>
    <w:locked/>
    <w:rPr>
      <w:rFonts w:ascii="Tahoma" w:hAnsi="Tahoma" w:cs="Tahoma"/>
      <w:sz w:val="16"/>
      <w:szCs w:val="16"/>
      <w:lang w:eastAsia="ru-RU"/>
    </w:rPr>
  </w:style>
  <w:style w:type="character" w:customStyle="1" w:styleId="160">
    <w:name w:val="Знак Знак16"/>
    <w:qFormat/>
    <w:rPr>
      <w:rFonts w:cs="Times New Roman"/>
      <w:sz w:val="24"/>
      <w:szCs w:val="24"/>
      <w:lang w:val="ru-RU" w:eastAsia="ru-RU" w:bidi="ar-SA"/>
    </w:rPr>
  </w:style>
  <w:style w:type="paragraph" w:customStyle="1" w:styleId="Style5">
    <w:name w:val="Style5"/>
    <w:basedOn w:val="a"/>
    <w:uiPriority w:val="99"/>
    <w:qFormat/>
    <w:pPr>
      <w:spacing w:line="317" w:lineRule="exact"/>
      <w:ind w:firstLine="931"/>
      <w:jc w:val="center"/>
    </w:pPr>
    <w:rPr>
      <w:rFonts w:ascii="Times New Roman" w:hAnsi="Times New Roman" w:cs="Times New Roman"/>
    </w:rPr>
  </w:style>
  <w:style w:type="paragraph" w:customStyle="1" w:styleId="Style6">
    <w:name w:val="Style6"/>
    <w:basedOn w:val="a"/>
    <w:uiPriority w:val="99"/>
    <w:qFormat/>
    <w:pPr>
      <w:ind w:firstLine="0"/>
      <w:jc w:val="center"/>
    </w:pPr>
    <w:rPr>
      <w:rFonts w:ascii="Times New Roman" w:hAnsi="Times New Roman" w:cs="Times New Roman"/>
    </w:rPr>
  </w:style>
  <w:style w:type="paragraph" w:customStyle="1" w:styleId="Style7">
    <w:name w:val="Style7"/>
    <w:basedOn w:val="a"/>
    <w:uiPriority w:val="99"/>
    <w:qFormat/>
    <w:pPr>
      <w:ind w:firstLine="0"/>
      <w:jc w:val="center"/>
    </w:pPr>
    <w:rPr>
      <w:rFonts w:ascii="Times New Roman" w:hAnsi="Times New Roman" w:cs="Times New Roman"/>
    </w:rPr>
  </w:style>
  <w:style w:type="paragraph" w:customStyle="1" w:styleId="Style8">
    <w:name w:val="Style8"/>
    <w:basedOn w:val="a"/>
    <w:uiPriority w:val="99"/>
    <w:qFormat/>
    <w:pPr>
      <w:spacing w:line="414" w:lineRule="exact"/>
      <w:ind w:firstLine="0"/>
      <w:jc w:val="center"/>
    </w:pPr>
    <w:rPr>
      <w:rFonts w:ascii="Times New Roman" w:hAnsi="Times New Roman" w:cs="Times New Roman"/>
    </w:rPr>
  </w:style>
  <w:style w:type="paragraph" w:customStyle="1" w:styleId="Style9">
    <w:name w:val="Style9"/>
    <w:basedOn w:val="a"/>
    <w:uiPriority w:val="99"/>
    <w:qFormat/>
    <w:pPr>
      <w:ind w:firstLine="0"/>
      <w:jc w:val="center"/>
    </w:pPr>
    <w:rPr>
      <w:rFonts w:ascii="Times New Roman" w:hAnsi="Times New Roman" w:cs="Times New Roman"/>
    </w:rPr>
  </w:style>
  <w:style w:type="paragraph" w:customStyle="1" w:styleId="Style10">
    <w:name w:val="Style10"/>
    <w:basedOn w:val="a"/>
    <w:uiPriority w:val="99"/>
    <w:qFormat/>
    <w:pPr>
      <w:ind w:firstLine="0"/>
      <w:jc w:val="center"/>
    </w:pPr>
    <w:rPr>
      <w:rFonts w:ascii="Times New Roman" w:hAnsi="Times New Roman" w:cs="Times New Roman"/>
    </w:rPr>
  </w:style>
  <w:style w:type="character" w:customStyle="1" w:styleId="FontStyle13">
    <w:name w:val="Font Style13"/>
    <w:uiPriority w:val="99"/>
    <w:qFormat/>
    <w:rPr>
      <w:rFonts w:ascii="Times New Roman" w:hAnsi="Times New Roman" w:cs="Times New Roman"/>
      <w:i/>
      <w:iCs/>
      <w:spacing w:val="30"/>
      <w:sz w:val="22"/>
      <w:szCs w:val="22"/>
    </w:rPr>
  </w:style>
  <w:style w:type="character" w:customStyle="1" w:styleId="FontStyle14">
    <w:name w:val="Font Style14"/>
    <w:uiPriority w:val="99"/>
    <w:qFormat/>
    <w:rPr>
      <w:rFonts w:ascii="Garamond" w:hAnsi="Garamond" w:cs="Garamond"/>
      <w:b/>
      <w:bCs/>
      <w:i/>
      <w:iCs/>
      <w:sz w:val="16"/>
      <w:szCs w:val="16"/>
    </w:rPr>
  </w:style>
  <w:style w:type="character" w:customStyle="1" w:styleId="FontStyle15">
    <w:name w:val="Font Style15"/>
    <w:uiPriority w:val="99"/>
    <w:qFormat/>
    <w:rPr>
      <w:rFonts w:ascii="Times New Roman" w:hAnsi="Times New Roman" w:cs="Times New Roman"/>
      <w:sz w:val="16"/>
      <w:szCs w:val="16"/>
    </w:rPr>
  </w:style>
  <w:style w:type="character" w:customStyle="1" w:styleId="FontStyle16">
    <w:name w:val="Font Style16"/>
    <w:qFormat/>
    <w:rPr>
      <w:rFonts w:ascii="Times New Roman" w:hAnsi="Times New Roman" w:cs="Times New Roman"/>
      <w:spacing w:val="-20"/>
      <w:sz w:val="20"/>
      <w:szCs w:val="20"/>
    </w:rPr>
  </w:style>
  <w:style w:type="character" w:customStyle="1" w:styleId="FontStyle17">
    <w:name w:val="Font Style17"/>
    <w:qFormat/>
    <w:rPr>
      <w:rFonts w:ascii="Times New Roman" w:hAnsi="Times New Roman" w:cs="Times New Roman"/>
      <w:sz w:val="16"/>
      <w:szCs w:val="16"/>
    </w:rPr>
  </w:style>
  <w:style w:type="character" w:customStyle="1" w:styleId="FontStyle18">
    <w:name w:val="Font Style18"/>
    <w:uiPriority w:val="99"/>
    <w:qFormat/>
    <w:rPr>
      <w:rFonts w:ascii="Times New Roman" w:hAnsi="Times New Roman" w:cs="Times New Roman"/>
      <w:b/>
      <w:bCs/>
      <w:sz w:val="34"/>
      <w:szCs w:val="34"/>
    </w:rPr>
  </w:style>
  <w:style w:type="character" w:customStyle="1" w:styleId="FontStyle19">
    <w:name w:val="Font Style19"/>
    <w:uiPriority w:val="99"/>
    <w:qFormat/>
    <w:rPr>
      <w:rFonts w:ascii="Courier New" w:hAnsi="Courier New" w:cs="Courier New"/>
      <w:b/>
      <w:bCs/>
      <w:sz w:val="10"/>
      <w:szCs w:val="10"/>
    </w:rPr>
  </w:style>
  <w:style w:type="paragraph" w:customStyle="1" w:styleId="Style11">
    <w:name w:val="Style11"/>
    <w:basedOn w:val="a"/>
    <w:uiPriority w:val="99"/>
    <w:qFormat/>
    <w:pPr>
      <w:ind w:firstLine="0"/>
      <w:jc w:val="center"/>
    </w:pPr>
    <w:rPr>
      <w:rFonts w:ascii="Times New Roman" w:hAnsi="Times New Roman" w:cs="Times New Roman"/>
    </w:rPr>
  </w:style>
  <w:style w:type="paragraph" w:customStyle="1" w:styleId="Style12">
    <w:name w:val="Style12"/>
    <w:basedOn w:val="a"/>
    <w:uiPriority w:val="99"/>
    <w:qFormat/>
    <w:pPr>
      <w:ind w:firstLine="0"/>
      <w:jc w:val="center"/>
    </w:pPr>
    <w:rPr>
      <w:rFonts w:ascii="Times New Roman" w:hAnsi="Times New Roman" w:cs="Times New Roman"/>
    </w:rPr>
  </w:style>
  <w:style w:type="paragraph" w:customStyle="1" w:styleId="Style13">
    <w:name w:val="Style13"/>
    <w:basedOn w:val="a"/>
    <w:qFormat/>
    <w:pPr>
      <w:ind w:firstLine="0"/>
      <w:jc w:val="center"/>
    </w:pPr>
    <w:rPr>
      <w:rFonts w:ascii="Times New Roman" w:hAnsi="Times New Roman" w:cs="Times New Roman"/>
    </w:rPr>
  </w:style>
  <w:style w:type="character" w:customStyle="1" w:styleId="FontStyle21">
    <w:name w:val="Font Style21"/>
    <w:qFormat/>
    <w:rPr>
      <w:rFonts w:ascii="Times New Roman" w:hAnsi="Times New Roman" w:cs="Times New Roman"/>
      <w:sz w:val="22"/>
      <w:szCs w:val="22"/>
    </w:rPr>
  </w:style>
  <w:style w:type="character" w:customStyle="1" w:styleId="FontStyle23">
    <w:name w:val="Font Style23"/>
    <w:uiPriority w:val="99"/>
    <w:qFormat/>
    <w:rPr>
      <w:rFonts w:ascii="Times New Roman" w:hAnsi="Times New Roman" w:cs="Times New Roman"/>
      <w:sz w:val="22"/>
      <w:szCs w:val="22"/>
    </w:rPr>
  </w:style>
  <w:style w:type="paragraph" w:customStyle="1" w:styleId="2f2">
    <w:name w:val="Обычный2"/>
    <w:qFormat/>
    <w:pPr>
      <w:widowControl w:val="0"/>
      <w:jc w:val="center"/>
    </w:pPr>
    <w:rPr>
      <w:rFonts w:ascii="Arial" w:hAnsi="Arial"/>
      <w:lang w:eastAsia="en-US"/>
    </w:rPr>
  </w:style>
  <w:style w:type="paragraph" w:customStyle="1" w:styleId="1f3">
    <w:name w:val="Абзац списка1"/>
    <w:basedOn w:val="a"/>
    <w:link w:val="ListParagraphChar"/>
    <w:qFormat/>
    <w:pPr>
      <w:widowControl/>
      <w:autoSpaceDE/>
      <w:autoSpaceDN/>
      <w:adjustRightInd/>
      <w:ind w:left="720" w:firstLine="0"/>
      <w:jc w:val="center"/>
    </w:pPr>
    <w:rPr>
      <w:rFonts w:ascii="Times New Roman" w:eastAsia="Calibri" w:hAnsi="Times New Roman" w:cs="Times New Roman"/>
      <w:sz w:val="20"/>
      <w:szCs w:val="20"/>
    </w:rPr>
  </w:style>
  <w:style w:type="paragraph" w:customStyle="1" w:styleId="2f3">
    <w:name w:val="Абзац списка2"/>
    <w:basedOn w:val="a"/>
    <w:uiPriority w:val="99"/>
    <w:qFormat/>
    <w:pPr>
      <w:widowControl/>
      <w:autoSpaceDE/>
      <w:autoSpaceDN/>
      <w:adjustRightInd/>
      <w:ind w:left="720" w:firstLine="0"/>
      <w:jc w:val="center"/>
    </w:pPr>
    <w:rPr>
      <w:rFonts w:ascii="Times New Roman" w:eastAsia="Calibri" w:hAnsi="Times New Roman" w:cs="Times New Roman"/>
      <w:sz w:val="20"/>
      <w:szCs w:val="20"/>
    </w:rPr>
  </w:style>
  <w:style w:type="table" w:customStyle="1" w:styleId="39">
    <w:name w:val="Сетка таблицы3"/>
    <w:basedOn w:val="a1"/>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
    <w:name w:val="Сетка таблицы21"/>
    <w:basedOn w:val="a1"/>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f4">
    <w:name w:val="Основной текст Знак1"/>
    <w:qFormat/>
    <w:rPr>
      <w:rFonts w:eastAsia="Times New Roman" w:cs="Times New Roman"/>
      <w:sz w:val="24"/>
      <w:szCs w:val="24"/>
      <w:lang w:eastAsia="ru-RU"/>
    </w:rPr>
  </w:style>
  <w:style w:type="character" w:customStyle="1" w:styleId="1f5">
    <w:name w:val="Основной текст с отступом Знак1"/>
    <w:semiHidden/>
    <w:qFormat/>
    <w:rPr>
      <w:rFonts w:eastAsia="Times New Roman" w:cs="Times New Roman"/>
      <w:sz w:val="24"/>
      <w:szCs w:val="24"/>
      <w:lang w:eastAsia="ru-RU"/>
    </w:rPr>
  </w:style>
  <w:style w:type="character" w:customStyle="1" w:styleId="213">
    <w:name w:val="Основной текст 2 Знак1"/>
    <w:qFormat/>
    <w:rPr>
      <w:rFonts w:eastAsia="Times New Roman" w:cs="Times New Roman"/>
      <w:sz w:val="24"/>
      <w:szCs w:val="24"/>
      <w:lang w:eastAsia="ru-RU"/>
    </w:rPr>
  </w:style>
  <w:style w:type="character" w:customStyle="1" w:styleId="150">
    <w:name w:val="Знак Знак15"/>
    <w:qFormat/>
    <w:rPr>
      <w:rFonts w:eastAsia="Times New Roman"/>
      <w:sz w:val="24"/>
      <w:szCs w:val="24"/>
      <w:lang w:eastAsia="zh-CN"/>
    </w:rPr>
  </w:style>
  <w:style w:type="character" w:customStyle="1" w:styleId="270">
    <w:name w:val="Знак Знак27"/>
    <w:qFormat/>
    <w:rPr>
      <w:rFonts w:eastAsia="Times New Roman"/>
      <w:b/>
      <w:bCs/>
      <w:kern w:val="28"/>
      <w:sz w:val="28"/>
      <w:szCs w:val="28"/>
      <w:lang w:eastAsia="zh-CN"/>
    </w:rPr>
  </w:style>
  <w:style w:type="character" w:customStyle="1" w:styleId="240">
    <w:name w:val="Знак Знак24"/>
    <w:qFormat/>
    <w:rPr>
      <w:rFonts w:ascii="Calibri" w:eastAsia="Times New Roman" w:hAnsi="Calibri" w:cs="Times New Roman"/>
      <w:b/>
      <w:bCs/>
      <w:sz w:val="28"/>
      <w:szCs w:val="28"/>
      <w:lang w:eastAsia="zh-CN"/>
    </w:rPr>
  </w:style>
  <w:style w:type="character" w:customStyle="1" w:styleId="162">
    <w:name w:val="Знак Знак162"/>
    <w:uiPriority w:val="99"/>
    <w:qFormat/>
    <w:rPr>
      <w:rFonts w:eastAsia="Times New Roman"/>
      <w:sz w:val="24"/>
      <w:szCs w:val="24"/>
      <w:lang w:eastAsia="zh-CN"/>
    </w:rPr>
  </w:style>
  <w:style w:type="character" w:customStyle="1" w:styleId="25">
    <w:name w:val="Красная строка 2 Знак"/>
    <w:link w:val="24"/>
    <w:qFormat/>
    <w:rPr>
      <w:rFonts w:ascii="Times New Roman" w:eastAsia="Calibri" w:hAnsi="Times New Roman"/>
      <w:sz w:val="24"/>
      <w:szCs w:val="24"/>
    </w:rPr>
  </w:style>
  <w:style w:type="character" w:customStyle="1" w:styleId="122">
    <w:name w:val="Знак Знак12"/>
    <w:qFormat/>
    <w:rPr>
      <w:rFonts w:eastAsia="Times New Roman"/>
      <w:sz w:val="24"/>
      <w:szCs w:val="24"/>
      <w:lang w:eastAsia="zh-CN"/>
    </w:rPr>
  </w:style>
  <w:style w:type="character" w:customStyle="1" w:styleId="1f6">
    <w:name w:val="Текст примечания Знак1"/>
    <w:semiHidden/>
    <w:qFormat/>
    <w:rPr>
      <w:rFonts w:eastAsia="Times New Roman" w:cs="Times New Roman"/>
      <w:sz w:val="20"/>
      <w:szCs w:val="20"/>
      <w:lang w:eastAsia="ru-RU"/>
    </w:rPr>
  </w:style>
  <w:style w:type="character" w:customStyle="1" w:styleId="1f7">
    <w:name w:val="Текст выноски Знак1"/>
    <w:uiPriority w:val="99"/>
    <w:semiHidden/>
    <w:qFormat/>
    <w:rPr>
      <w:rFonts w:ascii="Tahoma" w:eastAsia="Times New Roman" w:hAnsi="Tahoma" w:cs="Tahoma"/>
      <w:sz w:val="16"/>
      <w:szCs w:val="16"/>
      <w:lang w:eastAsia="ru-RU"/>
    </w:rPr>
  </w:style>
  <w:style w:type="table" w:customStyle="1" w:styleId="44">
    <w:name w:val="Сетка таблицы4"/>
    <w:basedOn w:val="a1"/>
    <w:qFormat/>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f8">
    <w:name w:val="Тема примечания Знак1"/>
    <w:semiHidden/>
    <w:qFormat/>
    <w:rPr>
      <w:rFonts w:eastAsia="Times New Roman" w:cs="Times New Roman"/>
      <w:b/>
      <w:bCs/>
      <w:sz w:val="20"/>
      <w:szCs w:val="20"/>
      <w:lang w:eastAsia="ru-RU"/>
    </w:rPr>
  </w:style>
  <w:style w:type="paragraph" w:customStyle="1" w:styleId="214">
    <w:name w:val="Основной текст с отступом 21"/>
    <w:basedOn w:val="a"/>
    <w:qFormat/>
    <w:pPr>
      <w:autoSpaceDE/>
      <w:autoSpaceDN/>
      <w:adjustRightInd/>
      <w:ind w:firstLine="567"/>
      <w:jc w:val="left"/>
    </w:pPr>
    <w:rPr>
      <w:rFonts w:ascii="Times New Roman" w:hAnsi="Times New Roman" w:cs="Times New Roman"/>
      <w:szCs w:val="20"/>
    </w:rPr>
  </w:style>
  <w:style w:type="character" w:customStyle="1" w:styleId="250">
    <w:name w:val="Знак Знак25"/>
    <w:qFormat/>
    <w:locked/>
    <w:rPr>
      <w:b/>
      <w:bCs/>
      <w:sz w:val="24"/>
      <w:szCs w:val="24"/>
      <w:lang w:val="ru-RU" w:eastAsia="zh-CN" w:bidi="ar-SA"/>
    </w:rPr>
  </w:style>
  <w:style w:type="paragraph" w:customStyle="1" w:styleId="3a">
    <w:name w:val="Обычный3"/>
    <w:qFormat/>
    <w:rPr>
      <w:rFonts w:ascii="Times New Roman" w:hAnsi="Times New Roman"/>
      <w:snapToGrid w:val="0"/>
      <w:lang w:eastAsia="en-US"/>
    </w:rPr>
  </w:style>
  <w:style w:type="character" w:customStyle="1" w:styleId="140">
    <w:name w:val="Стиль 14 пт"/>
    <w:qFormat/>
    <w:rPr>
      <w:sz w:val="28"/>
    </w:rPr>
  </w:style>
  <w:style w:type="character" w:customStyle="1" w:styleId="152">
    <w:name w:val="Знак Знак152"/>
    <w:qFormat/>
    <w:rPr>
      <w:rFonts w:eastAsia="Times New Roman"/>
      <w:sz w:val="24"/>
      <w:szCs w:val="24"/>
      <w:lang w:eastAsia="zh-CN"/>
    </w:rPr>
  </w:style>
  <w:style w:type="character" w:customStyle="1" w:styleId="272">
    <w:name w:val="Знак Знак272"/>
    <w:qFormat/>
    <w:rPr>
      <w:rFonts w:eastAsia="Times New Roman"/>
      <w:b/>
      <w:bCs/>
      <w:kern w:val="28"/>
      <w:sz w:val="28"/>
      <w:szCs w:val="28"/>
      <w:lang w:eastAsia="zh-CN"/>
    </w:rPr>
  </w:style>
  <w:style w:type="character" w:customStyle="1" w:styleId="242">
    <w:name w:val="Знак Знак242"/>
    <w:qFormat/>
    <w:rPr>
      <w:rFonts w:ascii="Calibri" w:eastAsia="Times New Roman" w:hAnsi="Calibri" w:cs="Times New Roman"/>
      <w:b/>
      <w:bCs/>
      <w:sz w:val="28"/>
      <w:szCs w:val="28"/>
      <w:lang w:eastAsia="zh-CN"/>
    </w:rPr>
  </w:style>
  <w:style w:type="character" w:customStyle="1" w:styleId="1220">
    <w:name w:val="Знак Знак122"/>
    <w:uiPriority w:val="99"/>
    <w:qFormat/>
    <w:rPr>
      <w:rFonts w:eastAsia="Times New Roman"/>
      <w:sz w:val="24"/>
      <w:szCs w:val="24"/>
      <w:lang w:eastAsia="zh-CN"/>
    </w:rPr>
  </w:style>
  <w:style w:type="paragraph" w:customStyle="1" w:styleId="330">
    <w:name w:val="Обычный33"/>
    <w:qFormat/>
    <w:rPr>
      <w:rFonts w:ascii="Times New Roman" w:hAnsi="Times New Roman"/>
      <w:snapToGrid w:val="0"/>
      <w:sz w:val="28"/>
      <w:szCs w:val="24"/>
      <w:lang w:eastAsia="en-US"/>
    </w:rPr>
  </w:style>
  <w:style w:type="paragraph" w:customStyle="1" w:styleId="311">
    <w:name w:val="Обычный31"/>
    <w:qFormat/>
    <w:rPr>
      <w:rFonts w:ascii="Times New Roman" w:hAnsi="Times New Roman"/>
      <w:snapToGrid w:val="0"/>
      <w:sz w:val="28"/>
      <w:szCs w:val="24"/>
      <w:lang w:eastAsia="en-US"/>
    </w:rPr>
  </w:style>
  <w:style w:type="paragraph" w:customStyle="1" w:styleId="111">
    <w:name w:val="Заголовок 11"/>
    <w:basedOn w:val="a"/>
    <w:next w:val="a"/>
    <w:qFormat/>
    <w:pPr>
      <w:keepNext/>
      <w:widowControl/>
      <w:autoSpaceDE/>
      <w:autoSpaceDN/>
      <w:adjustRightInd/>
      <w:ind w:firstLine="0"/>
      <w:jc w:val="left"/>
    </w:pPr>
    <w:rPr>
      <w:rFonts w:ascii="Times New Roman" w:hAnsi="Times New Roman" w:cs="Times New Roman"/>
      <w:szCs w:val="20"/>
    </w:rPr>
  </w:style>
  <w:style w:type="paragraph" w:customStyle="1" w:styleId="312">
    <w:name w:val="Заголовок 31"/>
    <w:basedOn w:val="a"/>
    <w:next w:val="a"/>
    <w:qFormat/>
    <w:pPr>
      <w:keepNext/>
      <w:widowControl/>
      <w:autoSpaceDE/>
      <w:autoSpaceDN/>
      <w:adjustRightInd/>
      <w:ind w:firstLine="0"/>
      <w:jc w:val="center"/>
    </w:pPr>
    <w:rPr>
      <w:rFonts w:ascii="Times New Roman" w:hAnsi="Times New Roman" w:cs="Times New Roman"/>
      <w:szCs w:val="20"/>
    </w:rPr>
  </w:style>
  <w:style w:type="paragraph" w:customStyle="1" w:styleId="410">
    <w:name w:val="Заголовок 41"/>
    <w:basedOn w:val="330"/>
    <w:next w:val="330"/>
    <w:qFormat/>
    <w:pPr>
      <w:keepNext/>
    </w:pPr>
    <w:rPr>
      <w:snapToGrid/>
      <w:szCs w:val="20"/>
    </w:rPr>
  </w:style>
  <w:style w:type="paragraph" w:customStyle="1" w:styleId="1f9">
    <w:name w:val="Основной текст1"/>
    <w:basedOn w:val="330"/>
    <w:link w:val="Bodytext"/>
    <w:qFormat/>
    <w:pPr>
      <w:jc w:val="both"/>
    </w:pPr>
    <w:rPr>
      <w:snapToGrid/>
      <w:szCs w:val="20"/>
    </w:rPr>
  </w:style>
  <w:style w:type="paragraph" w:customStyle="1" w:styleId="1fa">
    <w:name w:val="Название1"/>
    <w:basedOn w:val="330"/>
    <w:uiPriority w:val="99"/>
    <w:qFormat/>
    <w:pPr>
      <w:jc w:val="center"/>
    </w:pPr>
    <w:rPr>
      <w:snapToGrid/>
      <w:szCs w:val="20"/>
    </w:rPr>
  </w:style>
  <w:style w:type="paragraph" w:customStyle="1" w:styleId="313">
    <w:name w:val="Основной текст 31"/>
    <w:basedOn w:val="330"/>
    <w:qFormat/>
    <w:rPr>
      <w:snapToGrid/>
      <w:sz w:val="24"/>
      <w:szCs w:val="20"/>
    </w:rPr>
  </w:style>
  <w:style w:type="paragraph" w:customStyle="1" w:styleId="220">
    <w:name w:val="Основной текст с отступом 22"/>
    <w:basedOn w:val="330"/>
    <w:uiPriority w:val="99"/>
    <w:qFormat/>
    <w:pPr>
      <w:ind w:left="546"/>
      <w:jc w:val="both"/>
    </w:pPr>
    <w:rPr>
      <w:snapToGrid/>
      <w:szCs w:val="20"/>
    </w:rPr>
  </w:style>
  <w:style w:type="paragraph" w:customStyle="1" w:styleId="710">
    <w:name w:val="Заголовок 71"/>
    <w:basedOn w:val="330"/>
    <w:next w:val="330"/>
    <w:qFormat/>
    <w:pPr>
      <w:keepNext/>
    </w:pPr>
    <w:rPr>
      <w:b/>
      <w:snapToGrid/>
      <w:sz w:val="24"/>
      <w:szCs w:val="20"/>
    </w:rPr>
  </w:style>
  <w:style w:type="paragraph" w:customStyle="1" w:styleId="215">
    <w:name w:val="Заголовок 21"/>
    <w:basedOn w:val="330"/>
    <w:next w:val="330"/>
    <w:qFormat/>
    <w:pPr>
      <w:keepNext/>
      <w:ind w:left="-113" w:right="-113"/>
      <w:jc w:val="center"/>
    </w:pPr>
    <w:rPr>
      <w:snapToGrid/>
      <w:sz w:val="24"/>
      <w:szCs w:val="20"/>
    </w:rPr>
  </w:style>
  <w:style w:type="paragraph" w:customStyle="1" w:styleId="610">
    <w:name w:val="Заголовок 61"/>
    <w:basedOn w:val="330"/>
    <w:next w:val="330"/>
    <w:qFormat/>
    <w:pPr>
      <w:keepNext/>
      <w:ind w:left="-113" w:right="-113"/>
      <w:jc w:val="center"/>
    </w:pPr>
    <w:rPr>
      <w:snapToGrid/>
      <w:sz w:val="20"/>
      <w:szCs w:val="20"/>
      <w:lang w:val="en-US"/>
    </w:rPr>
  </w:style>
  <w:style w:type="paragraph" w:customStyle="1" w:styleId="510">
    <w:name w:val="Заголовок 51"/>
    <w:basedOn w:val="330"/>
    <w:next w:val="330"/>
    <w:qFormat/>
    <w:pPr>
      <w:keepNext/>
      <w:jc w:val="center"/>
    </w:pPr>
    <w:rPr>
      <w:b/>
      <w:snapToGrid/>
      <w:sz w:val="22"/>
      <w:szCs w:val="20"/>
    </w:rPr>
  </w:style>
  <w:style w:type="paragraph" w:customStyle="1" w:styleId="810">
    <w:name w:val="Заголовок 81"/>
    <w:basedOn w:val="330"/>
    <w:next w:val="330"/>
    <w:qFormat/>
    <w:pPr>
      <w:keepNext/>
      <w:jc w:val="right"/>
    </w:pPr>
    <w:rPr>
      <w:i/>
      <w:snapToGrid/>
      <w:sz w:val="24"/>
      <w:szCs w:val="20"/>
    </w:rPr>
  </w:style>
  <w:style w:type="paragraph" w:customStyle="1" w:styleId="1fb">
    <w:name w:val="Название объекта1"/>
    <w:basedOn w:val="330"/>
    <w:next w:val="330"/>
    <w:uiPriority w:val="99"/>
    <w:qFormat/>
    <w:pPr>
      <w:jc w:val="right"/>
    </w:pPr>
    <w:rPr>
      <w:i/>
      <w:snapToGrid/>
      <w:sz w:val="24"/>
      <w:szCs w:val="20"/>
    </w:rPr>
  </w:style>
  <w:style w:type="paragraph" w:customStyle="1" w:styleId="910">
    <w:name w:val="Заголовок 91"/>
    <w:basedOn w:val="330"/>
    <w:next w:val="330"/>
    <w:qFormat/>
    <w:pPr>
      <w:keepNext/>
      <w:jc w:val="both"/>
    </w:pPr>
    <w:rPr>
      <w:b/>
      <w:snapToGrid/>
      <w:sz w:val="24"/>
      <w:szCs w:val="20"/>
    </w:rPr>
  </w:style>
  <w:style w:type="paragraph" w:customStyle="1" w:styleId="TimesNewRoman14125">
    <w:name w:val="Стиль Times New Roman 14 пт По ширине Первая строка:  1.25 см С..."/>
    <w:basedOn w:val="a"/>
    <w:qFormat/>
    <w:pPr>
      <w:suppressAutoHyphens/>
      <w:autoSpaceDE/>
      <w:autoSpaceDN/>
      <w:adjustRightInd/>
      <w:ind w:right="-40" w:firstLine="709"/>
    </w:pPr>
    <w:rPr>
      <w:rFonts w:ascii="Arial" w:eastAsia="Lucida Sans Unicode" w:hAnsi="Arial" w:cs="Times New Roman"/>
      <w:kern w:val="1"/>
      <w:sz w:val="28"/>
      <w:szCs w:val="20"/>
    </w:rPr>
  </w:style>
  <w:style w:type="paragraph" w:customStyle="1" w:styleId="affff5">
    <w:name w:val="Знак Знак Знак Знак Знак Знак Знак Знак Знак Знак Знак Знак Знак"/>
    <w:basedOn w:val="a"/>
    <w:qFormat/>
    <w:pPr>
      <w:widowControl/>
      <w:autoSpaceDE/>
      <w:autoSpaceDN/>
      <w:adjustRightInd/>
      <w:spacing w:after="160" w:line="240" w:lineRule="exact"/>
      <w:ind w:firstLine="0"/>
      <w:jc w:val="left"/>
    </w:pPr>
    <w:rPr>
      <w:rFonts w:ascii="Times New Roman" w:eastAsia="SimSun" w:hAnsi="Times New Roman" w:cs="Times New Roman"/>
      <w:b/>
      <w:sz w:val="28"/>
      <w:lang w:val="en-US"/>
    </w:rPr>
  </w:style>
  <w:style w:type="paragraph" w:customStyle="1" w:styleId="112">
    <w:name w:val="Заголовок 1.новая страница.Раздел 1"/>
    <w:basedOn w:val="a"/>
    <w:next w:val="a"/>
    <w:qFormat/>
    <w:pPr>
      <w:keepNext/>
      <w:widowControl/>
      <w:autoSpaceDE/>
      <w:autoSpaceDN/>
      <w:adjustRightInd/>
      <w:ind w:firstLine="0"/>
      <w:jc w:val="center"/>
      <w:outlineLvl w:val="0"/>
    </w:pPr>
    <w:rPr>
      <w:rFonts w:ascii="Times New Roman" w:hAnsi="Times New Roman" w:cs="Times New Roman"/>
      <w:b/>
      <w:sz w:val="28"/>
    </w:rPr>
  </w:style>
  <w:style w:type="paragraph" w:customStyle="1" w:styleId="FR1">
    <w:name w:val="FR1"/>
    <w:uiPriority w:val="99"/>
    <w:qFormat/>
    <w:pPr>
      <w:widowControl w:val="0"/>
      <w:jc w:val="center"/>
    </w:pPr>
    <w:rPr>
      <w:rFonts w:ascii="Courier New" w:hAnsi="Courier New"/>
      <w:b/>
      <w:sz w:val="18"/>
      <w:lang w:eastAsia="en-US"/>
    </w:rPr>
  </w:style>
  <w:style w:type="paragraph" w:customStyle="1" w:styleId="affff6">
    <w:name w:val="Таблицы (моноширинный)"/>
    <w:basedOn w:val="a"/>
    <w:next w:val="a"/>
    <w:qFormat/>
    <w:pPr>
      <w:autoSpaceDE/>
      <w:autoSpaceDN/>
      <w:adjustRightInd/>
      <w:ind w:firstLine="0"/>
    </w:pPr>
    <w:rPr>
      <w:rFonts w:ascii="Courier New" w:hAnsi="Courier New" w:cs="Times New Roman"/>
      <w:sz w:val="22"/>
    </w:rPr>
  </w:style>
  <w:style w:type="table" w:customStyle="1" w:styleId="53">
    <w:name w:val="Сетка таблицы5"/>
    <w:basedOn w:val="a1"/>
    <w:qFormat/>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
    <w:name w:val="Сетка таблицы6"/>
    <w:basedOn w:val="a1"/>
    <w:uiPriority w:val="59"/>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9">
    <w:name w:val="Стиль1 Знак"/>
    <w:link w:val="18"/>
    <w:uiPriority w:val="2"/>
    <w:qFormat/>
    <w:rPr>
      <w:rFonts w:ascii="Times New Roman" w:eastAsia="Times New Roman" w:hAnsi="Times New Roman"/>
      <w:b/>
      <w:sz w:val="28"/>
      <w:szCs w:val="28"/>
    </w:rPr>
  </w:style>
  <w:style w:type="paragraph" w:customStyle="1" w:styleId="Style19">
    <w:name w:val="Style19"/>
    <w:basedOn w:val="a"/>
    <w:uiPriority w:val="99"/>
    <w:qFormat/>
    <w:pPr>
      <w:spacing w:line="324" w:lineRule="exact"/>
      <w:ind w:hanging="708"/>
      <w:jc w:val="left"/>
    </w:pPr>
    <w:rPr>
      <w:rFonts w:ascii="Times New Roman" w:hAnsi="Times New Roman" w:cs="Times New Roman"/>
    </w:rPr>
  </w:style>
  <w:style w:type="character" w:customStyle="1" w:styleId="FontStyle78">
    <w:name w:val="Font Style78"/>
    <w:qFormat/>
    <w:rPr>
      <w:rFonts w:ascii="Times New Roman" w:hAnsi="Times New Roman" w:cs="Times New Roman"/>
      <w:sz w:val="24"/>
      <w:szCs w:val="24"/>
    </w:rPr>
  </w:style>
  <w:style w:type="character" w:customStyle="1" w:styleId="mw-headline">
    <w:name w:val="mw-headline"/>
    <w:qFormat/>
  </w:style>
  <w:style w:type="table" w:customStyle="1" w:styleId="123">
    <w:name w:val="Сетка таблицы12"/>
    <w:basedOn w:val="a1"/>
    <w:qFormat/>
    <w:pPr>
      <w:jc w:val="both"/>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21">
    <w:name w:val="Сетка таблицы22"/>
    <w:basedOn w:val="a1"/>
    <w:uiPriority w:val="59"/>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b">
    <w:name w:val="Абзац списка3"/>
    <w:basedOn w:val="a"/>
    <w:qFormat/>
    <w:pPr>
      <w:widowControl/>
      <w:autoSpaceDE/>
      <w:autoSpaceDN/>
      <w:adjustRightInd/>
      <w:ind w:left="720" w:firstLine="0"/>
      <w:jc w:val="left"/>
    </w:pPr>
    <w:rPr>
      <w:rFonts w:ascii="Times New Roman" w:eastAsia="Calibri" w:hAnsi="Times New Roman" w:cs="Times New Roman"/>
    </w:rPr>
  </w:style>
  <w:style w:type="character" w:customStyle="1" w:styleId="Heading1Char1">
    <w:name w:val="Heading 1 Char1"/>
    <w:qFormat/>
    <w:locked/>
    <w:rPr>
      <w:rFonts w:ascii="Arial" w:hAnsi="Arial" w:cs="Arial"/>
      <w:b/>
      <w:bCs/>
      <w:kern w:val="32"/>
      <w:sz w:val="32"/>
      <w:szCs w:val="32"/>
      <w:lang w:eastAsia="ru-RU"/>
    </w:rPr>
  </w:style>
  <w:style w:type="character" w:customStyle="1" w:styleId="Heading2Char1">
    <w:name w:val="Heading 2 Char1"/>
    <w:qFormat/>
    <w:locked/>
    <w:rPr>
      <w:rFonts w:ascii="Times New Roman" w:hAnsi="Times New Roman" w:cs="Times New Roman"/>
      <w:sz w:val="20"/>
      <w:szCs w:val="20"/>
      <w:lang w:eastAsia="ru-RU"/>
    </w:rPr>
  </w:style>
  <w:style w:type="character" w:customStyle="1" w:styleId="Heading3Char1">
    <w:name w:val="Heading 3 Char1"/>
    <w:qFormat/>
    <w:locked/>
    <w:rPr>
      <w:rFonts w:ascii="Times New Roman" w:hAnsi="Times New Roman" w:cs="Times New Roman"/>
      <w:sz w:val="20"/>
      <w:szCs w:val="20"/>
      <w:u w:val="single"/>
      <w:lang w:eastAsia="ru-RU"/>
    </w:rPr>
  </w:style>
  <w:style w:type="character" w:customStyle="1" w:styleId="Heading4Char1">
    <w:name w:val="Heading 4 Char1"/>
    <w:qFormat/>
    <w:locked/>
    <w:rPr>
      <w:rFonts w:ascii="Times New Roman" w:hAnsi="Times New Roman" w:cs="Times New Roman"/>
      <w:sz w:val="20"/>
      <w:szCs w:val="20"/>
      <w:lang w:eastAsia="ru-RU"/>
    </w:rPr>
  </w:style>
  <w:style w:type="character" w:customStyle="1" w:styleId="Heading5Char1">
    <w:name w:val="Heading 5 Char1"/>
    <w:qFormat/>
    <w:locked/>
    <w:rPr>
      <w:rFonts w:ascii="Times New Roman" w:hAnsi="Times New Roman" w:cs="Times New Roman"/>
      <w:b/>
      <w:color w:val="000000"/>
      <w:kern w:val="28"/>
      <w:sz w:val="20"/>
      <w:szCs w:val="20"/>
      <w:lang w:eastAsia="ru-RU"/>
    </w:rPr>
  </w:style>
  <w:style w:type="character" w:customStyle="1" w:styleId="Heading8Char1">
    <w:name w:val="Heading 8 Char1"/>
    <w:qFormat/>
    <w:locked/>
    <w:rPr>
      <w:rFonts w:ascii="Courier New" w:hAnsi="Courier New" w:cs="Times New Roman"/>
      <w:b/>
      <w:sz w:val="20"/>
      <w:szCs w:val="20"/>
      <w:lang w:eastAsia="ru-RU"/>
    </w:rPr>
  </w:style>
  <w:style w:type="character" w:customStyle="1" w:styleId="Heading9Char1">
    <w:name w:val="Heading 9 Char1"/>
    <w:qFormat/>
    <w:locked/>
    <w:rPr>
      <w:rFonts w:ascii="Times New Roman" w:hAnsi="Times New Roman" w:cs="Times New Roman"/>
      <w:sz w:val="20"/>
      <w:szCs w:val="20"/>
      <w:u w:val="single"/>
      <w:lang w:eastAsia="ru-RU"/>
    </w:rPr>
  </w:style>
  <w:style w:type="character" w:customStyle="1" w:styleId="BodyTextIndentChar1">
    <w:name w:val="Body Text Indent Char1"/>
    <w:qFormat/>
    <w:locked/>
    <w:rPr>
      <w:rFonts w:ascii="Times New Roman" w:hAnsi="Times New Roman" w:cs="Times New Roman"/>
      <w:sz w:val="20"/>
      <w:szCs w:val="20"/>
      <w:lang w:eastAsia="ru-RU"/>
    </w:rPr>
  </w:style>
  <w:style w:type="character" w:customStyle="1" w:styleId="BodyTextChar1">
    <w:name w:val="Body Text Char1"/>
    <w:qFormat/>
    <w:locked/>
    <w:rPr>
      <w:rFonts w:ascii="Times New Roman" w:hAnsi="Times New Roman" w:cs="Times New Roman"/>
      <w:sz w:val="20"/>
      <w:szCs w:val="20"/>
      <w:lang w:eastAsia="ru-RU"/>
    </w:rPr>
  </w:style>
  <w:style w:type="character" w:customStyle="1" w:styleId="HeaderChar1">
    <w:name w:val="Header Char1"/>
    <w:qFormat/>
    <w:locked/>
    <w:rPr>
      <w:rFonts w:ascii="Times New Roman" w:hAnsi="Times New Roman" w:cs="Times New Roman"/>
      <w:sz w:val="20"/>
      <w:szCs w:val="20"/>
      <w:lang w:eastAsia="ru-RU"/>
    </w:rPr>
  </w:style>
  <w:style w:type="character" w:customStyle="1" w:styleId="FooterChar1">
    <w:name w:val="Footer Char1"/>
    <w:qFormat/>
    <w:locked/>
    <w:rPr>
      <w:rFonts w:ascii="Times New Roman" w:hAnsi="Times New Roman" w:cs="Times New Roman"/>
      <w:sz w:val="20"/>
      <w:szCs w:val="20"/>
      <w:lang w:eastAsia="ru-RU"/>
    </w:rPr>
  </w:style>
  <w:style w:type="character" w:customStyle="1" w:styleId="BodyTextIndent2Char1">
    <w:name w:val="Body Text Indent 2 Char1"/>
    <w:qFormat/>
    <w:locked/>
    <w:rPr>
      <w:rFonts w:ascii="Times New Roman" w:hAnsi="Times New Roman" w:cs="Times New Roman"/>
      <w:sz w:val="20"/>
      <w:szCs w:val="20"/>
      <w:lang w:eastAsia="ru-RU"/>
    </w:rPr>
  </w:style>
  <w:style w:type="character" w:customStyle="1" w:styleId="TitleChar1">
    <w:name w:val="Title Char1"/>
    <w:qFormat/>
    <w:locked/>
    <w:rPr>
      <w:rFonts w:ascii="Times New Roman" w:hAnsi="Times New Roman" w:cs="Times New Roman"/>
      <w:sz w:val="20"/>
      <w:szCs w:val="20"/>
      <w:lang w:eastAsia="ru-RU"/>
    </w:rPr>
  </w:style>
  <w:style w:type="character" w:customStyle="1" w:styleId="DocumentMapChar">
    <w:name w:val="Document Map Char"/>
    <w:qFormat/>
    <w:locked/>
    <w:rPr>
      <w:rFonts w:ascii="Tahoma" w:hAnsi="Tahoma" w:cs="Tahoma"/>
      <w:sz w:val="20"/>
      <w:szCs w:val="20"/>
      <w:shd w:val="clear" w:color="auto" w:fill="000080"/>
      <w:lang w:eastAsia="ru-RU"/>
    </w:rPr>
  </w:style>
  <w:style w:type="character" w:customStyle="1" w:styleId="SubtitleChar1">
    <w:name w:val="Subtitle Char1"/>
    <w:qFormat/>
    <w:locked/>
    <w:rPr>
      <w:rFonts w:ascii="Arial" w:hAnsi="Arial" w:cs="Arial"/>
      <w:i/>
      <w:iCs/>
      <w:sz w:val="28"/>
      <w:szCs w:val="28"/>
      <w:lang w:eastAsia="ru-RU"/>
    </w:rPr>
  </w:style>
  <w:style w:type="character" w:customStyle="1" w:styleId="BalloonTextChar1">
    <w:name w:val="Balloon Text Char1"/>
    <w:qFormat/>
    <w:locked/>
    <w:rPr>
      <w:rFonts w:ascii="Tahoma" w:hAnsi="Tahoma" w:cs="Tahoma"/>
      <w:sz w:val="16"/>
      <w:szCs w:val="16"/>
      <w:lang w:eastAsia="ru-RU"/>
    </w:rPr>
  </w:style>
  <w:style w:type="character" w:customStyle="1" w:styleId="PlainTextChar1">
    <w:name w:val="Plain Text Char1"/>
    <w:qFormat/>
    <w:locked/>
    <w:rPr>
      <w:rFonts w:ascii="Courier New" w:hAnsi="Courier New" w:cs="Times New Roman"/>
      <w:sz w:val="20"/>
      <w:szCs w:val="20"/>
    </w:rPr>
  </w:style>
  <w:style w:type="paragraph" w:customStyle="1" w:styleId="45">
    <w:name w:val="Абзац списка4"/>
    <w:basedOn w:val="a"/>
    <w:qFormat/>
    <w:pPr>
      <w:widowControl/>
      <w:autoSpaceDE/>
      <w:autoSpaceDN/>
      <w:adjustRightInd/>
      <w:ind w:left="720" w:firstLine="0"/>
      <w:contextualSpacing/>
      <w:jc w:val="left"/>
    </w:pPr>
    <w:rPr>
      <w:rFonts w:ascii="Times New Roman" w:eastAsia="Calibri" w:hAnsi="Times New Roman" w:cs="Times New Roman"/>
      <w:sz w:val="20"/>
      <w:szCs w:val="20"/>
    </w:rPr>
  </w:style>
  <w:style w:type="character" w:customStyle="1" w:styleId="BodyText2Char1">
    <w:name w:val="Body Text 2 Char1"/>
    <w:qFormat/>
    <w:locked/>
    <w:rPr>
      <w:rFonts w:ascii="Times New Roman" w:hAnsi="Times New Roman" w:cs="Times New Roman"/>
      <w:sz w:val="20"/>
      <w:szCs w:val="20"/>
      <w:lang w:eastAsia="ru-RU"/>
    </w:rPr>
  </w:style>
  <w:style w:type="paragraph" w:customStyle="1" w:styleId="1fc">
    <w:name w:val="Без интервала1"/>
    <w:link w:val="NoSpacingChar"/>
    <w:qFormat/>
    <w:pPr>
      <w:jc w:val="center"/>
    </w:pPr>
    <w:rPr>
      <w:rFonts w:ascii="Times New Roman" w:eastAsia="Calibri" w:hAnsi="Times New Roman"/>
      <w:sz w:val="24"/>
      <w:szCs w:val="24"/>
      <w:lang w:eastAsia="en-US"/>
    </w:rPr>
  </w:style>
  <w:style w:type="character" w:customStyle="1" w:styleId="NoSpacingChar">
    <w:name w:val="No Spacing Char"/>
    <w:link w:val="1fc"/>
    <w:qFormat/>
    <w:locked/>
    <w:rPr>
      <w:rFonts w:ascii="Times New Roman" w:eastAsia="Calibri" w:hAnsi="Times New Roman"/>
      <w:sz w:val="24"/>
      <w:szCs w:val="24"/>
    </w:rPr>
  </w:style>
  <w:style w:type="paragraph" w:customStyle="1" w:styleId="113">
    <w:name w:val="Рецензия11"/>
    <w:hidden/>
    <w:semiHidden/>
    <w:qFormat/>
    <w:pPr>
      <w:jc w:val="center"/>
    </w:pPr>
    <w:rPr>
      <w:rFonts w:ascii="Times New Roman" w:eastAsia="Calibri" w:hAnsi="Times New Roman"/>
      <w:sz w:val="24"/>
      <w:szCs w:val="24"/>
      <w:lang w:eastAsia="en-US"/>
    </w:rPr>
  </w:style>
  <w:style w:type="character" w:customStyle="1" w:styleId="FootnoteTextChar">
    <w:name w:val="Footnote Text Char"/>
    <w:qFormat/>
    <w:locked/>
    <w:rPr>
      <w:rFonts w:ascii="Times New Roman" w:eastAsia="Times New Roman" w:hAnsi="Times New Roman" w:cs="Times New Roman"/>
      <w:sz w:val="24"/>
      <w:szCs w:val="24"/>
    </w:rPr>
  </w:style>
  <w:style w:type="table" w:customStyle="1" w:styleId="314">
    <w:name w:val="Сетка таблицы31"/>
    <w:uiPriority w:val="99"/>
    <w:qFormat/>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Сетка таблицы111"/>
    <w:qFormat/>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
    <w:name w:val="Сетка таблицы211"/>
    <w:uiPriority w:val="59"/>
    <w:qFormat/>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
    <w:name w:val="Сетка таблицы41"/>
    <w:qFormat/>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
    <w:name w:val="Сетка таблицы7"/>
    <w:basedOn w:val="a1"/>
    <w:uiPriority w:val="99"/>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6">
    <w:name w:val="Обычный4"/>
    <w:qFormat/>
    <w:pPr>
      <w:spacing w:before="100" w:after="100"/>
      <w:jc w:val="center"/>
    </w:pPr>
    <w:rPr>
      <w:rFonts w:ascii="Times New Roman" w:hAnsi="Times New Roman"/>
      <w:snapToGrid w:val="0"/>
      <w:sz w:val="24"/>
      <w:lang w:eastAsia="en-US"/>
    </w:rPr>
  </w:style>
  <w:style w:type="character" w:customStyle="1" w:styleId="178">
    <w:name w:val="Знак Знак178"/>
    <w:qFormat/>
    <w:locked/>
    <w:rPr>
      <w:sz w:val="24"/>
      <w:lang w:val="ru-RU" w:eastAsia="ru-RU" w:bidi="ar-SA"/>
    </w:rPr>
  </w:style>
  <w:style w:type="character" w:customStyle="1" w:styleId="380">
    <w:name w:val="Знак Знак38"/>
    <w:qFormat/>
    <w:locked/>
    <w:rPr>
      <w:rFonts w:ascii="Courier New" w:hAnsi="Courier New"/>
      <w:lang w:val="ru-RU" w:eastAsia="ru-RU" w:bidi="ar-SA"/>
    </w:rPr>
  </w:style>
  <w:style w:type="table" w:customStyle="1" w:styleId="130">
    <w:name w:val="Сетка таблицы13"/>
    <w:basedOn w:val="a1"/>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1"/>
    <w:uiPriority w:val="59"/>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2">
    <w:name w:val="Сетка таблицы8"/>
    <w:basedOn w:val="a1"/>
    <w:uiPriority w:val="59"/>
    <w:qFormat/>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Сетка таблицы9"/>
    <w:basedOn w:val="a1"/>
    <w:uiPriority w:val="59"/>
    <w:qFormat/>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uiPriority w:val="59"/>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
    <w:name w:val="Сетка таблицы14"/>
    <w:basedOn w:val="a1"/>
    <w:uiPriority w:val="99"/>
    <w:qFormat/>
    <w:pPr>
      <w:jc w:val="both"/>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41">
    <w:name w:val="Сетка таблицы24"/>
    <w:basedOn w:val="a1"/>
    <w:uiPriority w:val="99"/>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
    <w:name w:val="Изящная таблица 21"/>
    <w:basedOn w:val="a1"/>
    <w:uiPriority w:val="99"/>
    <w:qFormat/>
    <w:tblPr>
      <w:tblBorders>
        <w:left w:val="single" w:sz="6" w:space="0" w:color="000000"/>
        <w:right w:val="single" w:sz="6" w:space="0" w:color="000000"/>
      </w:tblBorders>
    </w:tblPr>
    <w:tblStylePr w:type="firstRow">
      <w:rPr>
        <w:rFonts w:cs="Times New Roman"/>
      </w:rPr>
      <w:tblPr/>
      <w:tcPr>
        <w:tcBorders>
          <w:bottom w:val="single" w:sz="12" w:space="0" w:color="000000"/>
          <w:tl2br w:val="nil"/>
          <w:tr2bl w:val="nil"/>
        </w:tcBorders>
      </w:tcPr>
    </w:tblStylePr>
    <w:tblStylePr w:type="lastRow">
      <w:rPr>
        <w:rFonts w:cs="Times New Roman"/>
      </w:rPr>
      <w:tblPr/>
      <w:tcPr>
        <w:tcBorders>
          <w:top w:val="single" w:sz="12" w:space="0" w:color="000000"/>
          <w:tl2br w:val="nil"/>
          <w:tr2bl w:val="nil"/>
        </w:tcBorders>
      </w:tcPr>
    </w:tblStylePr>
    <w:tblStylePr w:type="firstCol">
      <w:rPr>
        <w:rFonts w:cs="Times New Roman"/>
      </w:rPr>
      <w:tblPr/>
      <w:tcPr>
        <w:tcBorders>
          <w:right w:val="single" w:sz="12" w:space="0" w:color="000000"/>
          <w:tl2br w:val="nil"/>
          <w:tr2bl w:val="nil"/>
        </w:tcBorders>
        <w:shd w:val="pct25" w:color="008000" w:fill="FFFFFF"/>
      </w:tcPr>
    </w:tblStylePr>
    <w:tblStylePr w:type="lastCol">
      <w:rPr>
        <w:rFonts w:cs="Times New Roman"/>
      </w:rPr>
      <w:tblPr/>
      <w:tcPr>
        <w:tcBorders>
          <w:left w:val="single" w:sz="12" w:space="0" w:color="000000"/>
          <w:tl2br w:val="nil"/>
          <w:tr2bl w:val="nil"/>
        </w:tcBorders>
        <w:shd w:val="pct25" w:color="808000" w:fill="FFFFFF"/>
      </w:tcPr>
    </w:tblStylePr>
    <w:tblStylePr w:type="neCell">
      <w:rPr>
        <w:rFonts w:cs="Times New Roman"/>
        <w:b/>
        <w:bCs/>
      </w:rPr>
      <w:tblPr/>
      <w:tcPr>
        <w:tcBorders>
          <w:tl2br w:val="nil"/>
          <w:tr2bl w:val="nil"/>
        </w:tcBorders>
      </w:tcPr>
    </w:tblStylePr>
    <w:tblStylePr w:type="swCell">
      <w:rPr>
        <w:rFonts w:cs="Times New Roman"/>
        <w:b/>
        <w:bCs/>
      </w:rPr>
      <w:tblPr/>
      <w:tcPr>
        <w:tcBorders>
          <w:tl2br w:val="nil"/>
          <w:tr2bl w:val="nil"/>
        </w:tcBorders>
      </w:tcPr>
    </w:tblStylePr>
  </w:style>
  <w:style w:type="table" w:customStyle="1" w:styleId="114">
    <w:name w:val="Изящная таблица 11"/>
    <w:basedOn w:val="a1"/>
    <w:uiPriority w:val="99"/>
    <w:qFormat/>
    <w:tblPr/>
    <w:tblStylePr w:type="firstRow">
      <w:rPr>
        <w:rFonts w:cs="Times New Roman"/>
      </w:rPr>
      <w:tblPr/>
      <w:tcPr>
        <w:tcBorders>
          <w:top w:val="single" w:sz="6" w:space="0" w:color="000000"/>
          <w:bottom w:val="single" w:sz="12" w:space="0" w:color="000000"/>
          <w:tl2br w:val="nil"/>
          <w:tr2bl w:val="nil"/>
        </w:tcBorders>
      </w:tcPr>
    </w:tblStylePr>
    <w:tblStylePr w:type="lastRow">
      <w:rPr>
        <w:rFonts w:cs="Times New Roman"/>
      </w:rPr>
      <w:tblPr/>
      <w:tcPr>
        <w:tcBorders>
          <w:top w:val="single" w:sz="12" w:space="0" w:color="000000"/>
          <w:tl2br w:val="nil"/>
          <w:tr2bl w:val="nil"/>
        </w:tcBorders>
        <w:shd w:val="pct25" w:color="800080" w:fill="FFFFFF"/>
      </w:tcPr>
    </w:tblStylePr>
    <w:tblStylePr w:type="firstCol">
      <w:rPr>
        <w:rFonts w:cs="Times New Roman"/>
      </w:rPr>
      <w:tblPr/>
      <w:tcPr>
        <w:tcBorders>
          <w:right w:val="single" w:sz="12" w:space="0" w:color="000000"/>
          <w:tl2br w:val="nil"/>
          <w:tr2bl w:val="nil"/>
        </w:tcBorders>
      </w:tcPr>
    </w:tblStylePr>
    <w:tblStylePr w:type="lastCol">
      <w:rPr>
        <w:rFonts w:cs="Times New Roman"/>
      </w:rPr>
      <w:tblPr/>
      <w:tcPr>
        <w:tcBorders>
          <w:left w:val="single" w:sz="12" w:space="0" w:color="000000"/>
          <w:tl2br w:val="nil"/>
          <w:tr2bl w:val="nil"/>
        </w:tcBorders>
      </w:tcPr>
    </w:tblStylePr>
    <w:tblStylePr w:type="band1Horz">
      <w:rPr>
        <w:rFonts w:cs="Times New Roman"/>
      </w:rPr>
      <w:tblPr/>
      <w:tcPr>
        <w:tcBorders>
          <w:bottom w:val="single" w:sz="6" w:space="0" w:color="000000"/>
          <w:tl2br w:val="nil"/>
          <w:tr2bl w:val="nil"/>
        </w:tcBorders>
        <w:shd w:val="pct25" w:color="808000" w:fill="FFFFFF"/>
      </w:tcPr>
    </w:tblStylePr>
    <w:tblStylePr w:type="neCell">
      <w:rPr>
        <w:rFonts w:cs="Times New Roman"/>
        <w:b/>
        <w:bCs/>
      </w:rPr>
      <w:tblPr/>
      <w:tcPr>
        <w:tcBorders>
          <w:tl2br w:val="nil"/>
          <w:tr2bl w:val="nil"/>
        </w:tcBorders>
      </w:tcPr>
    </w:tblStylePr>
    <w:tblStylePr w:type="swCell">
      <w:rPr>
        <w:rFonts w:cs="Times New Roman"/>
        <w:b/>
        <w:bCs/>
      </w:rPr>
      <w:tblPr/>
      <w:tcPr>
        <w:tcBorders>
          <w:tl2br w:val="nil"/>
          <w:tr2bl w:val="nil"/>
        </w:tcBorders>
      </w:tcPr>
    </w:tblStylePr>
  </w:style>
  <w:style w:type="paragraph" w:customStyle="1" w:styleId="54">
    <w:name w:val="Абзац списка5"/>
    <w:basedOn w:val="a"/>
    <w:uiPriority w:val="99"/>
    <w:qFormat/>
    <w:pPr>
      <w:widowControl/>
      <w:autoSpaceDE/>
      <w:autoSpaceDN/>
      <w:adjustRightInd/>
      <w:ind w:left="720" w:firstLine="0"/>
      <w:contextualSpacing/>
      <w:jc w:val="left"/>
    </w:pPr>
    <w:rPr>
      <w:rFonts w:ascii="Times New Roman" w:eastAsia="Calibri" w:hAnsi="Times New Roman" w:cs="Times New Roman"/>
      <w:sz w:val="20"/>
      <w:szCs w:val="20"/>
    </w:rPr>
  </w:style>
  <w:style w:type="paragraph" w:customStyle="1" w:styleId="2f4">
    <w:name w:val="Без интервала2"/>
    <w:uiPriority w:val="99"/>
    <w:qFormat/>
    <w:pPr>
      <w:jc w:val="center"/>
    </w:pPr>
    <w:rPr>
      <w:rFonts w:ascii="Times New Roman" w:eastAsia="Calibri" w:hAnsi="Times New Roman"/>
      <w:sz w:val="24"/>
      <w:szCs w:val="24"/>
      <w:lang w:eastAsia="en-US"/>
    </w:rPr>
  </w:style>
  <w:style w:type="paragraph" w:customStyle="1" w:styleId="2f5">
    <w:name w:val="Рецензия2"/>
    <w:hidden/>
    <w:uiPriority w:val="99"/>
    <w:semiHidden/>
    <w:qFormat/>
    <w:pPr>
      <w:jc w:val="center"/>
    </w:pPr>
    <w:rPr>
      <w:rFonts w:ascii="Times New Roman" w:eastAsia="Calibri" w:hAnsi="Times New Roman"/>
      <w:sz w:val="24"/>
      <w:szCs w:val="24"/>
      <w:lang w:eastAsia="en-US"/>
    </w:rPr>
  </w:style>
  <w:style w:type="table" w:customStyle="1" w:styleId="320">
    <w:name w:val="Сетка таблицы32"/>
    <w:uiPriority w:val="99"/>
    <w:qFormat/>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0">
    <w:name w:val="Сетка таблицы112"/>
    <w:uiPriority w:val="99"/>
    <w:qFormat/>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0">
    <w:name w:val="Сетка таблицы212"/>
    <w:uiPriority w:val="99"/>
    <w:qFormat/>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0">
    <w:name w:val="Сетка таблицы42"/>
    <w:uiPriority w:val="99"/>
    <w:qFormat/>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
    <w:name w:val="Сетка таблицы51"/>
    <w:basedOn w:val="a1"/>
    <w:uiPriority w:val="59"/>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Сетка таблицы121"/>
    <w:basedOn w:val="a1"/>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1"/>
    <w:uiPriority w:val="59"/>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10">
    <w:name w:val="Сетка таблицы311"/>
    <w:basedOn w:val="a1"/>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
    <w:name w:val="Сетка таблицы1111"/>
    <w:basedOn w:val="a1"/>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
    <w:name w:val="Сетка таблицы2111"/>
    <w:basedOn w:val="a1"/>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10">
    <w:name w:val="Сетка таблицы411"/>
    <w:basedOn w:val="a1"/>
    <w:qFormat/>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10">
    <w:name w:val="Сетка таблицы511"/>
    <w:basedOn w:val="a1"/>
    <w:uiPriority w:val="99"/>
    <w:qFormat/>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
    <w:name w:val="Сетка таблицы61"/>
    <w:basedOn w:val="a1"/>
    <w:uiPriority w:val="99"/>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
    <w:name w:val="Сетка таблицы1211"/>
    <w:basedOn w:val="a1"/>
    <w:uiPriority w:val="99"/>
    <w:qFormat/>
    <w:pPr>
      <w:jc w:val="both"/>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211">
    <w:name w:val="Сетка таблицы2211"/>
    <w:basedOn w:val="a1"/>
    <w:uiPriority w:val="99"/>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Сетка таблицы3111"/>
    <w:uiPriority w:val="99"/>
    <w:qFormat/>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
    <w:name w:val="Сетка таблицы11111"/>
    <w:uiPriority w:val="99"/>
    <w:qFormat/>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
    <w:name w:val="Сетка таблицы21111"/>
    <w:uiPriority w:val="99"/>
    <w:qFormat/>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1">
    <w:name w:val="Сетка таблицы4111"/>
    <w:uiPriority w:val="99"/>
    <w:qFormat/>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1">
    <w:name w:val="Сетка таблицы71"/>
    <w:basedOn w:val="a1"/>
    <w:uiPriority w:val="99"/>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55">
    <w:name w:val="Обычный5"/>
    <w:uiPriority w:val="99"/>
    <w:qFormat/>
    <w:pPr>
      <w:spacing w:before="100" w:after="100"/>
      <w:jc w:val="center"/>
    </w:pPr>
    <w:rPr>
      <w:rFonts w:ascii="Times New Roman" w:hAnsi="Times New Roman"/>
      <w:snapToGrid w:val="0"/>
      <w:sz w:val="24"/>
      <w:lang w:eastAsia="en-US"/>
    </w:rPr>
  </w:style>
  <w:style w:type="character" w:customStyle="1" w:styleId="177">
    <w:name w:val="Знак Знак177"/>
    <w:qFormat/>
    <w:locked/>
    <w:rPr>
      <w:sz w:val="24"/>
      <w:lang w:val="ru-RU" w:eastAsia="ru-RU" w:bidi="ar-SA"/>
    </w:rPr>
  </w:style>
  <w:style w:type="character" w:customStyle="1" w:styleId="370">
    <w:name w:val="Знак Знак37"/>
    <w:qFormat/>
    <w:locked/>
    <w:rPr>
      <w:rFonts w:ascii="Courier New" w:hAnsi="Courier New"/>
      <w:lang w:val="ru-RU" w:eastAsia="ru-RU" w:bidi="ar-SA"/>
    </w:rPr>
  </w:style>
  <w:style w:type="table" w:customStyle="1" w:styleId="131">
    <w:name w:val="Сетка таблицы131"/>
    <w:basedOn w:val="a1"/>
    <w:uiPriority w:val="99"/>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
    <w:name w:val="Сетка таблицы231"/>
    <w:basedOn w:val="a1"/>
    <w:uiPriority w:val="99"/>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ntStyle27">
    <w:name w:val="Font Style27"/>
    <w:uiPriority w:val="99"/>
    <w:qFormat/>
    <w:rPr>
      <w:rFonts w:ascii="Times New Roman" w:hAnsi="Times New Roman"/>
      <w:sz w:val="26"/>
    </w:rPr>
  </w:style>
  <w:style w:type="paragraph" w:customStyle="1" w:styleId="Style17">
    <w:name w:val="Style17"/>
    <w:basedOn w:val="a"/>
    <w:uiPriority w:val="99"/>
    <w:qFormat/>
    <w:pPr>
      <w:spacing w:line="331" w:lineRule="exact"/>
      <w:ind w:firstLine="696"/>
    </w:pPr>
    <w:rPr>
      <w:rFonts w:ascii="Times New Roman" w:hAnsi="Times New Roman" w:cs="Times New Roman"/>
    </w:rPr>
  </w:style>
  <w:style w:type="paragraph" w:customStyle="1" w:styleId="65">
    <w:name w:val="Абзац списка6"/>
    <w:basedOn w:val="a"/>
    <w:uiPriority w:val="99"/>
    <w:qFormat/>
    <w:pPr>
      <w:widowControl/>
      <w:autoSpaceDE/>
      <w:autoSpaceDN/>
      <w:adjustRightInd/>
      <w:ind w:left="720" w:firstLine="0"/>
      <w:contextualSpacing/>
      <w:jc w:val="left"/>
    </w:pPr>
    <w:rPr>
      <w:rFonts w:ascii="Times New Roman" w:eastAsia="Calibri" w:hAnsi="Times New Roman" w:cs="Times New Roman"/>
      <w:sz w:val="20"/>
      <w:szCs w:val="20"/>
    </w:rPr>
  </w:style>
  <w:style w:type="paragraph" w:customStyle="1" w:styleId="3c">
    <w:name w:val="Без интервала3"/>
    <w:qFormat/>
    <w:pPr>
      <w:jc w:val="center"/>
    </w:pPr>
    <w:rPr>
      <w:rFonts w:ascii="Times New Roman" w:eastAsia="Calibri" w:hAnsi="Times New Roman"/>
      <w:sz w:val="24"/>
      <w:szCs w:val="24"/>
      <w:lang w:eastAsia="en-US"/>
    </w:rPr>
  </w:style>
  <w:style w:type="paragraph" w:customStyle="1" w:styleId="3d">
    <w:name w:val="Рецензия3"/>
    <w:hidden/>
    <w:semiHidden/>
    <w:qFormat/>
    <w:pPr>
      <w:jc w:val="center"/>
    </w:pPr>
    <w:rPr>
      <w:rFonts w:ascii="Times New Roman" w:eastAsia="Calibri" w:hAnsi="Times New Roman"/>
      <w:sz w:val="24"/>
      <w:szCs w:val="24"/>
      <w:lang w:eastAsia="en-US"/>
    </w:rPr>
  </w:style>
  <w:style w:type="paragraph" w:customStyle="1" w:styleId="66">
    <w:name w:val="Обычный6"/>
    <w:qFormat/>
    <w:pPr>
      <w:spacing w:before="100" w:after="100"/>
      <w:jc w:val="center"/>
    </w:pPr>
    <w:rPr>
      <w:rFonts w:ascii="Times New Roman" w:hAnsi="Times New Roman"/>
      <w:snapToGrid w:val="0"/>
      <w:sz w:val="24"/>
      <w:lang w:eastAsia="en-US"/>
    </w:rPr>
  </w:style>
  <w:style w:type="character" w:customStyle="1" w:styleId="176">
    <w:name w:val="Знак Знак176"/>
    <w:qFormat/>
    <w:locked/>
    <w:rPr>
      <w:sz w:val="24"/>
      <w:lang w:val="ru-RU" w:eastAsia="ru-RU" w:bidi="ar-SA"/>
    </w:rPr>
  </w:style>
  <w:style w:type="character" w:customStyle="1" w:styleId="360">
    <w:name w:val="Знак Знак36"/>
    <w:qFormat/>
    <w:locked/>
    <w:rPr>
      <w:rFonts w:ascii="Courier New" w:hAnsi="Courier New"/>
      <w:lang w:val="ru-RU" w:eastAsia="ru-RU" w:bidi="ar-SA"/>
    </w:rPr>
  </w:style>
  <w:style w:type="character" w:customStyle="1" w:styleId="affff7">
    <w:name w:val="Основной текст_"/>
    <w:link w:val="2f6"/>
    <w:qFormat/>
    <w:rPr>
      <w:sz w:val="23"/>
      <w:szCs w:val="23"/>
      <w:shd w:val="clear" w:color="auto" w:fill="FFFFFF"/>
    </w:rPr>
  </w:style>
  <w:style w:type="paragraph" w:customStyle="1" w:styleId="2f6">
    <w:name w:val="Основной текст2"/>
    <w:basedOn w:val="a"/>
    <w:link w:val="affff7"/>
    <w:qFormat/>
    <w:pPr>
      <w:widowControl/>
      <w:shd w:val="clear" w:color="auto" w:fill="FFFFFF"/>
      <w:autoSpaceDE/>
      <w:autoSpaceDN/>
      <w:adjustRightInd/>
      <w:spacing w:before="600" w:after="960" w:line="0" w:lineRule="atLeast"/>
      <w:ind w:firstLine="0"/>
      <w:jc w:val="left"/>
    </w:pPr>
    <w:rPr>
      <w:rFonts w:ascii="Calibri" w:hAnsi="Calibri" w:cs="Times New Roman"/>
      <w:sz w:val="23"/>
      <w:szCs w:val="23"/>
    </w:rPr>
  </w:style>
  <w:style w:type="paragraph" w:customStyle="1" w:styleId="73">
    <w:name w:val="Абзац списка7"/>
    <w:basedOn w:val="a"/>
    <w:qFormat/>
    <w:pPr>
      <w:widowControl/>
      <w:autoSpaceDE/>
      <w:autoSpaceDN/>
      <w:adjustRightInd/>
      <w:ind w:left="720" w:firstLine="0"/>
      <w:contextualSpacing/>
      <w:jc w:val="left"/>
    </w:pPr>
    <w:rPr>
      <w:rFonts w:ascii="Times New Roman" w:eastAsia="Calibri" w:hAnsi="Times New Roman" w:cs="Times New Roman"/>
      <w:sz w:val="20"/>
      <w:szCs w:val="20"/>
    </w:rPr>
  </w:style>
  <w:style w:type="paragraph" w:customStyle="1" w:styleId="47">
    <w:name w:val="Без интервала4"/>
    <w:qFormat/>
    <w:pPr>
      <w:jc w:val="center"/>
    </w:pPr>
    <w:rPr>
      <w:rFonts w:ascii="Times New Roman" w:eastAsia="Calibri" w:hAnsi="Times New Roman"/>
      <w:sz w:val="24"/>
      <w:szCs w:val="24"/>
      <w:lang w:eastAsia="en-US"/>
    </w:rPr>
  </w:style>
  <w:style w:type="paragraph" w:customStyle="1" w:styleId="48">
    <w:name w:val="Рецензия4"/>
    <w:hidden/>
    <w:semiHidden/>
    <w:qFormat/>
    <w:pPr>
      <w:jc w:val="center"/>
    </w:pPr>
    <w:rPr>
      <w:rFonts w:ascii="Times New Roman" w:eastAsia="Calibri" w:hAnsi="Times New Roman"/>
      <w:sz w:val="24"/>
      <w:szCs w:val="24"/>
      <w:lang w:eastAsia="en-US"/>
    </w:rPr>
  </w:style>
  <w:style w:type="paragraph" w:customStyle="1" w:styleId="74">
    <w:name w:val="Обычный7"/>
    <w:qFormat/>
    <w:pPr>
      <w:spacing w:before="100" w:after="100"/>
      <w:jc w:val="center"/>
    </w:pPr>
    <w:rPr>
      <w:rFonts w:ascii="Times New Roman" w:hAnsi="Times New Roman"/>
      <w:snapToGrid w:val="0"/>
      <w:sz w:val="24"/>
      <w:lang w:eastAsia="en-US"/>
    </w:rPr>
  </w:style>
  <w:style w:type="character" w:customStyle="1" w:styleId="175">
    <w:name w:val="Знак Знак175"/>
    <w:qFormat/>
    <w:locked/>
    <w:rPr>
      <w:sz w:val="24"/>
      <w:lang w:val="ru-RU" w:eastAsia="ru-RU" w:bidi="ar-SA"/>
    </w:rPr>
  </w:style>
  <w:style w:type="character" w:customStyle="1" w:styleId="350">
    <w:name w:val="Знак Знак35"/>
    <w:qFormat/>
    <w:locked/>
    <w:rPr>
      <w:rFonts w:ascii="Courier New" w:hAnsi="Courier New"/>
      <w:lang w:val="ru-RU" w:eastAsia="ru-RU" w:bidi="ar-SA"/>
    </w:rPr>
  </w:style>
  <w:style w:type="character" w:customStyle="1" w:styleId="115">
    <w:name w:val="Заголовок 1 Знак1"/>
    <w:uiPriority w:val="99"/>
    <w:qFormat/>
    <w:rPr>
      <w:rFonts w:ascii="Cambria" w:eastAsia="Times New Roman" w:hAnsi="Cambria" w:cs="Times New Roman"/>
      <w:b/>
      <w:bCs/>
      <w:color w:val="365F91"/>
      <w:sz w:val="28"/>
      <w:szCs w:val="28"/>
    </w:rPr>
  </w:style>
  <w:style w:type="character" w:customStyle="1" w:styleId="315">
    <w:name w:val="Заголовок 3 Знак1"/>
    <w:uiPriority w:val="99"/>
    <w:semiHidden/>
    <w:qFormat/>
    <w:rPr>
      <w:rFonts w:ascii="Cambria" w:eastAsia="Times New Roman" w:hAnsi="Cambria" w:cs="Times New Roman"/>
      <w:b/>
      <w:bCs/>
      <w:color w:val="4F81BD"/>
    </w:rPr>
  </w:style>
  <w:style w:type="paragraph" w:customStyle="1" w:styleId="116">
    <w:name w:val="Обычный11"/>
    <w:uiPriority w:val="99"/>
    <w:qFormat/>
    <w:pPr>
      <w:widowControl w:val="0"/>
      <w:jc w:val="center"/>
    </w:pPr>
    <w:rPr>
      <w:rFonts w:ascii="Arial" w:hAnsi="Arial"/>
      <w:lang w:eastAsia="en-US"/>
    </w:rPr>
  </w:style>
  <w:style w:type="paragraph" w:customStyle="1" w:styleId="321">
    <w:name w:val="Обычный32"/>
    <w:uiPriority w:val="99"/>
    <w:qFormat/>
    <w:rPr>
      <w:rFonts w:ascii="Times New Roman" w:hAnsi="Times New Roman"/>
      <w:sz w:val="28"/>
      <w:szCs w:val="24"/>
      <w:lang w:eastAsia="en-US"/>
    </w:rPr>
  </w:style>
  <w:style w:type="character" w:customStyle="1" w:styleId="Bodytext">
    <w:name w:val="Body text_"/>
    <w:link w:val="1f9"/>
    <w:qFormat/>
    <w:locked/>
    <w:rPr>
      <w:rFonts w:ascii="Times New Roman" w:eastAsia="Times New Roman" w:hAnsi="Times New Roman"/>
      <w:sz w:val="28"/>
      <w:szCs w:val="20"/>
    </w:rPr>
  </w:style>
  <w:style w:type="character" w:customStyle="1" w:styleId="Bodytext2">
    <w:name w:val="Body text (2)_"/>
    <w:link w:val="Bodytext20"/>
    <w:uiPriority w:val="99"/>
    <w:qFormat/>
    <w:locked/>
    <w:rPr>
      <w:rFonts w:ascii="Times New Roman" w:hAnsi="Times New Roman"/>
      <w:sz w:val="26"/>
      <w:szCs w:val="26"/>
      <w:shd w:val="clear" w:color="auto" w:fill="FFFFFF"/>
    </w:rPr>
  </w:style>
  <w:style w:type="paragraph" w:customStyle="1" w:styleId="Bodytext20">
    <w:name w:val="Body text (2)"/>
    <w:basedOn w:val="a"/>
    <w:link w:val="Bodytext2"/>
    <w:uiPriority w:val="99"/>
    <w:qFormat/>
    <w:pPr>
      <w:widowControl/>
      <w:shd w:val="clear" w:color="auto" w:fill="FFFFFF"/>
      <w:autoSpaceDE/>
      <w:autoSpaceDN/>
      <w:adjustRightInd/>
      <w:spacing w:line="240" w:lineRule="atLeast"/>
      <w:ind w:hanging="660"/>
      <w:jc w:val="right"/>
    </w:pPr>
    <w:rPr>
      <w:rFonts w:ascii="Times New Roman" w:hAnsi="Times New Roman" w:cs="Times New Roman"/>
      <w:sz w:val="26"/>
      <w:szCs w:val="26"/>
    </w:rPr>
  </w:style>
  <w:style w:type="character" w:customStyle="1" w:styleId="Heading12">
    <w:name w:val="Heading #1 (2)_"/>
    <w:link w:val="Heading120"/>
    <w:uiPriority w:val="99"/>
    <w:qFormat/>
    <w:locked/>
    <w:rPr>
      <w:sz w:val="23"/>
      <w:szCs w:val="23"/>
      <w:shd w:val="clear" w:color="auto" w:fill="FFFFFF"/>
    </w:rPr>
  </w:style>
  <w:style w:type="paragraph" w:customStyle="1" w:styleId="Heading120">
    <w:name w:val="Heading #1 (2)"/>
    <w:basedOn w:val="a"/>
    <w:link w:val="Heading12"/>
    <w:uiPriority w:val="99"/>
    <w:qFormat/>
    <w:pPr>
      <w:widowControl/>
      <w:shd w:val="clear" w:color="auto" w:fill="FFFFFF"/>
      <w:autoSpaceDE/>
      <w:autoSpaceDN/>
      <w:adjustRightInd/>
      <w:spacing w:after="480" w:line="240" w:lineRule="atLeast"/>
      <w:ind w:firstLine="0"/>
      <w:jc w:val="left"/>
      <w:outlineLvl w:val="0"/>
    </w:pPr>
    <w:rPr>
      <w:rFonts w:ascii="Calibri" w:hAnsi="Calibri" w:cs="Times New Roman"/>
      <w:sz w:val="23"/>
      <w:szCs w:val="23"/>
    </w:rPr>
  </w:style>
  <w:style w:type="character" w:customStyle="1" w:styleId="Headerorfooter">
    <w:name w:val="Header or footer_"/>
    <w:link w:val="Headerorfooter0"/>
    <w:uiPriority w:val="99"/>
    <w:qFormat/>
    <w:locked/>
    <w:rPr>
      <w:rFonts w:ascii="Times New Roman" w:hAnsi="Times New Roman"/>
      <w:shd w:val="clear" w:color="auto" w:fill="FFFFFF"/>
    </w:rPr>
  </w:style>
  <w:style w:type="paragraph" w:customStyle="1" w:styleId="Headerorfooter0">
    <w:name w:val="Header or footer"/>
    <w:basedOn w:val="a"/>
    <w:link w:val="Headerorfooter"/>
    <w:uiPriority w:val="99"/>
    <w:qFormat/>
    <w:pPr>
      <w:widowControl/>
      <w:shd w:val="clear" w:color="auto" w:fill="FFFFFF"/>
      <w:autoSpaceDE/>
      <w:autoSpaceDN/>
      <w:adjustRightInd/>
      <w:ind w:firstLine="0"/>
      <w:jc w:val="left"/>
    </w:pPr>
    <w:rPr>
      <w:rFonts w:ascii="Times New Roman" w:hAnsi="Times New Roman" w:cs="Times New Roman"/>
      <w:sz w:val="22"/>
      <w:szCs w:val="22"/>
    </w:rPr>
  </w:style>
  <w:style w:type="character" w:customStyle="1" w:styleId="Bodytext4">
    <w:name w:val="Body text (4)_"/>
    <w:link w:val="Bodytext40"/>
    <w:uiPriority w:val="99"/>
    <w:qFormat/>
    <w:locked/>
    <w:rPr>
      <w:rFonts w:ascii="Times New Roman" w:hAnsi="Times New Roman"/>
      <w:shd w:val="clear" w:color="auto" w:fill="FFFFFF"/>
    </w:rPr>
  </w:style>
  <w:style w:type="paragraph" w:customStyle="1" w:styleId="Bodytext40">
    <w:name w:val="Body text (4)"/>
    <w:basedOn w:val="a"/>
    <w:link w:val="Bodytext4"/>
    <w:uiPriority w:val="99"/>
    <w:qFormat/>
    <w:pPr>
      <w:widowControl/>
      <w:shd w:val="clear" w:color="auto" w:fill="FFFFFF"/>
      <w:autoSpaceDE/>
      <w:autoSpaceDN/>
      <w:adjustRightInd/>
      <w:spacing w:line="240" w:lineRule="atLeast"/>
      <w:ind w:firstLine="0"/>
      <w:jc w:val="left"/>
    </w:pPr>
    <w:rPr>
      <w:rFonts w:ascii="Times New Roman" w:hAnsi="Times New Roman" w:cs="Times New Roman"/>
      <w:sz w:val="22"/>
      <w:szCs w:val="22"/>
    </w:rPr>
  </w:style>
  <w:style w:type="character" w:customStyle="1" w:styleId="Bodytext6">
    <w:name w:val="Body text (6)_"/>
    <w:link w:val="Bodytext60"/>
    <w:uiPriority w:val="99"/>
    <w:qFormat/>
    <w:locked/>
    <w:rPr>
      <w:rFonts w:ascii="Times New Roman" w:hAnsi="Times New Roman"/>
      <w:sz w:val="23"/>
      <w:szCs w:val="23"/>
      <w:shd w:val="clear" w:color="auto" w:fill="FFFFFF"/>
    </w:rPr>
  </w:style>
  <w:style w:type="paragraph" w:customStyle="1" w:styleId="Bodytext60">
    <w:name w:val="Body text (6)"/>
    <w:basedOn w:val="a"/>
    <w:link w:val="Bodytext6"/>
    <w:uiPriority w:val="99"/>
    <w:qFormat/>
    <w:pPr>
      <w:widowControl/>
      <w:shd w:val="clear" w:color="auto" w:fill="FFFFFF"/>
      <w:autoSpaceDE/>
      <w:autoSpaceDN/>
      <w:adjustRightInd/>
      <w:spacing w:line="240" w:lineRule="atLeast"/>
      <w:ind w:firstLine="0"/>
      <w:jc w:val="left"/>
    </w:pPr>
    <w:rPr>
      <w:rFonts w:ascii="Times New Roman" w:hAnsi="Times New Roman" w:cs="Times New Roman"/>
      <w:sz w:val="23"/>
      <w:szCs w:val="23"/>
    </w:rPr>
  </w:style>
  <w:style w:type="character" w:customStyle="1" w:styleId="Bodytext7">
    <w:name w:val="Body text (7)_"/>
    <w:link w:val="Bodytext70"/>
    <w:uiPriority w:val="99"/>
    <w:qFormat/>
    <w:locked/>
    <w:rPr>
      <w:rFonts w:ascii="Times New Roman" w:hAnsi="Times New Roman"/>
      <w:sz w:val="21"/>
      <w:szCs w:val="21"/>
      <w:shd w:val="clear" w:color="auto" w:fill="FFFFFF"/>
    </w:rPr>
  </w:style>
  <w:style w:type="paragraph" w:customStyle="1" w:styleId="Bodytext70">
    <w:name w:val="Body text (7)"/>
    <w:basedOn w:val="a"/>
    <w:link w:val="Bodytext7"/>
    <w:uiPriority w:val="99"/>
    <w:qFormat/>
    <w:pPr>
      <w:widowControl/>
      <w:shd w:val="clear" w:color="auto" w:fill="FFFFFF"/>
      <w:autoSpaceDE/>
      <w:autoSpaceDN/>
      <w:adjustRightInd/>
      <w:spacing w:line="240" w:lineRule="atLeast"/>
      <w:ind w:firstLine="0"/>
      <w:jc w:val="left"/>
    </w:pPr>
    <w:rPr>
      <w:rFonts w:ascii="Times New Roman" w:hAnsi="Times New Roman" w:cs="Times New Roman"/>
      <w:sz w:val="21"/>
      <w:szCs w:val="21"/>
    </w:rPr>
  </w:style>
  <w:style w:type="paragraph" w:customStyle="1" w:styleId="xl71">
    <w:name w:val="xl71"/>
    <w:basedOn w:val="a"/>
    <w:qFormat/>
    <w:pPr>
      <w:widowControl/>
      <w:shd w:val="clear" w:color="auto" w:fill="F2DCDB"/>
      <w:autoSpaceDE/>
      <w:autoSpaceDN/>
      <w:adjustRightInd/>
      <w:spacing w:before="100" w:beforeAutospacing="1" w:after="100" w:afterAutospacing="1"/>
      <w:ind w:firstLine="0"/>
      <w:jc w:val="left"/>
    </w:pPr>
    <w:rPr>
      <w:rFonts w:ascii="Times New Roman" w:hAnsi="Times New Roman" w:cs="Times New Roman"/>
    </w:rPr>
  </w:style>
  <w:style w:type="paragraph" w:customStyle="1" w:styleId="xl69">
    <w:name w:val="xl69"/>
    <w:basedOn w:val="a"/>
    <w:qFormat/>
    <w:pPr>
      <w:widowControl/>
      <w:shd w:val="clear" w:color="auto" w:fill="C5D9F1"/>
      <w:autoSpaceDE/>
      <w:autoSpaceDN/>
      <w:adjustRightInd/>
      <w:spacing w:before="100" w:beforeAutospacing="1" w:after="100" w:afterAutospacing="1"/>
      <w:ind w:firstLine="0"/>
      <w:jc w:val="right"/>
    </w:pPr>
    <w:rPr>
      <w:rFonts w:ascii="Times New Roman" w:hAnsi="Times New Roman" w:cs="Times New Roman"/>
    </w:rPr>
  </w:style>
  <w:style w:type="character" w:customStyle="1" w:styleId="161">
    <w:name w:val="Знак Знак161"/>
    <w:uiPriority w:val="99"/>
    <w:qFormat/>
    <w:rPr>
      <w:rFonts w:ascii="Times New Roman" w:eastAsia="Times New Roman" w:hAnsi="Times New Roman" w:cs="Times New Roman" w:hint="default"/>
      <w:sz w:val="24"/>
      <w:lang w:eastAsia="zh-CN"/>
    </w:rPr>
  </w:style>
  <w:style w:type="character" w:customStyle="1" w:styleId="151">
    <w:name w:val="Знак Знак151"/>
    <w:uiPriority w:val="99"/>
    <w:qFormat/>
    <w:rPr>
      <w:rFonts w:ascii="Times New Roman" w:eastAsia="Times New Roman" w:hAnsi="Times New Roman" w:cs="Times New Roman" w:hint="default"/>
      <w:sz w:val="24"/>
      <w:lang w:eastAsia="zh-CN"/>
    </w:rPr>
  </w:style>
  <w:style w:type="character" w:customStyle="1" w:styleId="271">
    <w:name w:val="Знак Знак271"/>
    <w:uiPriority w:val="99"/>
    <w:qFormat/>
    <w:rPr>
      <w:rFonts w:ascii="Times New Roman" w:eastAsia="Times New Roman" w:hAnsi="Times New Roman" w:cs="Times New Roman" w:hint="default"/>
      <w:b/>
      <w:kern w:val="28"/>
      <w:sz w:val="28"/>
      <w:lang w:eastAsia="zh-CN"/>
    </w:rPr>
  </w:style>
  <w:style w:type="character" w:customStyle="1" w:styleId="2410">
    <w:name w:val="Знак Знак241"/>
    <w:uiPriority w:val="99"/>
    <w:qFormat/>
    <w:rPr>
      <w:rFonts w:ascii="Calibri" w:hAnsi="Calibri" w:hint="default"/>
      <w:b/>
      <w:sz w:val="28"/>
      <w:lang w:eastAsia="zh-CN"/>
    </w:rPr>
  </w:style>
  <w:style w:type="character" w:customStyle="1" w:styleId="1212">
    <w:name w:val="Знак Знак121"/>
    <w:uiPriority w:val="99"/>
    <w:qFormat/>
    <w:rPr>
      <w:rFonts w:ascii="Times New Roman" w:eastAsia="Times New Roman" w:hAnsi="Times New Roman" w:cs="Times New Roman" w:hint="default"/>
      <w:sz w:val="24"/>
      <w:lang w:eastAsia="zh-CN"/>
    </w:rPr>
  </w:style>
  <w:style w:type="character" w:customStyle="1" w:styleId="172">
    <w:name w:val="Знак Знак172"/>
    <w:uiPriority w:val="99"/>
    <w:qFormat/>
    <w:locked/>
    <w:rPr>
      <w:sz w:val="24"/>
      <w:lang w:val="ru-RU" w:eastAsia="ru-RU"/>
    </w:rPr>
  </w:style>
  <w:style w:type="character" w:customStyle="1" w:styleId="322">
    <w:name w:val="Знак Знак32"/>
    <w:uiPriority w:val="99"/>
    <w:qFormat/>
    <w:locked/>
    <w:rPr>
      <w:rFonts w:ascii="Courier New" w:hAnsi="Courier New" w:cs="Courier New" w:hint="default"/>
      <w:lang w:val="ru-RU" w:eastAsia="ru-RU"/>
    </w:rPr>
  </w:style>
  <w:style w:type="character" w:customStyle="1" w:styleId="171">
    <w:name w:val="Знак Знак171"/>
    <w:uiPriority w:val="99"/>
    <w:qFormat/>
    <w:locked/>
    <w:rPr>
      <w:sz w:val="24"/>
      <w:lang w:val="ru-RU" w:eastAsia="ru-RU"/>
    </w:rPr>
  </w:style>
  <w:style w:type="character" w:customStyle="1" w:styleId="316">
    <w:name w:val="Знак Знак31"/>
    <w:uiPriority w:val="99"/>
    <w:qFormat/>
    <w:locked/>
    <w:rPr>
      <w:rFonts w:ascii="Courier New" w:hAnsi="Courier New" w:cs="Courier New" w:hint="default"/>
      <w:lang w:val="ru-RU" w:eastAsia="ru-RU"/>
    </w:rPr>
  </w:style>
  <w:style w:type="character" w:customStyle="1" w:styleId="Heading12TimesNewRoman">
    <w:name w:val="Heading #1 (2) + Times New Roman"/>
    <w:uiPriority w:val="99"/>
    <w:qFormat/>
    <w:rPr>
      <w:rFonts w:ascii="Times New Roman" w:hAnsi="Times New Roman" w:cs="Times New Roman" w:hint="default"/>
      <w:sz w:val="21"/>
      <w:szCs w:val="21"/>
      <w:shd w:val="clear" w:color="auto" w:fill="FFFFFF"/>
    </w:rPr>
  </w:style>
  <w:style w:type="character" w:customStyle="1" w:styleId="Headerorfooter10">
    <w:name w:val="Header or footer + 10"/>
    <w:uiPriority w:val="99"/>
    <w:qFormat/>
    <w:rPr>
      <w:rFonts w:ascii="Times New Roman" w:hAnsi="Times New Roman" w:cs="Times New Roman" w:hint="default"/>
      <w:spacing w:val="0"/>
      <w:sz w:val="21"/>
      <w:szCs w:val="21"/>
      <w:shd w:val="clear" w:color="auto" w:fill="FFFFFF"/>
    </w:rPr>
  </w:style>
  <w:style w:type="character" w:customStyle="1" w:styleId="Heading2">
    <w:name w:val="Heading #2_"/>
    <w:uiPriority w:val="99"/>
    <w:qFormat/>
    <w:rPr>
      <w:rFonts w:ascii="Times New Roman" w:hAnsi="Times New Roman" w:cs="Times New Roman" w:hint="default"/>
      <w:spacing w:val="0"/>
      <w:sz w:val="27"/>
      <w:szCs w:val="27"/>
    </w:rPr>
  </w:style>
  <w:style w:type="character" w:customStyle="1" w:styleId="Heading20">
    <w:name w:val="Heading #2"/>
    <w:uiPriority w:val="99"/>
    <w:qFormat/>
    <w:rPr>
      <w:rFonts w:ascii="Times New Roman" w:hAnsi="Times New Roman" w:cs="Times New Roman" w:hint="default"/>
      <w:spacing w:val="0"/>
      <w:sz w:val="27"/>
      <w:szCs w:val="27"/>
    </w:rPr>
  </w:style>
  <w:style w:type="character" w:customStyle="1" w:styleId="Heading1">
    <w:name w:val="Heading #1_"/>
    <w:uiPriority w:val="99"/>
    <w:qFormat/>
    <w:rPr>
      <w:rFonts w:ascii="Times New Roman" w:hAnsi="Times New Roman" w:cs="Times New Roman" w:hint="default"/>
      <w:spacing w:val="0"/>
      <w:sz w:val="26"/>
      <w:szCs w:val="26"/>
    </w:rPr>
  </w:style>
  <w:style w:type="character" w:customStyle="1" w:styleId="Heading10">
    <w:name w:val="Heading #1"/>
    <w:uiPriority w:val="99"/>
    <w:qFormat/>
    <w:rPr>
      <w:rFonts w:ascii="Times New Roman" w:hAnsi="Times New Roman" w:cs="Times New Roman" w:hint="default"/>
      <w:spacing w:val="0"/>
      <w:sz w:val="26"/>
      <w:szCs w:val="26"/>
    </w:rPr>
  </w:style>
  <w:style w:type="character" w:customStyle="1" w:styleId="Bodytext3">
    <w:name w:val="Body text (3)_"/>
    <w:uiPriority w:val="99"/>
    <w:qFormat/>
    <w:rPr>
      <w:rFonts w:ascii="Times New Roman" w:hAnsi="Times New Roman" w:cs="Times New Roman" w:hint="default"/>
      <w:spacing w:val="0"/>
      <w:sz w:val="14"/>
      <w:szCs w:val="14"/>
    </w:rPr>
  </w:style>
  <w:style w:type="character" w:customStyle="1" w:styleId="Bodytext30">
    <w:name w:val="Body text (3)"/>
    <w:uiPriority w:val="99"/>
    <w:qFormat/>
    <w:rPr>
      <w:rFonts w:ascii="Times New Roman" w:hAnsi="Times New Roman" w:cs="Times New Roman" w:hint="default"/>
      <w:spacing w:val="0"/>
      <w:sz w:val="14"/>
      <w:szCs w:val="14"/>
    </w:rPr>
  </w:style>
  <w:style w:type="character" w:customStyle="1" w:styleId="Bodytext5">
    <w:name w:val="Body text (5)_"/>
    <w:uiPriority w:val="99"/>
    <w:qFormat/>
    <w:rPr>
      <w:rFonts w:ascii="Times New Roman" w:hAnsi="Times New Roman" w:cs="Times New Roman" w:hint="default"/>
      <w:spacing w:val="0"/>
      <w:sz w:val="14"/>
      <w:szCs w:val="14"/>
    </w:rPr>
  </w:style>
  <w:style w:type="character" w:customStyle="1" w:styleId="Bodytext50">
    <w:name w:val="Body text (5)"/>
    <w:uiPriority w:val="99"/>
    <w:qFormat/>
    <w:rPr>
      <w:rFonts w:ascii="Times New Roman" w:hAnsi="Times New Roman" w:cs="Times New Roman" w:hint="default"/>
      <w:spacing w:val="0"/>
      <w:sz w:val="14"/>
      <w:szCs w:val="14"/>
    </w:rPr>
  </w:style>
  <w:style w:type="character" w:customStyle="1" w:styleId="Headerorfooter11">
    <w:name w:val="Header or footer + 11"/>
    <w:uiPriority w:val="99"/>
    <w:qFormat/>
    <w:rPr>
      <w:rFonts w:ascii="Times New Roman" w:hAnsi="Times New Roman" w:cs="Times New Roman" w:hint="default"/>
      <w:i/>
      <w:iCs/>
      <w:spacing w:val="0"/>
      <w:sz w:val="23"/>
      <w:szCs w:val="23"/>
      <w:shd w:val="clear" w:color="auto" w:fill="FFFFFF"/>
    </w:rPr>
  </w:style>
  <w:style w:type="table" w:customStyle="1" w:styleId="153">
    <w:name w:val="Сетка таблицы15"/>
    <w:uiPriority w:val="99"/>
    <w:qFormat/>
    <w:pPr>
      <w:jc w:val="both"/>
    </w:pPr>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1">
    <w:name w:val="Сетка таблицы25"/>
    <w:uiPriority w:val="99"/>
    <w:qFormat/>
    <w:rPr>
      <w:rFonts w:ascii="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
    <w:name w:val="Изящная таблица 22"/>
    <w:uiPriority w:val="99"/>
    <w:qFormat/>
    <w:rPr>
      <w:lang w:eastAsia="en-US"/>
    </w:r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24">
    <w:name w:val="Изящная таблица 12"/>
    <w:uiPriority w:val="99"/>
    <w:qFormat/>
    <w:rPr>
      <w:lang w:eastAsia="en-US"/>
    </w:rPr>
    <w:tblPr>
      <w:tblCellMar>
        <w:top w:w="0" w:type="dxa"/>
        <w:left w:w="108" w:type="dxa"/>
        <w:bottom w:w="0" w:type="dxa"/>
        <w:right w:w="108" w:type="dxa"/>
      </w:tblCellMar>
    </w:tblPr>
  </w:style>
  <w:style w:type="table" w:customStyle="1" w:styleId="331">
    <w:name w:val="Сетка таблицы33"/>
    <w:uiPriority w:val="99"/>
    <w:qFormat/>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0">
    <w:name w:val="Сетка таблицы113"/>
    <w:uiPriority w:val="99"/>
    <w:qFormat/>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0">
    <w:name w:val="Сетка таблицы213"/>
    <w:uiPriority w:val="99"/>
    <w:qFormat/>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0">
    <w:name w:val="Сетка таблицы43"/>
    <w:uiPriority w:val="99"/>
    <w:qFormat/>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0">
    <w:name w:val="Сетка таблицы52"/>
    <w:uiPriority w:val="99"/>
    <w:qFormat/>
    <w:rPr>
      <w:rFonts w:ascii="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
    <w:name w:val="Сетка таблицы122"/>
    <w:uiPriority w:val="99"/>
    <w:qFormat/>
    <w:rPr>
      <w:rFonts w:ascii="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0">
    <w:name w:val="Сетка таблицы222"/>
    <w:uiPriority w:val="99"/>
    <w:qFormat/>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0">
    <w:name w:val="Сетка таблицы312"/>
    <w:uiPriority w:val="99"/>
    <w:qFormat/>
    <w:rPr>
      <w:rFonts w:ascii="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
    <w:name w:val="Сетка таблицы1112"/>
    <w:uiPriority w:val="99"/>
    <w:qFormat/>
    <w:rPr>
      <w:rFonts w:ascii="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
    <w:name w:val="Сетка таблицы2112"/>
    <w:uiPriority w:val="99"/>
    <w:qFormat/>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
    <w:name w:val="Сетка таблицы412"/>
    <w:uiPriority w:val="99"/>
    <w:qFormat/>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
    <w:name w:val="Сетка таблицы512"/>
    <w:uiPriority w:val="99"/>
    <w:qFormat/>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uiPriority w:val="99"/>
    <w:qFormat/>
    <w:rPr>
      <w:rFonts w:ascii="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0">
    <w:name w:val="Сетка таблицы1212"/>
    <w:uiPriority w:val="99"/>
    <w:qFormat/>
    <w:pPr>
      <w:jc w:val="both"/>
    </w:pPr>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2">
    <w:name w:val="Сетка таблицы2212"/>
    <w:uiPriority w:val="99"/>
    <w:qFormat/>
    <w:rPr>
      <w:rFonts w:ascii="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3">
    <w:name w:val="Изящная таблица 211"/>
    <w:uiPriority w:val="99"/>
    <w:qFormat/>
    <w:rPr>
      <w:lang w:eastAsia="en-US"/>
    </w:r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113">
    <w:name w:val="Изящная таблица 111"/>
    <w:uiPriority w:val="99"/>
    <w:qFormat/>
    <w:rPr>
      <w:lang w:eastAsia="en-US"/>
    </w:rPr>
    <w:tblPr>
      <w:tblCellMar>
        <w:top w:w="0" w:type="dxa"/>
        <w:left w:w="108" w:type="dxa"/>
        <w:bottom w:w="0" w:type="dxa"/>
        <w:right w:w="108" w:type="dxa"/>
      </w:tblCellMar>
    </w:tblPr>
  </w:style>
  <w:style w:type="table" w:customStyle="1" w:styleId="3112">
    <w:name w:val="Сетка таблицы3112"/>
    <w:uiPriority w:val="99"/>
    <w:qFormat/>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
    <w:name w:val="Сетка таблицы11112"/>
    <w:uiPriority w:val="99"/>
    <w:qFormat/>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2">
    <w:name w:val="Сетка таблицы21112"/>
    <w:uiPriority w:val="99"/>
    <w:qFormat/>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2">
    <w:name w:val="Сетка таблицы4112"/>
    <w:uiPriority w:val="99"/>
    <w:qFormat/>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0">
    <w:name w:val="Сетка таблицы72"/>
    <w:uiPriority w:val="99"/>
    <w:qFormat/>
    <w:rPr>
      <w:rFonts w:ascii="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
    <w:name w:val="Сетка таблицы132"/>
    <w:uiPriority w:val="99"/>
    <w:qFormat/>
    <w:rPr>
      <w:rFonts w:ascii="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2"/>
    <w:uiPriority w:val="99"/>
    <w:qFormat/>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83">
    <w:name w:val="Абзац списка8"/>
    <w:basedOn w:val="a"/>
    <w:qFormat/>
    <w:pPr>
      <w:widowControl/>
      <w:autoSpaceDE/>
      <w:autoSpaceDN/>
      <w:adjustRightInd/>
      <w:ind w:left="720" w:firstLine="0"/>
      <w:contextualSpacing/>
      <w:jc w:val="left"/>
    </w:pPr>
    <w:rPr>
      <w:rFonts w:ascii="Times New Roman" w:eastAsia="Calibri" w:hAnsi="Times New Roman" w:cs="Times New Roman"/>
      <w:sz w:val="20"/>
      <w:szCs w:val="20"/>
    </w:rPr>
  </w:style>
  <w:style w:type="paragraph" w:customStyle="1" w:styleId="56">
    <w:name w:val="Без интервала5"/>
    <w:qFormat/>
    <w:pPr>
      <w:jc w:val="center"/>
    </w:pPr>
    <w:rPr>
      <w:rFonts w:ascii="Times New Roman" w:eastAsia="Calibri" w:hAnsi="Times New Roman"/>
      <w:sz w:val="24"/>
      <w:szCs w:val="24"/>
      <w:lang w:eastAsia="en-US"/>
    </w:rPr>
  </w:style>
  <w:style w:type="paragraph" w:customStyle="1" w:styleId="57">
    <w:name w:val="Рецензия5"/>
    <w:hidden/>
    <w:semiHidden/>
    <w:qFormat/>
    <w:pPr>
      <w:jc w:val="center"/>
    </w:pPr>
    <w:rPr>
      <w:rFonts w:ascii="Times New Roman" w:eastAsia="Calibri" w:hAnsi="Times New Roman"/>
      <w:sz w:val="24"/>
      <w:szCs w:val="24"/>
      <w:lang w:eastAsia="en-US"/>
    </w:rPr>
  </w:style>
  <w:style w:type="paragraph" w:customStyle="1" w:styleId="84">
    <w:name w:val="Обычный8"/>
    <w:qFormat/>
    <w:pPr>
      <w:spacing w:before="100" w:after="100"/>
      <w:jc w:val="center"/>
    </w:pPr>
    <w:rPr>
      <w:rFonts w:ascii="Times New Roman" w:hAnsi="Times New Roman"/>
      <w:snapToGrid w:val="0"/>
      <w:sz w:val="24"/>
      <w:lang w:eastAsia="en-US"/>
    </w:rPr>
  </w:style>
  <w:style w:type="character" w:customStyle="1" w:styleId="174">
    <w:name w:val="Знак Знак174"/>
    <w:qFormat/>
    <w:locked/>
    <w:rPr>
      <w:sz w:val="24"/>
      <w:lang w:val="ru-RU" w:eastAsia="ru-RU" w:bidi="ar-SA"/>
    </w:rPr>
  </w:style>
  <w:style w:type="character" w:customStyle="1" w:styleId="340">
    <w:name w:val="Знак Знак34"/>
    <w:qFormat/>
    <w:locked/>
    <w:rPr>
      <w:rFonts w:ascii="Courier New" w:hAnsi="Courier New"/>
      <w:lang w:val="ru-RU" w:eastAsia="ru-RU" w:bidi="ar-SA"/>
    </w:rPr>
  </w:style>
  <w:style w:type="paragraph" w:customStyle="1" w:styleId="93">
    <w:name w:val="Абзац списка9"/>
    <w:basedOn w:val="a"/>
    <w:qFormat/>
    <w:pPr>
      <w:widowControl/>
      <w:autoSpaceDE/>
      <w:autoSpaceDN/>
      <w:adjustRightInd/>
      <w:ind w:left="720" w:firstLine="0"/>
      <w:contextualSpacing/>
      <w:jc w:val="left"/>
    </w:pPr>
    <w:rPr>
      <w:rFonts w:ascii="Times New Roman" w:eastAsia="Calibri" w:hAnsi="Times New Roman" w:cs="Times New Roman"/>
      <w:sz w:val="20"/>
      <w:szCs w:val="20"/>
    </w:rPr>
  </w:style>
  <w:style w:type="paragraph" w:customStyle="1" w:styleId="67">
    <w:name w:val="Без интервала6"/>
    <w:qFormat/>
    <w:pPr>
      <w:jc w:val="center"/>
    </w:pPr>
    <w:rPr>
      <w:rFonts w:ascii="Times New Roman" w:eastAsia="Calibri" w:hAnsi="Times New Roman"/>
      <w:sz w:val="24"/>
      <w:szCs w:val="24"/>
      <w:lang w:eastAsia="en-US"/>
    </w:rPr>
  </w:style>
  <w:style w:type="paragraph" w:customStyle="1" w:styleId="68">
    <w:name w:val="Рецензия6"/>
    <w:hidden/>
    <w:semiHidden/>
    <w:qFormat/>
    <w:pPr>
      <w:jc w:val="center"/>
    </w:pPr>
    <w:rPr>
      <w:rFonts w:ascii="Times New Roman" w:eastAsia="Calibri" w:hAnsi="Times New Roman"/>
      <w:sz w:val="24"/>
      <w:szCs w:val="24"/>
      <w:lang w:eastAsia="en-US"/>
    </w:rPr>
  </w:style>
  <w:style w:type="paragraph" w:customStyle="1" w:styleId="94">
    <w:name w:val="Обычный9"/>
    <w:qFormat/>
    <w:pPr>
      <w:spacing w:before="100" w:after="100"/>
      <w:jc w:val="center"/>
    </w:pPr>
    <w:rPr>
      <w:rFonts w:ascii="Times New Roman" w:hAnsi="Times New Roman"/>
      <w:snapToGrid w:val="0"/>
      <w:sz w:val="24"/>
      <w:lang w:eastAsia="en-US"/>
    </w:rPr>
  </w:style>
  <w:style w:type="character" w:customStyle="1" w:styleId="173">
    <w:name w:val="Знак Знак173"/>
    <w:qFormat/>
    <w:locked/>
    <w:rPr>
      <w:sz w:val="24"/>
      <w:lang w:val="ru-RU" w:eastAsia="ru-RU" w:bidi="ar-SA"/>
    </w:rPr>
  </w:style>
  <w:style w:type="character" w:customStyle="1" w:styleId="332">
    <w:name w:val="Знак Знак33"/>
    <w:uiPriority w:val="99"/>
    <w:qFormat/>
    <w:locked/>
    <w:rPr>
      <w:rFonts w:ascii="Courier New" w:hAnsi="Courier New"/>
      <w:lang w:val="ru-RU" w:eastAsia="ru-RU" w:bidi="ar-SA"/>
    </w:rPr>
  </w:style>
  <w:style w:type="paragraph" w:customStyle="1" w:styleId="font5">
    <w:name w:val="font5"/>
    <w:basedOn w:val="a"/>
    <w:qFormat/>
    <w:pPr>
      <w:widowControl/>
      <w:autoSpaceDE/>
      <w:autoSpaceDN/>
      <w:adjustRightInd/>
      <w:spacing w:before="100" w:beforeAutospacing="1" w:after="100" w:afterAutospacing="1"/>
      <w:ind w:firstLine="0"/>
      <w:jc w:val="left"/>
    </w:pPr>
    <w:rPr>
      <w:rFonts w:ascii="Arial Narrow" w:hAnsi="Arial Narrow" w:cs="Times New Roman"/>
      <w:b/>
      <w:bCs/>
      <w:color w:val="000000"/>
    </w:rPr>
  </w:style>
  <w:style w:type="paragraph" w:customStyle="1" w:styleId="xl128">
    <w:name w:val="xl128"/>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top"/>
    </w:pPr>
    <w:rPr>
      <w:rFonts w:ascii="Arial Narrow" w:hAnsi="Arial Narrow" w:cs="Times New Roman"/>
      <w:color w:val="FF0000"/>
    </w:rPr>
  </w:style>
  <w:style w:type="paragraph" w:customStyle="1" w:styleId="xl129">
    <w:name w:val="xl129"/>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top"/>
    </w:pPr>
    <w:rPr>
      <w:rFonts w:ascii="Arial Narrow" w:hAnsi="Arial Narrow" w:cs="Times New Roman"/>
    </w:rPr>
  </w:style>
  <w:style w:type="paragraph" w:customStyle="1" w:styleId="xl130">
    <w:name w:val="xl130"/>
    <w:basedOn w:val="a"/>
    <w:qFormat/>
    <w:pPr>
      <w:widowControl/>
      <w:pBdr>
        <w:top w:val="single" w:sz="4" w:space="0" w:color="auto"/>
        <w:left w:val="single" w:sz="4" w:space="0" w:color="auto"/>
        <w:right w:val="single" w:sz="4" w:space="0" w:color="auto"/>
      </w:pBdr>
      <w:autoSpaceDE/>
      <w:autoSpaceDN/>
      <w:adjustRightInd/>
      <w:spacing w:before="100" w:beforeAutospacing="1" w:after="100" w:afterAutospacing="1"/>
      <w:ind w:firstLine="0"/>
      <w:jc w:val="center"/>
      <w:textAlignment w:val="top"/>
    </w:pPr>
    <w:rPr>
      <w:rFonts w:ascii="Arial Narrow" w:hAnsi="Arial Narrow" w:cs="Times New Roman"/>
      <w:color w:val="FF0000"/>
    </w:rPr>
  </w:style>
  <w:style w:type="paragraph" w:customStyle="1" w:styleId="xl131">
    <w:name w:val="xl131"/>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top"/>
    </w:pPr>
    <w:rPr>
      <w:rFonts w:ascii="Arial Narrow" w:hAnsi="Arial Narrow" w:cs="Times New Roman"/>
      <w:color w:val="FF0000"/>
    </w:rPr>
  </w:style>
  <w:style w:type="paragraph" w:customStyle="1" w:styleId="xl132">
    <w:name w:val="xl132"/>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top"/>
    </w:pPr>
    <w:rPr>
      <w:rFonts w:ascii="Arial Narrow" w:hAnsi="Arial Narrow" w:cs="Times New Roman"/>
      <w:i/>
      <w:iCs/>
      <w:color w:val="FF0000"/>
    </w:rPr>
  </w:style>
  <w:style w:type="paragraph" w:customStyle="1" w:styleId="xl133">
    <w:name w:val="xl133"/>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top"/>
    </w:pPr>
    <w:rPr>
      <w:rFonts w:ascii="Arial Narrow" w:hAnsi="Arial Narrow" w:cs="Times New Roman"/>
      <w:b/>
      <w:bCs/>
      <w:i/>
      <w:iCs/>
    </w:rPr>
  </w:style>
  <w:style w:type="paragraph" w:customStyle="1" w:styleId="xl134">
    <w:name w:val="xl134"/>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top"/>
    </w:pPr>
    <w:rPr>
      <w:rFonts w:ascii="Arial Narrow" w:hAnsi="Arial Narrow" w:cs="Times New Roman"/>
    </w:rPr>
  </w:style>
  <w:style w:type="paragraph" w:customStyle="1" w:styleId="xl135">
    <w:name w:val="xl135"/>
    <w:basedOn w:val="a"/>
    <w:qFormat/>
    <w:pPr>
      <w:widowControl/>
      <w:pBdr>
        <w:top w:val="single" w:sz="4" w:space="0" w:color="auto"/>
        <w:left w:val="single" w:sz="4" w:space="0" w:color="auto"/>
        <w:right w:val="single" w:sz="4" w:space="0" w:color="auto"/>
      </w:pBdr>
      <w:autoSpaceDE/>
      <w:autoSpaceDN/>
      <w:adjustRightInd/>
      <w:spacing w:before="100" w:beforeAutospacing="1" w:after="100" w:afterAutospacing="1"/>
      <w:ind w:firstLine="0"/>
      <w:jc w:val="left"/>
      <w:textAlignment w:val="top"/>
    </w:pPr>
    <w:rPr>
      <w:rFonts w:ascii="Arial Narrow" w:hAnsi="Arial Narrow" w:cs="Times New Roman"/>
    </w:rPr>
  </w:style>
  <w:style w:type="paragraph" w:customStyle="1" w:styleId="xl136">
    <w:name w:val="xl136"/>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top"/>
    </w:pPr>
    <w:rPr>
      <w:rFonts w:ascii="Arial Narrow" w:hAnsi="Arial Narrow" w:cs="Times New Roman"/>
      <w:b/>
      <w:bCs/>
      <w:i/>
      <w:iCs/>
    </w:rPr>
  </w:style>
  <w:style w:type="paragraph" w:customStyle="1" w:styleId="xl137">
    <w:name w:val="xl137"/>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top"/>
    </w:pPr>
    <w:rPr>
      <w:rFonts w:ascii="Arial Narrow" w:hAnsi="Arial Narrow" w:cs="Times New Roman"/>
      <w:i/>
      <w:iCs/>
    </w:rPr>
  </w:style>
  <w:style w:type="paragraph" w:customStyle="1" w:styleId="xl138">
    <w:name w:val="xl138"/>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top"/>
    </w:pPr>
    <w:rPr>
      <w:rFonts w:ascii="Arial Narrow" w:hAnsi="Arial Narrow" w:cs="Times New Roman"/>
      <w:b/>
      <w:bCs/>
      <w:i/>
      <w:iCs/>
    </w:rPr>
  </w:style>
  <w:style w:type="paragraph" w:customStyle="1" w:styleId="xl139">
    <w:name w:val="xl139"/>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top"/>
    </w:pPr>
    <w:rPr>
      <w:rFonts w:ascii="Arial Narrow" w:hAnsi="Arial Narrow" w:cs="Times New Roman"/>
      <w:b/>
      <w:bCs/>
    </w:rPr>
  </w:style>
  <w:style w:type="paragraph" w:customStyle="1" w:styleId="xl140">
    <w:name w:val="xl140"/>
    <w:basedOn w:val="a"/>
    <w:qFormat/>
    <w:pPr>
      <w:widowControl/>
      <w:pBdr>
        <w:top w:val="single" w:sz="4" w:space="0" w:color="auto"/>
        <w:left w:val="single" w:sz="4" w:space="0" w:color="auto"/>
        <w:right w:val="single" w:sz="4" w:space="0" w:color="auto"/>
      </w:pBdr>
      <w:autoSpaceDE/>
      <w:autoSpaceDN/>
      <w:adjustRightInd/>
      <w:spacing w:before="100" w:beforeAutospacing="1" w:after="100" w:afterAutospacing="1"/>
      <w:ind w:firstLine="0"/>
      <w:jc w:val="center"/>
      <w:textAlignment w:val="top"/>
    </w:pPr>
    <w:rPr>
      <w:rFonts w:ascii="Arial Narrow" w:hAnsi="Arial Narrow" w:cs="Times New Roman"/>
    </w:rPr>
  </w:style>
  <w:style w:type="paragraph" w:customStyle="1" w:styleId="xl141">
    <w:name w:val="xl141"/>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top"/>
    </w:pPr>
    <w:rPr>
      <w:rFonts w:ascii="Arial Narrow" w:hAnsi="Arial Narrow" w:cs="Times New Roman"/>
      <w:color w:val="FF0000"/>
    </w:rPr>
  </w:style>
  <w:style w:type="paragraph" w:customStyle="1" w:styleId="xl142">
    <w:name w:val="xl142"/>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top"/>
    </w:pPr>
    <w:rPr>
      <w:rFonts w:ascii="Arial Narrow" w:hAnsi="Arial Narrow" w:cs="Times New Roman"/>
    </w:rPr>
  </w:style>
  <w:style w:type="paragraph" w:customStyle="1" w:styleId="xl143">
    <w:name w:val="xl143"/>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top"/>
    </w:pPr>
    <w:rPr>
      <w:rFonts w:ascii="Times New Roman" w:hAnsi="Times New Roman" w:cs="Times New Roman"/>
    </w:rPr>
  </w:style>
  <w:style w:type="paragraph" w:customStyle="1" w:styleId="xl144">
    <w:name w:val="xl144"/>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top"/>
    </w:pPr>
    <w:rPr>
      <w:rFonts w:ascii="Arial Narrow" w:hAnsi="Arial Narrow" w:cs="Times New Roman"/>
    </w:rPr>
  </w:style>
  <w:style w:type="paragraph" w:customStyle="1" w:styleId="xl145">
    <w:name w:val="xl145"/>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top"/>
    </w:pPr>
    <w:rPr>
      <w:rFonts w:ascii="Arial Narrow" w:hAnsi="Arial Narrow" w:cs="Times New Roman"/>
    </w:rPr>
  </w:style>
  <w:style w:type="paragraph" w:customStyle="1" w:styleId="xl146">
    <w:name w:val="xl146"/>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top"/>
    </w:pPr>
    <w:rPr>
      <w:rFonts w:ascii="Arial Narrow" w:hAnsi="Arial Narrow" w:cs="Times New Roman"/>
      <w:b/>
      <w:bCs/>
    </w:rPr>
  </w:style>
  <w:style w:type="paragraph" w:customStyle="1" w:styleId="xl147">
    <w:name w:val="xl147"/>
    <w:basedOn w:val="a"/>
    <w:qFormat/>
    <w:pPr>
      <w:widowControl/>
      <w:autoSpaceDE/>
      <w:autoSpaceDN/>
      <w:adjustRightInd/>
      <w:spacing w:before="100" w:beforeAutospacing="1" w:after="100" w:afterAutospacing="1"/>
      <w:ind w:firstLine="0"/>
      <w:jc w:val="left"/>
      <w:textAlignment w:val="top"/>
    </w:pPr>
    <w:rPr>
      <w:rFonts w:ascii="Times New Roman" w:hAnsi="Times New Roman" w:cs="Times New Roman"/>
    </w:rPr>
  </w:style>
  <w:style w:type="paragraph" w:customStyle="1" w:styleId="xl148">
    <w:name w:val="xl148"/>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top"/>
    </w:pPr>
    <w:rPr>
      <w:rFonts w:ascii="Times New Roman" w:hAnsi="Times New Roman" w:cs="Times New Roman"/>
    </w:rPr>
  </w:style>
  <w:style w:type="paragraph" w:customStyle="1" w:styleId="xl149">
    <w:name w:val="xl149"/>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top"/>
    </w:pPr>
    <w:rPr>
      <w:rFonts w:ascii="Times New Roman" w:hAnsi="Times New Roman" w:cs="Times New Roman"/>
    </w:rPr>
  </w:style>
  <w:style w:type="paragraph" w:customStyle="1" w:styleId="xl150">
    <w:name w:val="xl150"/>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top"/>
    </w:pPr>
    <w:rPr>
      <w:rFonts w:ascii="Times New Roman" w:hAnsi="Times New Roman" w:cs="Times New Roman"/>
    </w:rPr>
  </w:style>
  <w:style w:type="paragraph" w:customStyle="1" w:styleId="xl151">
    <w:name w:val="xl151"/>
    <w:basedOn w:val="a"/>
    <w:qFormat/>
    <w:pPr>
      <w:widowControl/>
      <w:pBdr>
        <w:top w:val="single" w:sz="4" w:space="0" w:color="auto"/>
        <w:left w:val="single" w:sz="4" w:space="0" w:color="auto"/>
        <w:bottom w:val="single" w:sz="4" w:space="0" w:color="auto"/>
      </w:pBdr>
      <w:autoSpaceDE/>
      <w:autoSpaceDN/>
      <w:adjustRightInd/>
      <w:spacing w:before="100" w:beforeAutospacing="1" w:after="100" w:afterAutospacing="1"/>
      <w:ind w:firstLine="0"/>
      <w:jc w:val="left"/>
      <w:textAlignment w:val="top"/>
    </w:pPr>
    <w:rPr>
      <w:rFonts w:ascii="Times New Roman" w:hAnsi="Times New Roman" w:cs="Times New Roman"/>
    </w:rPr>
  </w:style>
  <w:style w:type="paragraph" w:customStyle="1" w:styleId="xl152">
    <w:name w:val="xl152"/>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top"/>
    </w:pPr>
    <w:rPr>
      <w:rFonts w:ascii="Times New Roman" w:hAnsi="Times New Roman" w:cs="Times New Roman"/>
    </w:rPr>
  </w:style>
  <w:style w:type="paragraph" w:customStyle="1" w:styleId="xl153">
    <w:name w:val="xl153"/>
    <w:basedOn w:val="a"/>
    <w:qFormat/>
    <w:pPr>
      <w:widowControl/>
      <w:pBdr>
        <w:top w:val="single" w:sz="4" w:space="0" w:color="auto"/>
        <w:left w:val="single" w:sz="4" w:space="0" w:color="auto"/>
        <w:right w:val="single" w:sz="4" w:space="0" w:color="auto"/>
      </w:pBdr>
      <w:autoSpaceDE/>
      <w:autoSpaceDN/>
      <w:adjustRightInd/>
      <w:spacing w:before="100" w:beforeAutospacing="1" w:after="100" w:afterAutospacing="1"/>
      <w:ind w:firstLine="0"/>
      <w:jc w:val="left"/>
      <w:textAlignment w:val="top"/>
    </w:pPr>
    <w:rPr>
      <w:rFonts w:ascii="Times New Roman" w:hAnsi="Times New Roman" w:cs="Times New Roman"/>
    </w:rPr>
  </w:style>
  <w:style w:type="paragraph" w:customStyle="1" w:styleId="xl154">
    <w:name w:val="xl154"/>
    <w:basedOn w:val="a"/>
    <w:qFormat/>
    <w:pPr>
      <w:widowControl/>
      <w:pBdr>
        <w:top w:val="single" w:sz="4" w:space="0" w:color="auto"/>
        <w:left w:val="single" w:sz="4" w:space="0" w:color="auto"/>
        <w:right w:val="single" w:sz="4" w:space="0" w:color="auto"/>
      </w:pBdr>
      <w:autoSpaceDE/>
      <w:autoSpaceDN/>
      <w:adjustRightInd/>
      <w:spacing w:before="100" w:beforeAutospacing="1" w:after="100" w:afterAutospacing="1"/>
      <w:ind w:firstLine="0"/>
      <w:jc w:val="center"/>
      <w:textAlignment w:val="top"/>
    </w:pPr>
    <w:rPr>
      <w:rFonts w:ascii="Times New Roman" w:hAnsi="Times New Roman" w:cs="Times New Roman"/>
    </w:rPr>
  </w:style>
  <w:style w:type="paragraph" w:customStyle="1" w:styleId="xl155">
    <w:name w:val="xl155"/>
    <w:basedOn w:val="a"/>
    <w:qFormat/>
    <w:pPr>
      <w:widowControl/>
      <w:pBdr>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top"/>
    </w:pPr>
    <w:rPr>
      <w:rFonts w:ascii="Times New Roman" w:hAnsi="Times New Roman" w:cs="Times New Roman"/>
    </w:rPr>
  </w:style>
  <w:style w:type="paragraph" w:customStyle="1" w:styleId="xl156">
    <w:name w:val="xl156"/>
    <w:basedOn w:val="a"/>
    <w:qFormat/>
    <w:pPr>
      <w:widowControl/>
      <w:pBdr>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top"/>
    </w:pPr>
    <w:rPr>
      <w:rFonts w:ascii="Times New Roman" w:hAnsi="Times New Roman" w:cs="Times New Roman"/>
    </w:rPr>
  </w:style>
  <w:style w:type="paragraph" w:customStyle="1" w:styleId="xl157">
    <w:name w:val="xl157"/>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top"/>
    </w:pPr>
    <w:rPr>
      <w:rFonts w:ascii="Arial Narrow" w:hAnsi="Arial Narrow" w:cs="Times New Roman"/>
    </w:rPr>
  </w:style>
  <w:style w:type="paragraph" w:customStyle="1" w:styleId="xl158">
    <w:name w:val="xl158"/>
    <w:basedOn w:val="a"/>
    <w:qFormat/>
    <w:pPr>
      <w:widowControl/>
      <w:pBdr>
        <w:top w:val="single" w:sz="4" w:space="0" w:color="auto"/>
        <w:left w:val="single" w:sz="4" w:space="0" w:color="auto"/>
        <w:right w:val="single" w:sz="4" w:space="0" w:color="auto"/>
      </w:pBdr>
      <w:autoSpaceDE/>
      <w:autoSpaceDN/>
      <w:adjustRightInd/>
      <w:spacing w:before="100" w:beforeAutospacing="1" w:after="100" w:afterAutospacing="1"/>
      <w:ind w:firstLine="0"/>
      <w:jc w:val="left"/>
      <w:textAlignment w:val="top"/>
    </w:pPr>
    <w:rPr>
      <w:rFonts w:ascii="Arial Narrow" w:hAnsi="Arial Narrow" w:cs="Times New Roman"/>
    </w:rPr>
  </w:style>
  <w:style w:type="paragraph" w:customStyle="1" w:styleId="xl159">
    <w:name w:val="xl159"/>
    <w:basedOn w:val="a"/>
    <w:qFormat/>
    <w:pPr>
      <w:widowControl/>
      <w:pBdr>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top"/>
    </w:pPr>
    <w:rPr>
      <w:rFonts w:ascii="Arial Narrow" w:hAnsi="Arial Narrow" w:cs="Times New Roman"/>
    </w:rPr>
  </w:style>
  <w:style w:type="paragraph" w:customStyle="1" w:styleId="xl160">
    <w:name w:val="xl160"/>
    <w:basedOn w:val="a"/>
    <w:qFormat/>
    <w:pPr>
      <w:widowControl/>
      <w:pBdr>
        <w:left w:val="single" w:sz="4" w:space="0" w:color="auto"/>
        <w:right w:val="single" w:sz="4" w:space="0" w:color="auto"/>
      </w:pBdr>
      <w:autoSpaceDE/>
      <w:autoSpaceDN/>
      <w:adjustRightInd/>
      <w:spacing w:before="100" w:beforeAutospacing="1" w:after="100" w:afterAutospacing="1"/>
      <w:ind w:firstLine="0"/>
      <w:jc w:val="left"/>
      <w:textAlignment w:val="top"/>
    </w:pPr>
    <w:rPr>
      <w:rFonts w:ascii="Arial Narrow" w:hAnsi="Arial Narrow" w:cs="Times New Roman"/>
    </w:rPr>
  </w:style>
  <w:style w:type="paragraph" w:customStyle="1" w:styleId="xl161">
    <w:name w:val="xl161"/>
    <w:basedOn w:val="a"/>
    <w:qFormat/>
    <w:pPr>
      <w:widowControl/>
      <w:pBdr>
        <w:top w:val="single" w:sz="4" w:space="0" w:color="auto"/>
        <w:left w:val="single" w:sz="4" w:space="0" w:color="auto"/>
        <w:right w:val="single" w:sz="4" w:space="0" w:color="auto"/>
      </w:pBdr>
      <w:autoSpaceDE/>
      <w:autoSpaceDN/>
      <w:adjustRightInd/>
      <w:spacing w:before="100" w:beforeAutospacing="1" w:after="100" w:afterAutospacing="1"/>
      <w:ind w:firstLine="0"/>
      <w:jc w:val="left"/>
      <w:textAlignment w:val="top"/>
    </w:pPr>
    <w:rPr>
      <w:rFonts w:ascii="Arial Narrow" w:hAnsi="Arial Narrow" w:cs="Times New Roman"/>
      <w:i/>
      <w:iCs/>
    </w:rPr>
  </w:style>
  <w:style w:type="paragraph" w:customStyle="1" w:styleId="xl162">
    <w:name w:val="xl162"/>
    <w:basedOn w:val="a"/>
    <w:qFormat/>
    <w:pPr>
      <w:widowControl/>
      <w:pBdr>
        <w:left w:val="single" w:sz="4" w:space="0" w:color="auto"/>
        <w:right w:val="single" w:sz="4" w:space="0" w:color="auto"/>
      </w:pBdr>
      <w:autoSpaceDE/>
      <w:autoSpaceDN/>
      <w:adjustRightInd/>
      <w:spacing w:before="100" w:beforeAutospacing="1" w:after="100" w:afterAutospacing="1"/>
      <w:ind w:firstLine="0"/>
      <w:jc w:val="left"/>
      <w:textAlignment w:val="top"/>
    </w:pPr>
    <w:rPr>
      <w:rFonts w:ascii="Arial Narrow" w:hAnsi="Arial Narrow" w:cs="Times New Roman"/>
      <w:i/>
      <w:iCs/>
    </w:rPr>
  </w:style>
  <w:style w:type="paragraph" w:customStyle="1" w:styleId="xl163">
    <w:name w:val="xl163"/>
    <w:basedOn w:val="a"/>
    <w:qFormat/>
    <w:pPr>
      <w:widowControl/>
      <w:pBdr>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top"/>
    </w:pPr>
    <w:rPr>
      <w:rFonts w:ascii="Arial Narrow" w:hAnsi="Arial Narrow" w:cs="Times New Roman"/>
      <w:i/>
      <w:iCs/>
    </w:rPr>
  </w:style>
  <w:style w:type="paragraph" w:customStyle="1" w:styleId="xl164">
    <w:name w:val="xl164"/>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top"/>
    </w:pPr>
    <w:rPr>
      <w:rFonts w:ascii="Times New Roman" w:hAnsi="Times New Roman" w:cs="Times New Roman"/>
      <w:color w:val="000000"/>
    </w:rPr>
  </w:style>
  <w:style w:type="paragraph" w:customStyle="1" w:styleId="xl165">
    <w:name w:val="xl165"/>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top"/>
    </w:pPr>
    <w:rPr>
      <w:rFonts w:ascii="Arial Narrow" w:hAnsi="Arial Narrow" w:cs="Times New Roman"/>
    </w:rPr>
  </w:style>
  <w:style w:type="paragraph" w:customStyle="1" w:styleId="xl166">
    <w:name w:val="xl166"/>
    <w:basedOn w:val="a"/>
    <w:qFormat/>
    <w:pPr>
      <w:widowControl/>
      <w:pBdr>
        <w:top w:val="single" w:sz="4" w:space="0" w:color="auto"/>
        <w:left w:val="single" w:sz="4" w:space="0" w:color="auto"/>
        <w:right w:val="single" w:sz="4" w:space="0" w:color="auto"/>
      </w:pBdr>
      <w:autoSpaceDE/>
      <w:autoSpaceDN/>
      <w:adjustRightInd/>
      <w:spacing w:before="100" w:beforeAutospacing="1" w:after="100" w:afterAutospacing="1"/>
      <w:ind w:firstLine="0"/>
      <w:jc w:val="left"/>
      <w:textAlignment w:val="top"/>
    </w:pPr>
    <w:rPr>
      <w:rFonts w:ascii="Times New Roman" w:hAnsi="Times New Roman" w:cs="Times New Roman"/>
      <w:b/>
      <w:bCs/>
    </w:rPr>
  </w:style>
  <w:style w:type="paragraph" w:customStyle="1" w:styleId="xl167">
    <w:name w:val="xl167"/>
    <w:basedOn w:val="a"/>
    <w:qFormat/>
    <w:pPr>
      <w:widowControl/>
      <w:pBdr>
        <w:top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top"/>
    </w:pPr>
    <w:rPr>
      <w:rFonts w:ascii="Times New Roman" w:hAnsi="Times New Roman" w:cs="Times New Roman"/>
    </w:rPr>
  </w:style>
  <w:style w:type="paragraph" w:customStyle="1" w:styleId="xl168">
    <w:name w:val="xl168"/>
    <w:basedOn w:val="a"/>
    <w:qFormat/>
    <w:pPr>
      <w:widowControl/>
      <w:pBdr>
        <w:top w:val="single" w:sz="4" w:space="0" w:color="auto"/>
        <w:left w:val="single" w:sz="4" w:space="0" w:color="auto"/>
        <w:right w:val="single" w:sz="4" w:space="0" w:color="auto"/>
      </w:pBdr>
      <w:autoSpaceDE/>
      <w:autoSpaceDN/>
      <w:adjustRightInd/>
      <w:spacing w:before="100" w:beforeAutospacing="1" w:after="100" w:afterAutospacing="1"/>
      <w:ind w:firstLine="0"/>
      <w:jc w:val="center"/>
      <w:textAlignment w:val="top"/>
    </w:pPr>
    <w:rPr>
      <w:rFonts w:ascii="Times New Roman" w:hAnsi="Times New Roman" w:cs="Times New Roman"/>
      <w:b/>
      <w:bCs/>
    </w:rPr>
  </w:style>
  <w:style w:type="paragraph" w:customStyle="1" w:styleId="xl169">
    <w:name w:val="xl169"/>
    <w:basedOn w:val="a"/>
    <w:qFormat/>
    <w:pPr>
      <w:widowControl/>
      <w:pBdr>
        <w:left w:val="single" w:sz="4" w:space="0" w:color="auto"/>
        <w:right w:val="single" w:sz="4" w:space="0" w:color="auto"/>
      </w:pBdr>
      <w:autoSpaceDE/>
      <w:autoSpaceDN/>
      <w:adjustRightInd/>
      <w:spacing w:before="100" w:beforeAutospacing="1" w:after="100" w:afterAutospacing="1"/>
      <w:ind w:firstLine="0"/>
      <w:jc w:val="left"/>
      <w:textAlignment w:val="top"/>
    </w:pPr>
    <w:rPr>
      <w:rFonts w:ascii="Times New Roman" w:hAnsi="Times New Roman" w:cs="Times New Roman"/>
      <w:b/>
      <w:bCs/>
    </w:rPr>
  </w:style>
  <w:style w:type="paragraph" w:customStyle="1" w:styleId="xl170">
    <w:name w:val="xl170"/>
    <w:basedOn w:val="a"/>
    <w:qFormat/>
    <w:pPr>
      <w:widowControl/>
      <w:pBdr>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top"/>
    </w:pPr>
    <w:rPr>
      <w:rFonts w:ascii="Times New Roman" w:hAnsi="Times New Roman" w:cs="Times New Roman"/>
      <w:b/>
      <w:bCs/>
    </w:rPr>
  </w:style>
  <w:style w:type="paragraph" w:customStyle="1" w:styleId="xl171">
    <w:name w:val="xl171"/>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top"/>
    </w:pPr>
    <w:rPr>
      <w:rFonts w:ascii="Times New Roman" w:hAnsi="Times New Roman" w:cs="Times New Roman"/>
      <w:color w:val="000000"/>
    </w:rPr>
  </w:style>
  <w:style w:type="paragraph" w:customStyle="1" w:styleId="xl172">
    <w:name w:val="xl172"/>
    <w:basedOn w:val="a"/>
    <w:qFormat/>
    <w:pPr>
      <w:widowControl/>
      <w:pBdr>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top"/>
    </w:pPr>
    <w:rPr>
      <w:rFonts w:ascii="Times New Roman" w:hAnsi="Times New Roman" w:cs="Times New Roman"/>
      <w:b/>
      <w:bCs/>
    </w:rPr>
  </w:style>
  <w:style w:type="paragraph" w:customStyle="1" w:styleId="xl173">
    <w:name w:val="xl173"/>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top"/>
    </w:pPr>
    <w:rPr>
      <w:rFonts w:ascii="Times New Roman" w:hAnsi="Times New Roman" w:cs="Times New Roman"/>
      <w:color w:val="000000"/>
    </w:rPr>
  </w:style>
  <w:style w:type="paragraph" w:customStyle="1" w:styleId="xl174">
    <w:name w:val="xl174"/>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top"/>
    </w:pPr>
    <w:rPr>
      <w:rFonts w:ascii="Times New Roman" w:hAnsi="Times New Roman" w:cs="Times New Roman"/>
    </w:rPr>
  </w:style>
  <w:style w:type="paragraph" w:customStyle="1" w:styleId="xl63">
    <w:name w:val="xl63"/>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right"/>
      <w:textAlignment w:val="top"/>
    </w:pPr>
    <w:rPr>
      <w:rFonts w:ascii="Times New Roman" w:hAnsi="Times New Roman" w:cs="Times New Roman"/>
      <w:sz w:val="20"/>
      <w:szCs w:val="20"/>
    </w:rPr>
  </w:style>
  <w:style w:type="paragraph" w:customStyle="1" w:styleId="xl64">
    <w:name w:val="xl64"/>
    <w:basedOn w:val="a"/>
    <w:qFormat/>
    <w:pPr>
      <w:widowControl/>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ind w:firstLine="0"/>
      <w:jc w:val="right"/>
      <w:textAlignment w:val="top"/>
    </w:pPr>
    <w:rPr>
      <w:rFonts w:ascii="Times New Roman" w:hAnsi="Times New Roman" w:cs="Times New Roman"/>
      <w:sz w:val="20"/>
      <w:szCs w:val="20"/>
    </w:rPr>
  </w:style>
  <w:style w:type="paragraph" w:customStyle="1" w:styleId="xl65">
    <w:name w:val="xl65"/>
    <w:basedOn w:val="a"/>
    <w:qFormat/>
    <w:pPr>
      <w:widowControl/>
      <w:pBdr>
        <w:bottom w:val="single" w:sz="4" w:space="0" w:color="auto"/>
      </w:pBdr>
      <w:autoSpaceDE/>
      <w:autoSpaceDN/>
      <w:adjustRightInd/>
      <w:spacing w:before="100" w:beforeAutospacing="1" w:after="100" w:afterAutospacing="1"/>
      <w:ind w:firstLine="0"/>
      <w:jc w:val="center"/>
      <w:textAlignment w:val="top"/>
    </w:pPr>
    <w:rPr>
      <w:rFonts w:ascii="Calibri" w:hAnsi="Calibri" w:cs="Calibri"/>
      <w:b/>
      <w:bCs/>
    </w:rPr>
  </w:style>
  <w:style w:type="paragraph" w:customStyle="1" w:styleId="xl66">
    <w:name w:val="xl66"/>
    <w:basedOn w:val="a"/>
    <w:qFormat/>
    <w:pPr>
      <w:widowControl/>
      <w:autoSpaceDE/>
      <w:autoSpaceDN/>
      <w:adjustRightInd/>
      <w:spacing w:before="100" w:beforeAutospacing="1" w:after="100" w:afterAutospacing="1"/>
      <w:ind w:firstLine="0"/>
      <w:jc w:val="center"/>
      <w:textAlignment w:val="top"/>
    </w:pPr>
    <w:rPr>
      <w:rFonts w:ascii="Calibri" w:hAnsi="Calibri" w:cs="Calibri"/>
      <w:b/>
      <w:bCs/>
    </w:rPr>
  </w:style>
  <w:style w:type="paragraph" w:customStyle="1" w:styleId="xl67">
    <w:name w:val="xl67"/>
    <w:basedOn w:val="a"/>
    <w:qFormat/>
    <w:pPr>
      <w:widowControl/>
      <w:autoSpaceDE/>
      <w:autoSpaceDN/>
      <w:adjustRightInd/>
      <w:spacing w:before="100" w:beforeAutospacing="1" w:after="100" w:afterAutospacing="1"/>
      <w:ind w:firstLine="0"/>
      <w:jc w:val="center"/>
      <w:textAlignment w:val="top"/>
    </w:pPr>
    <w:rPr>
      <w:rFonts w:ascii="Calibri" w:hAnsi="Calibri" w:cs="Calibri"/>
      <w:b/>
      <w:bCs/>
    </w:rPr>
  </w:style>
  <w:style w:type="paragraph" w:customStyle="1" w:styleId="xl68">
    <w:name w:val="xl68"/>
    <w:basedOn w:val="a"/>
    <w:qFormat/>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ind w:firstLine="0"/>
      <w:jc w:val="right"/>
      <w:textAlignment w:val="top"/>
    </w:pPr>
    <w:rPr>
      <w:rFonts w:ascii="Times New Roman" w:hAnsi="Times New Roman" w:cs="Times New Roman"/>
      <w:sz w:val="20"/>
      <w:szCs w:val="20"/>
    </w:rPr>
  </w:style>
  <w:style w:type="paragraph" w:customStyle="1" w:styleId="xl175">
    <w:name w:val="xl175"/>
    <w:basedOn w:val="a"/>
    <w:qFormat/>
    <w:pPr>
      <w:widowControl/>
      <w:pBdr>
        <w:top w:val="single" w:sz="4" w:space="0" w:color="auto"/>
        <w:left w:val="single" w:sz="4" w:space="0" w:color="auto"/>
        <w:bottom w:val="single" w:sz="4" w:space="0" w:color="auto"/>
      </w:pBdr>
      <w:autoSpaceDE/>
      <w:autoSpaceDN/>
      <w:adjustRightInd/>
      <w:spacing w:before="100" w:beforeAutospacing="1" w:after="100" w:afterAutospacing="1"/>
      <w:ind w:firstLine="0"/>
      <w:jc w:val="center"/>
      <w:textAlignment w:val="top"/>
    </w:pPr>
    <w:rPr>
      <w:rFonts w:ascii="Times New Roman" w:hAnsi="Times New Roman" w:cs="Times New Roman"/>
    </w:rPr>
  </w:style>
  <w:style w:type="paragraph" w:customStyle="1" w:styleId="xl176">
    <w:name w:val="xl176"/>
    <w:basedOn w:val="a"/>
    <w:qFormat/>
    <w:pPr>
      <w:widowControl/>
      <w:pBdr>
        <w:top w:val="single" w:sz="4" w:space="0" w:color="auto"/>
        <w:bottom w:val="single" w:sz="4" w:space="0" w:color="auto"/>
      </w:pBdr>
      <w:autoSpaceDE/>
      <w:autoSpaceDN/>
      <w:adjustRightInd/>
      <w:spacing w:before="100" w:beforeAutospacing="1" w:after="100" w:afterAutospacing="1"/>
      <w:ind w:firstLine="0"/>
      <w:jc w:val="center"/>
      <w:textAlignment w:val="top"/>
    </w:pPr>
    <w:rPr>
      <w:rFonts w:ascii="Times New Roman" w:hAnsi="Times New Roman" w:cs="Times New Roman"/>
    </w:rPr>
  </w:style>
  <w:style w:type="paragraph" w:customStyle="1" w:styleId="xl177">
    <w:name w:val="xl177"/>
    <w:basedOn w:val="a"/>
    <w:qFormat/>
    <w:pPr>
      <w:widowControl/>
      <w:pBdr>
        <w:top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top"/>
    </w:pPr>
    <w:rPr>
      <w:rFonts w:ascii="Times New Roman" w:hAnsi="Times New Roman" w:cs="Times New Roman"/>
    </w:rPr>
  </w:style>
  <w:style w:type="paragraph" w:customStyle="1" w:styleId="font6">
    <w:name w:val="font6"/>
    <w:basedOn w:val="a"/>
    <w:qFormat/>
    <w:pPr>
      <w:widowControl/>
      <w:autoSpaceDE/>
      <w:autoSpaceDN/>
      <w:adjustRightInd/>
      <w:spacing w:before="100" w:beforeAutospacing="1" w:after="100" w:afterAutospacing="1"/>
      <w:ind w:firstLine="0"/>
      <w:jc w:val="left"/>
    </w:pPr>
    <w:rPr>
      <w:rFonts w:ascii="Times New Roman" w:hAnsi="Times New Roman" w:cs="Times New Roman"/>
      <w:color w:val="FF0000"/>
      <w:sz w:val="20"/>
      <w:szCs w:val="20"/>
    </w:rPr>
  </w:style>
  <w:style w:type="paragraph" w:customStyle="1" w:styleId="xl178">
    <w:name w:val="xl178"/>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top"/>
    </w:pPr>
    <w:rPr>
      <w:rFonts w:ascii="Times New Roman" w:hAnsi="Times New Roman" w:cs="Times New Roman"/>
      <w:sz w:val="20"/>
      <w:szCs w:val="20"/>
    </w:rPr>
  </w:style>
  <w:style w:type="paragraph" w:customStyle="1" w:styleId="xl179">
    <w:name w:val="xl179"/>
    <w:basedOn w:val="a"/>
    <w:qFormat/>
    <w:pPr>
      <w:widowControl/>
      <w:pBdr>
        <w:top w:val="single" w:sz="4" w:space="0" w:color="auto"/>
        <w:left w:val="single" w:sz="4" w:space="0" w:color="auto"/>
        <w:right w:val="single" w:sz="4" w:space="0" w:color="auto"/>
      </w:pBdr>
      <w:autoSpaceDE/>
      <w:autoSpaceDN/>
      <w:adjustRightInd/>
      <w:spacing w:before="100" w:beforeAutospacing="1" w:after="100" w:afterAutospacing="1"/>
      <w:ind w:firstLine="0"/>
      <w:jc w:val="left"/>
      <w:textAlignment w:val="top"/>
    </w:pPr>
    <w:rPr>
      <w:rFonts w:ascii="Times New Roman" w:hAnsi="Times New Roman" w:cs="Times New Roman"/>
      <w:sz w:val="20"/>
      <w:szCs w:val="20"/>
    </w:rPr>
  </w:style>
  <w:style w:type="paragraph" w:customStyle="1" w:styleId="xl180">
    <w:name w:val="xl180"/>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top"/>
    </w:pPr>
    <w:rPr>
      <w:rFonts w:ascii="Times New Roman" w:hAnsi="Times New Roman" w:cs="Times New Roman"/>
    </w:rPr>
  </w:style>
  <w:style w:type="paragraph" w:customStyle="1" w:styleId="xl181">
    <w:name w:val="xl181"/>
    <w:basedOn w:val="a"/>
    <w:qFormat/>
    <w:pPr>
      <w:widowControl/>
      <w:pBdr>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top"/>
    </w:pPr>
    <w:rPr>
      <w:rFonts w:ascii="Times New Roman" w:hAnsi="Times New Roman" w:cs="Times New Roman"/>
    </w:rPr>
  </w:style>
  <w:style w:type="paragraph" w:customStyle="1" w:styleId="xl182">
    <w:name w:val="xl182"/>
    <w:basedOn w:val="a"/>
    <w:qFormat/>
    <w:pPr>
      <w:widowControl/>
      <w:pBdr>
        <w:top w:val="single" w:sz="4" w:space="0" w:color="auto"/>
        <w:left w:val="single" w:sz="4" w:space="0" w:color="auto"/>
        <w:right w:val="single" w:sz="4" w:space="0" w:color="auto"/>
      </w:pBdr>
      <w:autoSpaceDE/>
      <w:autoSpaceDN/>
      <w:adjustRightInd/>
      <w:spacing w:before="100" w:beforeAutospacing="1" w:after="100" w:afterAutospacing="1"/>
      <w:ind w:firstLine="0"/>
      <w:jc w:val="center"/>
      <w:textAlignment w:val="top"/>
    </w:pPr>
    <w:rPr>
      <w:rFonts w:ascii="Times New Roman" w:hAnsi="Times New Roman" w:cs="Times New Roman"/>
    </w:rPr>
  </w:style>
  <w:style w:type="paragraph" w:customStyle="1" w:styleId="xl183">
    <w:name w:val="xl183"/>
    <w:basedOn w:val="a"/>
    <w:qFormat/>
    <w:pPr>
      <w:widowControl/>
      <w:pBdr>
        <w:left w:val="single" w:sz="4" w:space="0" w:color="auto"/>
        <w:right w:val="single" w:sz="4" w:space="0" w:color="auto"/>
      </w:pBdr>
      <w:autoSpaceDE/>
      <w:autoSpaceDN/>
      <w:adjustRightInd/>
      <w:spacing w:before="100" w:beforeAutospacing="1" w:after="100" w:afterAutospacing="1"/>
      <w:ind w:firstLine="0"/>
      <w:jc w:val="center"/>
      <w:textAlignment w:val="top"/>
    </w:pPr>
    <w:rPr>
      <w:rFonts w:ascii="Times New Roman" w:hAnsi="Times New Roman" w:cs="Times New Roman"/>
    </w:rPr>
  </w:style>
  <w:style w:type="paragraph" w:customStyle="1" w:styleId="xl184">
    <w:name w:val="xl184"/>
    <w:basedOn w:val="a"/>
    <w:qFormat/>
    <w:pPr>
      <w:widowControl/>
      <w:pBdr>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top"/>
    </w:pPr>
    <w:rPr>
      <w:rFonts w:ascii="Times New Roman" w:hAnsi="Times New Roman" w:cs="Times New Roman"/>
    </w:rPr>
  </w:style>
  <w:style w:type="paragraph" w:customStyle="1" w:styleId="xl185">
    <w:name w:val="xl185"/>
    <w:basedOn w:val="a"/>
    <w:qFormat/>
    <w:pPr>
      <w:widowControl/>
      <w:pBdr>
        <w:left w:val="single" w:sz="4" w:space="0" w:color="auto"/>
        <w:right w:val="single" w:sz="4" w:space="0" w:color="auto"/>
      </w:pBdr>
      <w:autoSpaceDE/>
      <w:autoSpaceDN/>
      <w:adjustRightInd/>
      <w:spacing w:before="100" w:beforeAutospacing="1" w:after="100" w:afterAutospacing="1"/>
      <w:ind w:firstLine="0"/>
      <w:jc w:val="left"/>
      <w:textAlignment w:val="top"/>
    </w:pPr>
    <w:rPr>
      <w:rFonts w:ascii="Times New Roman" w:hAnsi="Times New Roman" w:cs="Times New Roman"/>
      <w:sz w:val="20"/>
      <w:szCs w:val="20"/>
    </w:rPr>
  </w:style>
  <w:style w:type="paragraph" w:customStyle="1" w:styleId="xl186">
    <w:name w:val="xl186"/>
    <w:basedOn w:val="a"/>
    <w:qFormat/>
    <w:pPr>
      <w:widowControl/>
      <w:pBdr>
        <w:top w:val="single" w:sz="4" w:space="0" w:color="auto"/>
        <w:left w:val="single" w:sz="4" w:space="0" w:color="auto"/>
        <w:right w:val="single" w:sz="4" w:space="0" w:color="auto"/>
      </w:pBdr>
      <w:autoSpaceDE/>
      <w:autoSpaceDN/>
      <w:adjustRightInd/>
      <w:spacing w:before="100" w:beforeAutospacing="1" w:after="100" w:afterAutospacing="1"/>
      <w:ind w:firstLine="0"/>
      <w:jc w:val="center"/>
      <w:textAlignment w:val="top"/>
    </w:pPr>
    <w:rPr>
      <w:rFonts w:ascii="Times New Roman" w:hAnsi="Times New Roman" w:cs="Times New Roman"/>
    </w:rPr>
  </w:style>
  <w:style w:type="paragraph" w:customStyle="1" w:styleId="xl187">
    <w:name w:val="xl187"/>
    <w:basedOn w:val="a"/>
    <w:qFormat/>
    <w:pPr>
      <w:widowControl/>
      <w:pBdr>
        <w:left w:val="single" w:sz="4" w:space="0" w:color="auto"/>
        <w:right w:val="single" w:sz="4" w:space="0" w:color="auto"/>
      </w:pBdr>
      <w:autoSpaceDE/>
      <w:autoSpaceDN/>
      <w:adjustRightInd/>
      <w:spacing w:before="100" w:beforeAutospacing="1" w:after="100" w:afterAutospacing="1"/>
      <w:ind w:firstLine="0"/>
      <w:jc w:val="center"/>
      <w:textAlignment w:val="top"/>
    </w:pPr>
    <w:rPr>
      <w:rFonts w:ascii="Times New Roman" w:hAnsi="Times New Roman" w:cs="Times New Roman"/>
    </w:rPr>
  </w:style>
  <w:style w:type="paragraph" w:customStyle="1" w:styleId="xl188">
    <w:name w:val="xl188"/>
    <w:basedOn w:val="a"/>
    <w:qFormat/>
    <w:pPr>
      <w:widowControl/>
      <w:pBdr>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top"/>
    </w:pPr>
    <w:rPr>
      <w:rFonts w:ascii="Times New Roman" w:hAnsi="Times New Roman" w:cs="Times New Roman"/>
      <w:sz w:val="20"/>
      <w:szCs w:val="20"/>
    </w:rPr>
  </w:style>
  <w:style w:type="paragraph" w:customStyle="1" w:styleId="xl189">
    <w:name w:val="xl189"/>
    <w:basedOn w:val="a"/>
    <w:qFormat/>
    <w:pPr>
      <w:widowControl/>
      <w:pBdr>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top"/>
    </w:pPr>
    <w:rPr>
      <w:rFonts w:ascii="Times New Roman" w:hAnsi="Times New Roman" w:cs="Times New Roman"/>
    </w:rPr>
  </w:style>
  <w:style w:type="paragraph" w:customStyle="1" w:styleId="xl190">
    <w:name w:val="xl190"/>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top"/>
    </w:pPr>
    <w:rPr>
      <w:rFonts w:ascii="Times New Roman" w:hAnsi="Times New Roman" w:cs="Times New Roman"/>
    </w:rPr>
  </w:style>
  <w:style w:type="paragraph" w:customStyle="1" w:styleId="xl191">
    <w:name w:val="xl191"/>
    <w:basedOn w:val="a"/>
    <w:qFormat/>
    <w:pPr>
      <w:widowControl/>
      <w:pBdr>
        <w:left w:val="single" w:sz="4" w:space="0" w:color="auto"/>
        <w:right w:val="single" w:sz="4" w:space="0" w:color="auto"/>
      </w:pBdr>
      <w:autoSpaceDE/>
      <w:autoSpaceDN/>
      <w:adjustRightInd/>
      <w:spacing w:before="100" w:beforeAutospacing="1" w:after="100" w:afterAutospacing="1"/>
      <w:ind w:firstLine="0"/>
      <w:jc w:val="center"/>
      <w:textAlignment w:val="top"/>
    </w:pPr>
    <w:rPr>
      <w:rFonts w:ascii="Times New Roman" w:hAnsi="Times New Roman" w:cs="Times New Roman"/>
      <w:sz w:val="16"/>
      <w:szCs w:val="16"/>
    </w:rPr>
  </w:style>
  <w:style w:type="paragraph" w:customStyle="1" w:styleId="xl192">
    <w:name w:val="xl192"/>
    <w:basedOn w:val="a"/>
    <w:qFormat/>
    <w:pPr>
      <w:widowControl/>
      <w:pBdr>
        <w:left w:val="single" w:sz="4" w:space="0" w:color="auto"/>
        <w:right w:val="single" w:sz="4" w:space="0" w:color="auto"/>
      </w:pBdr>
      <w:autoSpaceDE/>
      <w:autoSpaceDN/>
      <w:adjustRightInd/>
      <w:spacing w:before="100" w:beforeAutospacing="1" w:after="100" w:afterAutospacing="1"/>
      <w:ind w:firstLine="0"/>
      <w:jc w:val="center"/>
      <w:textAlignment w:val="top"/>
    </w:pPr>
    <w:rPr>
      <w:rFonts w:ascii="Times New Roman" w:hAnsi="Times New Roman" w:cs="Times New Roman"/>
      <w:sz w:val="16"/>
      <w:szCs w:val="16"/>
    </w:rPr>
  </w:style>
  <w:style w:type="paragraph" w:customStyle="1" w:styleId="xl193">
    <w:name w:val="xl193"/>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top"/>
    </w:pPr>
    <w:rPr>
      <w:rFonts w:ascii="Times New Roman" w:hAnsi="Times New Roman" w:cs="Times New Roman"/>
      <w:b/>
      <w:bCs/>
      <w:sz w:val="16"/>
      <w:szCs w:val="16"/>
    </w:rPr>
  </w:style>
  <w:style w:type="paragraph" w:customStyle="1" w:styleId="xl194">
    <w:name w:val="xl194"/>
    <w:basedOn w:val="a"/>
    <w:qFormat/>
    <w:pPr>
      <w:widowControl/>
      <w:pBdr>
        <w:top w:val="single" w:sz="4" w:space="0" w:color="auto"/>
        <w:left w:val="single" w:sz="4" w:space="0" w:color="auto"/>
        <w:bottom w:val="single" w:sz="4" w:space="0" w:color="auto"/>
      </w:pBdr>
      <w:autoSpaceDE/>
      <w:autoSpaceDN/>
      <w:adjustRightInd/>
      <w:spacing w:before="100" w:beforeAutospacing="1" w:after="100" w:afterAutospacing="1"/>
      <w:ind w:firstLine="0"/>
      <w:jc w:val="center"/>
      <w:textAlignment w:val="top"/>
    </w:pPr>
    <w:rPr>
      <w:rFonts w:ascii="Times New Roman" w:hAnsi="Times New Roman" w:cs="Times New Roman"/>
      <w:b/>
      <w:bCs/>
      <w:sz w:val="16"/>
      <w:szCs w:val="16"/>
    </w:rPr>
  </w:style>
  <w:style w:type="paragraph" w:customStyle="1" w:styleId="xl195">
    <w:name w:val="xl195"/>
    <w:basedOn w:val="a"/>
    <w:qFormat/>
    <w:pPr>
      <w:widowControl/>
      <w:pBdr>
        <w:top w:val="single" w:sz="4" w:space="0" w:color="auto"/>
        <w:bottom w:val="single" w:sz="4" w:space="0" w:color="auto"/>
      </w:pBdr>
      <w:autoSpaceDE/>
      <w:autoSpaceDN/>
      <w:adjustRightInd/>
      <w:spacing w:before="100" w:beforeAutospacing="1" w:after="100" w:afterAutospacing="1"/>
      <w:ind w:firstLine="0"/>
      <w:jc w:val="center"/>
      <w:textAlignment w:val="top"/>
    </w:pPr>
    <w:rPr>
      <w:rFonts w:ascii="Times New Roman" w:hAnsi="Times New Roman" w:cs="Times New Roman"/>
      <w:b/>
      <w:bCs/>
      <w:sz w:val="16"/>
      <w:szCs w:val="16"/>
    </w:rPr>
  </w:style>
  <w:style w:type="paragraph" w:customStyle="1" w:styleId="xl196">
    <w:name w:val="xl196"/>
    <w:basedOn w:val="a"/>
    <w:qFormat/>
    <w:pPr>
      <w:widowControl/>
      <w:pBdr>
        <w:top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top"/>
    </w:pPr>
    <w:rPr>
      <w:rFonts w:ascii="Times New Roman" w:hAnsi="Times New Roman" w:cs="Times New Roman"/>
      <w:b/>
      <w:bCs/>
      <w:sz w:val="16"/>
      <w:szCs w:val="16"/>
    </w:rPr>
  </w:style>
  <w:style w:type="paragraph" w:customStyle="1" w:styleId="xl197">
    <w:name w:val="xl197"/>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top"/>
    </w:pPr>
    <w:rPr>
      <w:rFonts w:ascii="Times New Roman" w:hAnsi="Times New Roman" w:cs="Times New Roman"/>
      <w:sz w:val="16"/>
      <w:szCs w:val="16"/>
    </w:rPr>
  </w:style>
  <w:style w:type="paragraph" w:customStyle="1" w:styleId="xl198">
    <w:name w:val="xl198"/>
    <w:basedOn w:val="a"/>
    <w:qFormat/>
    <w:pPr>
      <w:widowControl/>
      <w:pBdr>
        <w:top w:val="single" w:sz="4" w:space="0" w:color="auto"/>
        <w:left w:val="single" w:sz="4" w:space="0" w:color="auto"/>
        <w:right w:val="single" w:sz="4" w:space="0" w:color="auto"/>
      </w:pBdr>
      <w:autoSpaceDE/>
      <w:autoSpaceDN/>
      <w:adjustRightInd/>
      <w:spacing w:before="100" w:beforeAutospacing="1" w:after="100" w:afterAutospacing="1"/>
      <w:ind w:firstLine="0"/>
      <w:jc w:val="center"/>
      <w:textAlignment w:val="top"/>
    </w:pPr>
    <w:rPr>
      <w:rFonts w:ascii="Times New Roman" w:hAnsi="Times New Roman" w:cs="Times New Roman"/>
      <w:sz w:val="16"/>
      <w:szCs w:val="16"/>
      <w:u w:val="single"/>
    </w:rPr>
  </w:style>
  <w:style w:type="paragraph" w:customStyle="1" w:styleId="xl199">
    <w:name w:val="xl199"/>
    <w:basedOn w:val="a"/>
    <w:qFormat/>
    <w:pPr>
      <w:widowControl/>
      <w:pBdr>
        <w:top w:val="single" w:sz="4" w:space="0" w:color="auto"/>
        <w:left w:val="single" w:sz="4" w:space="0" w:color="auto"/>
        <w:right w:val="single" w:sz="4" w:space="0" w:color="auto"/>
      </w:pBdr>
      <w:autoSpaceDE/>
      <w:autoSpaceDN/>
      <w:adjustRightInd/>
      <w:spacing w:before="100" w:beforeAutospacing="1" w:after="100" w:afterAutospacing="1"/>
      <w:ind w:firstLine="0"/>
      <w:jc w:val="center"/>
      <w:textAlignment w:val="top"/>
    </w:pPr>
    <w:rPr>
      <w:rFonts w:ascii="Times New Roman" w:hAnsi="Times New Roman" w:cs="Times New Roman"/>
      <w:sz w:val="16"/>
      <w:szCs w:val="16"/>
      <w:u w:val="single"/>
    </w:rPr>
  </w:style>
  <w:style w:type="paragraph" w:customStyle="1" w:styleId="xl200">
    <w:name w:val="xl200"/>
    <w:basedOn w:val="a"/>
    <w:qFormat/>
    <w:pPr>
      <w:widowControl/>
      <w:pBdr>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top"/>
    </w:pPr>
    <w:rPr>
      <w:rFonts w:ascii="Times New Roman" w:hAnsi="Times New Roman" w:cs="Times New Roman"/>
      <w:sz w:val="16"/>
      <w:szCs w:val="16"/>
    </w:rPr>
  </w:style>
  <w:style w:type="paragraph" w:customStyle="1" w:styleId="xl201">
    <w:name w:val="xl201"/>
    <w:basedOn w:val="a"/>
    <w:qFormat/>
    <w:pPr>
      <w:widowControl/>
      <w:pBdr>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top"/>
    </w:pPr>
    <w:rPr>
      <w:rFonts w:ascii="Times New Roman" w:hAnsi="Times New Roman" w:cs="Times New Roman"/>
      <w:sz w:val="16"/>
      <w:szCs w:val="16"/>
    </w:rPr>
  </w:style>
  <w:style w:type="paragraph" w:customStyle="1" w:styleId="xl202">
    <w:name w:val="xl202"/>
    <w:basedOn w:val="a"/>
    <w:qFormat/>
    <w:pPr>
      <w:widowControl/>
      <w:pBdr>
        <w:left w:val="single" w:sz="4" w:space="0" w:color="auto"/>
        <w:right w:val="single" w:sz="4" w:space="0" w:color="auto"/>
      </w:pBdr>
      <w:autoSpaceDE/>
      <w:autoSpaceDN/>
      <w:adjustRightInd/>
      <w:spacing w:before="100" w:beforeAutospacing="1" w:after="100" w:afterAutospacing="1"/>
      <w:ind w:firstLine="0"/>
      <w:jc w:val="center"/>
      <w:textAlignment w:val="center"/>
    </w:pPr>
    <w:rPr>
      <w:rFonts w:ascii="Times New Roman" w:hAnsi="Times New Roman" w:cs="Times New Roman"/>
      <w:sz w:val="16"/>
      <w:szCs w:val="16"/>
    </w:rPr>
  </w:style>
  <w:style w:type="paragraph" w:customStyle="1" w:styleId="xl203">
    <w:name w:val="xl203"/>
    <w:basedOn w:val="a"/>
    <w:qFormat/>
    <w:pPr>
      <w:widowControl/>
      <w:pBdr>
        <w:top w:val="single" w:sz="4" w:space="0" w:color="auto"/>
        <w:left w:val="single" w:sz="4" w:space="0" w:color="auto"/>
        <w:right w:val="single" w:sz="4" w:space="0" w:color="auto"/>
      </w:pBdr>
      <w:autoSpaceDE/>
      <w:autoSpaceDN/>
      <w:adjustRightInd/>
      <w:spacing w:before="100" w:beforeAutospacing="1" w:after="100" w:afterAutospacing="1"/>
      <w:ind w:firstLine="0"/>
      <w:jc w:val="center"/>
    </w:pPr>
    <w:rPr>
      <w:rFonts w:ascii="Times New Roman" w:hAnsi="Times New Roman" w:cs="Times New Roman"/>
      <w:sz w:val="16"/>
      <w:szCs w:val="16"/>
    </w:rPr>
  </w:style>
  <w:style w:type="paragraph" w:customStyle="1" w:styleId="xl204">
    <w:name w:val="xl204"/>
    <w:basedOn w:val="a"/>
    <w:qFormat/>
    <w:pPr>
      <w:widowControl/>
      <w:pBdr>
        <w:left w:val="single" w:sz="4" w:space="0" w:color="auto"/>
        <w:bottom w:val="single" w:sz="4" w:space="0" w:color="auto"/>
        <w:right w:val="single" w:sz="4" w:space="0" w:color="auto"/>
      </w:pBdr>
      <w:autoSpaceDE/>
      <w:autoSpaceDN/>
      <w:adjustRightInd/>
      <w:spacing w:before="100" w:beforeAutospacing="1" w:after="100" w:afterAutospacing="1"/>
      <w:ind w:firstLine="0"/>
      <w:jc w:val="center"/>
    </w:pPr>
    <w:rPr>
      <w:rFonts w:ascii="Times New Roman" w:hAnsi="Times New Roman" w:cs="Times New Roman"/>
      <w:sz w:val="16"/>
      <w:szCs w:val="16"/>
    </w:rPr>
  </w:style>
  <w:style w:type="paragraph" w:customStyle="1" w:styleId="xl205">
    <w:name w:val="xl205"/>
    <w:basedOn w:val="a"/>
    <w:qFormat/>
    <w:pPr>
      <w:widowControl/>
      <w:autoSpaceDE/>
      <w:autoSpaceDN/>
      <w:adjustRightInd/>
      <w:spacing w:before="100" w:beforeAutospacing="1" w:after="100" w:afterAutospacing="1"/>
      <w:ind w:firstLine="0"/>
      <w:jc w:val="left"/>
      <w:textAlignment w:val="top"/>
    </w:pPr>
    <w:rPr>
      <w:rFonts w:ascii="Times New Roman" w:hAnsi="Times New Roman" w:cs="Times New Roman"/>
      <w:sz w:val="16"/>
      <w:szCs w:val="16"/>
    </w:rPr>
  </w:style>
  <w:style w:type="paragraph" w:customStyle="1" w:styleId="xl206">
    <w:name w:val="xl206"/>
    <w:basedOn w:val="a"/>
    <w:qFormat/>
    <w:pPr>
      <w:widowControl/>
      <w:autoSpaceDE/>
      <w:autoSpaceDN/>
      <w:adjustRightInd/>
      <w:spacing w:before="100" w:beforeAutospacing="1" w:after="100" w:afterAutospacing="1"/>
      <w:ind w:firstLine="0"/>
      <w:jc w:val="left"/>
      <w:textAlignment w:val="top"/>
    </w:pPr>
    <w:rPr>
      <w:rFonts w:ascii="Times New Roman" w:hAnsi="Times New Roman" w:cs="Times New Roman"/>
      <w:sz w:val="16"/>
      <w:szCs w:val="16"/>
    </w:rPr>
  </w:style>
  <w:style w:type="paragraph" w:customStyle="1" w:styleId="xl207">
    <w:name w:val="xl207"/>
    <w:basedOn w:val="a"/>
    <w:qFormat/>
    <w:pPr>
      <w:widowControl/>
      <w:autoSpaceDE/>
      <w:autoSpaceDN/>
      <w:adjustRightInd/>
      <w:spacing w:before="100" w:beforeAutospacing="1" w:after="100" w:afterAutospacing="1"/>
      <w:ind w:firstLine="0"/>
      <w:jc w:val="left"/>
      <w:textAlignment w:val="top"/>
    </w:pPr>
    <w:rPr>
      <w:rFonts w:ascii="Times New Roman" w:hAnsi="Times New Roman" w:cs="Times New Roman"/>
      <w:sz w:val="16"/>
      <w:szCs w:val="16"/>
    </w:rPr>
  </w:style>
  <w:style w:type="paragraph" w:customStyle="1" w:styleId="xl208">
    <w:name w:val="xl208"/>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top"/>
    </w:pPr>
    <w:rPr>
      <w:rFonts w:ascii="Times New Roman" w:hAnsi="Times New Roman" w:cs="Times New Roman"/>
    </w:rPr>
  </w:style>
  <w:style w:type="paragraph" w:customStyle="1" w:styleId="xl209">
    <w:name w:val="xl209"/>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top"/>
    </w:pPr>
    <w:rPr>
      <w:rFonts w:ascii="Times New Roman" w:hAnsi="Times New Roman" w:cs="Times New Roman"/>
    </w:rPr>
  </w:style>
  <w:style w:type="paragraph" w:customStyle="1" w:styleId="xl210">
    <w:name w:val="xl210"/>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top"/>
    </w:pPr>
    <w:rPr>
      <w:rFonts w:ascii="Times New Roman" w:hAnsi="Times New Roman" w:cs="Times New Roman"/>
    </w:rPr>
  </w:style>
  <w:style w:type="paragraph" w:customStyle="1" w:styleId="xl211">
    <w:name w:val="xl211"/>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top"/>
    </w:pPr>
    <w:rPr>
      <w:rFonts w:ascii="Arial Narrow" w:hAnsi="Arial Narrow" w:cs="Times New Roman"/>
    </w:rPr>
  </w:style>
  <w:style w:type="paragraph" w:customStyle="1" w:styleId="xl212">
    <w:name w:val="xl212"/>
    <w:basedOn w:val="a"/>
    <w:qFormat/>
    <w:pPr>
      <w:widowControl/>
      <w:pBdr>
        <w:top w:val="single" w:sz="4" w:space="0" w:color="auto"/>
        <w:left w:val="single" w:sz="4" w:space="0" w:color="auto"/>
        <w:right w:val="single" w:sz="4" w:space="0" w:color="auto"/>
      </w:pBdr>
      <w:autoSpaceDE/>
      <w:autoSpaceDN/>
      <w:adjustRightInd/>
      <w:spacing w:before="100" w:beforeAutospacing="1" w:after="100" w:afterAutospacing="1"/>
      <w:ind w:firstLine="0"/>
      <w:jc w:val="left"/>
      <w:textAlignment w:val="top"/>
    </w:pPr>
    <w:rPr>
      <w:rFonts w:ascii="Arial Narrow" w:hAnsi="Arial Narrow" w:cs="Times New Roman"/>
    </w:rPr>
  </w:style>
  <w:style w:type="paragraph" w:customStyle="1" w:styleId="xl213">
    <w:name w:val="xl213"/>
    <w:basedOn w:val="a"/>
    <w:qFormat/>
    <w:pPr>
      <w:widowControl/>
      <w:pBdr>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top"/>
    </w:pPr>
    <w:rPr>
      <w:rFonts w:ascii="Arial Narrow" w:hAnsi="Arial Narrow" w:cs="Times New Roman"/>
    </w:rPr>
  </w:style>
  <w:style w:type="paragraph" w:customStyle="1" w:styleId="xl214">
    <w:name w:val="xl214"/>
    <w:basedOn w:val="a"/>
    <w:qFormat/>
    <w:pPr>
      <w:widowControl/>
      <w:pBdr>
        <w:left w:val="single" w:sz="4" w:space="0" w:color="auto"/>
        <w:right w:val="single" w:sz="4" w:space="0" w:color="auto"/>
      </w:pBdr>
      <w:autoSpaceDE/>
      <w:autoSpaceDN/>
      <w:adjustRightInd/>
      <w:spacing w:before="100" w:beforeAutospacing="1" w:after="100" w:afterAutospacing="1"/>
      <w:ind w:firstLine="0"/>
      <w:jc w:val="left"/>
      <w:textAlignment w:val="top"/>
    </w:pPr>
    <w:rPr>
      <w:rFonts w:ascii="Arial Narrow" w:hAnsi="Arial Narrow" w:cs="Times New Roman"/>
    </w:rPr>
  </w:style>
  <w:style w:type="paragraph" w:customStyle="1" w:styleId="xl215">
    <w:name w:val="xl215"/>
    <w:basedOn w:val="a"/>
    <w:qFormat/>
    <w:pPr>
      <w:widowControl/>
      <w:pBdr>
        <w:top w:val="single" w:sz="4" w:space="0" w:color="auto"/>
        <w:left w:val="single" w:sz="4" w:space="0" w:color="auto"/>
        <w:right w:val="single" w:sz="4" w:space="0" w:color="auto"/>
      </w:pBdr>
      <w:autoSpaceDE/>
      <w:autoSpaceDN/>
      <w:adjustRightInd/>
      <w:spacing w:before="100" w:beforeAutospacing="1" w:after="100" w:afterAutospacing="1"/>
      <w:ind w:firstLine="0"/>
      <w:jc w:val="left"/>
      <w:textAlignment w:val="top"/>
    </w:pPr>
    <w:rPr>
      <w:rFonts w:ascii="Arial Narrow" w:hAnsi="Arial Narrow" w:cs="Times New Roman"/>
      <w:i/>
      <w:iCs/>
    </w:rPr>
  </w:style>
  <w:style w:type="paragraph" w:customStyle="1" w:styleId="xl216">
    <w:name w:val="xl216"/>
    <w:basedOn w:val="a"/>
    <w:qFormat/>
    <w:pPr>
      <w:widowControl/>
      <w:pBdr>
        <w:left w:val="single" w:sz="4" w:space="0" w:color="auto"/>
        <w:right w:val="single" w:sz="4" w:space="0" w:color="auto"/>
      </w:pBdr>
      <w:autoSpaceDE/>
      <w:autoSpaceDN/>
      <w:adjustRightInd/>
      <w:spacing w:before="100" w:beforeAutospacing="1" w:after="100" w:afterAutospacing="1"/>
      <w:ind w:firstLine="0"/>
      <w:jc w:val="left"/>
      <w:textAlignment w:val="top"/>
    </w:pPr>
    <w:rPr>
      <w:rFonts w:ascii="Arial Narrow" w:hAnsi="Arial Narrow" w:cs="Times New Roman"/>
      <w:i/>
      <w:iCs/>
    </w:rPr>
  </w:style>
  <w:style w:type="paragraph" w:customStyle="1" w:styleId="xl217">
    <w:name w:val="xl217"/>
    <w:basedOn w:val="a"/>
    <w:qFormat/>
    <w:pPr>
      <w:widowControl/>
      <w:pBdr>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top"/>
    </w:pPr>
    <w:rPr>
      <w:rFonts w:ascii="Arial Narrow" w:hAnsi="Arial Narrow" w:cs="Times New Roman"/>
      <w:i/>
      <w:iCs/>
    </w:rPr>
  </w:style>
  <w:style w:type="paragraph" w:customStyle="1" w:styleId="xl218">
    <w:name w:val="xl218"/>
    <w:basedOn w:val="a"/>
    <w:qFormat/>
    <w:pPr>
      <w:widowControl/>
      <w:pBdr>
        <w:left w:val="single" w:sz="4" w:space="0" w:color="auto"/>
        <w:right w:val="single" w:sz="4" w:space="0" w:color="auto"/>
      </w:pBdr>
      <w:autoSpaceDE/>
      <w:autoSpaceDN/>
      <w:adjustRightInd/>
      <w:spacing w:before="100" w:beforeAutospacing="1" w:after="100" w:afterAutospacing="1"/>
      <w:ind w:firstLine="0"/>
      <w:jc w:val="left"/>
      <w:textAlignment w:val="top"/>
    </w:pPr>
    <w:rPr>
      <w:rFonts w:ascii="Arial Narrow" w:hAnsi="Arial Narrow" w:cs="Times New Roman"/>
    </w:rPr>
  </w:style>
  <w:style w:type="paragraph" w:customStyle="1" w:styleId="xl219">
    <w:name w:val="xl219"/>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top"/>
    </w:pPr>
    <w:rPr>
      <w:rFonts w:ascii="Times New Roman" w:hAnsi="Times New Roman" w:cs="Times New Roman"/>
    </w:rPr>
  </w:style>
  <w:style w:type="paragraph" w:customStyle="1" w:styleId="xl220">
    <w:name w:val="xl220"/>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top"/>
    </w:pPr>
    <w:rPr>
      <w:rFonts w:ascii="Times New Roman" w:hAnsi="Times New Roman" w:cs="Times New Roman"/>
    </w:rPr>
  </w:style>
  <w:style w:type="paragraph" w:customStyle="1" w:styleId="xl221">
    <w:name w:val="xl221"/>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top"/>
    </w:pPr>
    <w:rPr>
      <w:rFonts w:ascii="Times New Roman" w:hAnsi="Times New Roman" w:cs="Times New Roman"/>
    </w:rPr>
  </w:style>
  <w:style w:type="paragraph" w:customStyle="1" w:styleId="xl222">
    <w:name w:val="xl222"/>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top"/>
    </w:pPr>
    <w:rPr>
      <w:rFonts w:ascii="Arial Narrow" w:hAnsi="Arial Narrow" w:cs="Times New Roman"/>
    </w:rPr>
  </w:style>
  <w:style w:type="paragraph" w:customStyle="1" w:styleId="xl223">
    <w:name w:val="xl223"/>
    <w:basedOn w:val="a"/>
    <w:qFormat/>
    <w:pPr>
      <w:widowControl/>
      <w:pBdr>
        <w:top w:val="single" w:sz="4" w:space="0" w:color="auto"/>
        <w:left w:val="single" w:sz="4" w:space="0" w:color="auto"/>
        <w:right w:val="single" w:sz="4" w:space="0" w:color="auto"/>
      </w:pBdr>
      <w:autoSpaceDE/>
      <w:autoSpaceDN/>
      <w:adjustRightInd/>
      <w:spacing w:before="100" w:beforeAutospacing="1" w:after="100" w:afterAutospacing="1"/>
      <w:ind w:firstLine="0"/>
      <w:jc w:val="left"/>
      <w:textAlignment w:val="top"/>
    </w:pPr>
    <w:rPr>
      <w:rFonts w:ascii="Times New Roman" w:hAnsi="Times New Roman" w:cs="Times New Roman"/>
      <w:b/>
      <w:bCs/>
    </w:rPr>
  </w:style>
  <w:style w:type="paragraph" w:customStyle="1" w:styleId="xl224">
    <w:name w:val="xl224"/>
    <w:basedOn w:val="a"/>
    <w:qFormat/>
    <w:pPr>
      <w:widowControl/>
      <w:pBdr>
        <w:top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top"/>
    </w:pPr>
    <w:rPr>
      <w:rFonts w:ascii="Times New Roman" w:hAnsi="Times New Roman" w:cs="Times New Roman"/>
      <w:color w:val="FF0000"/>
    </w:rPr>
  </w:style>
  <w:style w:type="paragraph" w:customStyle="1" w:styleId="xl225">
    <w:name w:val="xl225"/>
    <w:basedOn w:val="a"/>
    <w:qFormat/>
    <w:pPr>
      <w:widowControl/>
      <w:pBdr>
        <w:top w:val="single" w:sz="4" w:space="0" w:color="auto"/>
        <w:left w:val="single" w:sz="4" w:space="0" w:color="auto"/>
        <w:right w:val="single" w:sz="4" w:space="0" w:color="auto"/>
      </w:pBdr>
      <w:autoSpaceDE/>
      <w:autoSpaceDN/>
      <w:adjustRightInd/>
      <w:spacing w:before="100" w:beforeAutospacing="1" w:after="100" w:afterAutospacing="1"/>
      <w:ind w:firstLine="0"/>
      <w:jc w:val="center"/>
      <w:textAlignment w:val="top"/>
    </w:pPr>
    <w:rPr>
      <w:rFonts w:ascii="Times New Roman" w:hAnsi="Times New Roman" w:cs="Times New Roman"/>
      <w:b/>
      <w:bCs/>
    </w:rPr>
  </w:style>
  <w:style w:type="paragraph" w:customStyle="1" w:styleId="xl226">
    <w:name w:val="xl226"/>
    <w:basedOn w:val="a"/>
    <w:qFormat/>
    <w:pPr>
      <w:widowControl/>
      <w:pBdr>
        <w:left w:val="single" w:sz="4" w:space="0" w:color="auto"/>
        <w:right w:val="single" w:sz="4" w:space="0" w:color="auto"/>
      </w:pBdr>
      <w:autoSpaceDE/>
      <w:autoSpaceDN/>
      <w:adjustRightInd/>
      <w:spacing w:before="100" w:beforeAutospacing="1" w:after="100" w:afterAutospacing="1"/>
      <w:ind w:firstLine="0"/>
      <w:jc w:val="left"/>
      <w:textAlignment w:val="top"/>
    </w:pPr>
    <w:rPr>
      <w:rFonts w:ascii="Times New Roman" w:hAnsi="Times New Roman" w:cs="Times New Roman"/>
      <w:b/>
      <w:bCs/>
    </w:rPr>
  </w:style>
  <w:style w:type="paragraph" w:customStyle="1" w:styleId="xl227">
    <w:name w:val="xl227"/>
    <w:basedOn w:val="a"/>
    <w:qFormat/>
    <w:pPr>
      <w:widowControl/>
      <w:pBdr>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top"/>
    </w:pPr>
    <w:rPr>
      <w:rFonts w:ascii="Times New Roman" w:hAnsi="Times New Roman" w:cs="Times New Roman"/>
      <w:b/>
      <w:bCs/>
    </w:rPr>
  </w:style>
  <w:style w:type="paragraph" w:customStyle="1" w:styleId="xl228">
    <w:name w:val="xl228"/>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top"/>
    </w:pPr>
    <w:rPr>
      <w:rFonts w:ascii="Times New Roman" w:hAnsi="Times New Roman" w:cs="Times New Roman"/>
      <w:color w:val="000000"/>
    </w:rPr>
  </w:style>
  <w:style w:type="paragraph" w:customStyle="1" w:styleId="xl229">
    <w:name w:val="xl229"/>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top"/>
    </w:pPr>
    <w:rPr>
      <w:rFonts w:ascii="Times New Roman" w:hAnsi="Times New Roman" w:cs="Times New Roman"/>
      <w:color w:val="FF0000"/>
    </w:rPr>
  </w:style>
  <w:style w:type="paragraph" w:customStyle="1" w:styleId="xl230">
    <w:name w:val="xl230"/>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top"/>
    </w:pPr>
    <w:rPr>
      <w:rFonts w:ascii="Times New Roman" w:hAnsi="Times New Roman" w:cs="Times New Roman"/>
      <w:color w:val="000000"/>
    </w:rPr>
  </w:style>
  <w:style w:type="paragraph" w:customStyle="1" w:styleId="xl231">
    <w:name w:val="xl231"/>
    <w:basedOn w:val="a"/>
    <w:qFormat/>
    <w:pPr>
      <w:widowControl/>
      <w:pBdr>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top"/>
    </w:pPr>
    <w:rPr>
      <w:rFonts w:ascii="Times New Roman" w:hAnsi="Times New Roman" w:cs="Times New Roman"/>
      <w:b/>
      <w:bCs/>
    </w:rPr>
  </w:style>
  <w:style w:type="paragraph" w:customStyle="1" w:styleId="xl232">
    <w:name w:val="xl232"/>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top"/>
    </w:pPr>
    <w:rPr>
      <w:rFonts w:ascii="Times New Roman" w:hAnsi="Times New Roman" w:cs="Times New Roman"/>
      <w:color w:val="000000"/>
    </w:rPr>
  </w:style>
  <w:style w:type="paragraph" w:customStyle="1" w:styleId="xl233">
    <w:name w:val="xl233"/>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top"/>
    </w:pPr>
    <w:rPr>
      <w:rFonts w:ascii="Times New Roman" w:hAnsi="Times New Roman" w:cs="Times New Roman"/>
    </w:rPr>
  </w:style>
  <w:style w:type="paragraph" w:customStyle="1" w:styleId="xl234">
    <w:name w:val="xl234"/>
    <w:basedOn w:val="a"/>
    <w:qFormat/>
    <w:pPr>
      <w:widowControl/>
      <w:pBdr>
        <w:top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top"/>
    </w:pPr>
    <w:rPr>
      <w:rFonts w:ascii="Times New Roman" w:hAnsi="Times New Roman" w:cs="Times New Roman"/>
    </w:rPr>
  </w:style>
  <w:style w:type="paragraph" w:customStyle="1" w:styleId="TableParagraph">
    <w:name w:val="Table Paragraph"/>
    <w:basedOn w:val="a"/>
    <w:uiPriority w:val="1"/>
    <w:qFormat/>
    <w:pPr>
      <w:autoSpaceDE/>
      <w:autoSpaceDN/>
      <w:adjustRightInd/>
      <w:ind w:firstLine="0"/>
      <w:jc w:val="center"/>
    </w:pPr>
    <w:rPr>
      <w:rFonts w:ascii="Times New Roman" w:hAnsi="Times New Roman" w:cs="Times New Roman"/>
      <w:sz w:val="22"/>
      <w:szCs w:val="22"/>
      <w:lang w:val="en-US"/>
    </w:rPr>
  </w:style>
  <w:style w:type="paragraph" w:customStyle="1" w:styleId="xl107">
    <w:name w:val="xl107"/>
    <w:basedOn w:val="a"/>
    <w:qFormat/>
    <w:pPr>
      <w:widowControl/>
      <w:autoSpaceDE/>
      <w:autoSpaceDN/>
      <w:adjustRightInd/>
      <w:spacing w:before="100" w:beforeAutospacing="1" w:after="100" w:afterAutospacing="1"/>
      <w:ind w:firstLine="0"/>
      <w:jc w:val="left"/>
    </w:pPr>
    <w:rPr>
      <w:rFonts w:ascii="Times New Roman" w:hAnsi="Times New Roman" w:cs="Times New Roman"/>
    </w:rPr>
  </w:style>
  <w:style w:type="paragraph" w:customStyle="1" w:styleId="xl108">
    <w:name w:val="xl108"/>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pPr>
    <w:rPr>
      <w:rFonts w:ascii="Times New Roman" w:hAnsi="Times New Roman" w:cs="Times New Roman"/>
    </w:rPr>
  </w:style>
  <w:style w:type="paragraph" w:customStyle="1" w:styleId="xl109">
    <w:name w:val="xl109"/>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pPr>
    <w:rPr>
      <w:rFonts w:ascii="Times New Roman" w:hAnsi="Times New Roman" w:cs="Times New Roman"/>
    </w:rPr>
  </w:style>
  <w:style w:type="paragraph" w:customStyle="1" w:styleId="xl110">
    <w:name w:val="xl110"/>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ascii="Arial Narrow" w:hAnsi="Arial Narrow" w:cs="Times New Roman"/>
    </w:rPr>
  </w:style>
  <w:style w:type="paragraph" w:customStyle="1" w:styleId="xl111">
    <w:name w:val="xl111"/>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ascii="Arial Narrow" w:hAnsi="Arial Narrow" w:cs="Times New Roman"/>
      <w:b/>
      <w:bCs/>
    </w:rPr>
  </w:style>
  <w:style w:type="paragraph" w:customStyle="1" w:styleId="xl112">
    <w:name w:val="xl112"/>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ascii="Arial Narrow" w:hAnsi="Arial Narrow" w:cs="Times New Roman"/>
    </w:rPr>
  </w:style>
  <w:style w:type="paragraph" w:customStyle="1" w:styleId="xl113">
    <w:name w:val="xl113"/>
    <w:basedOn w:val="a"/>
    <w:qFormat/>
    <w:pPr>
      <w:widowControl/>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ind w:firstLine="0"/>
      <w:jc w:val="center"/>
      <w:textAlignment w:val="center"/>
    </w:pPr>
    <w:rPr>
      <w:rFonts w:ascii="Arial Narrow" w:hAnsi="Arial Narrow" w:cs="Times New Roman"/>
    </w:rPr>
  </w:style>
  <w:style w:type="paragraph" w:customStyle="1" w:styleId="xl114">
    <w:name w:val="xl114"/>
    <w:basedOn w:val="a"/>
    <w:qFormat/>
    <w:pPr>
      <w:widowControl/>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ind w:firstLine="0"/>
      <w:jc w:val="center"/>
      <w:textAlignment w:val="center"/>
    </w:pPr>
    <w:rPr>
      <w:rFonts w:ascii="Arial Narrow" w:hAnsi="Arial Narrow" w:cs="Times New Roman"/>
    </w:rPr>
  </w:style>
  <w:style w:type="paragraph" w:customStyle="1" w:styleId="xl115">
    <w:name w:val="xl115"/>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pPr>
    <w:rPr>
      <w:rFonts w:ascii="Times New Roman" w:hAnsi="Times New Roman" w:cs="Times New Roman"/>
      <w:b/>
      <w:bCs/>
      <w:i/>
      <w:iCs/>
    </w:rPr>
  </w:style>
  <w:style w:type="paragraph" w:customStyle="1" w:styleId="xl116">
    <w:name w:val="xl116"/>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ascii="Arial Narrow" w:hAnsi="Arial Narrow" w:cs="Times New Roman"/>
      <w:b/>
      <w:bCs/>
      <w:i/>
      <w:iCs/>
    </w:rPr>
  </w:style>
  <w:style w:type="paragraph" w:customStyle="1" w:styleId="xl117">
    <w:name w:val="xl117"/>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ascii="Arial Narrow" w:hAnsi="Arial Narrow" w:cs="Times New Roman"/>
      <w:b/>
      <w:bCs/>
      <w:i/>
      <w:iCs/>
    </w:rPr>
  </w:style>
  <w:style w:type="paragraph" w:customStyle="1" w:styleId="xl118">
    <w:name w:val="xl118"/>
    <w:basedOn w:val="a"/>
    <w:qFormat/>
    <w:pPr>
      <w:widowControl/>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ind w:firstLine="0"/>
      <w:jc w:val="center"/>
    </w:pPr>
    <w:rPr>
      <w:rFonts w:ascii="Times New Roman" w:hAnsi="Times New Roman" w:cs="Times New Roman"/>
    </w:rPr>
  </w:style>
  <w:style w:type="paragraph" w:customStyle="1" w:styleId="xl119">
    <w:name w:val="xl119"/>
    <w:basedOn w:val="a"/>
    <w:qFormat/>
    <w:pPr>
      <w:widowControl/>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ind w:firstLine="0"/>
      <w:jc w:val="center"/>
    </w:pPr>
    <w:rPr>
      <w:rFonts w:ascii="Times New Roman" w:hAnsi="Times New Roman" w:cs="Times New Roman"/>
    </w:rPr>
  </w:style>
  <w:style w:type="paragraph" w:customStyle="1" w:styleId="xl120">
    <w:name w:val="xl120"/>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pPr>
    <w:rPr>
      <w:rFonts w:ascii="Times New Roman" w:hAnsi="Times New Roman" w:cs="Times New Roman"/>
    </w:rPr>
  </w:style>
  <w:style w:type="paragraph" w:customStyle="1" w:styleId="xl121">
    <w:name w:val="xl121"/>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pPr>
    <w:rPr>
      <w:rFonts w:ascii="Times New Roman" w:hAnsi="Times New Roman" w:cs="Times New Roman"/>
      <w:b/>
      <w:bCs/>
    </w:rPr>
  </w:style>
  <w:style w:type="paragraph" w:customStyle="1" w:styleId="xl122">
    <w:name w:val="xl122"/>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pPr>
    <w:rPr>
      <w:rFonts w:ascii="Arial Narrow" w:hAnsi="Arial Narrow" w:cs="Times New Roman"/>
      <w:b/>
      <w:bCs/>
    </w:rPr>
  </w:style>
  <w:style w:type="paragraph" w:customStyle="1" w:styleId="xl123">
    <w:name w:val="xl123"/>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left"/>
    </w:pPr>
    <w:rPr>
      <w:rFonts w:ascii="Arial Narrow" w:hAnsi="Arial Narrow" w:cs="Times New Roman"/>
      <w:b/>
      <w:bCs/>
    </w:rPr>
  </w:style>
  <w:style w:type="paragraph" w:customStyle="1" w:styleId="xl124">
    <w:name w:val="xl124"/>
    <w:basedOn w:val="a"/>
    <w:qFormat/>
    <w:pPr>
      <w:widowControl/>
      <w:autoSpaceDE/>
      <w:autoSpaceDN/>
      <w:adjustRightInd/>
      <w:spacing w:before="100" w:beforeAutospacing="1" w:after="100" w:afterAutospacing="1"/>
      <w:ind w:firstLine="0"/>
      <w:jc w:val="left"/>
    </w:pPr>
    <w:rPr>
      <w:rFonts w:ascii="Times New Roman" w:hAnsi="Times New Roman" w:cs="Times New Roman"/>
    </w:rPr>
  </w:style>
  <w:style w:type="paragraph" w:customStyle="1" w:styleId="xl125">
    <w:name w:val="xl125"/>
    <w:basedOn w:val="a"/>
    <w:qFormat/>
    <w:pPr>
      <w:widowControl/>
      <w:autoSpaceDE/>
      <w:autoSpaceDN/>
      <w:adjustRightInd/>
      <w:spacing w:before="100" w:beforeAutospacing="1" w:after="100" w:afterAutospacing="1"/>
      <w:ind w:firstLine="0"/>
      <w:jc w:val="left"/>
    </w:pPr>
    <w:rPr>
      <w:rFonts w:ascii="Times New Roman" w:hAnsi="Times New Roman" w:cs="Times New Roman"/>
      <w:sz w:val="21"/>
      <w:szCs w:val="21"/>
    </w:rPr>
  </w:style>
  <w:style w:type="paragraph" w:customStyle="1" w:styleId="xl126">
    <w:name w:val="xl126"/>
    <w:basedOn w:val="a"/>
    <w:qFormat/>
    <w:pPr>
      <w:widowControl/>
      <w:autoSpaceDE/>
      <w:autoSpaceDN/>
      <w:adjustRightInd/>
      <w:spacing w:before="100" w:beforeAutospacing="1" w:after="100" w:afterAutospacing="1"/>
      <w:ind w:firstLine="0"/>
      <w:jc w:val="center"/>
    </w:pPr>
    <w:rPr>
      <w:rFonts w:ascii="Times New Roman" w:hAnsi="Times New Roman" w:cs="Times New Roman"/>
      <w:b/>
      <w:bCs/>
      <w:u w:val="single"/>
    </w:rPr>
  </w:style>
  <w:style w:type="paragraph" w:customStyle="1" w:styleId="xl127">
    <w:name w:val="xl127"/>
    <w:basedOn w:val="a"/>
    <w:qFormat/>
    <w:pPr>
      <w:widowControl/>
      <w:autoSpaceDE/>
      <w:autoSpaceDN/>
      <w:adjustRightInd/>
      <w:spacing w:before="100" w:beforeAutospacing="1" w:after="100" w:afterAutospacing="1"/>
      <w:ind w:firstLine="0"/>
      <w:jc w:val="left"/>
      <w:textAlignment w:val="center"/>
    </w:pPr>
    <w:rPr>
      <w:rFonts w:ascii="Times New Roman" w:hAnsi="Times New Roman" w:cs="Times New Roman"/>
      <w:b/>
      <w:bCs/>
      <w:u w:val="single"/>
    </w:rPr>
  </w:style>
  <w:style w:type="paragraph" w:customStyle="1" w:styleId="1-">
    <w:name w:val="1-Текст"/>
    <w:basedOn w:val="a"/>
    <w:link w:val="1-0"/>
    <w:qFormat/>
    <w:pPr>
      <w:widowControl/>
      <w:autoSpaceDE/>
      <w:autoSpaceDN/>
      <w:adjustRightInd/>
      <w:spacing w:line="360" w:lineRule="auto"/>
      <w:ind w:firstLine="709"/>
    </w:pPr>
    <w:rPr>
      <w:rFonts w:ascii="Times New Roman" w:hAnsi="Times New Roman" w:cs="Times New Roman"/>
    </w:rPr>
  </w:style>
  <w:style w:type="character" w:customStyle="1" w:styleId="1-0">
    <w:name w:val="1-Текст Знак"/>
    <w:link w:val="1-"/>
    <w:qFormat/>
    <w:rPr>
      <w:rFonts w:ascii="Times New Roman" w:eastAsia="Times New Roman" w:hAnsi="Times New Roman"/>
      <w:sz w:val="24"/>
      <w:szCs w:val="24"/>
      <w:lang w:eastAsia="en-US"/>
    </w:rPr>
  </w:style>
  <w:style w:type="paragraph" w:customStyle="1" w:styleId="affff8">
    <w:name w:val="для текста"/>
    <w:basedOn w:val="a"/>
    <w:link w:val="affff9"/>
    <w:qFormat/>
    <w:pPr>
      <w:widowControl/>
      <w:autoSpaceDE/>
      <w:autoSpaceDN/>
      <w:adjustRightInd/>
      <w:spacing w:line="360" w:lineRule="auto"/>
      <w:ind w:firstLine="709"/>
    </w:pPr>
    <w:rPr>
      <w:rFonts w:ascii="Times New Roman" w:hAnsi="Times New Roman" w:cs="Times New Roman"/>
    </w:rPr>
  </w:style>
  <w:style w:type="character" w:customStyle="1" w:styleId="affff9">
    <w:name w:val="для текста Знак"/>
    <w:link w:val="affff8"/>
    <w:qFormat/>
    <w:rPr>
      <w:rFonts w:ascii="Times New Roman" w:eastAsia="Times New Roman" w:hAnsi="Times New Roman"/>
      <w:sz w:val="24"/>
      <w:szCs w:val="24"/>
      <w:lang w:eastAsia="en-US"/>
    </w:rPr>
  </w:style>
  <w:style w:type="paragraph" w:customStyle="1" w:styleId="affffa">
    <w:name w:val="ТАБ_пояс"/>
    <w:basedOn w:val="a"/>
    <w:link w:val="affffb"/>
    <w:qFormat/>
    <w:pPr>
      <w:widowControl/>
      <w:autoSpaceDE/>
      <w:autoSpaceDN/>
      <w:adjustRightInd/>
      <w:ind w:firstLine="0"/>
      <w:jc w:val="right"/>
    </w:pPr>
    <w:rPr>
      <w:rFonts w:ascii="Times New Roman" w:eastAsia="Calibri" w:hAnsi="Times New Roman" w:cs="Times New Roman"/>
    </w:rPr>
  </w:style>
  <w:style w:type="character" w:customStyle="1" w:styleId="affffb">
    <w:name w:val="ТАБ_пояс Знак"/>
    <w:link w:val="affffa"/>
    <w:qFormat/>
    <w:rPr>
      <w:rFonts w:ascii="Times New Roman" w:eastAsia="Calibri" w:hAnsi="Times New Roman"/>
      <w:sz w:val="24"/>
      <w:szCs w:val="24"/>
      <w:lang w:eastAsia="en-US"/>
    </w:rPr>
  </w:style>
  <w:style w:type="paragraph" w:customStyle="1" w:styleId="affffc">
    <w:name w:val="Утв"/>
    <w:basedOn w:val="r"/>
    <w:link w:val="affffd"/>
    <w:qFormat/>
    <w:pPr>
      <w:shd w:val="clear" w:color="auto" w:fill="FFFFFF"/>
      <w:spacing w:before="240" w:line="360" w:lineRule="auto"/>
      <w:ind w:firstLine="142"/>
      <w:jc w:val="left"/>
    </w:pPr>
  </w:style>
  <w:style w:type="character" w:customStyle="1" w:styleId="affffd">
    <w:name w:val="Утв Знак"/>
    <w:link w:val="affffc"/>
    <w:qFormat/>
    <w:rPr>
      <w:rFonts w:ascii="Times New Roman" w:eastAsia="Times New Roman" w:hAnsi="Times New Roman"/>
      <w:color w:val="000000"/>
      <w:sz w:val="24"/>
      <w:szCs w:val="24"/>
      <w:shd w:val="clear" w:color="auto" w:fill="FFFFFF"/>
      <w:lang w:eastAsia="en-US"/>
    </w:rPr>
  </w:style>
  <w:style w:type="paragraph" w:customStyle="1" w:styleId="xl70">
    <w:name w:val="xl70"/>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top"/>
    </w:pPr>
    <w:rPr>
      <w:rFonts w:ascii="Times New Roman" w:hAnsi="Times New Roman" w:cs="Times New Roman"/>
      <w:color w:val="000000"/>
    </w:rPr>
  </w:style>
  <w:style w:type="paragraph" w:customStyle="1" w:styleId="xl72">
    <w:name w:val="xl72"/>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ascii="Times New Roman" w:hAnsi="Times New Roman" w:cs="Times New Roman"/>
      <w:color w:val="000000"/>
    </w:rPr>
  </w:style>
  <w:style w:type="paragraph" w:customStyle="1" w:styleId="xl73">
    <w:name w:val="xl73"/>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ascii="Times New Roman" w:hAnsi="Times New Roman" w:cs="Times New Roman"/>
      <w:color w:val="000000"/>
    </w:rPr>
  </w:style>
  <w:style w:type="paragraph" w:customStyle="1" w:styleId="xl74">
    <w:name w:val="xl74"/>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ascii="Times New Roman" w:hAnsi="Times New Roman" w:cs="Times New Roman"/>
      <w:color w:val="000000"/>
    </w:rPr>
  </w:style>
  <w:style w:type="paragraph" w:customStyle="1" w:styleId="xl75">
    <w:name w:val="xl75"/>
    <w:basedOn w:val="a"/>
    <w:qFormat/>
    <w:pPr>
      <w:widowControl/>
      <w:pBdr>
        <w:top w:val="single" w:sz="4" w:space="0" w:color="auto"/>
        <w:left w:val="single" w:sz="4" w:space="0" w:color="auto"/>
        <w:bottom w:val="single" w:sz="4" w:space="0" w:color="auto"/>
        <w:right w:val="single" w:sz="4" w:space="0" w:color="auto"/>
      </w:pBdr>
      <w:shd w:val="clear" w:color="000000" w:fill="92D050"/>
      <w:autoSpaceDE/>
      <w:autoSpaceDN/>
      <w:adjustRightInd/>
      <w:spacing w:before="100" w:beforeAutospacing="1" w:after="100" w:afterAutospacing="1"/>
      <w:ind w:firstLine="0"/>
      <w:jc w:val="center"/>
      <w:textAlignment w:val="center"/>
    </w:pPr>
    <w:rPr>
      <w:rFonts w:ascii="Times New Roman" w:hAnsi="Times New Roman" w:cs="Times New Roman"/>
      <w:color w:val="000000"/>
    </w:rPr>
  </w:style>
  <w:style w:type="paragraph" w:customStyle="1" w:styleId="xl76">
    <w:name w:val="xl76"/>
    <w:basedOn w:val="a"/>
    <w:qFormat/>
    <w:pPr>
      <w:widowControl/>
      <w:pBdr>
        <w:top w:val="single" w:sz="4" w:space="0" w:color="auto"/>
        <w:left w:val="single" w:sz="4" w:space="0" w:color="auto"/>
        <w:bottom w:val="single" w:sz="4" w:space="0" w:color="auto"/>
        <w:right w:val="single" w:sz="4" w:space="0" w:color="auto"/>
      </w:pBdr>
      <w:shd w:val="clear" w:color="000000" w:fill="92D050"/>
      <w:autoSpaceDE/>
      <w:autoSpaceDN/>
      <w:adjustRightInd/>
      <w:spacing w:before="100" w:beforeAutospacing="1" w:after="100" w:afterAutospacing="1"/>
      <w:ind w:firstLine="0"/>
      <w:jc w:val="center"/>
      <w:textAlignment w:val="top"/>
    </w:pPr>
    <w:rPr>
      <w:rFonts w:ascii="Times New Roman" w:hAnsi="Times New Roman" w:cs="Times New Roman"/>
      <w:color w:val="000000"/>
    </w:rPr>
  </w:style>
  <w:style w:type="paragraph" w:customStyle="1" w:styleId="xl77">
    <w:name w:val="xl77"/>
    <w:basedOn w:val="a"/>
    <w:qFormat/>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top"/>
    </w:pPr>
    <w:rPr>
      <w:rFonts w:ascii="Times New Roman" w:hAnsi="Times New Roman" w:cs="Times New Roman"/>
      <w:b/>
      <w:bCs/>
      <w:color w:val="000000"/>
    </w:rPr>
  </w:style>
  <w:style w:type="paragraph" w:customStyle="1" w:styleId="xl78">
    <w:name w:val="xl78"/>
    <w:basedOn w:val="a"/>
    <w:qFormat/>
    <w:pPr>
      <w:widowControl/>
      <w:pBdr>
        <w:top w:val="single" w:sz="4" w:space="0" w:color="auto"/>
        <w:left w:val="single" w:sz="4" w:space="0" w:color="auto"/>
        <w:right w:val="single" w:sz="4" w:space="0" w:color="auto"/>
      </w:pBdr>
      <w:autoSpaceDE/>
      <w:autoSpaceDN/>
      <w:adjustRightInd/>
      <w:spacing w:before="100" w:beforeAutospacing="1" w:after="100" w:afterAutospacing="1"/>
      <w:ind w:firstLine="0"/>
      <w:jc w:val="left"/>
      <w:textAlignment w:val="top"/>
    </w:pPr>
    <w:rPr>
      <w:rFonts w:ascii="Times New Roman" w:hAnsi="Times New Roman" w:cs="Times New Roman"/>
      <w:color w:val="000000"/>
    </w:rPr>
  </w:style>
  <w:style w:type="paragraph" w:customStyle="1" w:styleId="xl79">
    <w:name w:val="xl79"/>
    <w:basedOn w:val="a"/>
    <w:qFormat/>
    <w:pPr>
      <w:widowControl/>
      <w:pBdr>
        <w:left w:val="single" w:sz="4" w:space="0" w:color="auto"/>
        <w:bottom w:val="single" w:sz="4" w:space="0" w:color="auto"/>
        <w:right w:val="single" w:sz="4" w:space="0" w:color="auto"/>
      </w:pBdr>
      <w:autoSpaceDE/>
      <w:autoSpaceDN/>
      <w:adjustRightInd/>
      <w:spacing w:before="100" w:beforeAutospacing="1" w:after="100" w:afterAutospacing="1"/>
      <w:ind w:firstLine="0"/>
      <w:jc w:val="left"/>
      <w:textAlignment w:val="top"/>
    </w:pPr>
    <w:rPr>
      <w:rFonts w:ascii="Times New Roman" w:hAnsi="Times New Roman" w:cs="Times New Roman"/>
      <w:color w:val="000000"/>
    </w:rPr>
  </w:style>
  <w:style w:type="paragraph" w:customStyle="1" w:styleId="xl80">
    <w:name w:val="xl80"/>
    <w:basedOn w:val="a"/>
    <w:qFormat/>
    <w:pPr>
      <w:widowControl/>
      <w:pBdr>
        <w:top w:val="single" w:sz="4" w:space="0" w:color="auto"/>
        <w:left w:val="single" w:sz="4" w:space="0" w:color="auto"/>
        <w:bottom w:val="single" w:sz="4" w:space="0" w:color="auto"/>
        <w:right w:val="single" w:sz="4" w:space="0" w:color="auto"/>
      </w:pBdr>
      <w:shd w:val="clear" w:color="000000" w:fill="8DB4E3"/>
      <w:autoSpaceDE/>
      <w:autoSpaceDN/>
      <w:adjustRightInd/>
      <w:spacing w:before="100" w:beforeAutospacing="1" w:after="100" w:afterAutospacing="1"/>
      <w:ind w:firstLine="0"/>
      <w:jc w:val="center"/>
      <w:textAlignment w:val="top"/>
    </w:pPr>
    <w:rPr>
      <w:rFonts w:ascii="Times New Roman" w:hAnsi="Times New Roman" w:cs="Times New Roman"/>
      <w:b/>
      <w:bCs/>
      <w:color w:val="000000"/>
    </w:rPr>
  </w:style>
  <w:style w:type="paragraph" w:customStyle="1" w:styleId="xl81">
    <w:name w:val="xl81"/>
    <w:basedOn w:val="a"/>
    <w:qFormat/>
    <w:pPr>
      <w:widowControl/>
      <w:pBdr>
        <w:top w:val="single" w:sz="4" w:space="0" w:color="auto"/>
        <w:left w:val="single" w:sz="4" w:space="0" w:color="auto"/>
        <w:bottom w:val="single" w:sz="4" w:space="0" w:color="auto"/>
      </w:pBdr>
      <w:shd w:val="clear" w:color="000000" w:fill="8DB4E3"/>
      <w:autoSpaceDE/>
      <w:autoSpaceDN/>
      <w:adjustRightInd/>
      <w:spacing w:before="100" w:beforeAutospacing="1" w:after="100" w:afterAutospacing="1"/>
      <w:ind w:firstLine="0"/>
      <w:jc w:val="center"/>
      <w:textAlignment w:val="top"/>
    </w:pPr>
    <w:rPr>
      <w:rFonts w:ascii="Times New Roman" w:hAnsi="Times New Roman" w:cs="Times New Roman"/>
      <w:b/>
      <w:bCs/>
      <w:color w:val="000000"/>
    </w:rPr>
  </w:style>
  <w:style w:type="paragraph" w:customStyle="1" w:styleId="xl82">
    <w:name w:val="xl82"/>
    <w:basedOn w:val="a"/>
    <w:qFormat/>
    <w:pPr>
      <w:widowControl/>
      <w:pBdr>
        <w:top w:val="single" w:sz="4" w:space="0" w:color="auto"/>
        <w:bottom w:val="single" w:sz="4" w:space="0" w:color="auto"/>
      </w:pBdr>
      <w:shd w:val="clear" w:color="000000" w:fill="8DB4E3"/>
      <w:autoSpaceDE/>
      <w:autoSpaceDN/>
      <w:adjustRightInd/>
      <w:spacing w:before="100" w:beforeAutospacing="1" w:after="100" w:afterAutospacing="1"/>
      <w:ind w:firstLine="0"/>
      <w:jc w:val="center"/>
      <w:textAlignment w:val="top"/>
    </w:pPr>
    <w:rPr>
      <w:rFonts w:ascii="Times New Roman" w:hAnsi="Times New Roman" w:cs="Times New Roman"/>
      <w:b/>
      <w:bCs/>
      <w:color w:val="000000"/>
    </w:rPr>
  </w:style>
  <w:style w:type="paragraph" w:customStyle="1" w:styleId="xl83">
    <w:name w:val="xl83"/>
    <w:basedOn w:val="a"/>
    <w:qFormat/>
    <w:pPr>
      <w:widowControl/>
      <w:pBdr>
        <w:top w:val="single" w:sz="4" w:space="0" w:color="auto"/>
        <w:bottom w:val="single" w:sz="4" w:space="0" w:color="auto"/>
        <w:right w:val="single" w:sz="4" w:space="0" w:color="auto"/>
      </w:pBdr>
      <w:shd w:val="clear" w:color="000000" w:fill="8DB4E3"/>
      <w:autoSpaceDE/>
      <w:autoSpaceDN/>
      <w:adjustRightInd/>
      <w:spacing w:before="100" w:beforeAutospacing="1" w:after="100" w:afterAutospacing="1"/>
      <w:ind w:firstLine="0"/>
      <w:jc w:val="center"/>
      <w:textAlignment w:val="top"/>
    </w:pPr>
    <w:rPr>
      <w:rFonts w:ascii="Times New Roman" w:hAnsi="Times New Roman" w:cs="Times New Roman"/>
      <w:b/>
      <w:bCs/>
      <w:color w:val="000000"/>
    </w:rPr>
  </w:style>
  <w:style w:type="paragraph" w:customStyle="1" w:styleId="1fd">
    <w:name w:val="Заголовок оглавления1"/>
    <w:basedOn w:val="1"/>
    <w:next w:val="a"/>
    <w:uiPriority w:val="39"/>
    <w:unhideWhenUsed/>
    <w:qFormat/>
    <w:pPr>
      <w:keepNext/>
      <w:keepLines/>
      <w:widowControl/>
      <w:autoSpaceDE/>
      <w:autoSpaceDN/>
      <w:adjustRightInd/>
      <w:spacing w:before="480" w:after="0" w:line="276" w:lineRule="auto"/>
      <w:jc w:val="left"/>
      <w:outlineLvl w:val="9"/>
    </w:pPr>
    <w:rPr>
      <w:rFonts w:ascii="Cambria" w:hAnsi="Cambria" w:cs="Times New Roman"/>
      <w:color w:val="365F91"/>
      <w:sz w:val="28"/>
      <w:szCs w:val="28"/>
    </w:rPr>
  </w:style>
  <w:style w:type="paragraph" w:customStyle="1" w:styleId="affffe">
    <w:name w:val="для таб"/>
    <w:basedOn w:val="a"/>
    <w:qFormat/>
    <w:pPr>
      <w:ind w:left="113" w:firstLine="0"/>
    </w:pPr>
    <w:rPr>
      <w:rFonts w:ascii="Times New Roman" w:hAnsi="Times New Roman" w:cs="Times New Roman"/>
      <w:sz w:val="22"/>
      <w:szCs w:val="12"/>
      <w:lang w:val="en-US"/>
    </w:rPr>
  </w:style>
  <w:style w:type="paragraph" w:customStyle="1" w:styleId="afffff">
    <w:name w:val="ОСН"/>
    <w:basedOn w:val="afb"/>
    <w:qFormat/>
    <w:pPr>
      <w:widowControl w:val="0"/>
      <w:autoSpaceDE w:val="0"/>
      <w:autoSpaceDN w:val="0"/>
      <w:adjustRightInd w:val="0"/>
      <w:spacing w:before="120" w:after="0" w:line="360" w:lineRule="auto"/>
      <w:ind w:firstLine="709"/>
      <w:contextualSpacing/>
      <w:jc w:val="both"/>
    </w:pPr>
    <w:rPr>
      <w:spacing w:val="-1"/>
      <w:sz w:val="24"/>
      <w:szCs w:val="28"/>
      <w:lang w:val="en-US"/>
    </w:rPr>
  </w:style>
  <w:style w:type="paragraph" w:customStyle="1" w:styleId="afffff0">
    <w:name w:val="для заг"/>
    <w:basedOn w:val="3"/>
    <w:link w:val="afffff1"/>
    <w:uiPriority w:val="99"/>
    <w:qFormat/>
    <w:pPr>
      <w:widowControl w:val="0"/>
      <w:autoSpaceDE w:val="0"/>
      <w:autoSpaceDN w:val="0"/>
      <w:adjustRightInd w:val="0"/>
      <w:spacing w:before="120" w:after="120" w:line="360" w:lineRule="auto"/>
      <w:ind w:firstLine="720"/>
    </w:pPr>
    <w:rPr>
      <w:b/>
      <w:bCs/>
      <w:color w:val="000000"/>
      <w:spacing w:val="-1"/>
      <w:sz w:val="24"/>
      <w:szCs w:val="28"/>
      <w:u w:val="none"/>
    </w:rPr>
  </w:style>
  <w:style w:type="character" w:customStyle="1" w:styleId="afffff1">
    <w:name w:val="для заг Знак"/>
    <w:link w:val="afffff0"/>
    <w:uiPriority w:val="99"/>
    <w:qFormat/>
    <w:rPr>
      <w:rFonts w:ascii="Times New Roman" w:eastAsia="Times New Roman" w:hAnsi="Times New Roman"/>
      <w:b/>
      <w:bCs/>
      <w:color w:val="000000"/>
      <w:spacing w:val="-1"/>
      <w:sz w:val="24"/>
      <w:szCs w:val="28"/>
      <w:lang w:eastAsia="en-US"/>
    </w:rPr>
  </w:style>
  <w:style w:type="character" w:customStyle="1" w:styleId="apple-style-span">
    <w:name w:val="apple-style-span"/>
    <w:qFormat/>
  </w:style>
  <w:style w:type="paragraph" w:customStyle="1" w:styleId="afffff2">
    <w:name w:val="для оглавления"/>
    <w:basedOn w:val="3"/>
    <w:uiPriority w:val="99"/>
    <w:qFormat/>
    <w:pPr>
      <w:keepLines/>
      <w:spacing w:before="200" w:line="276" w:lineRule="auto"/>
      <w:jc w:val="left"/>
    </w:pPr>
    <w:rPr>
      <w:rFonts w:eastAsia="Calibri"/>
      <w:b/>
      <w:bCs/>
      <w:u w:val="none"/>
    </w:rPr>
  </w:style>
  <w:style w:type="paragraph" w:customStyle="1" w:styleId="u0">
    <w:name w:val="u Знак Знак"/>
    <w:basedOn w:val="a"/>
    <w:link w:val="u1"/>
    <w:uiPriority w:val="99"/>
    <w:qFormat/>
    <w:pPr>
      <w:widowControl/>
      <w:autoSpaceDE/>
      <w:autoSpaceDN/>
      <w:adjustRightInd/>
      <w:ind w:firstLine="539"/>
    </w:pPr>
    <w:rPr>
      <w:rFonts w:ascii="Times New Roman" w:eastAsia="Calibri" w:hAnsi="Times New Roman" w:cs="Times New Roman"/>
      <w:color w:val="000000"/>
      <w:sz w:val="18"/>
      <w:szCs w:val="20"/>
    </w:rPr>
  </w:style>
  <w:style w:type="character" w:customStyle="1" w:styleId="u1">
    <w:name w:val="u Знак Знак Знак"/>
    <w:link w:val="u0"/>
    <w:uiPriority w:val="99"/>
    <w:qFormat/>
    <w:locked/>
    <w:rPr>
      <w:rFonts w:ascii="Times New Roman" w:eastAsia="Calibri" w:hAnsi="Times New Roman"/>
      <w:color w:val="000000"/>
      <w:sz w:val="18"/>
      <w:szCs w:val="20"/>
      <w:lang w:eastAsia="en-US"/>
    </w:rPr>
  </w:style>
  <w:style w:type="paragraph" w:customStyle="1" w:styleId="afffff3">
    <w:name w:val="........ ....."/>
    <w:basedOn w:val="Default"/>
    <w:next w:val="Default"/>
    <w:uiPriority w:val="99"/>
    <w:qFormat/>
    <w:pPr>
      <w:spacing w:after="120"/>
      <w:jc w:val="left"/>
    </w:pPr>
    <w:rPr>
      <w:rFonts w:ascii="Times New Roman" w:hAnsi="Times New Roman" w:cs="Times New Roman"/>
      <w:color w:val="auto"/>
    </w:rPr>
  </w:style>
  <w:style w:type="paragraph" w:customStyle="1" w:styleId="afffff4">
    <w:name w:val="......."/>
    <w:basedOn w:val="Default"/>
    <w:next w:val="Default"/>
    <w:uiPriority w:val="99"/>
    <w:qFormat/>
    <w:pPr>
      <w:jc w:val="left"/>
    </w:pPr>
    <w:rPr>
      <w:rFonts w:ascii="Times New Roman" w:hAnsi="Times New Roman" w:cs="Times New Roman"/>
      <w:color w:val="auto"/>
    </w:rPr>
  </w:style>
  <w:style w:type="character" w:customStyle="1" w:styleId="1fe">
    <w:name w:val="Знак Знак Знак1"/>
    <w:uiPriority w:val="99"/>
    <w:qFormat/>
    <w:rPr>
      <w:sz w:val="16"/>
      <w:lang w:val="ru-RU" w:eastAsia="ru-RU"/>
    </w:rPr>
  </w:style>
  <w:style w:type="character" w:customStyle="1" w:styleId="3e">
    <w:name w:val="Знак Знак Знак3"/>
    <w:uiPriority w:val="99"/>
    <w:qFormat/>
    <w:rPr>
      <w:sz w:val="16"/>
      <w:lang w:val="ru-RU" w:eastAsia="ru-RU"/>
    </w:rPr>
  </w:style>
  <w:style w:type="paragraph" w:customStyle="1" w:styleId="afffff5">
    <w:name w:val="Внутренний адрес"/>
    <w:basedOn w:val="a"/>
    <w:uiPriority w:val="99"/>
    <w:qFormat/>
    <w:pPr>
      <w:widowControl/>
      <w:autoSpaceDE/>
      <w:autoSpaceDN/>
      <w:adjustRightInd/>
      <w:ind w:firstLine="0"/>
      <w:jc w:val="left"/>
    </w:pPr>
    <w:rPr>
      <w:rFonts w:ascii="Arial" w:hAnsi="Arial" w:cs="Times New Roman"/>
    </w:rPr>
  </w:style>
  <w:style w:type="paragraph" w:customStyle="1" w:styleId="afffff6">
    <w:name w:val="гггг"/>
    <w:basedOn w:val="3"/>
    <w:uiPriority w:val="99"/>
    <w:qFormat/>
    <w:pPr>
      <w:spacing w:before="240" w:after="60"/>
    </w:pPr>
    <w:rPr>
      <w:rFonts w:eastAsia="Calibri"/>
      <w:b/>
      <w:bCs/>
      <w:szCs w:val="26"/>
      <w:u w:val="none"/>
    </w:rPr>
  </w:style>
  <w:style w:type="paragraph" w:customStyle="1" w:styleId="font7">
    <w:name w:val="font7"/>
    <w:basedOn w:val="a"/>
    <w:uiPriority w:val="99"/>
    <w:qFormat/>
    <w:pPr>
      <w:widowControl/>
      <w:autoSpaceDE/>
      <w:autoSpaceDN/>
      <w:adjustRightInd/>
      <w:spacing w:before="100" w:beforeAutospacing="1" w:after="100" w:afterAutospacing="1"/>
      <w:ind w:firstLine="0"/>
      <w:jc w:val="left"/>
    </w:pPr>
    <w:rPr>
      <w:rFonts w:ascii="Times New Roman" w:hAnsi="Times New Roman" w:cs="Times New Roman"/>
      <w:color w:val="000000"/>
    </w:rPr>
  </w:style>
  <w:style w:type="paragraph" w:customStyle="1" w:styleId="afffff7">
    <w:name w:val="для таблиц"/>
    <w:basedOn w:val="a"/>
    <w:qFormat/>
    <w:pPr>
      <w:widowControl/>
      <w:autoSpaceDE/>
      <w:autoSpaceDN/>
      <w:adjustRightInd/>
      <w:ind w:firstLine="0"/>
      <w:jc w:val="left"/>
    </w:pPr>
    <w:rPr>
      <w:rFonts w:ascii="Times New Roman" w:eastAsia="MS Mincho" w:hAnsi="Times New Roman" w:cs="Times New Roman"/>
      <w:lang w:eastAsia="ja-JP"/>
    </w:rPr>
  </w:style>
  <w:style w:type="character" w:customStyle="1" w:styleId="affb">
    <w:name w:val="Подпись Знак"/>
    <w:link w:val="affa"/>
    <w:qFormat/>
    <w:rPr>
      <w:rFonts w:ascii="Times New Roman" w:eastAsia="Times New Roman" w:hAnsi="Times New Roman"/>
      <w:sz w:val="24"/>
      <w:szCs w:val="24"/>
    </w:rPr>
  </w:style>
  <w:style w:type="character" w:customStyle="1" w:styleId="1ff">
    <w:name w:val="Подпись Знак1"/>
    <w:uiPriority w:val="99"/>
    <w:semiHidden/>
    <w:qFormat/>
    <w:rPr>
      <w:rFonts w:ascii="Times New Roman CYR" w:hAnsi="Times New Roman CYR" w:cs="Times New Roman CYR"/>
      <w:sz w:val="24"/>
      <w:szCs w:val="24"/>
    </w:rPr>
  </w:style>
  <w:style w:type="paragraph" w:styleId="2f7">
    <w:name w:val="Quote"/>
    <w:basedOn w:val="a"/>
    <w:next w:val="a"/>
    <w:link w:val="2f8"/>
    <w:uiPriority w:val="29"/>
    <w:qFormat/>
    <w:pPr>
      <w:widowControl/>
      <w:autoSpaceDE/>
      <w:autoSpaceDN/>
      <w:adjustRightInd/>
      <w:spacing w:line="360" w:lineRule="auto"/>
      <w:ind w:firstLine="0"/>
      <w:jc w:val="left"/>
    </w:pPr>
    <w:rPr>
      <w:rFonts w:ascii="Cambria" w:eastAsia="Calibri" w:hAnsi="Cambria" w:cs="Times New Roman"/>
      <w:i/>
      <w:iCs/>
      <w:sz w:val="20"/>
      <w:szCs w:val="20"/>
    </w:rPr>
  </w:style>
  <w:style w:type="character" w:customStyle="1" w:styleId="2f8">
    <w:name w:val="Цитата 2 Знак"/>
    <w:link w:val="2f7"/>
    <w:uiPriority w:val="29"/>
    <w:qFormat/>
    <w:rPr>
      <w:rFonts w:ascii="Cambria" w:eastAsia="Calibri" w:hAnsi="Cambria"/>
      <w:i/>
      <w:iCs/>
      <w:sz w:val="20"/>
      <w:szCs w:val="20"/>
    </w:rPr>
  </w:style>
  <w:style w:type="paragraph" w:styleId="afffff8">
    <w:name w:val="Intense Quote"/>
    <w:basedOn w:val="a"/>
    <w:next w:val="a"/>
    <w:link w:val="afffff9"/>
    <w:uiPriority w:val="30"/>
    <w:qFormat/>
    <w:pPr>
      <w:widowControl/>
      <w:pBdr>
        <w:top w:val="single" w:sz="4" w:space="10" w:color="auto"/>
        <w:bottom w:val="single" w:sz="4" w:space="10" w:color="auto"/>
      </w:pBdr>
      <w:autoSpaceDE/>
      <w:autoSpaceDN/>
      <w:adjustRightInd/>
      <w:spacing w:before="240" w:after="240" w:line="300" w:lineRule="auto"/>
      <w:ind w:left="1152" w:right="1152" w:firstLine="0"/>
    </w:pPr>
    <w:rPr>
      <w:rFonts w:ascii="Cambria" w:eastAsia="Calibri" w:hAnsi="Cambria" w:cs="Times New Roman"/>
      <w:i/>
      <w:iCs/>
      <w:sz w:val="20"/>
      <w:szCs w:val="20"/>
    </w:rPr>
  </w:style>
  <w:style w:type="character" w:customStyle="1" w:styleId="afffff9">
    <w:name w:val="Выделенная цитата Знак"/>
    <w:link w:val="afffff8"/>
    <w:uiPriority w:val="30"/>
    <w:qFormat/>
    <w:rPr>
      <w:rFonts w:ascii="Cambria" w:eastAsia="Calibri" w:hAnsi="Cambria"/>
      <w:i/>
      <w:iCs/>
      <w:sz w:val="20"/>
      <w:szCs w:val="20"/>
    </w:rPr>
  </w:style>
  <w:style w:type="character" w:customStyle="1" w:styleId="1ff0">
    <w:name w:val="Слабое выделение1"/>
    <w:uiPriority w:val="19"/>
    <w:qFormat/>
    <w:rPr>
      <w:i/>
      <w:iCs/>
    </w:rPr>
  </w:style>
  <w:style w:type="character" w:customStyle="1" w:styleId="1ff1">
    <w:name w:val="Сильное выделение1"/>
    <w:uiPriority w:val="21"/>
    <w:qFormat/>
    <w:rPr>
      <w:b/>
      <w:bCs/>
      <w:i/>
      <w:iCs/>
    </w:rPr>
  </w:style>
  <w:style w:type="character" w:customStyle="1" w:styleId="1ff2">
    <w:name w:val="Слабая ссылка1"/>
    <w:uiPriority w:val="31"/>
    <w:qFormat/>
    <w:rPr>
      <w:smallCaps/>
    </w:rPr>
  </w:style>
  <w:style w:type="character" w:customStyle="1" w:styleId="1ff3">
    <w:name w:val="Сильная ссылка1"/>
    <w:uiPriority w:val="32"/>
    <w:qFormat/>
    <w:rPr>
      <w:b/>
      <w:bCs/>
      <w:smallCaps/>
    </w:rPr>
  </w:style>
  <w:style w:type="character" w:customStyle="1" w:styleId="1ff4">
    <w:name w:val="Название книги1"/>
    <w:uiPriority w:val="33"/>
    <w:qFormat/>
    <w:rPr>
      <w:i/>
      <w:iCs/>
      <w:smallCaps/>
      <w:spacing w:val="5"/>
    </w:rPr>
  </w:style>
  <w:style w:type="paragraph" w:customStyle="1" w:styleId="afffffa">
    <w:name w:val="для заголовка"/>
    <w:basedOn w:val="3"/>
    <w:qFormat/>
    <w:pPr>
      <w:keepNext w:val="0"/>
      <w:widowControl w:val="0"/>
      <w:autoSpaceDE w:val="0"/>
      <w:autoSpaceDN w:val="0"/>
      <w:adjustRightInd w:val="0"/>
      <w:spacing w:before="120" w:after="120" w:line="360" w:lineRule="auto"/>
    </w:pPr>
    <w:rPr>
      <w:rFonts w:eastAsia="Calibri"/>
      <w:b/>
      <w:bCs/>
      <w:sz w:val="22"/>
      <w:szCs w:val="28"/>
      <w:u w:val="none"/>
    </w:rPr>
  </w:style>
  <w:style w:type="paragraph" w:customStyle="1" w:styleId="afffffb">
    <w:name w:val="для табл"/>
    <w:basedOn w:val="a"/>
    <w:qFormat/>
    <w:pPr>
      <w:ind w:firstLine="0"/>
      <w:jc w:val="center"/>
    </w:pPr>
    <w:rPr>
      <w:rFonts w:ascii="Times New Roman" w:hAnsi="Times New Roman" w:cs="Times New Roman"/>
      <w:sz w:val="22"/>
    </w:rPr>
  </w:style>
  <w:style w:type="paragraph" w:customStyle="1" w:styleId="49">
    <w:name w:val="4 Регламент"/>
    <w:basedOn w:val="a"/>
    <w:link w:val="4a"/>
    <w:qFormat/>
    <w:pPr>
      <w:widowControl/>
      <w:autoSpaceDE/>
      <w:autoSpaceDN/>
      <w:adjustRightInd/>
      <w:spacing w:line="276" w:lineRule="auto"/>
      <w:ind w:firstLine="709"/>
    </w:pPr>
    <w:rPr>
      <w:rFonts w:ascii="Times New Roman" w:eastAsia="Calibri" w:hAnsi="Times New Roman" w:cs="Times New Roman"/>
      <w:sz w:val="28"/>
      <w:szCs w:val="28"/>
    </w:rPr>
  </w:style>
  <w:style w:type="character" w:customStyle="1" w:styleId="4a">
    <w:name w:val="4 Регламент Знак"/>
    <w:link w:val="49"/>
    <w:qFormat/>
    <w:rPr>
      <w:rFonts w:ascii="Times New Roman" w:eastAsia="Calibri" w:hAnsi="Times New Roman"/>
      <w:sz w:val="28"/>
      <w:szCs w:val="28"/>
      <w:lang w:eastAsia="en-US"/>
    </w:rPr>
  </w:style>
  <w:style w:type="paragraph" w:customStyle="1" w:styleId="-10">
    <w:name w:val="Заг-1"/>
    <w:basedOn w:val="afffff0"/>
    <w:link w:val="-11"/>
    <w:qFormat/>
    <w:pPr>
      <w:widowControl/>
      <w:autoSpaceDE/>
      <w:autoSpaceDN/>
      <w:adjustRightInd/>
      <w:ind w:firstLine="0"/>
    </w:pPr>
  </w:style>
  <w:style w:type="character" w:customStyle="1" w:styleId="-11">
    <w:name w:val="Заг-1 Знак"/>
    <w:link w:val="-10"/>
    <w:qFormat/>
    <w:rPr>
      <w:rFonts w:ascii="Times New Roman" w:eastAsia="Times New Roman" w:hAnsi="Times New Roman"/>
      <w:b/>
      <w:bCs/>
      <w:color w:val="000000"/>
      <w:spacing w:val="-1"/>
      <w:sz w:val="24"/>
      <w:szCs w:val="28"/>
      <w:lang w:eastAsia="en-US"/>
    </w:rPr>
  </w:style>
  <w:style w:type="paragraph" w:customStyle="1" w:styleId="-3">
    <w:name w:val="Заг-3"/>
    <w:basedOn w:val="affff8"/>
    <w:link w:val="-30"/>
    <w:qFormat/>
    <w:pPr>
      <w:ind w:firstLine="0"/>
      <w:jc w:val="center"/>
    </w:pPr>
    <w:rPr>
      <w:b/>
    </w:rPr>
  </w:style>
  <w:style w:type="character" w:customStyle="1" w:styleId="-30">
    <w:name w:val="Заг-3 Знак"/>
    <w:link w:val="-3"/>
    <w:qFormat/>
    <w:rPr>
      <w:rFonts w:ascii="Times New Roman" w:eastAsia="Times New Roman" w:hAnsi="Times New Roman"/>
      <w:b/>
      <w:sz w:val="24"/>
      <w:szCs w:val="24"/>
      <w:lang w:eastAsia="en-US"/>
    </w:rPr>
  </w:style>
  <w:style w:type="paragraph" w:customStyle="1" w:styleId="-">
    <w:name w:val="Список-приказ"/>
    <w:basedOn w:val="affff8"/>
    <w:link w:val="-4"/>
    <w:qFormat/>
    <w:pPr>
      <w:widowControl w:val="0"/>
      <w:numPr>
        <w:numId w:val="1"/>
      </w:numPr>
      <w:autoSpaceDE w:val="0"/>
      <w:autoSpaceDN w:val="0"/>
      <w:adjustRightInd w:val="0"/>
      <w:ind w:left="993" w:firstLine="0"/>
    </w:pPr>
  </w:style>
  <w:style w:type="character" w:customStyle="1" w:styleId="-4">
    <w:name w:val="Список-приказ Знак"/>
    <w:link w:val="-"/>
    <w:qFormat/>
    <w:rPr>
      <w:rFonts w:ascii="Times New Roman" w:eastAsia="Times New Roman" w:hAnsi="Times New Roman"/>
      <w:sz w:val="24"/>
      <w:szCs w:val="24"/>
      <w:lang w:eastAsia="en-US"/>
    </w:rPr>
  </w:style>
  <w:style w:type="paragraph" w:customStyle="1" w:styleId="-20">
    <w:name w:val="Заг-2"/>
    <w:basedOn w:val="afffff0"/>
    <w:link w:val="-21"/>
    <w:qFormat/>
    <w:pPr>
      <w:widowControl/>
      <w:autoSpaceDE/>
      <w:autoSpaceDN/>
      <w:adjustRightInd/>
      <w:ind w:firstLine="0"/>
    </w:pPr>
    <w:rPr>
      <w:color w:val="auto"/>
      <w:spacing w:val="0"/>
      <w:szCs w:val="20"/>
      <w:lang w:eastAsia="ru-RU"/>
    </w:rPr>
  </w:style>
  <w:style w:type="character" w:customStyle="1" w:styleId="-21">
    <w:name w:val="Заг-2 Знак"/>
    <w:link w:val="-20"/>
    <w:qFormat/>
    <w:rPr>
      <w:rFonts w:ascii="Times New Roman" w:eastAsia="Times New Roman" w:hAnsi="Times New Roman"/>
      <w:b/>
      <w:bCs/>
      <w:sz w:val="24"/>
      <w:szCs w:val="20"/>
    </w:rPr>
  </w:style>
  <w:style w:type="paragraph" w:customStyle="1" w:styleId="2-2">
    <w:name w:val="Заг2-2"/>
    <w:basedOn w:val="afffff0"/>
    <w:link w:val="2-20"/>
    <w:qFormat/>
    <w:pPr>
      <w:widowControl/>
      <w:autoSpaceDE/>
      <w:autoSpaceDN/>
      <w:adjustRightInd/>
      <w:ind w:firstLine="0"/>
    </w:pPr>
    <w:rPr>
      <w:color w:val="auto"/>
      <w:spacing w:val="0"/>
      <w:szCs w:val="20"/>
      <w:lang w:eastAsia="ru-RU"/>
    </w:rPr>
  </w:style>
  <w:style w:type="character" w:customStyle="1" w:styleId="2-20">
    <w:name w:val="Заг2-2 Знак"/>
    <w:link w:val="2-2"/>
    <w:qFormat/>
    <w:rPr>
      <w:rFonts w:ascii="Times New Roman" w:eastAsia="Times New Roman" w:hAnsi="Times New Roman"/>
      <w:b/>
      <w:bCs/>
      <w:sz w:val="24"/>
      <w:szCs w:val="20"/>
    </w:rPr>
  </w:style>
  <w:style w:type="paragraph" w:customStyle="1" w:styleId="afffffc">
    <w:name w:val="Назв_таб"/>
    <w:basedOn w:val="affff8"/>
    <w:link w:val="afffffd"/>
    <w:qFormat/>
  </w:style>
  <w:style w:type="character" w:customStyle="1" w:styleId="afffffd">
    <w:name w:val="Назв_таб Знак"/>
    <w:link w:val="afffffc"/>
    <w:qFormat/>
    <w:rPr>
      <w:rFonts w:ascii="Times New Roman" w:eastAsia="Times New Roman" w:hAnsi="Times New Roman"/>
      <w:sz w:val="24"/>
      <w:szCs w:val="24"/>
      <w:lang w:eastAsia="en-US"/>
    </w:rPr>
  </w:style>
  <w:style w:type="paragraph" w:customStyle="1" w:styleId="afffffe">
    <w:name w:val="маркеры"/>
    <w:basedOn w:val="affff8"/>
    <w:link w:val="affffff"/>
    <w:qFormat/>
  </w:style>
  <w:style w:type="character" w:customStyle="1" w:styleId="affffff">
    <w:name w:val="маркеры Знак"/>
    <w:link w:val="afffffe"/>
    <w:qFormat/>
    <w:rPr>
      <w:rFonts w:ascii="Times New Roman" w:eastAsia="Times New Roman" w:hAnsi="Times New Roman"/>
      <w:sz w:val="24"/>
      <w:szCs w:val="24"/>
      <w:lang w:eastAsia="en-US"/>
    </w:rPr>
  </w:style>
  <w:style w:type="paragraph" w:customStyle="1" w:styleId="PP">
    <w:name w:val="Строка PP"/>
    <w:basedOn w:val="affa"/>
    <w:qFormat/>
  </w:style>
  <w:style w:type="paragraph" w:customStyle="1" w:styleId="affffff0">
    <w:name w:val="Адресат"/>
    <w:basedOn w:val="a"/>
    <w:qFormat/>
    <w:pPr>
      <w:widowControl/>
      <w:autoSpaceDE/>
      <w:autoSpaceDN/>
      <w:adjustRightInd/>
      <w:ind w:firstLine="0"/>
      <w:jc w:val="left"/>
    </w:pPr>
    <w:rPr>
      <w:rFonts w:ascii="Times New Roman" w:hAnsi="Times New Roman" w:cs="Times New Roman"/>
    </w:rPr>
  </w:style>
  <w:style w:type="paragraph" w:customStyle="1" w:styleId="2f9">
    <w:name w:val="Штамп2"/>
    <w:basedOn w:val="2"/>
    <w:qFormat/>
    <w:pPr>
      <w:ind w:left="34" w:right="34" w:firstLine="0"/>
      <w:jc w:val="left"/>
      <w:outlineLvl w:val="9"/>
    </w:pPr>
    <w:rPr>
      <w:rFonts w:eastAsia="Calibri"/>
      <w:b/>
      <w:sz w:val="26"/>
    </w:rPr>
  </w:style>
  <w:style w:type="paragraph" w:customStyle="1" w:styleId="3f">
    <w:name w:val="Штам3"/>
    <w:basedOn w:val="a"/>
    <w:qFormat/>
    <w:pPr>
      <w:widowControl/>
      <w:autoSpaceDE/>
      <w:autoSpaceDN/>
      <w:adjustRightInd/>
      <w:ind w:left="34" w:right="34" w:firstLine="0"/>
      <w:jc w:val="center"/>
    </w:pPr>
    <w:rPr>
      <w:rFonts w:ascii="Times New Roman" w:hAnsi="Times New Roman" w:cs="Times New Roman"/>
      <w:sz w:val="16"/>
      <w:szCs w:val="20"/>
    </w:rPr>
  </w:style>
  <w:style w:type="paragraph" w:customStyle="1" w:styleId="4b">
    <w:name w:val="Штам4"/>
    <w:basedOn w:val="a"/>
    <w:qFormat/>
    <w:pPr>
      <w:widowControl/>
      <w:autoSpaceDE/>
      <w:autoSpaceDN/>
      <w:adjustRightInd/>
      <w:spacing w:before="120"/>
      <w:ind w:left="-227" w:right="-227" w:firstLine="0"/>
    </w:pPr>
    <w:rPr>
      <w:rFonts w:ascii="Times New Roman" w:hAnsi="Times New Roman" w:cs="Times New Roman"/>
      <w:sz w:val="16"/>
      <w:szCs w:val="20"/>
    </w:rPr>
  </w:style>
  <w:style w:type="paragraph" w:customStyle="1" w:styleId="affffff1">
    <w:name w:val="Заголовок статьи"/>
    <w:basedOn w:val="a"/>
    <w:next w:val="a"/>
    <w:qFormat/>
    <w:pPr>
      <w:ind w:left="1612" w:hanging="892"/>
    </w:pPr>
    <w:rPr>
      <w:rFonts w:ascii="Arial" w:hAnsi="Arial" w:cs="Arial"/>
      <w:sz w:val="20"/>
      <w:szCs w:val="20"/>
    </w:rPr>
  </w:style>
  <w:style w:type="paragraph" w:customStyle="1" w:styleId="2fa">
    <w:name w:val="Заг. уровень 2"/>
    <w:qFormat/>
    <w:pPr>
      <w:jc w:val="center"/>
      <w:outlineLvl w:val="1"/>
    </w:pPr>
    <w:rPr>
      <w:rFonts w:ascii="Times New Roman" w:hAnsi="Times New Roman"/>
      <w:b/>
      <w:sz w:val="24"/>
      <w:lang w:eastAsia="en-US"/>
    </w:rPr>
  </w:style>
  <w:style w:type="character" w:customStyle="1" w:styleId="postbody1">
    <w:name w:val="postbody1"/>
    <w:uiPriority w:val="99"/>
    <w:qFormat/>
    <w:rPr>
      <w:sz w:val="20"/>
      <w:szCs w:val="20"/>
    </w:rPr>
  </w:style>
  <w:style w:type="character" w:customStyle="1" w:styleId="apple-converted-space">
    <w:name w:val="apple-converted-space"/>
    <w:qFormat/>
  </w:style>
  <w:style w:type="paragraph" w:customStyle="1" w:styleId="affffff2">
    <w:name w:val="Таб"/>
    <w:basedOn w:val="afffff"/>
    <w:next w:val="afffff"/>
    <w:qFormat/>
    <w:pPr>
      <w:widowControl/>
      <w:autoSpaceDE/>
      <w:autoSpaceDN/>
      <w:adjustRightInd/>
      <w:spacing w:before="0" w:line="240" w:lineRule="auto"/>
      <w:ind w:firstLine="0"/>
      <w:contextualSpacing w:val="0"/>
    </w:pPr>
    <w:rPr>
      <w:spacing w:val="0"/>
      <w:sz w:val="22"/>
      <w:szCs w:val="24"/>
      <w:lang w:val="ru-RU"/>
    </w:rPr>
  </w:style>
  <w:style w:type="paragraph" w:customStyle="1" w:styleId="font0">
    <w:name w:val="font0"/>
    <w:basedOn w:val="a"/>
    <w:qFormat/>
    <w:pPr>
      <w:widowControl/>
      <w:autoSpaceDE/>
      <w:autoSpaceDN/>
      <w:adjustRightInd/>
      <w:spacing w:before="100" w:beforeAutospacing="1" w:after="100" w:afterAutospacing="1"/>
      <w:ind w:firstLine="0"/>
      <w:jc w:val="left"/>
    </w:pPr>
    <w:rPr>
      <w:rFonts w:ascii="Calibri" w:hAnsi="Calibri" w:cs="Times New Roman"/>
      <w:color w:val="000000"/>
      <w:sz w:val="22"/>
      <w:szCs w:val="22"/>
    </w:rPr>
  </w:style>
  <w:style w:type="paragraph" w:customStyle="1" w:styleId="font8">
    <w:name w:val="font8"/>
    <w:basedOn w:val="a"/>
    <w:qFormat/>
    <w:pPr>
      <w:widowControl/>
      <w:autoSpaceDE/>
      <w:autoSpaceDN/>
      <w:adjustRightInd/>
      <w:spacing w:before="100" w:beforeAutospacing="1" w:after="100" w:afterAutospacing="1"/>
      <w:ind w:firstLine="0"/>
      <w:jc w:val="left"/>
    </w:pPr>
    <w:rPr>
      <w:rFonts w:ascii="Tahoma" w:hAnsi="Tahoma" w:cs="Tahoma"/>
      <w:color w:val="000000"/>
      <w:sz w:val="18"/>
      <w:szCs w:val="18"/>
    </w:rPr>
  </w:style>
  <w:style w:type="paragraph" w:customStyle="1" w:styleId="xl84">
    <w:name w:val="xl84"/>
    <w:basedOn w:val="a"/>
    <w:qFormat/>
    <w:pPr>
      <w:widowControl/>
      <w:pBdr>
        <w:top w:val="single" w:sz="4" w:space="0" w:color="auto"/>
        <w:bottom w:val="single" w:sz="4" w:space="0" w:color="auto"/>
        <w:right w:val="single" w:sz="4" w:space="0" w:color="auto"/>
      </w:pBdr>
      <w:shd w:val="clear" w:color="000000" w:fill="FFFF00"/>
      <w:autoSpaceDE/>
      <w:autoSpaceDN/>
      <w:adjustRightInd/>
      <w:spacing w:before="100" w:beforeAutospacing="1" w:after="100" w:afterAutospacing="1"/>
      <w:ind w:firstLine="0"/>
      <w:jc w:val="center"/>
      <w:textAlignment w:val="top"/>
    </w:pPr>
    <w:rPr>
      <w:rFonts w:ascii="Times New Roman" w:hAnsi="Times New Roman" w:cs="Times New Roman"/>
      <w:color w:val="000000"/>
      <w:sz w:val="20"/>
      <w:szCs w:val="20"/>
    </w:rPr>
  </w:style>
  <w:style w:type="paragraph" w:customStyle="1" w:styleId="xl85">
    <w:name w:val="xl85"/>
    <w:basedOn w:val="a"/>
    <w:qFormat/>
    <w:pPr>
      <w:widowControl/>
      <w:pBdr>
        <w:top w:val="single" w:sz="4" w:space="0" w:color="auto"/>
        <w:left w:val="single" w:sz="4" w:space="0" w:color="auto"/>
        <w:bottom w:val="single" w:sz="4" w:space="0" w:color="auto"/>
      </w:pBdr>
      <w:autoSpaceDE/>
      <w:autoSpaceDN/>
      <w:adjustRightInd/>
      <w:spacing w:before="100" w:beforeAutospacing="1" w:after="100" w:afterAutospacing="1"/>
      <w:ind w:firstLine="0"/>
      <w:jc w:val="center"/>
      <w:textAlignment w:val="center"/>
    </w:pPr>
    <w:rPr>
      <w:rFonts w:ascii="Times New Roman" w:hAnsi="Times New Roman" w:cs="Times New Roman"/>
      <w:i/>
      <w:iCs/>
      <w:color w:val="000000"/>
      <w:sz w:val="20"/>
      <w:szCs w:val="20"/>
    </w:rPr>
  </w:style>
  <w:style w:type="paragraph" w:customStyle="1" w:styleId="xl86">
    <w:name w:val="xl86"/>
    <w:basedOn w:val="a"/>
    <w:qFormat/>
    <w:pPr>
      <w:widowControl/>
      <w:pBdr>
        <w:top w:val="single" w:sz="4" w:space="0" w:color="auto"/>
        <w:bottom w:val="single" w:sz="4" w:space="0" w:color="auto"/>
      </w:pBdr>
      <w:autoSpaceDE/>
      <w:autoSpaceDN/>
      <w:adjustRightInd/>
      <w:spacing w:before="100" w:beforeAutospacing="1" w:after="100" w:afterAutospacing="1"/>
      <w:ind w:firstLine="0"/>
      <w:jc w:val="center"/>
      <w:textAlignment w:val="center"/>
    </w:pPr>
    <w:rPr>
      <w:rFonts w:ascii="Times New Roman" w:hAnsi="Times New Roman" w:cs="Times New Roman"/>
      <w:i/>
      <w:iCs/>
      <w:color w:val="000000"/>
      <w:sz w:val="20"/>
      <w:szCs w:val="20"/>
    </w:rPr>
  </w:style>
  <w:style w:type="paragraph" w:customStyle="1" w:styleId="xl87">
    <w:name w:val="xl87"/>
    <w:basedOn w:val="a"/>
    <w:qFormat/>
    <w:pPr>
      <w:widowControl/>
      <w:pBdr>
        <w:top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ascii="Times New Roman" w:hAnsi="Times New Roman" w:cs="Times New Roman"/>
      <w:i/>
      <w:iCs/>
      <w:color w:val="000000"/>
      <w:sz w:val="20"/>
      <w:szCs w:val="20"/>
    </w:rPr>
  </w:style>
  <w:style w:type="paragraph" w:customStyle="1" w:styleId="xl88">
    <w:name w:val="xl88"/>
    <w:basedOn w:val="a"/>
    <w:qFormat/>
    <w:pPr>
      <w:widowControl/>
      <w:pBdr>
        <w:top w:val="single" w:sz="4" w:space="0" w:color="auto"/>
        <w:left w:val="single" w:sz="4" w:space="0" w:color="auto"/>
        <w:bottom w:val="single" w:sz="4" w:space="0" w:color="auto"/>
      </w:pBdr>
      <w:autoSpaceDE/>
      <w:autoSpaceDN/>
      <w:adjustRightInd/>
      <w:spacing w:before="100" w:beforeAutospacing="1" w:after="100" w:afterAutospacing="1"/>
      <w:ind w:firstLine="0"/>
      <w:jc w:val="center"/>
      <w:textAlignment w:val="center"/>
    </w:pPr>
    <w:rPr>
      <w:rFonts w:ascii="Times New Roman" w:hAnsi="Times New Roman" w:cs="Times New Roman"/>
      <w:b/>
      <w:bCs/>
      <w:i/>
      <w:iCs/>
      <w:color w:val="000000"/>
      <w:sz w:val="20"/>
      <w:szCs w:val="20"/>
    </w:rPr>
  </w:style>
  <w:style w:type="paragraph" w:customStyle="1" w:styleId="xl89">
    <w:name w:val="xl89"/>
    <w:basedOn w:val="a"/>
    <w:qFormat/>
    <w:pPr>
      <w:widowControl/>
      <w:pBdr>
        <w:top w:val="single" w:sz="4" w:space="0" w:color="auto"/>
        <w:bottom w:val="single" w:sz="4" w:space="0" w:color="auto"/>
      </w:pBdr>
      <w:autoSpaceDE/>
      <w:autoSpaceDN/>
      <w:adjustRightInd/>
      <w:spacing w:before="100" w:beforeAutospacing="1" w:after="100" w:afterAutospacing="1"/>
      <w:ind w:firstLine="0"/>
      <w:jc w:val="center"/>
      <w:textAlignment w:val="center"/>
    </w:pPr>
    <w:rPr>
      <w:rFonts w:ascii="Times New Roman" w:hAnsi="Times New Roman" w:cs="Times New Roman"/>
      <w:b/>
      <w:bCs/>
      <w:i/>
      <w:iCs/>
      <w:color w:val="000000"/>
      <w:sz w:val="20"/>
      <w:szCs w:val="20"/>
    </w:rPr>
  </w:style>
  <w:style w:type="paragraph" w:customStyle="1" w:styleId="xl90">
    <w:name w:val="xl90"/>
    <w:basedOn w:val="a"/>
    <w:qFormat/>
    <w:pPr>
      <w:widowControl/>
      <w:pBdr>
        <w:top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ascii="Times New Roman" w:hAnsi="Times New Roman" w:cs="Times New Roman"/>
      <w:b/>
      <w:bCs/>
      <w:i/>
      <w:iCs/>
      <w:color w:val="000000"/>
      <w:sz w:val="20"/>
      <w:szCs w:val="20"/>
    </w:rPr>
  </w:style>
  <w:style w:type="paragraph" w:customStyle="1" w:styleId="xl91">
    <w:name w:val="xl91"/>
    <w:basedOn w:val="a"/>
    <w:qFormat/>
    <w:pPr>
      <w:widowControl/>
      <w:pBdr>
        <w:top w:val="single" w:sz="4" w:space="0" w:color="auto"/>
        <w:left w:val="single" w:sz="4" w:space="0" w:color="auto"/>
        <w:bottom w:val="single" w:sz="4" w:space="0" w:color="auto"/>
      </w:pBdr>
      <w:autoSpaceDE/>
      <w:autoSpaceDN/>
      <w:adjustRightInd/>
      <w:spacing w:before="100" w:beforeAutospacing="1" w:after="100" w:afterAutospacing="1"/>
      <w:ind w:firstLine="0"/>
      <w:jc w:val="center"/>
    </w:pPr>
    <w:rPr>
      <w:rFonts w:ascii="Times New Roman" w:hAnsi="Times New Roman" w:cs="Times New Roman"/>
    </w:rPr>
  </w:style>
  <w:style w:type="paragraph" w:customStyle="1" w:styleId="xl92">
    <w:name w:val="xl92"/>
    <w:basedOn w:val="a"/>
    <w:qFormat/>
    <w:pPr>
      <w:widowControl/>
      <w:pBdr>
        <w:top w:val="single" w:sz="4" w:space="0" w:color="auto"/>
        <w:bottom w:val="single" w:sz="4" w:space="0" w:color="auto"/>
      </w:pBdr>
      <w:autoSpaceDE/>
      <w:autoSpaceDN/>
      <w:adjustRightInd/>
      <w:spacing w:before="100" w:beforeAutospacing="1" w:after="100" w:afterAutospacing="1"/>
      <w:ind w:firstLine="0"/>
      <w:jc w:val="center"/>
    </w:pPr>
    <w:rPr>
      <w:rFonts w:ascii="Times New Roman" w:hAnsi="Times New Roman" w:cs="Times New Roman"/>
    </w:rPr>
  </w:style>
  <w:style w:type="paragraph" w:customStyle="1" w:styleId="xl93">
    <w:name w:val="xl93"/>
    <w:basedOn w:val="a"/>
    <w:qFormat/>
    <w:pPr>
      <w:widowControl/>
      <w:pBdr>
        <w:top w:val="single" w:sz="4" w:space="0" w:color="auto"/>
        <w:bottom w:val="single" w:sz="4" w:space="0" w:color="auto"/>
        <w:right w:val="single" w:sz="4" w:space="0" w:color="auto"/>
      </w:pBdr>
      <w:autoSpaceDE/>
      <w:autoSpaceDN/>
      <w:adjustRightInd/>
      <w:spacing w:before="100" w:beforeAutospacing="1" w:after="100" w:afterAutospacing="1"/>
      <w:ind w:firstLine="0"/>
      <w:jc w:val="center"/>
    </w:pPr>
    <w:rPr>
      <w:rFonts w:ascii="Times New Roman" w:hAnsi="Times New Roman" w:cs="Times New Roman"/>
    </w:rPr>
  </w:style>
  <w:style w:type="paragraph" w:customStyle="1" w:styleId="xl94">
    <w:name w:val="xl94"/>
    <w:basedOn w:val="a"/>
    <w:qFormat/>
    <w:pPr>
      <w:widowControl/>
      <w:pBdr>
        <w:top w:val="single" w:sz="4" w:space="0" w:color="auto"/>
        <w:left w:val="single" w:sz="4" w:space="0" w:color="auto"/>
        <w:bottom w:val="single" w:sz="4" w:space="0" w:color="auto"/>
      </w:pBdr>
      <w:shd w:val="clear" w:color="000000" w:fill="FFFF00"/>
      <w:autoSpaceDE/>
      <w:autoSpaceDN/>
      <w:adjustRightInd/>
      <w:spacing w:before="100" w:beforeAutospacing="1" w:after="100" w:afterAutospacing="1"/>
      <w:ind w:firstLine="0"/>
      <w:jc w:val="center"/>
      <w:textAlignment w:val="center"/>
    </w:pPr>
    <w:rPr>
      <w:rFonts w:ascii="Times New Roman" w:hAnsi="Times New Roman" w:cs="Times New Roman"/>
      <w:color w:val="000000"/>
      <w:sz w:val="20"/>
      <w:szCs w:val="20"/>
    </w:rPr>
  </w:style>
  <w:style w:type="paragraph" w:customStyle="1" w:styleId="xl95">
    <w:name w:val="xl95"/>
    <w:basedOn w:val="a"/>
    <w:qFormat/>
    <w:pPr>
      <w:widowControl/>
      <w:pBdr>
        <w:top w:val="single" w:sz="4" w:space="0" w:color="auto"/>
        <w:bottom w:val="single" w:sz="4" w:space="0" w:color="auto"/>
      </w:pBdr>
      <w:shd w:val="clear" w:color="000000" w:fill="FFFF00"/>
      <w:autoSpaceDE/>
      <w:autoSpaceDN/>
      <w:adjustRightInd/>
      <w:spacing w:before="100" w:beforeAutospacing="1" w:after="100" w:afterAutospacing="1"/>
      <w:ind w:firstLine="0"/>
      <w:jc w:val="center"/>
      <w:textAlignment w:val="center"/>
    </w:pPr>
    <w:rPr>
      <w:rFonts w:ascii="Times New Roman" w:hAnsi="Times New Roman" w:cs="Times New Roman"/>
      <w:color w:val="000000"/>
      <w:sz w:val="20"/>
      <w:szCs w:val="20"/>
    </w:rPr>
  </w:style>
  <w:style w:type="paragraph" w:customStyle="1" w:styleId="xl96">
    <w:name w:val="xl96"/>
    <w:basedOn w:val="a"/>
    <w:qFormat/>
    <w:pPr>
      <w:widowControl/>
      <w:pBdr>
        <w:top w:val="single" w:sz="4" w:space="0" w:color="auto"/>
        <w:bottom w:val="single" w:sz="4" w:space="0" w:color="auto"/>
        <w:right w:val="single" w:sz="4" w:space="0" w:color="auto"/>
      </w:pBdr>
      <w:shd w:val="clear" w:color="000000" w:fill="FFFF00"/>
      <w:autoSpaceDE/>
      <w:autoSpaceDN/>
      <w:adjustRightInd/>
      <w:spacing w:before="100" w:beforeAutospacing="1" w:after="100" w:afterAutospacing="1"/>
      <w:ind w:firstLine="0"/>
      <w:jc w:val="center"/>
      <w:textAlignment w:val="center"/>
    </w:pPr>
    <w:rPr>
      <w:rFonts w:ascii="Times New Roman" w:hAnsi="Times New Roman" w:cs="Times New Roman"/>
      <w:color w:val="000000"/>
      <w:sz w:val="20"/>
      <w:szCs w:val="20"/>
    </w:rPr>
  </w:style>
  <w:style w:type="paragraph" w:customStyle="1" w:styleId="xl97">
    <w:name w:val="xl97"/>
    <w:basedOn w:val="a"/>
    <w:qFormat/>
    <w:pPr>
      <w:widowControl/>
      <w:pBdr>
        <w:top w:val="single" w:sz="4" w:space="0" w:color="auto"/>
        <w:left w:val="single" w:sz="4" w:space="0" w:color="auto"/>
        <w:bottom w:val="single" w:sz="4" w:space="0" w:color="auto"/>
      </w:pBdr>
      <w:autoSpaceDE/>
      <w:autoSpaceDN/>
      <w:adjustRightInd/>
      <w:spacing w:before="100" w:beforeAutospacing="1" w:after="100" w:afterAutospacing="1"/>
      <w:ind w:firstLine="0"/>
      <w:jc w:val="center"/>
      <w:textAlignment w:val="top"/>
    </w:pPr>
    <w:rPr>
      <w:rFonts w:ascii="Times New Roman" w:hAnsi="Times New Roman" w:cs="Times New Roman"/>
      <w:i/>
      <w:iCs/>
      <w:color w:val="000000"/>
      <w:sz w:val="20"/>
      <w:szCs w:val="20"/>
    </w:rPr>
  </w:style>
  <w:style w:type="paragraph" w:customStyle="1" w:styleId="xl98">
    <w:name w:val="xl98"/>
    <w:basedOn w:val="a"/>
    <w:qFormat/>
    <w:pPr>
      <w:widowControl/>
      <w:pBdr>
        <w:top w:val="single" w:sz="4" w:space="0" w:color="auto"/>
        <w:bottom w:val="single" w:sz="4" w:space="0" w:color="auto"/>
      </w:pBdr>
      <w:autoSpaceDE/>
      <w:autoSpaceDN/>
      <w:adjustRightInd/>
      <w:spacing w:before="100" w:beforeAutospacing="1" w:after="100" w:afterAutospacing="1"/>
      <w:ind w:firstLine="0"/>
      <w:jc w:val="center"/>
      <w:textAlignment w:val="top"/>
    </w:pPr>
    <w:rPr>
      <w:rFonts w:ascii="Times New Roman" w:hAnsi="Times New Roman" w:cs="Times New Roman"/>
      <w:i/>
      <w:iCs/>
      <w:color w:val="000000"/>
      <w:sz w:val="20"/>
      <w:szCs w:val="20"/>
    </w:rPr>
  </w:style>
  <w:style w:type="paragraph" w:customStyle="1" w:styleId="xl99">
    <w:name w:val="xl99"/>
    <w:basedOn w:val="a"/>
    <w:qFormat/>
    <w:pPr>
      <w:widowControl/>
      <w:pBdr>
        <w:top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top"/>
    </w:pPr>
    <w:rPr>
      <w:rFonts w:ascii="Times New Roman" w:hAnsi="Times New Roman" w:cs="Times New Roman"/>
      <w:i/>
      <w:iCs/>
      <w:color w:val="000000"/>
      <w:sz w:val="20"/>
      <w:szCs w:val="20"/>
    </w:rPr>
  </w:style>
  <w:style w:type="paragraph" w:customStyle="1" w:styleId="xl100">
    <w:name w:val="xl100"/>
    <w:basedOn w:val="a"/>
    <w:qFormat/>
    <w:pPr>
      <w:widowControl/>
      <w:pBdr>
        <w:top w:val="single" w:sz="4" w:space="0" w:color="auto"/>
        <w:left w:val="single" w:sz="4" w:space="0" w:color="auto"/>
        <w:right w:val="single" w:sz="4" w:space="0" w:color="auto"/>
      </w:pBdr>
      <w:autoSpaceDE/>
      <w:autoSpaceDN/>
      <w:adjustRightInd/>
      <w:spacing w:before="100" w:beforeAutospacing="1" w:after="100" w:afterAutospacing="1"/>
      <w:ind w:firstLine="0"/>
      <w:jc w:val="center"/>
      <w:textAlignment w:val="center"/>
    </w:pPr>
    <w:rPr>
      <w:rFonts w:ascii="Times New Roman" w:hAnsi="Times New Roman" w:cs="Times New Roman"/>
      <w:color w:val="000000"/>
      <w:sz w:val="20"/>
      <w:szCs w:val="20"/>
    </w:rPr>
  </w:style>
  <w:style w:type="paragraph" w:customStyle="1" w:styleId="xl101">
    <w:name w:val="xl101"/>
    <w:basedOn w:val="a"/>
    <w:qFormat/>
    <w:pPr>
      <w:widowControl/>
      <w:pBdr>
        <w:left w:val="single" w:sz="4" w:space="0" w:color="auto"/>
        <w:right w:val="single" w:sz="4" w:space="0" w:color="auto"/>
      </w:pBdr>
      <w:autoSpaceDE/>
      <w:autoSpaceDN/>
      <w:adjustRightInd/>
      <w:spacing w:before="100" w:beforeAutospacing="1" w:after="100" w:afterAutospacing="1"/>
      <w:ind w:firstLine="0"/>
      <w:jc w:val="center"/>
      <w:textAlignment w:val="center"/>
    </w:pPr>
    <w:rPr>
      <w:rFonts w:ascii="Times New Roman" w:hAnsi="Times New Roman" w:cs="Times New Roman"/>
      <w:color w:val="000000"/>
      <w:sz w:val="20"/>
      <w:szCs w:val="20"/>
    </w:rPr>
  </w:style>
  <w:style w:type="paragraph" w:customStyle="1" w:styleId="xl102">
    <w:name w:val="xl102"/>
    <w:basedOn w:val="a"/>
    <w:qFormat/>
    <w:pPr>
      <w:widowControl/>
      <w:pBdr>
        <w:left w:val="single" w:sz="4" w:space="0" w:color="auto"/>
        <w:bottom w:val="single" w:sz="4" w:space="0" w:color="auto"/>
        <w:right w:val="single" w:sz="4" w:space="0" w:color="auto"/>
      </w:pBdr>
      <w:autoSpaceDE/>
      <w:autoSpaceDN/>
      <w:adjustRightInd/>
      <w:spacing w:before="100" w:beforeAutospacing="1" w:after="100" w:afterAutospacing="1"/>
      <w:ind w:firstLine="0"/>
      <w:jc w:val="center"/>
      <w:textAlignment w:val="center"/>
    </w:pPr>
    <w:rPr>
      <w:rFonts w:ascii="Times New Roman" w:hAnsi="Times New Roman" w:cs="Times New Roman"/>
      <w:color w:val="000000"/>
      <w:sz w:val="20"/>
      <w:szCs w:val="20"/>
    </w:rPr>
  </w:style>
  <w:style w:type="paragraph" w:customStyle="1" w:styleId="xl103">
    <w:name w:val="xl103"/>
    <w:basedOn w:val="a"/>
    <w:qFormat/>
    <w:pPr>
      <w:widowControl/>
      <w:pBdr>
        <w:top w:val="single" w:sz="4" w:space="0" w:color="auto"/>
        <w:left w:val="single" w:sz="4" w:space="0" w:color="auto"/>
        <w:bottom w:val="single" w:sz="4" w:space="0" w:color="auto"/>
      </w:pBdr>
      <w:autoSpaceDE/>
      <w:autoSpaceDN/>
      <w:adjustRightInd/>
      <w:spacing w:before="100" w:beforeAutospacing="1" w:after="100" w:afterAutospacing="1"/>
      <w:ind w:firstLine="0"/>
      <w:jc w:val="center"/>
    </w:pPr>
    <w:rPr>
      <w:rFonts w:ascii="Times New Roman" w:hAnsi="Times New Roman" w:cs="Times New Roman"/>
      <w:color w:val="000000"/>
      <w:sz w:val="20"/>
      <w:szCs w:val="20"/>
    </w:rPr>
  </w:style>
  <w:style w:type="paragraph" w:customStyle="1" w:styleId="xl104">
    <w:name w:val="xl104"/>
    <w:basedOn w:val="a"/>
    <w:qFormat/>
    <w:pPr>
      <w:widowControl/>
      <w:pBdr>
        <w:top w:val="single" w:sz="4" w:space="0" w:color="auto"/>
        <w:bottom w:val="single" w:sz="4" w:space="0" w:color="auto"/>
        <w:right w:val="single" w:sz="4" w:space="0" w:color="auto"/>
      </w:pBdr>
      <w:autoSpaceDE/>
      <w:autoSpaceDN/>
      <w:adjustRightInd/>
      <w:spacing w:before="100" w:beforeAutospacing="1" w:after="100" w:afterAutospacing="1"/>
      <w:ind w:firstLine="0"/>
      <w:jc w:val="center"/>
    </w:pPr>
    <w:rPr>
      <w:rFonts w:ascii="Times New Roman" w:hAnsi="Times New Roman" w:cs="Times New Roman"/>
      <w:color w:val="000000"/>
      <w:sz w:val="20"/>
      <w:szCs w:val="20"/>
    </w:rPr>
  </w:style>
  <w:style w:type="paragraph" w:customStyle="1" w:styleId="xl105">
    <w:name w:val="xl105"/>
    <w:basedOn w:val="a"/>
    <w:qFormat/>
    <w:pPr>
      <w:widowControl/>
      <w:pBdr>
        <w:top w:val="single" w:sz="4" w:space="0" w:color="auto"/>
        <w:left w:val="single" w:sz="4" w:space="0" w:color="auto"/>
        <w:bottom w:val="single" w:sz="4" w:space="0" w:color="auto"/>
      </w:pBdr>
      <w:autoSpaceDE/>
      <w:autoSpaceDN/>
      <w:adjustRightInd/>
      <w:spacing w:before="100" w:beforeAutospacing="1" w:after="100" w:afterAutospacing="1"/>
      <w:ind w:firstLine="0"/>
      <w:jc w:val="center"/>
      <w:textAlignment w:val="center"/>
    </w:pPr>
    <w:rPr>
      <w:rFonts w:ascii="Times New Roman" w:hAnsi="Times New Roman" w:cs="Times New Roman"/>
      <w:color w:val="000000"/>
      <w:sz w:val="20"/>
      <w:szCs w:val="20"/>
    </w:rPr>
  </w:style>
  <w:style w:type="paragraph" w:customStyle="1" w:styleId="xl106">
    <w:name w:val="xl106"/>
    <w:basedOn w:val="a"/>
    <w:qFormat/>
    <w:pPr>
      <w:widowControl/>
      <w:pBdr>
        <w:top w:val="single" w:sz="4" w:space="0" w:color="auto"/>
        <w:bottom w:val="single" w:sz="4" w:space="0" w:color="auto"/>
      </w:pBdr>
      <w:autoSpaceDE/>
      <w:autoSpaceDN/>
      <w:adjustRightInd/>
      <w:spacing w:before="100" w:beforeAutospacing="1" w:after="100" w:afterAutospacing="1"/>
      <w:ind w:firstLine="0"/>
      <w:jc w:val="center"/>
      <w:textAlignment w:val="center"/>
    </w:pPr>
    <w:rPr>
      <w:rFonts w:ascii="Times New Roman" w:hAnsi="Times New Roman" w:cs="Times New Roman"/>
      <w:color w:val="000000"/>
      <w:sz w:val="20"/>
      <w:szCs w:val="20"/>
    </w:rPr>
  </w:style>
  <w:style w:type="character" w:customStyle="1" w:styleId="WW8Num24z0">
    <w:name w:val="WW8Num24z0"/>
    <w:uiPriority w:val="99"/>
    <w:qFormat/>
    <w:rPr>
      <w:rFonts w:ascii="Symbol" w:hAnsi="Symbol"/>
    </w:rPr>
  </w:style>
  <w:style w:type="character" w:customStyle="1" w:styleId="WW8Num2z0">
    <w:name w:val="WW8Num2z0"/>
    <w:uiPriority w:val="99"/>
    <w:qFormat/>
    <w:rPr>
      <w:rFonts w:ascii="Times New Roman" w:hAnsi="Times New Roman"/>
    </w:rPr>
  </w:style>
  <w:style w:type="character" w:customStyle="1" w:styleId="WW8Num3z0">
    <w:name w:val="WW8Num3z0"/>
    <w:uiPriority w:val="99"/>
    <w:qFormat/>
    <w:rPr>
      <w:rFonts w:ascii="Times New Roman" w:hAnsi="Times New Roman"/>
    </w:rPr>
  </w:style>
  <w:style w:type="character" w:customStyle="1" w:styleId="WW8Num5z0">
    <w:name w:val="WW8Num5z0"/>
    <w:uiPriority w:val="99"/>
    <w:qFormat/>
    <w:rPr>
      <w:rFonts w:ascii="Times New Roman" w:hAnsi="Times New Roman"/>
    </w:rPr>
  </w:style>
  <w:style w:type="character" w:customStyle="1" w:styleId="WW8Num6z0">
    <w:name w:val="WW8Num6z0"/>
    <w:uiPriority w:val="99"/>
    <w:qFormat/>
    <w:rPr>
      <w:rFonts w:ascii="Times New Roman" w:hAnsi="Times New Roman"/>
    </w:rPr>
  </w:style>
  <w:style w:type="character" w:customStyle="1" w:styleId="WW8Num7z0">
    <w:name w:val="WW8Num7z0"/>
    <w:uiPriority w:val="99"/>
    <w:qFormat/>
    <w:rPr>
      <w:rFonts w:ascii="Symbol" w:hAnsi="Symbol"/>
    </w:rPr>
  </w:style>
  <w:style w:type="character" w:customStyle="1" w:styleId="WW8Num8z0">
    <w:name w:val="WW8Num8z0"/>
    <w:uiPriority w:val="99"/>
    <w:qFormat/>
    <w:rPr>
      <w:rFonts w:ascii="Symbol" w:hAnsi="Symbol"/>
    </w:rPr>
  </w:style>
  <w:style w:type="character" w:customStyle="1" w:styleId="WW8Num9z0">
    <w:name w:val="WW8Num9z0"/>
    <w:uiPriority w:val="99"/>
    <w:qFormat/>
    <w:rPr>
      <w:rFonts w:ascii="Times New Roman" w:hAnsi="Times New Roman"/>
    </w:rPr>
  </w:style>
  <w:style w:type="character" w:customStyle="1" w:styleId="WW8Num10z0">
    <w:name w:val="WW8Num10z0"/>
    <w:uiPriority w:val="99"/>
    <w:qFormat/>
    <w:rPr>
      <w:rFonts w:ascii="Times New Roman" w:hAnsi="Times New Roman"/>
    </w:rPr>
  </w:style>
  <w:style w:type="character" w:customStyle="1" w:styleId="WW8Num11z0">
    <w:name w:val="WW8Num11z0"/>
    <w:uiPriority w:val="99"/>
    <w:qFormat/>
    <w:rPr>
      <w:rFonts w:ascii="Times New Roman" w:hAnsi="Times New Roman"/>
    </w:rPr>
  </w:style>
  <w:style w:type="character" w:customStyle="1" w:styleId="WW8Num13z0">
    <w:name w:val="WW8Num13z0"/>
    <w:uiPriority w:val="99"/>
    <w:qFormat/>
    <w:rPr>
      <w:rFonts w:ascii="Times New Roman" w:hAnsi="Times New Roman"/>
    </w:rPr>
  </w:style>
  <w:style w:type="character" w:customStyle="1" w:styleId="WW8Num14z0">
    <w:name w:val="WW8Num14z0"/>
    <w:uiPriority w:val="99"/>
    <w:qFormat/>
    <w:rPr>
      <w:rFonts w:ascii="Times New Roman" w:hAnsi="Times New Roman"/>
    </w:rPr>
  </w:style>
  <w:style w:type="character" w:customStyle="1" w:styleId="WW8Num15z0">
    <w:name w:val="WW8Num15z0"/>
    <w:uiPriority w:val="99"/>
    <w:qFormat/>
    <w:rPr>
      <w:rFonts w:ascii="Times New Roman" w:hAnsi="Times New Roman"/>
    </w:rPr>
  </w:style>
  <w:style w:type="character" w:customStyle="1" w:styleId="WW8Num16z0">
    <w:name w:val="WW8Num16z0"/>
    <w:uiPriority w:val="99"/>
    <w:qFormat/>
    <w:rPr>
      <w:rFonts w:ascii="Times New Roman" w:hAnsi="Times New Roman"/>
    </w:rPr>
  </w:style>
  <w:style w:type="character" w:customStyle="1" w:styleId="WW8Num17z0">
    <w:name w:val="WW8Num17z0"/>
    <w:uiPriority w:val="99"/>
    <w:qFormat/>
    <w:rPr>
      <w:rFonts w:ascii="Symbol" w:hAnsi="Symbol"/>
    </w:rPr>
  </w:style>
  <w:style w:type="character" w:customStyle="1" w:styleId="WW8Num18z0">
    <w:name w:val="WW8Num18z0"/>
    <w:uiPriority w:val="99"/>
    <w:qFormat/>
    <w:rPr>
      <w:rFonts w:ascii="Symbol" w:hAnsi="Symbol"/>
    </w:rPr>
  </w:style>
  <w:style w:type="character" w:customStyle="1" w:styleId="WW8Num20z0">
    <w:name w:val="WW8Num20z0"/>
    <w:uiPriority w:val="99"/>
    <w:qFormat/>
    <w:rPr>
      <w:rFonts w:ascii="Times New Roman" w:hAnsi="Times New Roman"/>
    </w:rPr>
  </w:style>
  <w:style w:type="character" w:customStyle="1" w:styleId="WW8Num21z0">
    <w:name w:val="WW8Num21z0"/>
    <w:uiPriority w:val="99"/>
    <w:qFormat/>
    <w:rPr>
      <w:rFonts w:ascii="Times New Roman" w:hAnsi="Times New Roman"/>
    </w:rPr>
  </w:style>
  <w:style w:type="character" w:customStyle="1" w:styleId="WW8Num22z0">
    <w:name w:val="WW8Num22z0"/>
    <w:uiPriority w:val="99"/>
    <w:qFormat/>
    <w:rPr>
      <w:rFonts w:ascii="Times New Roman" w:hAnsi="Times New Roman"/>
    </w:rPr>
  </w:style>
  <w:style w:type="character" w:customStyle="1" w:styleId="WW8Num23z0">
    <w:name w:val="WW8Num23z0"/>
    <w:uiPriority w:val="99"/>
    <w:qFormat/>
    <w:rPr>
      <w:rFonts w:ascii="Times New Roman" w:hAnsi="Times New Roman"/>
    </w:rPr>
  </w:style>
  <w:style w:type="character" w:customStyle="1" w:styleId="WW8Num25z0">
    <w:name w:val="WW8Num25z0"/>
    <w:uiPriority w:val="99"/>
    <w:qFormat/>
    <w:rPr>
      <w:rFonts w:ascii="Times New Roman" w:hAnsi="Times New Roman"/>
    </w:rPr>
  </w:style>
  <w:style w:type="character" w:customStyle="1" w:styleId="WW8Num26z0">
    <w:name w:val="WW8Num26z0"/>
    <w:uiPriority w:val="99"/>
    <w:qFormat/>
    <w:rPr>
      <w:rFonts w:ascii="Times New Roman" w:hAnsi="Times New Roman"/>
    </w:rPr>
  </w:style>
  <w:style w:type="character" w:customStyle="1" w:styleId="WW8Num29z0">
    <w:name w:val="WW8Num29z0"/>
    <w:uiPriority w:val="99"/>
    <w:qFormat/>
    <w:rPr>
      <w:rFonts w:ascii="Symbol" w:hAnsi="Symbol"/>
    </w:rPr>
  </w:style>
  <w:style w:type="character" w:customStyle="1" w:styleId="WW8Num30z0">
    <w:name w:val="WW8Num30z0"/>
    <w:uiPriority w:val="99"/>
    <w:qFormat/>
    <w:rPr>
      <w:rFonts w:ascii="Times New Roman" w:hAnsi="Times New Roman"/>
    </w:rPr>
  </w:style>
  <w:style w:type="character" w:customStyle="1" w:styleId="WW8Num31z0">
    <w:name w:val="WW8Num31z0"/>
    <w:uiPriority w:val="99"/>
    <w:qFormat/>
    <w:rPr>
      <w:rFonts w:ascii="Symbol" w:hAnsi="Symbol"/>
    </w:rPr>
  </w:style>
  <w:style w:type="character" w:customStyle="1" w:styleId="WW8Num32z0">
    <w:name w:val="WW8Num32z0"/>
    <w:uiPriority w:val="99"/>
    <w:qFormat/>
    <w:rPr>
      <w:rFonts w:ascii="Times New Roman" w:hAnsi="Times New Roman"/>
    </w:rPr>
  </w:style>
  <w:style w:type="character" w:customStyle="1" w:styleId="WW8Num33z0">
    <w:name w:val="WW8Num33z0"/>
    <w:uiPriority w:val="99"/>
    <w:qFormat/>
    <w:rPr>
      <w:rFonts w:ascii="Symbol" w:hAnsi="Symbol"/>
    </w:rPr>
  </w:style>
  <w:style w:type="character" w:customStyle="1" w:styleId="WW8Num34z0">
    <w:name w:val="WW8Num34z0"/>
    <w:uiPriority w:val="99"/>
    <w:qFormat/>
    <w:rPr>
      <w:rFonts w:ascii="Symbol" w:hAnsi="Symbol"/>
    </w:rPr>
  </w:style>
  <w:style w:type="character" w:customStyle="1" w:styleId="WW8Num35z0">
    <w:name w:val="WW8Num35z0"/>
    <w:uiPriority w:val="99"/>
    <w:qFormat/>
    <w:rPr>
      <w:rFonts w:ascii="Times New Roman" w:hAnsi="Times New Roman"/>
    </w:rPr>
  </w:style>
  <w:style w:type="character" w:customStyle="1" w:styleId="WW8Num36z0">
    <w:name w:val="WW8Num36z0"/>
    <w:uiPriority w:val="99"/>
    <w:qFormat/>
    <w:rPr>
      <w:rFonts w:ascii="Times New Roman" w:hAnsi="Times New Roman"/>
    </w:rPr>
  </w:style>
  <w:style w:type="character" w:customStyle="1" w:styleId="WW8Num37z0">
    <w:name w:val="WW8Num37z0"/>
    <w:uiPriority w:val="99"/>
    <w:qFormat/>
    <w:rPr>
      <w:rFonts w:ascii="Times New Roman" w:hAnsi="Times New Roman"/>
    </w:rPr>
  </w:style>
  <w:style w:type="character" w:customStyle="1" w:styleId="WW8Num39z0">
    <w:name w:val="WW8Num39z0"/>
    <w:uiPriority w:val="99"/>
    <w:qFormat/>
    <w:rPr>
      <w:rFonts w:ascii="Times New Roman" w:hAnsi="Times New Roman"/>
    </w:rPr>
  </w:style>
  <w:style w:type="character" w:customStyle="1" w:styleId="WW8Num40z0">
    <w:name w:val="WW8Num40z0"/>
    <w:uiPriority w:val="99"/>
    <w:qFormat/>
    <w:rPr>
      <w:rFonts w:ascii="Times New Roman" w:hAnsi="Times New Roman"/>
    </w:rPr>
  </w:style>
  <w:style w:type="character" w:customStyle="1" w:styleId="WW8Num41z0">
    <w:name w:val="WW8Num41z0"/>
    <w:uiPriority w:val="99"/>
    <w:qFormat/>
    <w:rPr>
      <w:rFonts w:ascii="Times New Roman" w:hAnsi="Times New Roman"/>
    </w:rPr>
  </w:style>
  <w:style w:type="character" w:customStyle="1" w:styleId="WW8Num42z0">
    <w:name w:val="WW8Num42z0"/>
    <w:uiPriority w:val="99"/>
    <w:qFormat/>
    <w:rPr>
      <w:rFonts w:ascii="Times New Roman" w:hAnsi="Times New Roman"/>
    </w:rPr>
  </w:style>
  <w:style w:type="character" w:customStyle="1" w:styleId="WW8Num43z0">
    <w:name w:val="WW8Num43z0"/>
    <w:uiPriority w:val="99"/>
    <w:qFormat/>
    <w:rPr>
      <w:rFonts w:ascii="Times New Roman" w:hAnsi="Times New Roman"/>
    </w:rPr>
  </w:style>
  <w:style w:type="character" w:customStyle="1" w:styleId="WW8Num44z0">
    <w:name w:val="WW8Num44z0"/>
    <w:uiPriority w:val="99"/>
    <w:qFormat/>
    <w:rPr>
      <w:rFonts w:ascii="Times New Roman" w:hAnsi="Times New Roman"/>
    </w:rPr>
  </w:style>
  <w:style w:type="character" w:customStyle="1" w:styleId="WW8Num45z0">
    <w:name w:val="WW8Num45z0"/>
    <w:uiPriority w:val="99"/>
    <w:qFormat/>
    <w:rPr>
      <w:rFonts w:ascii="Symbol" w:hAnsi="Symbol"/>
    </w:rPr>
  </w:style>
  <w:style w:type="character" w:customStyle="1" w:styleId="WW8Num46z0">
    <w:name w:val="WW8Num46z0"/>
    <w:uiPriority w:val="99"/>
    <w:qFormat/>
    <w:rPr>
      <w:rFonts w:ascii="Symbol" w:hAnsi="Symbol"/>
    </w:rPr>
  </w:style>
  <w:style w:type="character" w:customStyle="1" w:styleId="Absatz-Standardschriftart">
    <w:name w:val="Absatz-Standardschriftart"/>
    <w:uiPriority w:val="99"/>
    <w:qFormat/>
  </w:style>
  <w:style w:type="character" w:customStyle="1" w:styleId="WW8Num1z1">
    <w:name w:val="WW8Num1z1"/>
    <w:uiPriority w:val="99"/>
    <w:qFormat/>
    <w:rPr>
      <w:rFonts w:ascii="Courier New" w:hAnsi="Courier New"/>
    </w:rPr>
  </w:style>
  <w:style w:type="character" w:customStyle="1" w:styleId="WW8Num1z2">
    <w:name w:val="WW8Num1z2"/>
    <w:uiPriority w:val="99"/>
    <w:qFormat/>
    <w:rPr>
      <w:rFonts w:ascii="Wingdings" w:hAnsi="Wingdings"/>
    </w:rPr>
  </w:style>
  <w:style w:type="character" w:customStyle="1" w:styleId="WW8Num2z1">
    <w:name w:val="WW8Num2z1"/>
    <w:uiPriority w:val="99"/>
    <w:qFormat/>
    <w:rPr>
      <w:rFonts w:ascii="Courier New" w:hAnsi="Courier New"/>
    </w:rPr>
  </w:style>
  <w:style w:type="character" w:customStyle="1" w:styleId="WW8Num2z2">
    <w:name w:val="WW8Num2z2"/>
    <w:uiPriority w:val="99"/>
    <w:qFormat/>
    <w:rPr>
      <w:rFonts w:ascii="Wingdings" w:hAnsi="Wingdings"/>
    </w:rPr>
  </w:style>
  <w:style w:type="character" w:customStyle="1" w:styleId="WW8Num2z3">
    <w:name w:val="WW8Num2z3"/>
    <w:uiPriority w:val="99"/>
    <w:qFormat/>
    <w:rPr>
      <w:rFonts w:ascii="Symbol" w:hAnsi="Symbol"/>
    </w:rPr>
  </w:style>
  <w:style w:type="character" w:customStyle="1" w:styleId="WW8Num4z0">
    <w:name w:val="WW8Num4z0"/>
    <w:uiPriority w:val="99"/>
    <w:qFormat/>
    <w:rPr>
      <w:rFonts w:ascii="Symbol" w:hAnsi="Symbol"/>
    </w:rPr>
  </w:style>
  <w:style w:type="character" w:customStyle="1" w:styleId="WW8Num4z1">
    <w:name w:val="WW8Num4z1"/>
    <w:uiPriority w:val="99"/>
    <w:qFormat/>
    <w:rPr>
      <w:rFonts w:ascii="Courier New" w:hAnsi="Courier New"/>
    </w:rPr>
  </w:style>
  <w:style w:type="character" w:customStyle="1" w:styleId="WW8Num4z2">
    <w:name w:val="WW8Num4z2"/>
    <w:uiPriority w:val="99"/>
    <w:qFormat/>
    <w:rPr>
      <w:rFonts w:ascii="Wingdings" w:hAnsi="Wingdings"/>
    </w:rPr>
  </w:style>
  <w:style w:type="character" w:customStyle="1" w:styleId="WW8Num5z1">
    <w:name w:val="WW8Num5z1"/>
    <w:uiPriority w:val="99"/>
    <w:qFormat/>
    <w:rPr>
      <w:rFonts w:ascii="Courier New" w:hAnsi="Courier New"/>
    </w:rPr>
  </w:style>
  <w:style w:type="character" w:customStyle="1" w:styleId="WW8Num5z2">
    <w:name w:val="WW8Num5z2"/>
    <w:uiPriority w:val="99"/>
    <w:qFormat/>
    <w:rPr>
      <w:rFonts w:ascii="Wingdings" w:hAnsi="Wingdings"/>
    </w:rPr>
  </w:style>
  <w:style w:type="character" w:customStyle="1" w:styleId="WW8Num5z3">
    <w:name w:val="WW8Num5z3"/>
    <w:uiPriority w:val="99"/>
    <w:qFormat/>
    <w:rPr>
      <w:rFonts w:ascii="Symbol" w:hAnsi="Symbol"/>
    </w:rPr>
  </w:style>
  <w:style w:type="character" w:customStyle="1" w:styleId="WW8Num6z1">
    <w:name w:val="WW8Num6z1"/>
    <w:uiPriority w:val="99"/>
    <w:qFormat/>
    <w:rPr>
      <w:rFonts w:ascii="Courier New" w:hAnsi="Courier New"/>
    </w:rPr>
  </w:style>
  <w:style w:type="character" w:customStyle="1" w:styleId="WW8Num6z2">
    <w:name w:val="WW8Num6z2"/>
    <w:uiPriority w:val="99"/>
    <w:qFormat/>
    <w:rPr>
      <w:rFonts w:ascii="Wingdings" w:hAnsi="Wingdings"/>
    </w:rPr>
  </w:style>
  <w:style w:type="character" w:customStyle="1" w:styleId="WW8Num6z3">
    <w:name w:val="WW8Num6z3"/>
    <w:uiPriority w:val="99"/>
    <w:qFormat/>
    <w:rPr>
      <w:rFonts w:ascii="Symbol" w:hAnsi="Symbol"/>
    </w:rPr>
  </w:style>
  <w:style w:type="character" w:customStyle="1" w:styleId="WW8Num7z1">
    <w:name w:val="WW8Num7z1"/>
    <w:uiPriority w:val="99"/>
    <w:qFormat/>
    <w:rPr>
      <w:rFonts w:ascii="Courier New" w:hAnsi="Courier New"/>
    </w:rPr>
  </w:style>
  <w:style w:type="character" w:customStyle="1" w:styleId="WW8Num7z2">
    <w:name w:val="WW8Num7z2"/>
    <w:uiPriority w:val="99"/>
    <w:qFormat/>
    <w:rPr>
      <w:rFonts w:ascii="Wingdings" w:hAnsi="Wingdings"/>
    </w:rPr>
  </w:style>
  <w:style w:type="character" w:customStyle="1" w:styleId="WW8Num8z1">
    <w:name w:val="WW8Num8z1"/>
    <w:uiPriority w:val="99"/>
    <w:qFormat/>
    <w:rPr>
      <w:rFonts w:ascii="Courier New" w:hAnsi="Courier New"/>
    </w:rPr>
  </w:style>
  <w:style w:type="character" w:customStyle="1" w:styleId="WW8Num8z2">
    <w:name w:val="WW8Num8z2"/>
    <w:uiPriority w:val="99"/>
    <w:qFormat/>
    <w:rPr>
      <w:rFonts w:ascii="Wingdings" w:hAnsi="Wingdings"/>
    </w:rPr>
  </w:style>
  <w:style w:type="character" w:customStyle="1" w:styleId="WW8Num9z1">
    <w:name w:val="WW8Num9z1"/>
    <w:uiPriority w:val="99"/>
    <w:qFormat/>
    <w:rPr>
      <w:rFonts w:ascii="Courier New" w:hAnsi="Courier New"/>
    </w:rPr>
  </w:style>
  <w:style w:type="character" w:customStyle="1" w:styleId="WW8Num9z2">
    <w:name w:val="WW8Num9z2"/>
    <w:uiPriority w:val="99"/>
    <w:qFormat/>
    <w:rPr>
      <w:rFonts w:ascii="Wingdings" w:hAnsi="Wingdings"/>
    </w:rPr>
  </w:style>
  <w:style w:type="character" w:customStyle="1" w:styleId="WW8Num9z3">
    <w:name w:val="WW8Num9z3"/>
    <w:uiPriority w:val="99"/>
    <w:qFormat/>
    <w:rPr>
      <w:rFonts w:ascii="Symbol" w:hAnsi="Symbol"/>
    </w:rPr>
  </w:style>
  <w:style w:type="character" w:customStyle="1" w:styleId="WW8Num10z1">
    <w:name w:val="WW8Num10z1"/>
    <w:uiPriority w:val="99"/>
    <w:qFormat/>
    <w:rPr>
      <w:rFonts w:ascii="Courier New" w:hAnsi="Courier New"/>
    </w:rPr>
  </w:style>
  <w:style w:type="character" w:customStyle="1" w:styleId="WW8Num10z2">
    <w:name w:val="WW8Num10z2"/>
    <w:uiPriority w:val="99"/>
    <w:qFormat/>
    <w:rPr>
      <w:rFonts w:ascii="Wingdings" w:hAnsi="Wingdings"/>
    </w:rPr>
  </w:style>
  <w:style w:type="character" w:customStyle="1" w:styleId="WW8Num10z3">
    <w:name w:val="WW8Num10z3"/>
    <w:uiPriority w:val="99"/>
    <w:qFormat/>
    <w:rPr>
      <w:rFonts w:ascii="Symbol" w:hAnsi="Symbol"/>
    </w:rPr>
  </w:style>
  <w:style w:type="character" w:customStyle="1" w:styleId="WW8Num12z0">
    <w:name w:val="WW8Num12z0"/>
    <w:uiPriority w:val="99"/>
    <w:qFormat/>
    <w:rPr>
      <w:rFonts w:ascii="Times New Roman" w:hAnsi="Times New Roman"/>
    </w:rPr>
  </w:style>
  <w:style w:type="character" w:customStyle="1" w:styleId="WW8Num12z1">
    <w:name w:val="WW8Num12z1"/>
    <w:uiPriority w:val="99"/>
    <w:qFormat/>
    <w:rPr>
      <w:rFonts w:ascii="Courier New" w:hAnsi="Courier New"/>
    </w:rPr>
  </w:style>
  <w:style w:type="character" w:customStyle="1" w:styleId="WW8Num12z2">
    <w:name w:val="WW8Num12z2"/>
    <w:uiPriority w:val="99"/>
    <w:qFormat/>
    <w:rPr>
      <w:rFonts w:ascii="Wingdings" w:hAnsi="Wingdings"/>
    </w:rPr>
  </w:style>
  <w:style w:type="character" w:customStyle="1" w:styleId="WW8Num12z3">
    <w:name w:val="WW8Num12z3"/>
    <w:uiPriority w:val="99"/>
    <w:qFormat/>
    <w:rPr>
      <w:rFonts w:ascii="Symbol" w:hAnsi="Symbol"/>
    </w:rPr>
  </w:style>
  <w:style w:type="character" w:customStyle="1" w:styleId="WW8Num13z1">
    <w:name w:val="WW8Num13z1"/>
    <w:uiPriority w:val="99"/>
    <w:qFormat/>
    <w:rPr>
      <w:rFonts w:ascii="Courier New" w:hAnsi="Courier New"/>
    </w:rPr>
  </w:style>
  <w:style w:type="character" w:customStyle="1" w:styleId="WW8Num13z2">
    <w:name w:val="WW8Num13z2"/>
    <w:uiPriority w:val="99"/>
    <w:qFormat/>
    <w:rPr>
      <w:rFonts w:ascii="Wingdings" w:hAnsi="Wingdings"/>
    </w:rPr>
  </w:style>
  <w:style w:type="character" w:customStyle="1" w:styleId="WW8Num13z3">
    <w:name w:val="WW8Num13z3"/>
    <w:uiPriority w:val="99"/>
    <w:qFormat/>
    <w:rPr>
      <w:rFonts w:ascii="Symbol" w:hAnsi="Symbol"/>
    </w:rPr>
  </w:style>
  <w:style w:type="character" w:customStyle="1" w:styleId="WW8Num14z1">
    <w:name w:val="WW8Num14z1"/>
    <w:uiPriority w:val="99"/>
    <w:qFormat/>
    <w:rPr>
      <w:rFonts w:ascii="Courier New" w:hAnsi="Courier New"/>
    </w:rPr>
  </w:style>
  <w:style w:type="character" w:customStyle="1" w:styleId="WW8Num14z2">
    <w:name w:val="WW8Num14z2"/>
    <w:uiPriority w:val="99"/>
    <w:qFormat/>
    <w:rPr>
      <w:rFonts w:ascii="Wingdings" w:hAnsi="Wingdings"/>
    </w:rPr>
  </w:style>
  <w:style w:type="character" w:customStyle="1" w:styleId="WW8Num14z3">
    <w:name w:val="WW8Num14z3"/>
    <w:uiPriority w:val="99"/>
    <w:qFormat/>
    <w:rPr>
      <w:rFonts w:ascii="Symbol" w:hAnsi="Symbol"/>
    </w:rPr>
  </w:style>
  <w:style w:type="character" w:customStyle="1" w:styleId="WW8Num15z1">
    <w:name w:val="WW8Num15z1"/>
    <w:uiPriority w:val="99"/>
    <w:qFormat/>
    <w:rPr>
      <w:rFonts w:ascii="Courier New" w:hAnsi="Courier New"/>
    </w:rPr>
  </w:style>
  <w:style w:type="character" w:customStyle="1" w:styleId="WW8Num15z2">
    <w:name w:val="WW8Num15z2"/>
    <w:uiPriority w:val="99"/>
    <w:qFormat/>
    <w:rPr>
      <w:rFonts w:ascii="Wingdings" w:hAnsi="Wingdings"/>
    </w:rPr>
  </w:style>
  <w:style w:type="character" w:customStyle="1" w:styleId="WW8Num15z3">
    <w:name w:val="WW8Num15z3"/>
    <w:uiPriority w:val="99"/>
    <w:qFormat/>
    <w:rPr>
      <w:rFonts w:ascii="Symbol" w:hAnsi="Symbol"/>
    </w:rPr>
  </w:style>
  <w:style w:type="character" w:customStyle="1" w:styleId="WW8Num16z1">
    <w:name w:val="WW8Num16z1"/>
    <w:uiPriority w:val="99"/>
    <w:qFormat/>
    <w:rPr>
      <w:rFonts w:ascii="Courier New" w:hAnsi="Courier New"/>
    </w:rPr>
  </w:style>
  <w:style w:type="character" w:customStyle="1" w:styleId="WW8Num16z2">
    <w:name w:val="WW8Num16z2"/>
    <w:uiPriority w:val="99"/>
    <w:qFormat/>
    <w:rPr>
      <w:rFonts w:ascii="Wingdings" w:hAnsi="Wingdings"/>
    </w:rPr>
  </w:style>
  <w:style w:type="character" w:customStyle="1" w:styleId="WW8Num16z3">
    <w:name w:val="WW8Num16z3"/>
    <w:uiPriority w:val="99"/>
    <w:qFormat/>
    <w:rPr>
      <w:rFonts w:ascii="Symbol" w:hAnsi="Symbol"/>
    </w:rPr>
  </w:style>
  <w:style w:type="character" w:customStyle="1" w:styleId="WW8Num17z1">
    <w:name w:val="WW8Num17z1"/>
    <w:uiPriority w:val="99"/>
    <w:qFormat/>
    <w:rPr>
      <w:rFonts w:ascii="Courier New" w:hAnsi="Courier New"/>
    </w:rPr>
  </w:style>
  <w:style w:type="character" w:customStyle="1" w:styleId="WW8Num17z2">
    <w:name w:val="WW8Num17z2"/>
    <w:uiPriority w:val="99"/>
    <w:qFormat/>
    <w:rPr>
      <w:rFonts w:ascii="Wingdings" w:hAnsi="Wingdings"/>
    </w:rPr>
  </w:style>
  <w:style w:type="character" w:customStyle="1" w:styleId="WW8Num19z0">
    <w:name w:val="WW8Num19z0"/>
    <w:uiPriority w:val="99"/>
    <w:qFormat/>
    <w:rPr>
      <w:rFonts w:ascii="Symbol" w:hAnsi="Symbol"/>
    </w:rPr>
  </w:style>
  <w:style w:type="character" w:customStyle="1" w:styleId="WW8Num19z1">
    <w:name w:val="WW8Num19z1"/>
    <w:uiPriority w:val="99"/>
    <w:qFormat/>
    <w:rPr>
      <w:rFonts w:ascii="Courier New" w:hAnsi="Courier New"/>
    </w:rPr>
  </w:style>
  <w:style w:type="character" w:customStyle="1" w:styleId="WW8Num19z2">
    <w:name w:val="WW8Num19z2"/>
    <w:uiPriority w:val="99"/>
    <w:qFormat/>
    <w:rPr>
      <w:rFonts w:ascii="Wingdings" w:hAnsi="Wingdings"/>
    </w:rPr>
  </w:style>
  <w:style w:type="character" w:customStyle="1" w:styleId="WW8Num20z1">
    <w:name w:val="WW8Num20z1"/>
    <w:uiPriority w:val="99"/>
    <w:qFormat/>
    <w:rPr>
      <w:rFonts w:ascii="Courier New" w:hAnsi="Courier New"/>
    </w:rPr>
  </w:style>
  <w:style w:type="character" w:customStyle="1" w:styleId="WW8Num20z2">
    <w:name w:val="WW8Num20z2"/>
    <w:uiPriority w:val="99"/>
    <w:qFormat/>
    <w:rPr>
      <w:rFonts w:ascii="Wingdings" w:hAnsi="Wingdings"/>
    </w:rPr>
  </w:style>
  <w:style w:type="character" w:customStyle="1" w:styleId="WW8Num20z3">
    <w:name w:val="WW8Num20z3"/>
    <w:uiPriority w:val="99"/>
    <w:qFormat/>
    <w:rPr>
      <w:rFonts w:ascii="Symbol" w:hAnsi="Symbol"/>
    </w:rPr>
  </w:style>
  <w:style w:type="character" w:customStyle="1" w:styleId="WW8Num21z1">
    <w:name w:val="WW8Num21z1"/>
    <w:uiPriority w:val="99"/>
    <w:qFormat/>
    <w:rPr>
      <w:rFonts w:ascii="Courier New" w:hAnsi="Courier New"/>
    </w:rPr>
  </w:style>
  <w:style w:type="character" w:customStyle="1" w:styleId="WW8Num21z2">
    <w:name w:val="WW8Num21z2"/>
    <w:uiPriority w:val="99"/>
    <w:qFormat/>
    <w:rPr>
      <w:rFonts w:ascii="Wingdings" w:hAnsi="Wingdings"/>
    </w:rPr>
  </w:style>
  <w:style w:type="character" w:customStyle="1" w:styleId="WW8Num21z3">
    <w:name w:val="WW8Num21z3"/>
    <w:uiPriority w:val="99"/>
    <w:qFormat/>
    <w:rPr>
      <w:rFonts w:ascii="Symbol" w:hAnsi="Symbol"/>
    </w:rPr>
  </w:style>
  <w:style w:type="character" w:customStyle="1" w:styleId="WW8Num22z1">
    <w:name w:val="WW8Num22z1"/>
    <w:uiPriority w:val="99"/>
    <w:qFormat/>
    <w:rPr>
      <w:rFonts w:ascii="Courier New" w:hAnsi="Courier New"/>
    </w:rPr>
  </w:style>
  <w:style w:type="character" w:customStyle="1" w:styleId="WW8Num22z2">
    <w:name w:val="WW8Num22z2"/>
    <w:uiPriority w:val="99"/>
    <w:qFormat/>
    <w:rPr>
      <w:rFonts w:ascii="Wingdings" w:hAnsi="Wingdings"/>
    </w:rPr>
  </w:style>
  <w:style w:type="character" w:customStyle="1" w:styleId="WW8Num22z3">
    <w:name w:val="WW8Num22z3"/>
    <w:uiPriority w:val="99"/>
    <w:qFormat/>
    <w:rPr>
      <w:rFonts w:ascii="Symbol" w:hAnsi="Symbol"/>
    </w:rPr>
  </w:style>
  <w:style w:type="character" w:customStyle="1" w:styleId="WW8Num23z1">
    <w:name w:val="WW8Num23z1"/>
    <w:uiPriority w:val="99"/>
    <w:qFormat/>
    <w:rPr>
      <w:rFonts w:ascii="Courier New" w:hAnsi="Courier New"/>
    </w:rPr>
  </w:style>
  <w:style w:type="character" w:customStyle="1" w:styleId="WW8Num23z2">
    <w:name w:val="WW8Num23z2"/>
    <w:uiPriority w:val="99"/>
    <w:qFormat/>
    <w:rPr>
      <w:rFonts w:ascii="Wingdings" w:hAnsi="Wingdings"/>
    </w:rPr>
  </w:style>
  <w:style w:type="character" w:customStyle="1" w:styleId="WW8Num23z3">
    <w:name w:val="WW8Num23z3"/>
    <w:uiPriority w:val="99"/>
    <w:qFormat/>
    <w:rPr>
      <w:rFonts w:ascii="Symbol" w:hAnsi="Symbol"/>
    </w:rPr>
  </w:style>
  <w:style w:type="character" w:customStyle="1" w:styleId="WW8Num24z1">
    <w:name w:val="WW8Num24z1"/>
    <w:uiPriority w:val="99"/>
    <w:qFormat/>
    <w:rPr>
      <w:rFonts w:ascii="Courier New" w:hAnsi="Courier New"/>
    </w:rPr>
  </w:style>
  <w:style w:type="character" w:customStyle="1" w:styleId="WW8Num24z2">
    <w:name w:val="WW8Num24z2"/>
    <w:uiPriority w:val="99"/>
    <w:qFormat/>
    <w:rPr>
      <w:rFonts w:ascii="Wingdings" w:hAnsi="Wingdings"/>
    </w:rPr>
  </w:style>
  <w:style w:type="character" w:customStyle="1" w:styleId="WW8Num25z1">
    <w:name w:val="WW8Num25z1"/>
    <w:uiPriority w:val="99"/>
    <w:qFormat/>
    <w:rPr>
      <w:rFonts w:ascii="Courier New" w:hAnsi="Courier New"/>
    </w:rPr>
  </w:style>
  <w:style w:type="character" w:customStyle="1" w:styleId="WW8Num25z2">
    <w:name w:val="WW8Num25z2"/>
    <w:uiPriority w:val="99"/>
    <w:qFormat/>
    <w:rPr>
      <w:rFonts w:ascii="Wingdings" w:hAnsi="Wingdings"/>
    </w:rPr>
  </w:style>
  <w:style w:type="character" w:customStyle="1" w:styleId="WW8Num25z3">
    <w:name w:val="WW8Num25z3"/>
    <w:uiPriority w:val="99"/>
    <w:qFormat/>
    <w:rPr>
      <w:rFonts w:ascii="Symbol" w:hAnsi="Symbol"/>
    </w:rPr>
  </w:style>
  <w:style w:type="character" w:customStyle="1" w:styleId="WW8Num28z0">
    <w:name w:val="WW8Num28z0"/>
    <w:uiPriority w:val="99"/>
    <w:qFormat/>
    <w:rPr>
      <w:rFonts w:ascii="Times New Roman" w:hAnsi="Times New Roman"/>
    </w:rPr>
  </w:style>
  <w:style w:type="character" w:customStyle="1" w:styleId="WW8Num28z1">
    <w:name w:val="WW8Num28z1"/>
    <w:uiPriority w:val="99"/>
    <w:qFormat/>
    <w:rPr>
      <w:rFonts w:ascii="Courier New" w:hAnsi="Courier New"/>
    </w:rPr>
  </w:style>
  <w:style w:type="character" w:customStyle="1" w:styleId="WW8Num28z2">
    <w:name w:val="WW8Num28z2"/>
    <w:uiPriority w:val="99"/>
    <w:qFormat/>
    <w:rPr>
      <w:rFonts w:ascii="Wingdings" w:hAnsi="Wingdings"/>
    </w:rPr>
  </w:style>
  <w:style w:type="character" w:customStyle="1" w:styleId="WW8Num28z3">
    <w:name w:val="WW8Num28z3"/>
    <w:uiPriority w:val="99"/>
    <w:qFormat/>
    <w:rPr>
      <w:rFonts w:ascii="Symbol" w:hAnsi="Symbol"/>
    </w:rPr>
  </w:style>
  <w:style w:type="character" w:customStyle="1" w:styleId="WW8Num29z1">
    <w:name w:val="WW8Num29z1"/>
    <w:uiPriority w:val="99"/>
    <w:qFormat/>
    <w:rPr>
      <w:rFonts w:ascii="Courier New" w:hAnsi="Courier New"/>
    </w:rPr>
  </w:style>
  <w:style w:type="character" w:customStyle="1" w:styleId="WW8Num29z2">
    <w:name w:val="WW8Num29z2"/>
    <w:uiPriority w:val="99"/>
    <w:qFormat/>
    <w:rPr>
      <w:rFonts w:ascii="Wingdings" w:hAnsi="Wingdings"/>
    </w:rPr>
  </w:style>
  <w:style w:type="character" w:customStyle="1" w:styleId="WW8Num30z1">
    <w:name w:val="WW8Num30z1"/>
    <w:uiPriority w:val="99"/>
    <w:qFormat/>
    <w:rPr>
      <w:rFonts w:ascii="Courier New" w:hAnsi="Courier New"/>
    </w:rPr>
  </w:style>
  <w:style w:type="character" w:customStyle="1" w:styleId="WW8Num30z2">
    <w:name w:val="WW8Num30z2"/>
    <w:uiPriority w:val="99"/>
    <w:qFormat/>
    <w:rPr>
      <w:rFonts w:ascii="Wingdings" w:hAnsi="Wingdings"/>
    </w:rPr>
  </w:style>
  <w:style w:type="character" w:customStyle="1" w:styleId="WW8Num30z3">
    <w:name w:val="WW8Num30z3"/>
    <w:uiPriority w:val="99"/>
    <w:qFormat/>
    <w:rPr>
      <w:rFonts w:ascii="Symbol" w:hAnsi="Symbol"/>
    </w:rPr>
  </w:style>
  <w:style w:type="character" w:customStyle="1" w:styleId="WW8Num31z1">
    <w:name w:val="WW8Num31z1"/>
    <w:uiPriority w:val="99"/>
    <w:qFormat/>
    <w:rPr>
      <w:rFonts w:ascii="Courier New" w:hAnsi="Courier New"/>
    </w:rPr>
  </w:style>
  <w:style w:type="character" w:customStyle="1" w:styleId="WW8Num31z2">
    <w:name w:val="WW8Num31z2"/>
    <w:uiPriority w:val="99"/>
    <w:qFormat/>
    <w:rPr>
      <w:rFonts w:ascii="Wingdings" w:hAnsi="Wingdings"/>
    </w:rPr>
  </w:style>
  <w:style w:type="character" w:customStyle="1" w:styleId="WW8Num32z1">
    <w:name w:val="WW8Num32z1"/>
    <w:uiPriority w:val="99"/>
    <w:qFormat/>
    <w:rPr>
      <w:rFonts w:ascii="Courier New" w:hAnsi="Courier New"/>
    </w:rPr>
  </w:style>
  <w:style w:type="character" w:customStyle="1" w:styleId="WW8Num32z2">
    <w:name w:val="WW8Num32z2"/>
    <w:uiPriority w:val="99"/>
    <w:qFormat/>
    <w:rPr>
      <w:rFonts w:ascii="Wingdings" w:hAnsi="Wingdings"/>
    </w:rPr>
  </w:style>
  <w:style w:type="character" w:customStyle="1" w:styleId="WW8Num32z3">
    <w:name w:val="WW8Num32z3"/>
    <w:uiPriority w:val="99"/>
    <w:qFormat/>
    <w:rPr>
      <w:rFonts w:ascii="Symbol" w:hAnsi="Symbol"/>
    </w:rPr>
  </w:style>
  <w:style w:type="character" w:customStyle="1" w:styleId="WW8Num33z1">
    <w:name w:val="WW8Num33z1"/>
    <w:uiPriority w:val="99"/>
    <w:qFormat/>
    <w:rPr>
      <w:rFonts w:ascii="Courier New" w:hAnsi="Courier New"/>
    </w:rPr>
  </w:style>
  <w:style w:type="character" w:customStyle="1" w:styleId="WW8Num33z2">
    <w:name w:val="WW8Num33z2"/>
    <w:uiPriority w:val="99"/>
    <w:qFormat/>
    <w:rPr>
      <w:rFonts w:ascii="Wingdings" w:hAnsi="Wingdings"/>
    </w:rPr>
  </w:style>
  <w:style w:type="character" w:customStyle="1" w:styleId="WW8Num35z1">
    <w:name w:val="WW8Num35z1"/>
    <w:uiPriority w:val="99"/>
    <w:qFormat/>
    <w:rPr>
      <w:rFonts w:ascii="Courier New" w:hAnsi="Courier New"/>
    </w:rPr>
  </w:style>
  <w:style w:type="character" w:customStyle="1" w:styleId="WW8Num35z2">
    <w:name w:val="WW8Num35z2"/>
    <w:uiPriority w:val="99"/>
    <w:qFormat/>
    <w:rPr>
      <w:rFonts w:ascii="Wingdings" w:hAnsi="Wingdings"/>
    </w:rPr>
  </w:style>
  <w:style w:type="character" w:customStyle="1" w:styleId="WW8Num35z3">
    <w:name w:val="WW8Num35z3"/>
    <w:uiPriority w:val="99"/>
    <w:qFormat/>
    <w:rPr>
      <w:rFonts w:ascii="Symbol" w:hAnsi="Symbol"/>
    </w:rPr>
  </w:style>
  <w:style w:type="character" w:customStyle="1" w:styleId="WW8Num36z1">
    <w:name w:val="WW8Num36z1"/>
    <w:uiPriority w:val="99"/>
    <w:qFormat/>
    <w:rPr>
      <w:rFonts w:ascii="Courier New" w:hAnsi="Courier New"/>
    </w:rPr>
  </w:style>
  <w:style w:type="character" w:customStyle="1" w:styleId="WW8Num36z2">
    <w:name w:val="WW8Num36z2"/>
    <w:uiPriority w:val="99"/>
    <w:qFormat/>
    <w:rPr>
      <w:rFonts w:ascii="Wingdings" w:hAnsi="Wingdings"/>
    </w:rPr>
  </w:style>
  <w:style w:type="character" w:customStyle="1" w:styleId="WW8Num36z3">
    <w:name w:val="WW8Num36z3"/>
    <w:uiPriority w:val="99"/>
    <w:qFormat/>
    <w:rPr>
      <w:rFonts w:ascii="Symbol" w:hAnsi="Symbol"/>
    </w:rPr>
  </w:style>
  <w:style w:type="character" w:customStyle="1" w:styleId="WW8Num38z0">
    <w:name w:val="WW8Num38z0"/>
    <w:uiPriority w:val="99"/>
    <w:qFormat/>
    <w:rPr>
      <w:rFonts w:ascii="Symbol" w:hAnsi="Symbol"/>
    </w:rPr>
  </w:style>
  <w:style w:type="character" w:customStyle="1" w:styleId="WW8Num39z1">
    <w:name w:val="WW8Num39z1"/>
    <w:uiPriority w:val="99"/>
    <w:qFormat/>
    <w:rPr>
      <w:rFonts w:ascii="Courier New" w:hAnsi="Courier New"/>
    </w:rPr>
  </w:style>
  <w:style w:type="character" w:customStyle="1" w:styleId="WW8Num39z2">
    <w:name w:val="WW8Num39z2"/>
    <w:uiPriority w:val="99"/>
    <w:qFormat/>
    <w:rPr>
      <w:rFonts w:ascii="Wingdings" w:hAnsi="Wingdings"/>
    </w:rPr>
  </w:style>
  <w:style w:type="character" w:customStyle="1" w:styleId="WW8Num39z3">
    <w:name w:val="WW8Num39z3"/>
    <w:uiPriority w:val="99"/>
    <w:qFormat/>
    <w:rPr>
      <w:rFonts w:ascii="Symbol" w:hAnsi="Symbol"/>
    </w:rPr>
  </w:style>
  <w:style w:type="character" w:customStyle="1" w:styleId="WW8Num40z1">
    <w:name w:val="WW8Num40z1"/>
    <w:uiPriority w:val="99"/>
    <w:qFormat/>
    <w:rPr>
      <w:rFonts w:ascii="Courier New" w:hAnsi="Courier New"/>
    </w:rPr>
  </w:style>
  <w:style w:type="character" w:customStyle="1" w:styleId="WW8Num40z2">
    <w:name w:val="WW8Num40z2"/>
    <w:uiPriority w:val="99"/>
    <w:qFormat/>
    <w:rPr>
      <w:rFonts w:ascii="Wingdings" w:hAnsi="Wingdings"/>
    </w:rPr>
  </w:style>
  <w:style w:type="character" w:customStyle="1" w:styleId="WW8Num40z3">
    <w:name w:val="WW8Num40z3"/>
    <w:uiPriority w:val="99"/>
    <w:qFormat/>
    <w:rPr>
      <w:rFonts w:ascii="Symbol" w:hAnsi="Symbol"/>
    </w:rPr>
  </w:style>
  <w:style w:type="character" w:customStyle="1" w:styleId="WW8Num41z1">
    <w:name w:val="WW8Num41z1"/>
    <w:uiPriority w:val="99"/>
    <w:qFormat/>
    <w:rPr>
      <w:rFonts w:ascii="Courier New" w:hAnsi="Courier New"/>
    </w:rPr>
  </w:style>
  <w:style w:type="character" w:customStyle="1" w:styleId="WW8Num41z2">
    <w:name w:val="WW8Num41z2"/>
    <w:uiPriority w:val="99"/>
    <w:qFormat/>
    <w:rPr>
      <w:rFonts w:ascii="Wingdings" w:hAnsi="Wingdings"/>
    </w:rPr>
  </w:style>
  <w:style w:type="character" w:customStyle="1" w:styleId="WW8Num41z3">
    <w:name w:val="WW8Num41z3"/>
    <w:uiPriority w:val="99"/>
    <w:qFormat/>
    <w:rPr>
      <w:rFonts w:ascii="Symbol" w:hAnsi="Symbol"/>
    </w:rPr>
  </w:style>
  <w:style w:type="character" w:customStyle="1" w:styleId="WW8Num42z1">
    <w:name w:val="WW8Num42z1"/>
    <w:uiPriority w:val="99"/>
    <w:qFormat/>
    <w:rPr>
      <w:rFonts w:ascii="Courier New" w:hAnsi="Courier New"/>
    </w:rPr>
  </w:style>
  <w:style w:type="character" w:customStyle="1" w:styleId="WW8Num42z2">
    <w:name w:val="WW8Num42z2"/>
    <w:uiPriority w:val="99"/>
    <w:qFormat/>
    <w:rPr>
      <w:rFonts w:ascii="Wingdings" w:hAnsi="Wingdings"/>
    </w:rPr>
  </w:style>
  <w:style w:type="character" w:customStyle="1" w:styleId="WW8Num42z3">
    <w:name w:val="WW8Num42z3"/>
    <w:uiPriority w:val="99"/>
    <w:qFormat/>
    <w:rPr>
      <w:rFonts w:ascii="Symbol" w:hAnsi="Symbol"/>
    </w:rPr>
  </w:style>
  <w:style w:type="character" w:customStyle="1" w:styleId="WW8Num43z1">
    <w:name w:val="WW8Num43z1"/>
    <w:uiPriority w:val="99"/>
    <w:qFormat/>
    <w:rPr>
      <w:rFonts w:ascii="Courier New" w:hAnsi="Courier New"/>
    </w:rPr>
  </w:style>
  <w:style w:type="character" w:customStyle="1" w:styleId="WW8Num43z2">
    <w:name w:val="WW8Num43z2"/>
    <w:uiPriority w:val="99"/>
    <w:qFormat/>
    <w:rPr>
      <w:rFonts w:ascii="Wingdings" w:hAnsi="Wingdings"/>
    </w:rPr>
  </w:style>
  <w:style w:type="character" w:customStyle="1" w:styleId="WW8Num43z3">
    <w:name w:val="WW8Num43z3"/>
    <w:uiPriority w:val="99"/>
    <w:qFormat/>
    <w:rPr>
      <w:rFonts w:ascii="Symbol" w:hAnsi="Symbol"/>
    </w:rPr>
  </w:style>
  <w:style w:type="character" w:customStyle="1" w:styleId="WW8Num44z1">
    <w:name w:val="WW8Num44z1"/>
    <w:uiPriority w:val="99"/>
    <w:qFormat/>
    <w:rPr>
      <w:rFonts w:ascii="Courier New" w:hAnsi="Courier New"/>
    </w:rPr>
  </w:style>
  <w:style w:type="character" w:customStyle="1" w:styleId="WW8Num44z2">
    <w:name w:val="WW8Num44z2"/>
    <w:uiPriority w:val="99"/>
    <w:qFormat/>
    <w:rPr>
      <w:rFonts w:ascii="Wingdings" w:hAnsi="Wingdings"/>
    </w:rPr>
  </w:style>
  <w:style w:type="character" w:customStyle="1" w:styleId="WW8Num44z3">
    <w:name w:val="WW8Num44z3"/>
    <w:uiPriority w:val="99"/>
    <w:qFormat/>
    <w:rPr>
      <w:rFonts w:ascii="Symbol" w:hAnsi="Symbol"/>
    </w:rPr>
  </w:style>
  <w:style w:type="character" w:customStyle="1" w:styleId="1ff5">
    <w:name w:val="Основной шрифт абзаца1"/>
    <w:uiPriority w:val="99"/>
    <w:qFormat/>
  </w:style>
  <w:style w:type="character" w:customStyle="1" w:styleId="blue">
    <w:name w:val="blue"/>
    <w:uiPriority w:val="99"/>
    <w:qFormat/>
    <w:rPr>
      <w:color w:val="0000FF"/>
    </w:rPr>
  </w:style>
  <w:style w:type="character" w:customStyle="1" w:styleId="sf">
    <w:name w:val="sf"/>
    <w:uiPriority w:val="99"/>
    <w:qFormat/>
    <w:rPr>
      <w:color w:val="FFFFFF"/>
      <w:shd w:val="clear" w:color="auto" w:fill="000000"/>
    </w:rPr>
  </w:style>
  <w:style w:type="character" w:customStyle="1" w:styleId="f">
    <w:name w:val="f"/>
    <w:uiPriority w:val="99"/>
    <w:qFormat/>
  </w:style>
  <w:style w:type="character" w:customStyle="1" w:styleId="f1">
    <w:name w:val="f1"/>
    <w:uiPriority w:val="99"/>
    <w:qFormat/>
    <w:rPr>
      <w:color w:val="000000"/>
      <w:u w:val="single"/>
    </w:rPr>
  </w:style>
  <w:style w:type="character" w:customStyle="1" w:styleId="f2">
    <w:name w:val="f2"/>
    <w:uiPriority w:val="99"/>
    <w:qFormat/>
    <w:rPr>
      <w:color w:val="000000"/>
      <w:u w:val="single"/>
    </w:rPr>
  </w:style>
  <w:style w:type="character" w:customStyle="1" w:styleId="affffff3">
    <w:name w:val="Символ сноски"/>
    <w:uiPriority w:val="99"/>
    <w:qFormat/>
    <w:rPr>
      <w:vertAlign w:val="superscript"/>
    </w:rPr>
  </w:style>
  <w:style w:type="paragraph" w:customStyle="1" w:styleId="1ff6">
    <w:name w:val="Заголовок1"/>
    <w:basedOn w:val="a"/>
    <w:next w:val="afb"/>
    <w:qFormat/>
    <w:pPr>
      <w:keepNext/>
      <w:widowControl/>
      <w:autoSpaceDE/>
      <w:autoSpaceDN/>
      <w:adjustRightInd/>
      <w:spacing w:before="240" w:after="120"/>
      <w:ind w:firstLine="0"/>
      <w:jc w:val="left"/>
    </w:pPr>
    <w:rPr>
      <w:rFonts w:ascii="Arial" w:hAnsi="Arial" w:cs="Tahoma"/>
      <w:sz w:val="28"/>
      <w:szCs w:val="28"/>
      <w:lang w:eastAsia="ar-SA"/>
    </w:rPr>
  </w:style>
  <w:style w:type="paragraph" w:customStyle="1" w:styleId="1ff7">
    <w:name w:val="Указатель1"/>
    <w:basedOn w:val="a"/>
    <w:uiPriority w:val="99"/>
    <w:qFormat/>
    <w:pPr>
      <w:widowControl/>
      <w:suppressLineNumbers/>
      <w:autoSpaceDE/>
      <w:autoSpaceDN/>
      <w:adjustRightInd/>
      <w:ind w:firstLine="0"/>
      <w:jc w:val="left"/>
    </w:pPr>
    <w:rPr>
      <w:rFonts w:ascii="Times New Roman" w:hAnsi="Times New Roman" w:cs="Tahoma"/>
      <w:sz w:val="20"/>
      <w:szCs w:val="20"/>
      <w:lang w:eastAsia="ar-SA"/>
    </w:rPr>
  </w:style>
  <w:style w:type="paragraph" w:customStyle="1" w:styleId="317">
    <w:name w:val="Основной текст с отступом 31"/>
    <w:basedOn w:val="a"/>
    <w:uiPriority w:val="99"/>
    <w:qFormat/>
    <w:pPr>
      <w:widowControl/>
      <w:autoSpaceDE/>
      <w:autoSpaceDN/>
      <w:adjustRightInd/>
      <w:spacing w:line="360" w:lineRule="auto"/>
      <w:ind w:firstLine="567"/>
    </w:pPr>
    <w:rPr>
      <w:rFonts w:ascii="Times New Roman" w:hAnsi="Times New Roman" w:cs="Times New Roman"/>
      <w:szCs w:val="20"/>
      <w:lang w:eastAsia="ar-SA"/>
    </w:rPr>
  </w:style>
  <w:style w:type="paragraph" w:customStyle="1" w:styleId="2114">
    <w:name w:val="Основной текст с отступом 211"/>
    <w:basedOn w:val="a"/>
    <w:uiPriority w:val="99"/>
    <w:qFormat/>
    <w:pPr>
      <w:widowControl/>
      <w:autoSpaceDE/>
      <w:autoSpaceDN/>
      <w:adjustRightInd/>
      <w:spacing w:line="360" w:lineRule="auto"/>
      <w:jc w:val="left"/>
    </w:pPr>
    <w:rPr>
      <w:rFonts w:ascii="Times New Roman" w:hAnsi="Times New Roman" w:cs="Times New Roman"/>
      <w:szCs w:val="20"/>
      <w:lang w:eastAsia="ar-SA"/>
    </w:rPr>
  </w:style>
  <w:style w:type="paragraph" w:customStyle="1" w:styleId="217">
    <w:name w:val="Список 21"/>
    <w:basedOn w:val="a"/>
    <w:uiPriority w:val="99"/>
    <w:qFormat/>
    <w:pPr>
      <w:widowControl/>
      <w:autoSpaceDE/>
      <w:autoSpaceDN/>
      <w:adjustRightInd/>
      <w:ind w:left="566" w:hanging="283"/>
      <w:jc w:val="left"/>
    </w:pPr>
    <w:rPr>
      <w:rFonts w:ascii="Times New Roman" w:hAnsi="Times New Roman" w:cs="Times New Roman"/>
      <w:sz w:val="32"/>
      <w:szCs w:val="20"/>
      <w:lang w:eastAsia="ar-SA"/>
    </w:rPr>
  </w:style>
  <w:style w:type="paragraph" w:customStyle="1" w:styleId="218">
    <w:name w:val="Маркированный список 21"/>
    <w:basedOn w:val="a"/>
    <w:uiPriority w:val="99"/>
    <w:qFormat/>
    <w:pPr>
      <w:widowControl/>
      <w:autoSpaceDE/>
      <w:autoSpaceDN/>
      <w:adjustRightInd/>
    </w:pPr>
    <w:rPr>
      <w:rFonts w:ascii="Times New Roman" w:hAnsi="Times New Roman" w:cs="Times New Roman"/>
      <w:szCs w:val="20"/>
      <w:lang w:eastAsia="ar-SA"/>
    </w:rPr>
  </w:style>
  <w:style w:type="paragraph" w:customStyle="1" w:styleId="318">
    <w:name w:val="Маркированный список 31"/>
    <w:basedOn w:val="a"/>
    <w:uiPriority w:val="99"/>
    <w:qFormat/>
    <w:pPr>
      <w:widowControl/>
      <w:autoSpaceDE/>
      <w:autoSpaceDN/>
      <w:adjustRightInd/>
      <w:spacing w:line="360" w:lineRule="auto"/>
      <w:ind w:firstLine="709"/>
    </w:pPr>
    <w:rPr>
      <w:rFonts w:ascii="Times New Roman" w:hAnsi="Times New Roman" w:cs="Times New Roman"/>
      <w:szCs w:val="20"/>
      <w:lang w:eastAsia="ar-SA"/>
    </w:rPr>
  </w:style>
  <w:style w:type="paragraph" w:customStyle="1" w:styleId="413">
    <w:name w:val="Маркированный список 41"/>
    <w:basedOn w:val="a"/>
    <w:uiPriority w:val="99"/>
    <w:qFormat/>
    <w:pPr>
      <w:widowControl/>
      <w:tabs>
        <w:tab w:val="left" w:pos="1200"/>
        <w:tab w:val="left" w:pos="1800"/>
      </w:tabs>
      <w:autoSpaceDE/>
      <w:autoSpaceDN/>
      <w:adjustRightInd/>
      <w:spacing w:line="360" w:lineRule="auto"/>
      <w:ind w:left="600" w:firstLine="566"/>
      <w:jc w:val="left"/>
    </w:pPr>
    <w:rPr>
      <w:rFonts w:ascii="Times New Roman" w:hAnsi="Times New Roman" w:cs="Times New Roman"/>
      <w:szCs w:val="20"/>
      <w:lang w:eastAsia="ar-SA"/>
    </w:rPr>
  </w:style>
  <w:style w:type="paragraph" w:customStyle="1" w:styleId="319">
    <w:name w:val="Список 31"/>
    <w:basedOn w:val="a"/>
    <w:uiPriority w:val="99"/>
    <w:qFormat/>
    <w:pPr>
      <w:widowControl/>
      <w:autoSpaceDE/>
      <w:autoSpaceDN/>
      <w:adjustRightInd/>
      <w:ind w:left="849" w:hanging="283"/>
      <w:jc w:val="left"/>
    </w:pPr>
    <w:rPr>
      <w:rFonts w:ascii="Times New Roman" w:hAnsi="Times New Roman" w:cs="Times New Roman"/>
      <w:sz w:val="32"/>
      <w:szCs w:val="20"/>
      <w:lang w:eastAsia="ar-SA"/>
    </w:rPr>
  </w:style>
  <w:style w:type="paragraph" w:customStyle="1" w:styleId="414">
    <w:name w:val="Указатель 41"/>
    <w:basedOn w:val="a"/>
    <w:next w:val="a"/>
    <w:uiPriority w:val="99"/>
    <w:qFormat/>
    <w:pPr>
      <w:widowControl/>
      <w:autoSpaceDE/>
      <w:autoSpaceDN/>
      <w:adjustRightInd/>
      <w:ind w:left="800" w:hanging="200"/>
      <w:jc w:val="left"/>
    </w:pPr>
    <w:rPr>
      <w:rFonts w:ascii="Times New Roman" w:hAnsi="Times New Roman" w:cs="Times New Roman"/>
      <w:sz w:val="20"/>
      <w:szCs w:val="20"/>
      <w:lang w:eastAsia="ar-SA"/>
    </w:rPr>
  </w:style>
  <w:style w:type="paragraph" w:customStyle="1" w:styleId="513">
    <w:name w:val="Указатель 51"/>
    <w:basedOn w:val="a"/>
    <w:next w:val="a"/>
    <w:uiPriority w:val="99"/>
    <w:qFormat/>
    <w:pPr>
      <w:widowControl/>
      <w:autoSpaceDE/>
      <w:autoSpaceDN/>
      <w:adjustRightInd/>
      <w:ind w:left="1000" w:hanging="200"/>
      <w:jc w:val="left"/>
    </w:pPr>
    <w:rPr>
      <w:rFonts w:ascii="Times New Roman" w:hAnsi="Times New Roman" w:cs="Times New Roman"/>
      <w:sz w:val="20"/>
      <w:szCs w:val="20"/>
      <w:lang w:eastAsia="ar-SA"/>
    </w:rPr>
  </w:style>
  <w:style w:type="paragraph" w:customStyle="1" w:styleId="612">
    <w:name w:val="Указатель 61"/>
    <w:basedOn w:val="a"/>
    <w:next w:val="a"/>
    <w:uiPriority w:val="99"/>
    <w:qFormat/>
    <w:pPr>
      <w:widowControl/>
      <w:autoSpaceDE/>
      <w:autoSpaceDN/>
      <w:adjustRightInd/>
      <w:ind w:left="1200" w:hanging="200"/>
      <w:jc w:val="left"/>
    </w:pPr>
    <w:rPr>
      <w:rFonts w:ascii="Times New Roman" w:hAnsi="Times New Roman" w:cs="Times New Roman"/>
      <w:sz w:val="20"/>
      <w:szCs w:val="20"/>
      <w:lang w:eastAsia="ar-SA"/>
    </w:rPr>
  </w:style>
  <w:style w:type="paragraph" w:customStyle="1" w:styleId="712">
    <w:name w:val="Указатель 71"/>
    <w:basedOn w:val="a"/>
    <w:next w:val="a"/>
    <w:uiPriority w:val="99"/>
    <w:qFormat/>
    <w:pPr>
      <w:widowControl/>
      <w:autoSpaceDE/>
      <w:autoSpaceDN/>
      <w:adjustRightInd/>
      <w:ind w:left="1400" w:hanging="200"/>
      <w:jc w:val="left"/>
    </w:pPr>
    <w:rPr>
      <w:rFonts w:ascii="Times New Roman" w:hAnsi="Times New Roman" w:cs="Times New Roman"/>
      <w:sz w:val="20"/>
      <w:szCs w:val="20"/>
      <w:lang w:eastAsia="ar-SA"/>
    </w:rPr>
  </w:style>
  <w:style w:type="paragraph" w:customStyle="1" w:styleId="811">
    <w:name w:val="Указатель 81"/>
    <w:basedOn w:val="a"/>
    <w:next w:val="a"/>
    <w:uiPriority w:val="99"/>
    <w:qFormat/>
    <w:pPr>
      <w:widowControl/>
      <w:autoSpaceDE/>
      <w:autoSpaceDN/>
      <w:adjustRightInd/>
      <w:ind w:left="1600" w:hanging="200"/>
      <w:jc w:val="left"/>
    </w:pPr>
    <w:rPr>
      <w:rFonts w:ascii="Times New Roman" w:hAnsi="Times New Roman" w:cs="Times New Roman"/>
      <w:sz w:val="20"/>
      <w:szCs w:val="20"/>
      <w:lang w:eastAsia="ar-SA"/>
    </w:rPr>
  </w:style>
  <w:style w:type="paragraph" w:customStyle="1" w:styleId="911">
    <w:name w:val="Указатель 91"/>
    <w:basedOn w:val="a"/>
    <w:next w:val="a"/>
    <w:uiPriority w:val="99"/>
    <w:qFormat/>
    <w:pPr>
      <w:widowControl/>
      <w:autoSpaceDE/>
      <w:autoSpaceDN/>
      <w:adjustRightInd/>
      <w:ind w:left="1800" w:hanging="200"/>
      <w:jc w:val="left"/>
    </w:pPr>
    <w:rPr>
      <w:rFonts w:ascii="Times New Roman" w:hAnsi="Times New Roman" w:cs="Times New Roman"/>
      <w:sz w:val="20"/>
      <w:szCs w:val="20"/>
      <w:lang w:eastAsia="ar-SA"/>
    </w:rPr>
  </w:style>
  <w:style w:type="paragraph" w:customStyle="1" w:styleId="1ff8">
    <w:name w:val="Продолжение списка1"/>
    <w:basedOn w:val="a"/>
    <w:uiPriority w:val="99"/>
    <w:qFormat/>
    <w:pPr>
      <w:widowControl/>
      <w:autoSpaceDE/>
      <w:autoSpaceDN/>
      <w:adjustRightInd/>
      <w:spacing w:after="120"/>
      <w:ind w:left="283" w:firstLine="0"/>
      <w:jc w:val="left"/>
    </w:pPr>
    <w:rPr>
      <w:rFonts w:ascii="Times New Roman" w:hAnsi="Times New Roman" w:cs="Times New Roman"/>
      <w:sz w:val="32"/>
      <w:szCs w:val="20"/>
      <w:lang w:eastAsia="ar-SA"/>
    </w:rPr>
  </w:style>
  <w:style w:type="paragraph" w:customStyle="1" w:styleId="1ff9">
    <w:name w:val="Схема документа1"/>
    <w:basedOn w:val="a"/>
    <w:uiPriority w:val="99"/>
    <w:qFormat/>
    <w:pPr>
      <w:widowControl/>
      <w:shd w:val="clear" w:color="auto" w:fill="000080"/>
      <w:autoSpaceDE/>
      <w:autoSpaceDN/>
      <w:adjustRightInd/>
      <w:ind w:firstLine="0"/>
      <w:jc w:val="left"/>
    </w:pPr>
    <w:rPr>
      <w:rFonts w:ascii="Tahoma" w:hAnsi="Tahoma" w:cs="Times New Roman"/>
      <w:sz w:val="20"/>
      <w:szCs w:val="20"/>
      <w:lang w:eastAsia="ar-SA"/>
    </w:rPr>
  </w:style>
  <w:style w:type="paragraph" w:customStyle="1" w:styleId="affffff4">
    <w:name w:val="ТабТехт"/>
    <w:basedOn w:val="a"/>
    <w:uiPriority w:val="99"/>
    <w:qFormat/>
    <w:pPr>
      <w:widowControl/>
      <w:autoSpaceDE/>
      <w:autoSpaceDN/>
      <w:adjustRightInd/>
      <w:ind w:firstLine="0"/>
    </w:pPr>
    <w:rPr>
      <w:rFonts w:ascii="Times New Roman" w:hAnsi="Times New Roman" w:cs="Times New Roman"/>
      <w:szCs w:val="20"/>
      <w:lang w:eastAsia="ar-SA"/>
    </w:rPr>
  </w:style>
  <w:style w:type="paragraph" w:customStyle="1" w:styleId="1ffa">
    <w:name w:val="Обычный отступ1"/>
    <w:basedOn w:val="a"/>
    <w:uiPriority w:val="99"/>
    <w:qFormat/>
    <w:pPr>
      <w:widowControl/>
      <w:autoSpaceDE/>
      <w:autoSpaceDN/>
      <w:adjustRightInd/>
      <w:ind w:left="720" w:firstLine="0"/>
      <w:jc w:val="left"/>
    </w:pPr>
    <w:rPr>
      <w:rFonts w:ascii="Times New Roman" w:hAnsi="Times New Roman" w:cs="Times New Roman"/>
      <w:sz w:val="20"/>
      <w:szCs w:val="20"/>
      <w:lang w:eastAsia="ar-SA"/>
    </w:rPr>
  </w:style>
  <w:style w:type="paragraph" w:customStyle="1" w:styleId="1ffb">
    <w:name w:val="Цитата1"/>
    <w:basedOn w:val="a"/>
    <w:uiPriority w:val="99"/>
    <w:qFormat/>
    <w:pPr>
      <w:widowControl/>
      <w:autoSpaceDE/>
      <w:autoSpaceDN/>
      <w:adjustRightInd/>
      <w:ind w:left="1134" w:right="1134" w:firstLine="0"/>
      <w:jc w:val="center"/>
    </w:pPr>
    <w:rPr>
      <w:rFonts w:ascii="Times New Roman" w:hAnsi="Times New Roman" w:cs="Times New Roman"/>
      <w:szCs w:val="20"/>
      <w:lang w:val="en-US" w:eastAsia="ar-SA"/>
    </w:rPr>
  </w:style>
  <w:style w:type="paragraph" w:customStyle="1" w:styleId="1ffc">
    <w:name w:val="1_основной"/>
    <w:basedOn w:val="a"/>
    <w:uiPriority w:val="99"/>
    <w:qFormat/>
    <w:pPr>
      <w:widowControl/>
      <w:autoSpaceDE/>
      <w:autoSpaceDN/>
      <w:adjustRightInd/>
      <w:ind w:firstLine="546"/>
    </w:pPr>
    <w:rPr>
      <w:rFonts w:ascii="Times New Roman" w:hAnsi="Times New Roman" w:cs="Times New Roman"/>
      <w:szCs w:val="20"/>
      <w:lang w:eastAsia="ar-SA"/>
    </w:rPr>
  </w:style>
  <w:style w:type="paragraph" w:customStyle="1" w:styleId="Heading">
    <w:name w:val="Heading"/>
    <w:uiPriority w:val="99"/>
    <w:qFormat/>
    <w:pPr>
      <w:widowControl w:val="0"/>
      <w:suppressAutoHyphens/>
      <w:autoSpaceDE w:val="0"/>
    </w:pPr>
    <w:rPr>
      <w:rFonts w:ascii="Arial" w:eastAsia="SimSun" w:hAnsi="Arial" w:cs="Arial"/>
      <w:b/>
      <w:bCs/>
      <w:sz w:val="22"/>
      <w:szCs w:val="22"/>
      <w:lang w:eastAsia="ar-SA"/>
    </w:rPr>
  </w:style>
  <w:style w:type="paragraph" w:customStyle="1" w:styleId="Preformat">
    <w:name w:val="Preformat"/>
    <w:uiPriority w:val="99"/>
    <w:qFormat/>
    <w:pPr>
      <w:widowControl w:val="0"/>
      <w:suppressAutoHyphens/>
      <w:autoSpaceDE w:val="0"/>
    </w:pPr>
    <w:rPr>
      <w:rFonts w:ascii="Courier New" w:eastAsia="MS Mincho" w:hAnsi="Courier New" w:cs="Courier New"/>
      <w:lang w:eastAsia="ar-SA"/>
    </w:rPr>
  </w:style>
  <w:style w:type="paragraph" w:customStyle="1" w:styleId="223">
    <w:name w:val="Основной текст 22"/>
    <w:basedOn w:val="a"/>
    <w:qFormat/>
    <w:pPr>
      <w:widowControl/>
      <w:autoSpaceDE/>
      <w:autoSpaceDN/>
      <w:adjustRightInd/>
      <w:spacing w:line="360" w:lineRule="auto"/>
      <w:ind w:firstLine="567"/>
    </w:pPr>
    <w:rPr>
      <w:rFonts w:ascii="Times New Roman" w:hAnsi="Times New Roman" w:cs="Times New Roman"/>
      <w:szCs w:val="20"/>
      <w:lang w:eastAsia="ar-SA"/>
    </w:rPr>
  </w:style>
  <w:style w:type="paragraph" w:customStyle="1" w:styleId="titledict">
    <w:name w:val="titledict"/>
    <w:basedOn w:val="a"/>
    <w:uiPriority w:val="99"/>
    <w:qFormat/>
    <w:pPr>
      <w:widowControl/>
      <w:autoSpaceDE/>
      <w:autoSpaceDN/>
      <w:adjustRightInd/>
      <w:spacing w:before="120" w:after="240" w:line="360" w:lineRule="atLeast"/>
      <w:ind w:firstLine="0"/>
      <w:jc w:val="left"/>
    </w:pPr>
    <w:rPr>
      <w:rFonts w:ascii="Times New Roman" w:hAnsi="Times New Roman" w:cs="Times New Roman"/>
      <w:vanish/>
      <w:lang w:eastAsia="ar-SA"/>
    </w:rPr>
  </w:style>
  <w:style w:type="paragraph" w:customStyle="1" w:styleId="radio">
    <w:name w:val="radio"/>
    <w:basedOn w:val="a"/>
    <w:uiPriority w:val="99"/>
    <w:qFormat/>
    <w:pPr>
      <w:widowControl/>
      <w:autoSpaceDE/>
      <w:autoSpaceDN/>
      <w:adjustRightInd/>
      <w:spacing w:before="30" w:line="360" w:lineRule="atLeast"/>
      <w:ind w:firstLine="0"/>
      <w:jc w:val="left"/>
    </w:pPr>
    <w:rPr>
      <w:rFonts w:ascii="Times New Roman" w:hAnsi="Times New Roman" w:cs="Times New Roman"/>
      <w:lang w:eastAsia="ar-SA"/>
    </w:rPr>
  </w:style>
  <w:style w:type="paragraph" w:customStyle="1" w:styleId="infitem">
    <w:name w:val="infitem"/>
    <w:basedOn w:val="a"/>
    <w:uiPriority w:val="99"/>
    <w:qFormat/>
    <w:pPr>
      <w:widowControl/>
      <w:autoSpaceDE/>
      <w:autoSpaceDN/>
      <w:adjustRightInd/>
      <w:spacing w:before="120" w:after="240" w:line="314" w:lineRule="auto"/>
      <w:ind w:firstLine="0"/>
      <w:jc w:val="left"/>
    </w:pPr>
    <w:rPr>
      <w:rFonts w:ascii="Tahoma" w:hAnsi="Tahoma" w:cs="Tahoma"/>
      <w:color w:val="0000FF"/>
      <w:u w:val="single"/>
      <w:lang w:eastAsia="ar-SA"/>
    </w:rPr>
  </w:style>
  <w:style w:type="paragraph" w:customStyle="1" w:styleId="fldimg">
    <w:name w:val="fldimg"/>
    <w:basedOn w:val="a"/>
    <w:uiPriority w:val="99"/>
    <w:qFormat/>
    <w:pPr>
      <w:widowControl/>
      <w:autoSpaceDE/>
      <w:autoSpaceDN/>
      <w:adjustRightInd/>
      <w:spacing w:before="30" w:after="30" w:line="360" w:lineRule="atLeast"/>
      <w:ind w:left="30" w:right="30" w:firstLine="0"/>
      <w:jc w:val="left"/>
    </w:pPr>
    <w:rPr>
      <w:rFonts w:ascii="Times New Roman" w:hAnsi="Times New Roman" w:cs="Times New Roman"/>
      <w:lang w:eastAsia="ar-SA"/>
    </w:rPr>
  </w:style>
  <w:style w:type="paragraph" w:customStyle="1" w:styleId="infh2">
    <w:name w:val="infh2"/>
    <w:basedOn w:val="a"/>
    <w:uiPriority w:val="99"/>
    <w:qFormat/>
    <w:pPr>
      <w:widowControl/>
      <w:autoSpaceDE/>
      <w:autoSpaceDN/>
      <w:adjustRightInd/>
      <w:spacing w:after="150" w:line="360" w:lineRule="atLeast"/>
      <w:ind w:firstLine="0"/>
      <w:jc w:val="left"/>
    </w:pPr>
    <w:rPr>
      <w:rFonts w:ascii="Tahoma" w:hAnsi="Tahoma" w:cs="Tahoma"/>
      <w:b/>
      <w:bCs/>
      <w:sz w:val="32"/>
      <w:szCs w:val="32"/>
      <w:lang w:eastAsia="ar-SA"/>
    </w:rPr>
  </w:style>
  <w:style w:type="paragraph" w:customStyle="1" w:styleId="tdlawitem">
    <w:name w:val="tdlawitem"/>
    <w:basedOn w:val="a"/>
    <w:uiPriority w:val="99"/>
    <w:qFormat/>
    <w:pPr>
      <w:widowControl/>
      <w:autoSpaceDE/>
      <w:autoSpaceDN/>
      <w:adjustRightInd/>
      <w:spacing w:before="120" w:after="240" w:line="360" w:lineRule="atLeast"/>
      <w:ind w:firstLine="0"/>
      <w:jc w:val="left"/>
    </w:pPr>
    <w:rPr>
      <w:rFonts w:ascii="Times New Roman" w:hAnsi="Times New Roman" w:cs="Times New Roman"/>
      <w:lang w:eastAsia="ar-SA"/>
    </w:rPr>
  </w:style>
  <w:style w:type="paragraph" w:customStyle="1" w:styleId="cardhead">
    <w:name w:val="cardhead"/>
    <w:basedOn w:val="a"/>
    <w:uiPriority w:val="99"/>
    <w:qFormat/>
    <w:pPr>
      <w:widowControl/>
      <w:autoSpaceDE/>
      <w:autoSpaceDN/>
      <w:adjustRightInd/>
      <w:spacing w:before="120" w:after="240" w:line="360" w:lineRule="atLeast"/>
      <w:ind w:firstLine="0"/>
      <w:jc w:val="left"/>
    </w:pPr>
    <w:rPr>
      <w:rFonts w:ascii="Times New Roman" w:hAnsi="Times New Roman" w:cs="Times New Roman"/>
      <w:sz w:val="32"/>
      <w:szCs w:val="32"/>
      <w:lang w:eastAsia="ar-SA"/>
    </w:rPr>
  </w:style>
  <w:style w:type="paragraph" w:customStyle="1" w:styleId="dropbanner">
    <w:name w:val="dropbanner"/>
    <w:basedOn w:val="a"/>
    <w:uiPriority w:val="99"/>
    <w:qFormat/>
    <w:pPr>
      <w:widowControl/>
      <w:pBdr>
        <w:top w:val="single" w:sz="4" w:space="0" w:color="808080"/>
        <w:left w:val="single" w:sz="4" w:space="0" w:color="808080"/>
        <w:bottom w:val="single" w:sz="4" w:space="0" w:color="808080"/>
        <w:right w:val="single" w:sz="4" w:space="3" w:color="808080"/>
      </w:pBdr>
      <w:shd w:val="clear" w:color="auto" w:fill="CACACA"/>
      <w:autoSpaceDE/>
      <w:autoSpaceDN/>
      <w:adjustRightInd/>
      <w:spacing w:before="120" w:after="240" w:line="360" w:lineRule="atLeast"/>
      <w:ind w:firstLine="0"/>
      <w:jc w:val="left"/>
    </w:pPr>
    <w:rPr>
      <w:rFonts w:ascii="Times New Roman" w:hAnsi="Times New Roman" w:cs="Times New Roman"/>
      <w:sz w:val="32"/>
      <w:szCs w:val="32"/>
      <w:lang w:eastAsia="ar-SA"/>
    </w:rPr>
  </w:style>
  <w:style w:type="paragraph" w:customStyle="1" w:styleId="dropbannerhover">
    <w:name w:val="dropbannerhover"/>
    <w:basedOn w:val="a"/>
    <w:uiPriority w:val="99"/>
    <w:qFormat/>
    <w:pPr>
      <w:widowControl/>
      <w:pBdr>
        <w:top w:val="single" w:sz="4" w:space="0" w:color="000080"/>
        <w:left w:val="single" w:sz="4" w:space="0" w:color="000080"/>
        <w:bottom w:val="single" w:sz="4" w:space="0" w:color="000080"/>
        <w:right w:val="single" w:sz="4" w:space="3" w:color="000080"/>
      </w:pBdr>
      <w:shd w:val="clear" w:color="auto" w:fill="CCCCD8"/>
      <w:autoSpaceDE/>
      <w:autoSpaceDN/>
      <w:adjustRightInd/>
      <w:spacing w:before="120" w:after="240" w:line="360" w:lineRule="atLeast"/>
      <w:ind w:firstLine="0"/>
      <w:jc w:val="left"/>
    </w:pPr>
    <w:rPr>
      <w:rFonts w:ascii="Times New Roman" w:hAnsi="Times New Roman" w:cs="Times New Roman"/>
      <w:sz w:val="32"/>
      <w:szCs w:val="32"/>
      <w:lang w:eastAsia="ar-SA"/>
    </w:rPr>
  </w:style>
  <w:style w:type="paragraph" w:customStyle="1" w:styleId="queryview">
    <w:name w:val="queryview"/>
    <w:basedOn w:val="a"/>
    <w:uiPriority w:val="99"/>
    <w:qFormat/>
    <w:pPr>
      <w:widowControl/>
      <w:autoSpaceDE/>
      <w:autoSpaceDN/>
      <w:adjustRightInd/>
      <w:spacing w:before="120" w:after="240" w:line="360" w:lineRule="atLeast"/>
      <w:ind w:firstLine="0"/>
      <w:jc w:val="left"/>
    </w:pPr>
    <w:rPr>
      <w:rFonts w:ascii="Times New Roman" w:hAnsi="Times New Roman" w:cs="Times New Roman"/>
      <w:lang w:eastAsia="ar-SA"/>
    </w:rPr>
  </w:style>
  <w:style w:type="paragraph" w:customStyle="1" w:styleId="cellar">
    <w:name w:val="cellar"/>
    <w:basedOn w:val="a"/>
    <w:uiPriority w:val="99"/>
    <w:qFormat/>
    <w:pPr>
      <w:widowControl/>
      <w:pBdr>
        <w:top w:val="double" w:sz="2" w:space="0" w:color="808080"/>
        <w:left w:val="double" w:sz="2" w:space="0" w:color="808080"/>
        <w:bottom w:val="double" w:sz="2" w:space="0" w:color="808080"/>
        <w:right w:val="double" w:sz="2" w:space="0" w:color="808080"/>
      </w:pBdr>
      <w:autoSpaceDE/>
      <w:autoSpaceDN/>
      <w:adjustRightInd/>
      <w:spacing w:before="120" w:after="240" w:line="360" w:lineRule="atLeast"/>
      <w:ind w:firstLine="0"/>
      <w:jc w:val="left"/>
    </w:pPr>
    <w:rPr>
      <w:rFonts w:ascii="Times New Roman" w:hAnsi="Times New Roman" w:cs="Times New Roman"/>
      <w:lang w:eastAsia="ar-SA"/>
    </w:rPr>
  </w:style>
  <w:style w:type="paragraph" w:customStyle="1" w:styleId="sitlistheader">
    <w:name w:val="sitlistheader"/>
    <w:basedOn w:val="a"/>
    <w:uiPriority w:val="99"/>
    <w:qFormat/>
    <w:pPr>
      <w:widowControl/>
      <w:pBdr>
        <w:top w:val="single" w:sz="4" w:space="2" w:color="000000"/>
        <w:left w:val="single" w:sz="4" w:space="3" w:color="000000"/>
        <w:bottom w:val="single" w:sz="4" w:space="3" w:color="000000"/>
        <w:right w:val="single" w:sz="4" w:space="2" w:color="000000"/>
      </w:pBdr>
      <w:autoSpaceDE/>
      <w:autoSpaceDN/>
      <w:adjustRightInd/>
      <w:spacing w:before="120" w:after="240" w:line="360" w:lineRule="atLeast"/>
      <w:ind w:firstLine="0"/>
      <w:jc w:val="left"/>
      <w:textAlignment w:val="center"/>
    </w:pPr>
    <w:rPr>
      <w:rFonts w:ascii="Times New Roman" w:hAnsi="Times New Roman" w:cs="Times New Roman"/>
      <w:lang w:eastAsia="ar-SA"/>
    </w:rPr>
  </w:style>
  <w:style w:type="paragraph" w:customStyle="1" w:styleId="situppanel">
    <w:name w:val="situppanel"/>
    <w:basedOn w:val="a"/>
    <w:uiPriority w:val="99"/>
    <w:qFormat/>
    <w:pPr>
      <w:widowControl/>
      <w:autoSpaceDE/>
      <w:autoSpaceDN/>
      <w:adjustRightInd/>
      <w:spacing w:before="75" w:after="75" w:line="360" w:lineRule="atLeast"/>
      <w:ind w:firstLine="0"/>
      <w:jc w:val="left"/>
    </w:pPr>
    <w:rPr>
      <w:rFonts w:ascii="Times New Roman" w:hAnsi="Times New Roman" w:cs="Times New Roman"/>
      <w:lang w:eastAsia="ar-SA"/>
    </w:rPr>
  </w:style>
  <w:style w:type="paragraph" w:customStyle="1" w:styleId="sitstrdiv">
    <w:name w:val="sitstrdiv"/>
    <w:basedOn w:val="a"/>
    <w:uiPriority w:val="99"/>
    <w:qFormat/>
    <w:pPr>
      <w:widowControl/>
      <w:autoSpaceDE/>
      <w:autoSpaceDN/>
      <w:adjustRightInd/>
      <w:spacing w:before="120" w:after="240" w:line="360" w:lineRule="atLeast"/>
      <w:ind w:firstLine="0"/>
      <w:jc w:val="left"/>
    </w:pPr>
    <w:rPr>
      <w:rFonts w:ascii="Times New Roman" w:hAnsi="Times New Roman" w:cs="Times New Roman"/>
      <w:u w:val="single"/>
      <w:lang w:eastAsia="ar-SA"/>
    </w:rPr>
  </w:style>
  <w:style w:type="paragraph" w:customStyle="1" w:styleId="2fb">
    <w:name w:val="Текст2"/>
    <w:basedOn w:val="a"/>
    <w:uiPriority w:val="99"/>
    <w:qFormat/>
    <w:pPr>
      <w:widowControl/>
      <w:autoSpaceDE/>
      <w:autoSpaceDN/>
      <w:adjustRightInd/>
      <w:ind w:firstLine="0"/>
      <w:jc w:val="left"/>
    </w:pPr>
    <w:rPr>
      <w:rFonts w:ascii="Courier New" w:hAnsi="Courier New" w:cs="Times New Roman"/>
      <w:sz w:val="20"/>
      <w:szCs w:val="20"/>
      <w:lang w:eastAsia="ar-SA"/>
    </w:rPr>
  </w:style>
  <w:style w:type="paragraph" w:customStyle="1" w:styleId="1ffd">
    <w:name w:val="Табл1"/>
    <w:basedOn w:val="a"/>
    <w:uiPriority w:val="99"/>
    <w:qFormat/>
    <w:pPr>
      <w:widowControl/>
      <w:autoSpaceDE/>
      <w:autoSpaceDN/>
      <w:adjustRightInd/>
      <w:ind w:firstLine="0"/>
      <w:jc w:val="left"/>
    </w:pPr>
    <w:rPr>
      <w:rFonts w:ascii="Times New Roman" w:eastAsia="SimSun" w:hAnsi="Times New Roman" w:cs="Times New Roman"/>
      <w:sz w:val="20"/>
      <w:szCs w:val="20"/>
      <w:lang w:eastAsia="ar-SA"/>
    </w:rPr>
  </w:style>
  <w:style w:type="paragraph" w:customStyle="1" w:styleId="affffff5">
    <w:name w:val="Содержимое таблицы"/>
    <w:basedOn w:val="a"/>
    <w:uiPriority w:val="99"/>
    <w:qFormat/>
    <w:pPr>
      <w:suppressLineNumbers/>
      <w:suppressAutoHyphens/>
      <w:autoSpaceDE/>
      <w:autoSpaceDN/>
      <w:adjustRightInd/>
      <w:ind w:firstLine="0"/>
      <w:jc w:val="left"/>
    </w:pPr>
    <w:rPr>
      <w:rFonts w:ascii="Times New Roman" w:hAnsi="Times New Roman" w:cs="Tahoma"/>
      <w:color w:val="000000"/>
      <w:lang w:val="en-US"/>
    </w:rPr>
  </w:style>
  <w:style w:type="paragraph" w:customStyle="1" w:styleId="affffff6">
    <w:name w:val="Заголовок таблицы"/>
    <w:basedOn w:val="affffff5"/>
    <w:uiPriority w:val="99"/>
    <w:qFormat/>
    <w:pPr>
      <w:jc w:val="center"/>
    </w:pPr>
    <w:rPr>
      <w:b/>
      <w:bCs/>
    </w:rPr>
  </w:style>
  <w:style w:type="paragraph" w:customStyle="1" w:styleId="1ffe">
    <w:name w:val="Текст1"/>
    <w:basedOn w:val="a"/>
    <w:uiPriority w:val="99"/>
    <w:qFormat/>
    <w:pPr>
      <w:widowControl/>
      <w:suppressAutoHyphens/>
      <w:autoSpaceDE/>
      <w:autoSpaceDN/>
      <w:adjustRightInd/>
      <w:ind w:firstLine="0"/>
      <w:jc w:val="left"/>
    </w:pPr>
    <w:rPr>
      <w:rFonts w:ascii="Courier New" w:hAnsi="Courier New" w:cs="Times New Roman"/>
      <w:sz w:val="20"/>
      <w:szCs w:val="20"/>
      <w:lang w:eastAsia="ar-SA"/>
    </w:rPr>
  </w:style>
  <w:style w:type="paragraph" w:customStyle="1" w:styleId="101">
    <w:name w:val="Оглавление 10"/>
    <w:basedOn w:val="1ff7"/>
    <w:uiPriority w:val="99"/>
    <w:qFormat/>
    <w:pPr>
      <w:tabs>
        <w:tab w:val="right" w:leader="dot" w:pos="12184"/>
      </w:tabs>
      <w:ind w:left="2547"/>
    </w:pPr>
  </w:style>
  <w:style w:type="paragraph" w:customStyle="1" w:styleId="affffff7">
    <w:name w:val="Содержимое врезки"/>
    <w:basedOn w:val="afb"/>
    <w:uiPriority w:val="99"/>
    <w:qFormat/>
    <w:pPr>
      <w:spacing w:after="0"/>
    </w:pPr>
    <w:rPr>
      <w:sz w:val="24"/>
      <w:lang w:eastAsia="ar-SA"/>
    </w:rPr>
  </w:style>
  <w:style w:type="paragraph" w:customStyle="1" w:styleId="DecimalAligned">
    <w:name w:val="Decimal Aligned"/>
    <w:basedOn w:val="a"/>
    <w:uiPriority w:val="99"/>
    <w:qFormat/>
    <w:pPr>
      <w:widowControl/>
      <w:tabs>
        <w:tab w:val="decimal" w:pos="360"/>
      </w:tabs>
      <w:autoSpaceDE/>
      <w:autoSpaceDN/>
      <w:adjustRightInd/>
      <w:spacing w:after="200" w:line="276" w:lineRule="auto"/>
      <w:ind w:firstLine="0"/>
      <w:jc w:val="left"/>
    </w:pPr>
    <w:rPr>
      <w:rFonts w:ascii="Calibri" w:hAnsi="Calibri" w:cs="Times New Roman"/>
      <w:sz w:val="22"/>
      <w:szCs w:val="22"/>
    </w:rPr>
  </w:style>
  <w:style w:type="character" w:customStyle="1" w:styleId="621">
    <w:name w:val="Знак Знак62"/>
    <w:uiPriority w:val="99"/>
    <w:qFormat/>
    <w:rPr>
      <w:b/>
      <w:i/>
      <w:sz w:val="28"/>
      <w:lang w:val="ru-RU" w:eastAsia="ar-SA" w:bidi="ar-SA"/>
    </w:rPr>
  </w:style>
  <w:style w:type="character" w:customStyle="1" w:styleId="521">
    <w:name w:val="Знак Знак52"/>
    <w:uiPriority w:val="99"/>
    <w:qFormat/>
    <w:rPr>
      <w:b/>
      <w:i/>
      <w:sz w:val="24"/>
      <w:lang w:val="ru-RU" w:eastAsia="ar-SA" w:bidi="ar-SA"/>
    </w:rPr>
  </w:style>
  <w:style w:type="character" w:customStyle="1" w:styleId="421">
    <w:name w:val="Знак Знак42"/>
    <w:uiPriority w:val="99"/>
    <w:qFormat/>
    <w:rPr>
      <w:b/>
      <w:i/>
      <w:sz w:val="28"/>
      <w:lang w:val="ru-RU" w:eastAsia="ar-SA" w:bidi="ar-SA"/>
    </w:rPr>
  </w:style>
  <w:style w:type="character" w:customStyle="1" w:styleId="85">
    <w:name w:val="Знак Знак8"/>
    <w:uiPriority w:val="99"/>
    <w:qFormat/>
    <w:rPr>
      <w:lang w:val="ru-RU" w:eastAsia="ar-SA" w:bidi="ar-SA"/>
    </w:rPr>
  </w:style>
  <w:style w:type="character" w:customStyle="1" w:styleId="224">
    <w:name w:val="Знак Знак22"/>
    <w:uiPriority w:val="99"/>
    <w:qFormat/>
    <w:rPr>
      <w:b/>
      <w:sz w:val="24"/>
      <w:lang w:val="ru-RU" w:eastAsia="ar-SA" w:bidi="ar-SA"/>
    </w:rPr>
  </w:style>
  <w:style w:type="paragraph" w:customStyle="1" w:styleId="2213">
    <w:name w:val="Основной текст 221"/>
    <w:basedOn w:val="a"/>
    <w:uiPriority w:val="99"/>
    <w:qFormat/>
    <w:pPr>
      <w:widowControl/>
      <w:autoSpaceDE/>
      <w:autoSpaceDN/>
      <w:adjustRightInd/>
      <w:spacing w:line="360" w:lineRule="auto"/>
      <w:ind w:firstLine="567"/>
    </w:pPr>
    <w:rPr>
      <w:rFonts w:ascii="Times New Roman" w:hAnsi="Times New Roman" w:cs="Times New Roman"/>
      <w:szCs w:val="20"/>
      <w:lang w:eastAsia="ar-SA"/>
    </w:rPr>
  </w:style>
  <w:style w:type="paragraph" w:customStyle="1" w:styleId="125">
    <w:name w:val="Знак12"/>
    <w:basedOn w:val="a"/>
    <w:uiPriority w:val="99"/>
    <w:qFormat/>
    <w:pPr>
      <w:widowControl/>
      <w:autoSpaceDE/>
      <w:autoSpaceDN/>
      <w:adjustRightInd/>
      <w:spacing w:after="160" w:line="240" w:lineRule="exact"/>
      <w:ind w:firstLine="0"/>
      <w:jc w:val="left"/>
    </w:pPr>
    <w:rPr>
      <w:rFonts w:ascii="Verdana" w:hAnsi="Verdana" w:cs="Times New Roman"/>
      <w:lang w:val="en-US" w:eastAsia="ar-SA"/>
    </w:rPr>
  </w:style>
  <w:style w:type="character" w:customStyle="1" w:styleId="613">
    <w:name w:val="Знак Знак61"/>
    <w:uiPriority w:val="99"/>
    <w:qFormat/>
    <w:rPr>
      <w:b/>
      <w:i/>
      <w:sz w:val="28"/>
      <w:lang w:val="ru-RU" w:eastAsia="ar-SA" w:bidi="ar-SA"/>
    </w:rPr>
  </w:style>
  <w:style w:type="character" w:customStyle="1" w:styleId="514">
    <w:name w:val="Знак Знак51"/>
    <w:uiPriority w:val="99"/>
    <w:qFormat/>
    <w:rPr>
      <w:b/>
      <w:i/>
      <w:sz w:val="24"/>
      <w:lang w:val="ru-RU" w:eastAsia="ar-SA" w:bidi="ar-SA"/>
    </w:rPr>
  </w:style>
  <w:style w:type="character" w:customStyle="1" w:styleId="415">
    <w:name w:val="Знак Знак41"/>
    <w:uiPriority w:val="99"/>
    <w:qFormat/>
    <w:rPr>
      <w:b/>
      <w:i/>
      <w:sz w:val="28"/>
      <w:lang w:val="ru-RU" w:eastAsia="ar-SA" w:bidi="ar-SA"/>
    </w:rPr>
  </w:style>
  <w:style w:type="character" w:customStyle="1" w:styleId="219">
    <w:name w:val="Знак Знак21"/>
    <w:uiPriority w:val="99"/>
    <w:qFormat/>
    <w:rPr>
      <w:b/>
      <w:sz w:val="24"/>
      <w:lang w:val="ru-RU" w:eastAsia="ar-SA" w:bidi="ar-SA"/>
    </w:rPr>
  </w:style>
  <w:style w:type="character" w:customStyle="1" w:styleId="117">
    <w:name w:val="Знак Знак11"/>
    <w:uiPriority w:val="99"/>
    <w:qFormat/>
    <w:rPr>
      <w:b/>
      <w:i/>
      <w:sz w:val="24"/>
      <w:lang w:val="ru-RU" w:eastAsia="ar-SA" w:bidi="ar-SA"/>
    </w:rPr>
  </w:style>
  <w:style w:type="paragraph" w:customStyle="1" w:styleId="233">
    <w:name w:val="Основной текст 23"/>
    <w:basedOn w:val="a"/>
    <w:uiPriority w:val="99"/>
    <w:qFormat/>
    <w:pPr>
      <w:widowControl/>
      <w:autoSpaceDE/>
      <w:autoSpaceDN/>
      <w:adjustRightInd/>
      <w:spacing w:line="360" w:lineRule="auto"/>
      <w:ind w:firstLine="567"/>
    </w:pPr>
    <w:rPr>
      <w:rFonts w:ascii="Times New Roman" w:hAnsi="Times New Roman" w:cs="Times New Roman"/>
      <w:szCs w:val="20"/>
      <w:lang w:eastAsia="ar-SA"/>
    </w:rPr>
  </w:style>
  <w:style w:type="character" w:customStyle="1" w:styleId="FontStyle53">
    <w:name w:val="Font Style53"/>
    <w:uiPriority w:val="99"/>
    <w:qFormat/>
    <w:rPr>
      <w:rFonts w:ascii="Times New Roman" w:hAnsi="Times New Roman"/>
      <w:sz w:val="26"/>
    </w:rPr>
  </w:style>
  <w:style w:type="character" w:customStyle="1" w:styleId="blk">
    <w:name w:val="blk"/>
    <w:qFormat/>
  </w:style>
  <w:style w:type="character" w:customStyle="1" w:styleId="doctitle">
    <w:name w:val="doctitle"/>
    <w:qFormat/>
  </w:style>
  <w:style w:type="paragraph" w:customStyle="1" w:styleId="formattext">
    <w:name w:val="formattext"/>
    <w:basedOn w:val="a"/>
    <w:qFormat/>
    <w:pPr>
      <w:widowControl/>
      <w:autoSpaceDE/>
      <w:autoSpaceDN/>
      <w:adjustRightInd/>
      <w:spacing w:before="100" w:beforeAutospacing="1" w:after="100" w:afterAutospacing="1"/>
      <w:ind w:firstLine="0"/>
      <w:jc w:val="left"/>
    </w:pPr>
    <w:rPr>
      <w:rFonts w:ascii="Times New Roman" w:hAnsi="Times New Roman" w:cs="Times New Roman"/>
    </w:rPr>
  </w:style>
  <w:style w:type="character" w:customStyle="1" w:styleId="docaccesstitle">
    <w:name w:val="docaccess_title"/>
    <w:qFormat/>
  </w:style>
  <w:style w:type="character" w:customStyle="1" w:styleId="105pt">
    <w:name w:val="Основной текст + 10;5 pt"/>
    <w:qFormat/>
    <w:rPr>
      <w:rFonts w:ascii="Times New Roman" w:eastAsia="Times New Roman" w:hAnsi="Times New Roman" w:cs="Times New Roman"/>
      <w:color w:val="000000"/>
      <w:spacing w:val="0"/>
      <w:w w:val="100"/>
      <w:position w:val="0"/>
      <w:sz w:val="21"/>
      <w:szCs w:val="21"/>
      <w:u w:val="none"/>
      <w:shd w:val="clear" w:color="auto" w:fill="FFFFFF"/>
      <w:lang w:val="ru-RU" w:eastAsia="ru-RU" w:bidi="ru-RU"/>
    </w:rPr>
  </w:style>
  <w:style w:type="paragraph" w:customStyle="1" w:styleId="2fc">
    <w:name w:val="Заг 2"/>
    <w:basedOn w:val="2"/>
    <w:link w:val="2fd"/>
    <w:qFormat/>
    <w:pPr>
      <w:keepLines/>
      <w:spacing w:before="200" w:line="360" w:lineRule="auto"/>
      <w:ind w:left="360" w:firstLine="0"/>
    </w:pPr>
    <w:rPr>
      <w:b/>
      <w:bCs/>
      <w:sz w:val="24"/>
      <w:szCs w:val="26"/>
    </w:rPr>
  </w:style>
  <w:style w:type="character" w:customStyle="1" w:styleId="2fd">
    <w:name w:val="Заг 2 Знак"/>
    <w:link w:val="2fc"/>
    <w:qFormat/>
    <w:rPr>
      <w:rFonts w:ascii="Times New Roman" w:eastAsia="Times New Roman" w:hAnsi="Times New Roman"/>
      <w:b/>
      <w:bCs/>
      <w:sz w:val="24"/>
      <w:szCs w:val="26"/>
    </w:rPr>
  </w:style>
  <w:style w:type="paragraph" w:customStyle="1" w:styleId="2fe">
    <w:name w:val="2_таб_текст"/>
    <w:basedOn w:val="1-"/>
    <w:link w:val="2ff"/>
    <w:qFormat/>
    <w:pPr>
      <w:spacing w:line="240" w:lineRule="auto"/>
      <w:ind w:firstLine="0"/>
    </w:pPr>
    <w:rPr>
      <w:color w:val="000000"/>
    </w:rPr>
  </w:style>
  <w:style w:type="character" w:customStyle="1" w:styleId="2ff">
    <w:name w:val="2_таб_текст Знак"/>
    <w:link w:val="2fe"/>
    <w:qFormat/>
    <w:rPr>
      <w:rFonts w:ascii="Times New Roman" w:eastAsia="Times New Roman" w:hAnsi="Times New Roman"/>
      <w:color w:val="000000"/>
      <w:sz w:val="24"/>
      <w:szCs w:val="24"/>
      <w:lang w:eastAsia="en-US"/>
    </w:rPr>
  </w:style>
  <w:style w:type="paragraph" w:customStyle="1" w:styleId="affffff8">
    <w:name w:val="таблица"/>
    <w:basedOn w:val="a"/>
    <w:qFormat/>
    <w:pPr>
      <w:widowControl/>
      <w:autoSpaceDE/>
      <w:autoSpaceDN/>
      <w:adjustRightInd/>
      <w:ind w:firstLine="0"/>
      <w:jc w:val="center"/>
    </w:pPr>
    <w:rPr>
      <w:rFonts w:ascii="Times New Roman" w:hAnsi="Times New Roman" w:cs="Times New Roman"/>
      <w:color w:val="000000"/>
      <w:sz w:val="22"/>
    </w:rPr>
  </w:style>
  <w:style w:type="paragraph" w:customStyle="1" w:styleId="affffff9">
    <w:name w:val="Основной  текст с отступом"/>
    <w:basedOn w:val="31"/>
    <w:qFormat/>
    <w:pPr>
      <w:shd w:val="clear" w:color="auto" w:fill="auto"/>
      <w:spacing w:line="360" w:lineRule="auto"/>
      <w:ind w:firstLine="709"/>
    </w:pPr>
    <w:rPr>
      <w:sz w:val="24"/>
    </w:rPr>
  </w:style>
  <w:style w:type="paragraph" w:customStyle="1" w:styleId="1fff">
    <w:name w:val="Заг 1"/>
    <w:basedOn w:val="2"/>
    <w:link w:val="1fff0"/>
    <w:qFormat/>
    <w:pPr>
      <w:keepLines/>
      <w:spacing w:before="200" w:line="360" w:lineRule="auto"/>
      <w:ind w:firstLine="0"/>
    </w:pPr>
    <w:rPr>
      <w:b/>
      <w:bCs/>
      <w:szCs w:val="28"/>
    </w:rPr>
  </w:style>
  <w:style w:type="character" w:customStyle="1" w:styleId="1fff0">
    <w:name w:val="Заг 1 Знак"/>
    <w:link w:val="1fff"/>
    <w:qFormat/>
    <w:rPr>
      <w:rFonts w:ascii="Times New Roman" w:eastAsia="Times New Roman" w:hAnsi="Times New Roman"/>
      <w:b/>
      <w:bCs/>
      <w:sz w:val="28"/>
      <w:szCs w:val="28"/>
    </w:rPr>
  </w:style>
  <w:style w:type="paragraph" w:customStyle="1" w:styleId="affffffa">
    <w:name w:val="Назв_табл"/>
    <w:basedOn w:val="a"/>
    <w:link w:val="affffffb"/>
    <w:qFormat/>
    <w:pPr>
      <w:widowControl/>
      <w:autoSpaceDE/>
      <w:autoSpaceDN/>
      <w:adjustRightInd/>
      <w:spacing w:line="360" w:lineRule="auto"/>
      <w:ind w:firstLine="0"/>
    </w:pPr>
    <w:rPr>
      <w:rFonts w:ascii="Times New Roman" w:hAnsi="Times New Roman" w:cs="Times New Roman"/>
      <w:spacing w:val="-1"/>
      <w:position w:val="-1"/>
    </w:rPr>
  </w:style>
  <w:style w:type="character" w:customStyle="1" w:styleId="affffffb">
    <w:name w:val="Назв_табл Знак"/>
    <w:link w:val="affffffa"/>
    <w:qFormat/>
    <w:rPr>
      <w:rFonts w:ascii="Times New Roman" w:eastAsia="Times New Roman" w:hAnsi="Times New Roman"/>
      <w:spacing w:val="-1"/>
      <w:position w:val="-1"/>
      <w:sz w:val="24"/>
      <w:szCs w:val="24"/>
    </w:rPr>
  </w:style>
  <w:style w:type="character" w:customStyle="1" w:styleId="r0">
    <w:name w:val="r Знак"/>
    <w:link w:val="r"/>
    <w:qFormat/>
    <w:rPr>
      <w:rFonts w:ascii="Times New Roman" w:eastAsia="Times New Roman" w:hAnsi="Times New Roman"/>
      <w:color w:val="000000"/>
      <w:sz w:val="24"/>
      <w:szCs w:val="24"/>
    </w:rPr>
  </w:style>
  <w:style w:type="character" w:customStyle="1" w:styleId="affffffc">
    <w:name w:val="Общий ТЕКСТ Знак"/>
    <w:link w:val="affffffd"/>
    <w:qFormat/>
    <w:locked/>
    <w:rPr>
      <w:rFonts w:ascii="Times New Roman" w:hAnsi="Times New Roman"/>
      <w:sz w:val="24"/>
      <w:szCs w:val="24"/>
    </w:rPr>
  </w:style>
  <w:style w:type="paragraph" w:customStyle="1" w:styleId="affffffd">
    <w:name w:val="Общий ТЕКСТ"/>
    <w:basedOn w:val="afffc"/>
    <w:link w:val="affffffc"/>
    <w:qFormat/>
    <w:pPr>
      <w:spacing w:line="360" w:lineRule="auto"/>
      <w:ind w:left="0" w:firstLine="709"/>
    </w:pPr>
    <w:rPr>
      <w:sz w:val="24"/>
      <w:szCs w:val="24"/>
    </w:rPr>
  </w:style>
  <w:style w:type="character" w:customStyle="1" w:styleId="affffffe">
    <w:name w:val="РИС Знак"/>
    <w:link w:val="afffffff"/>
    <w:qFormat/>
    <w:locked/>
    <w:rPr>
      <w:rFonts w:ascii="Times New Roman" w:eastAsia="MS Mincho" w:hAnsi="Times New Roman"/>
      <w:color w:val="000000"/>
      <w:sz w:val="24"/>
      <w:szCs w:val="24"/>
      <w:shd w:val="clear" w:color="auto" w:fill="FFFFFF"/>
    </w:rPr>
  </w:style>
  <w:style w:type="paragraph" w:customStyle="1" w:styleId="afffffff">
    <w:name w:val="РИС"/>
    <w:basedOn w:val="a"/>
    <w:link w:val="affffffe"/>
    <w:qFormat/>
    <w:pPr>
      <w:widowControl/>
      <w:shd w:val="clear" w:color="auto" w:fill="FFFFFF"/>
      <w:autoSpaceDE/>
      <w:autoSpaceDN/>
      <w:adjustRightInd/>
      <w:spacing w:line="360" w:lineRule="auto"/>
      <w:ind w:firstLine="0"/>
      <w:contextualSpacing/>
      <w:jc w:val="center"/>
    </w:pPr>
    <w:rPr>
      <w:rFonts w:ascii="Times New Roman" w:eastAsia="MS Mincho" w:hAnsi="Times New Roman" w:cs="Times New Roman"/>
      <w:color w:val="000000"/>
    </w:rPr>
  </w:style>
  <w:style w:type="paragraph" w:customStyle="1" w:styleId="CharChar1CharCharCharChar">
    <w:name w:val="Знак Char Char Знак Знак Знак Знак Знак Знак1 Знак Char Char Знак Char Char Знак Знак Знак Знак"/>
    <w:basedOn w:val="a"/>
    <w:qFormat/>
    <w:pPr>
      <w:widowControl/>
      <w:autoSpaceDE/>
      <w:autoSpaceDN/>
      <w:adjustRightInd/>
      <w:spacing w:before="100" w:beforeAutospacing="1" w:after="100" w:afterAutospacing="1"/>
      <w:ind w:firstLine="0"/>
    </w:pPr>
    <w:rPr>
      <w:rFonts w:ascii="Tahoma" w:hAnsi="Tahoma" w:cs="Times New Roman"/>
      <w:sz w:val="20"/>
      <w:szCs w:val="20"/>
      <w:lang w:val="en-US"/>
    </w:rPr>
  </w:style>
  <w:style w:type="paragraph" w:customStyle="1" w:styleId="style13236572960000000897msonospacing">
    <w:name w:val="style_13236572960000000897msonospacing"/>
    <w:basedOn w:val="a"/>
    <w:qFormat/>
    <w:pPr>
      <w:widowControl/>
      <w:autoSpaceDE/>
      <w:autoSpaceDN/>
      <w:adjustRightInd/>
      <w:spacing w:before="100" w:beforeAutospacing="1" w:after="100" w:afterAutospacing="1"/>
      <w:ind w:firstLine="0"/>
      <w:jc w:val="left"/>
    </w:pPr>
    <w:rPr>
      <w:rFonts w:ascii="Times New Roman" w:hAnsi="Times New Roman" w:cs="Times New Roman"/>
    </w:rPr>
  </w:style>
  <w:style w:type="character" w:customStyle="1" w:styleId="FontStyle20">
    <w:name w:val="Font Style20"/>
    <w:qFormat/>
    <w:rPr>
      <w:rFonts w:ascii="Times New Roman" w:hAnsi="Times New Roman" w:cs="Times New Roman"/>
      <w:color w:val="000000"/>
      <w:spacing w:val="10"/>
      <w:sz w:val="18"/>
      <w:szCs w:val="18"/>
    </w:rPr>
  </w:style>
  <w:style w:type="paragraph" w:customStyle="1" w:styleId="afffffff0">
    <w:name w:val="Основное меню"/>
    <w:basedOn w:val="a"/>
    <w:next w:val="a"/>
    <w:qFormat/>
    <w:rPr>
      <w:rFonts w:ascii="Verdana" w:hAnsi="Verdana" w:cs="Verdana"/>
      <w:sz w:val="22"/>
      <w:szCs w:val="22"/>
    </w:rPr>
  </w:style>
  <w:style w:type="paragraph" w:customStyle="1" w:styleId="afffffff1">
    <w:name w:val="Интерактивный заголовок"/>
    <w:basedOn w:val="1ff6"/>
    <w:next w:val="a"/>
    <w:qFormat/>
    <w:pPr>
      <w:keepNext w:val="0"/>
      <w:widowControl w:val="0"/>
      <w:autoSpaceDE w:val="0"/>
      <w:autoSpaceDN w:val="0"/>
      <w:adjustRightInd w:val="0"/>
      <w:spacing w:before="0" w:after="0"/>
      <w:ind w:firstLine="720"/>
      <w:jc w:val="both"/>
    </w:pPr>
    <w:rPr>
      <w:rFonts w:ascii="Verdana" w:hAnsi="Verdana" w:cs="Verdana"/>
      <w:b/>
      <w:bCs/>
      <w:color w:val="C0C0C0"/>
      <w:sz w:val="22"/>
      <w:szCs w:val="22"/>
      <w:u w:val="single"/>
      <w:lang w:eastAsia="ru-RU"/>
    </w:rPr>
  </w:style>
  <w:style w:type="paragraph" w:customStyle="1" w:styleId="afffffff2">
    <w:name w:val="Текст (лев. подпись)"/>
    <w:basedOn w:val="a"/>
    <w:next w:val="a"/>
    <w:qFormat/>
    <w:pPr>
      <w:ind w:firstLine="0"/>
      <w:jc w:val="left"/>
    </w:pPr>
    <w:rPr>
      <w:rFonts w:ascii="Arial" w:hAnsi="Arial" w:cs="Arial"/>
      <w:sz w:val="20"/>
      <w:szCs w:val="20"/>
    </w:rPr>
  </w:style>
  <w:style w:type="paragraph" w:customStyle="1" w:styleId="afffffff3">
    <w:name w:val="Колонтитул (левый)"/>
    <w:basedOn w:val="afffffff2"/>
    <w:next w:val="a"/>
    <w:qFormat/>
    <w:rPr>
      <w:sz w:val="14"/>
      <w:szCs w:val="14"/>
    </w:rPr>
  </w:style>
  <w:style w:type="paragraph" w:customStyle="1" w:styleId="afffffff4">
    <w:name w:val="Текст (прав. подпись)"/>
    <w:basedOn w:val="a"/>
    <w:next w:val="a"/>
    <w:qFormat/>
    <w:pPr>
      <w:ind w:firstLine="0"/>
      <w:jc w:val="right"/>
    </w:pPr>
    <w:rPr>
      <w:rFonts w:ascii="Arial" w:hAnsi="Arial" w:cs="Arial"/>
      <w:sz w:val="20"/>
      <w:szCs w:val="20"/>
    </w:rPr>
  </w:style>
  <w:style w:type="paragraph" w:customStyle="1" w:styleId="afffffff5">
    <w:name w:val="Колонтитул (правый)"/>
    <w:basedOn w:val="afffffff4"/>
    <w:next w:val="a"/>
    <w:qFormat/>
    <w:rPr>
      <w:sz w:val="14"/>
      <w:szCs w:val="14"/>
    </w:rPr>
  </w:style>
  <w:style w:type="paragraph" w:customStyle="1" w:styleId="afffffff6">
    <w:name w:val="Комментарий пользователя"/>
    <w:basedOn w:val="afff1"/>
    <w:next w:val="a"/>
    <w:qFormat/>
    <w:pPr>
      <w:spacing w:before="0"/>
      <w:jc w:val="left"/>
    </w:pPr>
    <w:rPr>
      <w:rFonts w:ascii="Arial" w:hAnsi="Arial" w:cs="Arial"/>
      <w:i/>
      <w:iCs/>
      <w:color w:val="000080"/>
      <w:sz w:val="20"/>
      <w:szCs w:val="20"/>
    </w:rPr>
  </w:style>
  <w:style w:type="character" w:customStyle="1" w:styleId="afffffff7">
    <w:name w:val="Найденные слова"/>
    <w:qFormat/>
    <w:rPr>
      <w:b/>
      <w:bCs/>
      <w:color w:val="000080"/>
      <w:sz w:val="20"/>
      <w:szCs w:val="20"/>
    </w:rPr>
  </w:style>
  <w:style w:type="character" w:customStyle="1" w:styleId="afffffff8">
    <w:name w:val="Не вступил в силу"/>
    <w:qFormat/>
    <w:rPr>
      <w:b/>
      <w:bCs/>
      <w:color w:val="008080"/>
      <w:sz w:val="20"/>
      <w:szCs w:val="20"/>
    </w:rPr>
  </w:style>
  <w:style w:type="paragraph" w:customStyle="1" w:styleId="afffffff9">
    <w:name w:val="Объект"/>
    <w:basedOn w:val="a"/>
    <w:next w:val="a"/>
    <w:qFormat/>
    <w:rPr>
      <w:rFonts w:ascii="Arial" w:hAnsi="Arial" w:cs="Arial"/>
      <w:sz w:val="20"/>
      <w:szCs w:val="20"/>
    </w:rPr>
  </w:style>
  <w:style w:type="paragraph" w:customStyle="1" w:styleId="afffffffa">
    <w:name w:val="Оглавление"/>
    <w:basedOn w:val="affff6"/>
    <w:next w:val="a"/>
    <w:qFormat/>
    <w:pPr>
      <w:autoSpaceDE w:val="0"/>
      <w:autoSpaceDN w:val="0"/>
      <w:adjustRightInd w:val="0"/>
      <w:ind w:left="140"/>
    </w:pPr>
    <w:rPr>
      <w:rFonts w:cs="Courier New"/>
      <w:sz w:val="20"/>
      <w:szCs w:val="20"/>
    </w:rPr>
  </w:style>
  <w:style w:type="paragraph" w:customStyle="1" w:styleId="afffffffb">
    <w:name w:val="Переменная часть"/>
    <w:basedOn w:val="afffffff0"/>
    <w:next w:val="a"/>
    <w:qFormat/>
    <w:rPr>
      <w:sz w:val="18"/>
      <w:szCs w:val="18"/>
    </w:rPr>
  </w:style>
  <w:style w:type="paragraph" w:customStyle="1" w:styleId="afffffffc">
    <w:name w:val="Постоянная часть"/>
    <w:basedOn w:val="afffffff0"/>
    <w:next w:val="a"/>
    <w:qFormat/>
    <w:rPr>
      <w:sz w:val="20"/>
      <w:szCs w:val="20"/>
    </w:rPr>
  </w:style>
  <w:style w:type="character" w:customStyle="1" w:styleId="afffffffd">
    <w:name w:val="Продолжение ссылки"/>
    <w:qFormat/>
    <w:rPr>
      <w:b/>
      <w:bCs/>
      <w:color w:val="008000"/>
      <w:sz w:val="20"/>
      <w:szCs w:val="20"/>
      <w:u w:val="single"/>
    </w:rPr>
  </w:style>
  <w:style w:type="paragraph" w:customStyle="1" w:styleId="afffffffe">
    <w:name w:val="Словарная статья"/>
    <w:basedOn w:val="a"/>
    <w:next w:val="a"/>
    <w:qFormat/>
    <w:pPr>
      <w:ind w:right="118" w:firstLine="0"/>
    </w:pPr>
    <w:rPr>
      <w:rFonts w:ascii="Arial" w:hAnsi="Arial" w:cs="Arial"/>
      <w:sz w:val="20"/>
      <w:szCs w:val="20"/>
    </w:rPr>
  </w:style>
  <w:style w:type="character" w:customStyle="1" w:styleId="affffffff">
    <w:name w:val="Утратил силу"/>
    <w:qFormat/>
    <w:rPr>
      <w:b/>
      <w:bCs/>
      <w:strike/>
      <w:color w:val="808000"/>
      <w:sz w:val="20"/>
      <w:szCs w:val="20"/>
    </w:rPr>
  </w:style>
  <w:style w:type="paragraph" w:customStyle="1" w:styleId="affffffff0">
    <w:name w:val="ЗАГ"/>
    <w:basedOn w:val="3"/>
    <w:next w:val="afffff"/>
    <w:qFormat/>
    <w:pPr>
      <w:spacing w:before="120" w:after="120" w:line="360" w:lineRule="auto"/>
      <w:ind w:firstLine="709"/>
    </w:pPr>
    <w:rPr>
      <w:b/>
      <w:bCs/>
      <w:sz w:val="24"/>
      <w:szCs w:val="26"/>
      <w:u w:val="none"/>
    </w:rPr>
  </w:style>
  <w:style w:type="paragraph" w:customStyle="1" w:styleId="31a">
    <w:name w:val="31"/>
    <w:basedOn w:val="a"/>
    <w:qFormat/>
    <w:pPr>
      <w:widowControl/>
      <w:autoSpaceDE/>
      <w:autoSpaceDN/>
      <w:adjustRightInd/>
      <w:spacing w:before="100" w:beforeAutospacing="1" w:after="100" w:afterAutospacing="1"/>
      <w:ind w:firstLine="0"/>
      <w:jc w:val="left"/>
    </w:pPr>
    <w:rPr>
      <w:rFonts w:ascii="Times New Roman" w:hAnsi="Times New Roman" w:cs="Times New Roman"/>
    </w:rPr>
  </w:style>
  <w:style w:type="paragraph" w:customStyle="1" w:styleId="2121">
    <w:name w:val="Основной текст 212"/>
    <w:basedOn w:val="a"/>
    <w:qFormat/>
    <w:pPr>
      <w:widowControl/>
      <w:overflowPunct w:val="0"/>
      <w:spacing w:line="360" w:lineRule="auto"/>
      <w:ind w:firstLine="567"/>
      <w:textAlignment w:val="baseline"/>
    </w:pPr>
    <w:rPr>
      <w:rFonts w:ascii="Times New Roman" w:hAnsi="Times New Roman" w:cs="Times New Roman"/>
      <w:szCs w:val="20"/>
    </w:rPr>
  </w:style>
  <w:style w:type="paragraph" w:customStyle="1" w:styleId="ConsCell">
    <w:name w:val="ConsCell"/>
    <w:qFormat/>
    <w:pPr>
      <w:widowControl w:val="0"/>
      <w:autoSpaceDE w:val="0"/>
      <w:autoSpaceDN w:val="0"/>
      <w:adjustRightInd w:val="0"/>
    </w:pPr>
    <w:rPr>
      <w:rFonts w:ascii="Times New Roman" w:hAnsi="Times New Roman"/>
      <w:sz w:val="16"/>
      <w:szCs w:val="16"/>
      <w:lang w:eastAsia="en-US"/>
    </w:rPr>
  </w:style>
  <w:style w:type="character" w:customStyle="1" w:styleId="1fff1">
    <w:name w:val="Текст сноски Знак1"/>
    <w:uiPriority w:val="99"/>
    <w:semiHidden/>
    <w:qFormat/>
    <w:rPr>
      <w:rFonts w:ascii="Arial" w:eastAsia="Times New Roman" w:hAnsi="Arial" w:cs="Arial"/>
    </w:rPr>
  </w:style>
  <w:style w:type="paragraph" w:customStyle="1" w:styleId="affffffff1">
    <w:name w:val="Таблиц"/>
    <w:basedOn w:val="affffffd"/>
    <w:link w:val="affffffff2"/>
    <w:qFormat/>
    <w:pPr>
      <w:ind w:firstLine="0"/>
    </w:pPr>
    <w:rPr>
      <w:rFonts w:eastAsia="MS Mincho"/>
      <w:color w:val="000000"/>
      <w:shd w:val="clear" w:color="auto" w:fill="FFFFFF"/>
    </w:rPr>
  </w:style>
  <w:style w:type="character" w:customStyle="1" w:styleId="affffffff2">
    <w:name w:val="Таблиц Знак"/>
    <w:link w:val="affffffff1"/>
    <w:qFormat/>
    <w:rPr>
      <w:rFonts w:ascii="Times New Roman" w:eastAsia="MS Mincho" w:hAnsi="Times New Roman"/>
      <w:color w:val="000000"/>
      <w:sz w:val="24"/>
      <w:szCs w:val="24"/>
    </w:rPr>
  </w:style>
  <w:style w:type="paragraph" w:customStyle="1" w:styleId="323">
    <w:name w:val="Основной текст 32"/>
    <w:basedOn w:val="a"/>
    <w:qFormat/>
    <w:pPr>
      <w:widowControl/>
      <w:overflowPunct w:val="0"/>
      <w:ind w:firstLine="0"/>
      <w:jc w:val="center"/>
      <w:textAlignment w:val="baseline"/>
    </w:pPr>
    <w:rPr>
      <w:rFonts w:ascii="Times New Roman" w:hAnsi="Times New Roman" w:cs="Times New Roman"/>
      <w:sz w:val="17"/>
      <w:szCs w:val="20"/>
    </w:rPr>
  </w:style>
  <w:style w:type="paragraph" w:customStyle="1" w:styleId="2115">
    <w:name w:val="Основной текст 211"/>
    <w:basedOn w:val="a"/>
    <w:qFormat/>
    <w:pPr>
      <w:autoSpaceDE/>
      <w:autoSpaceDN/>
      <w:adjustRightInd/>
      <w:ind w:firstLine="708"/>
    </w:pPr>
    <w:rPr>
      <w:rFonts w:ascii="Times New Roman" w:hAnsi="Times New Roman" w:cs="Times New Roman"/>
      <w:szCs w:val="20"/>
    </w:rPr>
  </w:style>
  <w:style w:type="character" w:customStyle="1" w:styleId="ListParagraphChar">
    <w:name w:val="List Paragraph Char"/>
    <w:link w:val="1f3"/>
    <w:qFormat/>
    <w:rPr>
      <w:rFonts w:ascii="Times New Roman" w:eastAsia="Calibri" w:hAnsi="Times New Roman"/>
      <w:sz w:val="20"/>
      <w:szCs w:val="20"/>
    </w:rPr>
  </w:style>
  <w:style w:type="paragraph" w:customStyle="1" w:styleId="affffffff3">
    <w:name w:val="Общий текст"/>
    <w:basedOn w:val="1f3"/>
    <w:link w:val="affffffff4"/>
    <w:qFormat/>
    <w:pPr>
      <w:ind w:left="0" w:firstLine="709"/>
      <w:jc w:val="left"/>
    </w:pPr>
    <w:rPr>
      <w:rFonts w:eastAsia="Times New Roman"/>
      <w:color w:val="000000"/>
      <w:sz w:val="24"/>
      <w:szCs w:val="24"/>
      <w:shd w:val="clear" w:color="auto" w:fill="FFFFFF"/>
    </w:rPr>
  </w:style>
  <w:style w:type="character" w:customStyle="1" w:styleId="affffffff4">
    <w:name w:val="Общий текст Знак"/>
    <w:link w:val="affffffff3"/>
    <w:qFormat/>
    <w:rPr>
      <w:rFonts w:ascii="Times New Roman" w:eastAsia="Times New Roman" w:hAnsi="Times New Roman"/>
      <w:color w:val="000000"/>
      <w:sz w:val="24"/>
      <w:szCs w:val="24"/>
      <w:lang w:eastAsia="en-US"/>
    </w:rPr>
  </w:style>
  <w:style w:type="paragraph" w:customStyle="1" w:styleId="affffffff5">
    <w:name w:val="Заголовок ГЛАВЫ"/>
    <w:basedOn w:val="2"/>
    <w:link w:val="affffffff6"/>
    <w:qFormat/>
    <w:pPr>
      <w:keepLines/>
      <w:spacing w:before="200" w:after="200" w:line="276" w:lineRule="auto"/>
      <w:ind w:firstLine="0"/>
    </w:pPr>
    <w:rPr>
      <w:rFonts w:eastAsia="Franklin Gothic Book"/>
      <w:b/>
      <w:bCs/>
      <w:sz w:val="26"/>
      <w:szCs w:val="26"/>
    </w:rPr>
  </w:style>
  <w:style w:type="character" w:customStyle="1" w:styleId="affffffff6">
    <w:name w:val="Заголовок ГЛАВЫ Знак"/>
    <w:link w:val="affffffff5"/>
    <w:qFormat/>
    <w:rPr>
      <w:rFonts w:ascii="Times New Roman" w:eastAsia="Franklin Gothic Book" w:hAnsi="Times New Roman"/>
      <w:b/>
      <w:bCs/>
      <w:sz w:val="26"/>
      <w:szCs w:val="26"/>
      <w:lang w:eastAsia="en-US"/>
    </w:rPr>
  </w:style>
  <w:style w:type="paragraph" w:customStyle="1" w:styleId="affffffff7">
    <w:name w:val="заголовок подглав"/>
    <w:basedOn w:val="affffffff5"/>
    <w:link w:val="affffffff8"/>
    <w:qFormat/>
    <w:pPr>
      <w:jc w:val="left"/>
    </w:pPr>
    <w:rPr>
      <w:color w:val="000000"/>
      <w:sz w:val="24"/>
      <w:szCs w:val="24"/>
    </w:rPr>
  </w:style>
  <w:style w:type="character" w:customStyle="1" w:styleId="affffffff8">
    <w:name w:val="заголовок подглав Знак"/>
    <w:link w:val="affffffff7"/>
    <w:qFormat/>
    <w:rPr>
      <w:rFonts w:ascii="Times New Roman" w:eastAsia="Franklin Gothic Book" w:hAnsi="Times New Roman"/>
      <w:b/>
      <w:bCs/>
      <w:color w:val="000000"/>
      <w:sz w:val="24"/>
      <w:szCs w:val="24"/>
      <w:lang w:eastAsia="en-US"/>
    </w:rPr>
  </w:style>
  <w:style w:type="character" w:customStyle="1" w:styleId="FontStyle51">
    <w:name w:val="Font Style51"/>
    <w:qFormat/>
    <w:rPr>
      <w:rFonts w:ascii="Times New Roman" w:hAnsi="Times New Roman"/>
      <w:i/>
      <w:sz w:val="18"/>
    </w:rPr>
  </w:style>
  <w:style w:type="paragraph" w:customStyle="1" w:styleId="118">
    <w:name w:val="Заголовок оглавления11"/>
    <w:basedOn w:val="1"/>
    <w:next w:val="a"/>
    <w:qFormat/>
    <w:pPr>
      <w:keepNext/>
      <w:keepLines/>
      <w:widowControl/>
      <w:autoSpaceDE/>
      <w:autoSpaceDN/>
      <w:adjustRightInd/>
      <w:spacing w:before="480" w:after="0" w:line="360" w:lineRule="auto"/>
      <w:outlineLvl w:val="9"/>
    </w:pPr>
    <w:rPr>
      <w:rFonts w:ascii="Times New Roman" w:eastAsia="Franklin Gothic Book" w:hAnsi="Times New Roman" w:cs="Times New Roman"/>
      <w:color w:val="auto"/>
      <w:sz w:val="28"/>
      <w:szCs w:val="28"/>
    </w:rPr>
  </w:style>
  <w:style w:type="paragraph" w:customStyle="1" w:styleId="Style20">
    <w:name w:val="Style20"/>
    <w:basedOn w:val="a"/>
    <w:qFormat/>
    <w:pPr>
      <w:spacing w:line="323" w:lineRule="exact"/>
      <w:ind w:firstLine="533"/>
    </w:pPr>
    <w:rPr>
      <w:rFonts w:ascii="Franklin Gothic Medium Cond" w:hAnsi="Franklin Gothic Medium Cond" w:cs="Times New Roman"/>
    </w:rPr>
  </w:style>
  <w:style w:type="character" w:customStyle="1" w:styleId="FontStyle84">
    <w:name w:val="Font Style84"/>
    <w:qFormat/>
    <w:rPr>
      <w:rFonts w:ascii="Times New Roman" w:hAnsi="Times New Roman" w:cs="Times New Roman"/>
      <w:b/>
      <w:bCs/>
      <w:color w:val="000000"/>
      <w:sz w:val="26"/>
      <w:szCs w:val="26"/>
    </w:rPr>
  </w:style>
  <w:style w:type="table" w:customStyle="1" w:styleId="163">
    <w:name w:val="Сетка таблицы16"/>
    <w:basedOn w:val="a1"/>
    <w:uiPriority w:val="59"/>
    <w:qFormat/>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30">
    <w:name w:val="Сетка таблицы53"/>
    <w:basedOn w:val="a1"/>
    <w:qFormat/>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
    <w:name w:val="Сетка таблицы81"/>
    <w:basedOn w:val="a1"/>
    <w:uiPriority w:val="59"/>
    <w:qFormat/>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2">
    <w:name w:val="Сетка таблицы91"/>
    <w:basedOn w:val="a1"/>
    <w:uiPriority w:val="59"/>
    <w:qFormat/>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1"/>
    <w:uiPriority w:val="59"/>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9">
    <w:name w:val="Сетка таблицы17"/>
    <w:basedOn w:val="a1"/>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a1"/>
    <w:uiPriority w:val="59"/>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41">
    <w:name w:val="Сетка таблицы34"/>
    <w:basedOn w:val="a1"/>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Сетка таблицы114"/>
    <w:basedOn w:val="a1"/>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0">
    <w:name w:val="Сетка таблицы214"/>
    <w:basedOn w:val="a1"/>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40">
    <w:name w:val="Сетка таблицы44"/>
    <w:basedOn w:val="a1"/>
    <w:qFormat/>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30">
    <w:name w:val="Сетка таблицы63"/>
    <w:basedOn w:val="a1"/>
    <w:uiPriority w:val="59"/>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0">
    <w:name w:val="Сетка таблицы123"/>
    <w:basedOn w:val="a1"/>
    <w:qFormat/>
    <w:pPr>
      <w:jc w:val="both"/>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230">
    <w:name w:val="Сетка таблицы223"/>
    <w:basedOn w:val="a1"/>
    <w:uiPriority w:val="59"/>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
    <w:name w:val="Изящная таблица 23"/>
    <w:basedOn w:val="a1"/>
    <w:uiPriority w:val="99"/>
    <w:qFormat/>
    <w:tblPr>
      <w:tblBorders>
        <w:left w:val="single" w:sz="6" w:space="0" w:color="000000"/>
        <w:right w:val="single" w:sz="6" w:space="0" w:color="000000"/>
      </w:tblBorders>
    </w:tblPr>
    <w:tblStylePr w:type="firstRow">
      <w:rPr>
        <w:rFonts w:cs="Times New Roman"/>
      </w:rPr>
      <w:tblPr/>
      <w:tcPr>
        <w:tcBorders>
          <w:bottom w:val="single" w:sz="12" w:space="0" w:color="000000"/>
          <w:tl2br w:val="nil"/>
          <w:tr2bl w:val="nil"/>
        </w:tcBorders>
      </w:tcPr>
    </w:tblStylePr>
    <w:tblStylePr w:type="lastRow">
      <w:rPr>
        <w:rFonts w:cs="Times New Roman"/>
      </w:rPr>
      <w:tblPr/>
      <w:tcPr>
        <w:tcBorders>
          <w:top w:val="single" w:sz="12" w:space="0" w:color="000000"/>
          <w:tl2br w:val="nil"/>
          <w:tr2bl w:val="nil"/>
        </w:tcBorders>
      </w:tcPr>
    </w:tblStylePr>
    <w:tblStylePr w:type="firstCol">
      <w:rPr>
        <w:rFonts w:cs="Times New Roman"/>
      </w:rPr>
      <w:tblPr/>
      <w:tcPr>
        <w:tcBorders>
          <w:right w:val="single" w:sz="12" w:space="0" w:color="000000"/>
          <w:tl2br w:val="nil"/>
          <w:tr2bl w:val="nil"/>
        </w:tcBorders>
        <w:shd w:val="pct25" w:color="008000" w:fill="FFFFFF"/>
      </w:tcPr>
    </w:tblStylePr>
    <w:tblStylePr w:type="lastCol">
      <w:rPr>
        <w:rFonts w:cs="Times New Roman"/>
      </w:rPr>
      <w:tblPr/>
      <w:tcPr>
        <w:tcBorders>
          <w:left w:val="single" w:sz="12" w:space="0" w:color="000000"/>
          <w:tl2br w:val="nil"/>
          <w:tr2bl w:val="nil"/>
        </w:tcBorders>
        <w:shd w:val="pct25" w:color="808000" w:fill="FFFFFF"/>
      </w:tcPr>
    </w:tblStylePr>
    <w:tblStylePr w:type="neCell">
      <w:rPr>
        <w:rFonts w:cs="Times New Roman"/>
        <w:b/>
        <w:bCs/>
      </w:rPr>
      <w:tblPr/>
      <w:tcPr>
        <w:tcBorders>
          <w:tl2br w:val="nil"/>
          <w:tr2bl w:val="nil"/>
        </w:tcBorders>
      </w:tcPr>
    </w:tblStylePr>
    <w:tblStylePr w:type="swCell">
      <w:rPr>
        <w:rFonts w:cs="Times New Roman"/>
        <w:b/>
        <w:bCs/>
      </w:rPr>
      <w:tblPr/>
      <w:tcPr>
        <w:tcBorders>
          <w:tl2br w:val="nil"/>
          <w:tr2bl w:val="nil"/>
        </w:tcBorders>
      </w:tcPr>
    </w:tblStylePr>
  </w:style>
  <w:style w:type="table" w:customStyle="1" w:styleId="133">
    <w:name w:val="Изящная таблица 13"/>
    <w:basedOn w:val="a1"/>
    <w:uiPriority w:val="99"/>
    <w:qFormat/>
    <w:tblPr/>
    <w:tblStylePr w:type="firstRow">
      <w:rPr>
        <w:rFonts w:cs="Times New Roman"/>
      </w:rPr>
      <w:tblPr/>
      <w:tcPr>
        <w:tcBorders>
          <w:top w:val="single" w:sz="6" w:space="0" w:color="000000"/>
          <w:bottom w:val="single" w:sz="12" w:space="0" w:color="000000"/>
          <w:tl2br w:val="nil"/>
          <w:tr2bl w:val="nil"/>
        </w:tcBorders>
      </w:tcPr>
    </w:tblStylePr>
    <w:tblStylePr w:type="lastRow">
      <w:rPr>
        <w:rFonts w:cs="Times New Roman"/>
      </w:rPr>
      <w:tblPr/>
      <w:tcPr>
        <w:tcBorders>
          <w:top w:val="single" w:sz="12" w:space="0" w:color="000000"/>
          <w:tl2br w:val="nil"/>
          <w:tr2bl w:val="nil"/>
        </w:tcBorders>
        <w:shd w:val="pct25" w:color="800080" w:fill="FFFFFF"/>
      </w:tcPr>
    </w:tblStylePr>
    <w:tblStylePr w:type="firstCol">
      <w:rPr>
        <w:rFonts w:cs="Times New Roman"/>
      </w:rPr>
      <w:tblPr/>
      <w:tcPr>
        <w:tcBorders>
          <w:right w:val="single" w:sz="12" w:space="0" w:color="000000"/>
          <w:tl2br w:val="nil"/>
          <w:tr2bl w:val="nil"/>
        </w:tcBorders>
      </w:tcPr>
    </w:tblStylePr>
    <w:tblStylePr w:type="lastCol">
      <w:rPr>
        <w:rFonts w:cs="Times New Roman"/>
      </w:rPr>
      <w:tblPr/>
      <w:tcPr>
        <w:tcBorders>
          <w:left w:val="single" w:sz="12" w:space="0" w:color="000000"/>
          <w:tl2br w:val="nil"/>
          <w:tr2bl w:val="nil"/>
        </w:tcBorders>
      </w:tcPr>
    </w:tblStylePr>
    <w:tblStylePr w:type="band1Horz">
      <w:rPr>
        <w:rFonts w:cs="Times New Roman"/>
      </w:rPr>
      <w:tblPr/>
      <w:tcPr>
        <w:tcBorders>
          <w:bottom w:val="single" w:sz="6" w:space="0" w:color="000000"/>
          <w:tl2br w:val="nil"/>
          <w:tr2bl w:val="nil"/>
        </w:tcBorders>
        <w:shd w:val="pct25" w:color="808000" w:fill="FFFFFF"/>
      </w:tcPr>
    </w:tblStylePr>
    <w:tblStylePr w:type="neCell">
      <w:rPr>
        <w:rFonts w:cs="Times New Roman"/>
        <w:b/>
        <w:bCs/>
      </w:rPr>
      <w:tblPr/>
      <w:tcPr>
        <w:tcBorders>
          <w:tl2br w:val="nil"/>
          <w:tr2bl w:val="nil"/>
        </w:tcBorders>
      </w:tcPr>
    </w:tblStylePr>
    <w:tblStylePr w:type="swCell">
      <w:rPr>
        <w:rFonts w:cs="Times New Roman"/>
        <w:b/>
        <w:bCs/>
      </w:rPr>
      <w:tblPr/>
      <w:tcPr>
        <w:tcBorders>
          <w:tl2br w:val="nil"/>
          <w:tr2bl w:val="nil"/>
        </w:tcBorders>
      </w:tcPr>
    </w:tblStylePr>
  </w:style>
  <w:style w:type="table" w:customStyle="1" w:styleId="3130">
    <w:name w:val="Сетка таблицы313"/>
    <w:uiPriority w:val="99"/>
    <w:qFormat/>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0">
    <w:name w:val="Сетка таблицы1113"/>
    <w:qFormat/>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30">
    <w:name w:val="Сетка таблицы2113"/>
    <w:uiPriority w:val="59"/>
    <w:qFormat/>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30">
    <w:name w:val="Сетка таблицы413"/>
    <w:qFormat/>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0">
    <w:name w:val="Сетка таблицы73"/>
    <w:basedOn w:val="a1"/>
    <w:uiPriority w:val="99"/>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0">
    <w:name w:val="Сетка таблицы133"/>
    <w:basedOn w:val="a1"/>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0">
    <w:name w:val="Сетка таблицы233"/>
    <w:basedOn w:val="a1"/>
    <w:uiPriority w:val="59"/>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10">
    <w:name w:val="Сетка таблицы101"/>
    <w:basedOn w:val="a1"/>
    <w:uiPriority w:val="59"/>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a1"/>
    <w:uiPriority w:val="99"/>
    <w:qFormat/>
    <w:pPr>
      <w:jc w:val="both"/>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411">
    <w:name w:val="Сетка таблицы241"/>
    <w:basedOn w:val="a1"/>
    <w:uiPriority w:val="99"/>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2">
    <w:name w:val="Изящная таблица 212"/>
    <w:basedOn w:val="a1"/>
    <w:uiPriority w:val="99"/>
    <w:qFormat/>
    <w:tblPr>
      <w:tblBorders>
        <w:left w:val="single" w:sz="6" w:space="0" w:color="000000"/>
        <w:right w:val="single" w:sz="6" w:space="0" w:color="000000"/>
      </w:tblBorders>
    </w:tblPr>
    <w:tblStylePr w:type="firstRow">
      <w:rPr>
        <w:rFonts w:cs="Times New Roman"/>
      </w:rPr>
      <w:tblPr/>
      <w:tcPr>
        <w:tcBorders>
          <w:bottom w:val="single" w:sz="12" w:space="0" w:color="000000"/>
          <w:tl2br w:val="nil"/>
          <w:tr2bl w:val="nil"/>
        </w:tcBorders>
      </w:tcPr>
    </w:tblStylePr>
    <w:tblStylePr w:type="lastRow">
      <w:rPr>
        <w:rFonts w:cs="Times New Roman"/>
      </w:rPr>
      <w:tblPr/>
      <w:tcPr>
        <w:tcBorders>
          <w:top w:val="single" w:sz="12" w:space="0" w:color="000000"/>
          <w:tl2br w:val="nil"/>
          <w:tr2bl w:val="nil"/>
        </w:tcBorders>
      </w:tcPr>
    </w:tblStylePr>
    <w:tblStylePr w:type="firstCol">
      <w:rPr>
        <w:rFonts w:cs="Times New Roman"/>
      </w:rPr>
      <w:tblPr/>
      <w:tcPr>
        <w:tcBorders>
          <w:right w:val="single" w:sz="12" w:space="0" w:color="000000"/>
          <w:tl2br w:val="nil"/>
          <w:tr2bl w:val="nil"/>
        </w:tcBorders>
        <w:shd w:val="pct25" w:color="008000" w:fill="FFFFFF"/>
      </w:tcPr>
    </w:tblStylePr>
    <w:tblStylePr w:type="lastCol">
      <w:rPr>
        <w:rFonts w:cs="Times New Roman"/>
      </w:rPr>
      <w:tblPr/>
      <w:tcPr>
        <w:tcBorders>
          <w:left w:val="single" w:sz="12" w:space="0" w:color="000000"/>
          <w:tl2br w:val="nil"/>
          <w:tr2bl w:val="nil"/>
        </w:tcBorders>
        <w:shd w:val="pct25" w:color="808000" w:fill="FFFFFF"/>
      </w:tcPr>
    </w:tblStylePr>
    <w:tblStylePr w:type="neCell">
      <w:rPr>
        <w:rFonts w:cs="Times New Roman"/>
        <w:b/>
        <w:bCs/>
      </w:rPr>
      <w:tblPr/>
      <w:tcPr>
        <w:tcBorders>
          <w:tl2br w:val="nil"/>
          <w:tr2bl w:val="nil"/>
        </w:tcBorders>
      </w:tcPr>
    </w:tblStylePr>
    <w:tblStylePr w:type="swCell">
      <w:rPr>
        <w:rFonts w:cs="Times New Roman"/>
        <w:b/>
        <w:bCs/>
      </w:rPr>
      <w:tblPr/>
      <w:tcPr>
        <w:tcBorders>
          <w:tl2br w:val="nil"/>
          <w:tr2bl w:val="nil"/>
        </w:tcBorders>
      </w:tcPr>
    </w:tblStylePr>
  </w:style>
  <w:style w:type="table" w:customStyle="1" w:styleId="1121">
    <w:name w:val="Изящная таблица 112"/>
    <w:basedOn w:val="a1"/>
    <w:uiPriority w:val="99"/>
    <w:qFormat/>
    <w:tblPr/>
    <w:tblStylePr w:type="firstRow">
      <w:rPr>
        <w:rFonts w:cs="Times New Roman"/>
      </w:rPr>
      <w:tblPr/>
      <w:tcPr>
        <w:tcBorders>
          <w:top w:val="single" w:sz="6" w:space="0" w:color="000000"/>
          <w:bottom w:val="single" w:sz="12" w:space="0" w:color="000000"/>
          <w:tl2br w:val="nil"/>
          <w:tr2bl w:val="nil"/>
        </w:tcBorders>
      </w:tcPr>
    </w:tblStylePr>
    <w:tblStylePr w:type="lastRow">
      <w:rPr>
        <w:rFonts w:cs="Times New Roman"/>
      </w:rPr>
      <w:tblPr/>
      <w:tcPr>
        <w:tcBorders>
          <w:top w:val="single" w:sz="12" w:space="0" w:color="000000"/>
          <w:tl2br w:val="nil"/>
          <w:tr2bl w:val="nil"/>
        </w:tcBorders>
        <w:shd w:val="pct25" w:color="800080" w:fill="FFFFFF"/>
      </w:tcPr>
    </w:tblStylePr>
    <w:tblStylePr w:type="firstCol">
      <w:rPr>
        <w:rFonts w:cs="Times New Roman"/>
      </w:rPr>
      <w:tblPr/>
      <w:tcPr>
        <w:tcBorders>
          <w:right w:val="single" w:sz="12" w:space="0" w:color="000000"/>
          <w:tl2br w:val="nil"/>
          <w:tr2bl w:val="nil"/>
        </w:tcBorders>
      </w:tcPr>
    </w:tblStylePr>
    <w:tblStylePr w:type="lastCol">
      <w:rPr>
        <w:rFonts w:cs="Times New Roman"/>
      </w:rPr>
      <w:tblPr/>
      <w:tcPr>
        <w:tcBorders>
          <w:left w:val="single" w:sz="12" w:space="0" w:color="000000"/>
          <w:tl2br w:val="nil"/>
          <w:tr2bl w:val="nil"/>
        </w:tcBorders>
      </w:tcPr>
    </w:tblStylePr>
    <w:tblStylePr w:type="band1Horz">
      <w:rPr>
        <w:rFonts w:cs="Times New Roman"/>
      </w:rPr>
      <w:tblPr/>
      <w:tcPr>
        <w:tcBorders>
          <w:bottom w:val="single" w:sz="6" w:space="0" w:color="000000"/>
          <w:tl2br w:val="nil"/>
          <w:tr2bl w:val="nil"/>
        </w:tcBorders>
        <w:shd w:val="pct25" w:color="808000" w:fill="FFFFFF"/>
      </w:tcPr>
    </w:tblStylePr>
    <w:tblStylePr w:type="neCell">
      <w:rPr>
        <w:rFonts w:cs="Times New Roman"/>
        <w:b/>
        <w:bCs/>
      </w:rPr>
      <w:tblPr/>
      <w:tcPr>
        <w:tcBorders>
          <w:tl2br w:val="nil"/>
          <w:tr2bl w:val="nil"/>
        </w:tcBorders>
      </w:tcPr>
    </w:tblStylePr>
    <w:tblStylePr w:type="swCell">
      <w:rPr>
        <w:rFonts w:cs="Times New Roman"/>
        <w:b/>
        <w:bCs/>
      </w:rPr>
      <w:tblPr/>
      <w:tcPr>
        <w:tcBorders>
          <w:tl2br w:val="nil"/>
          <w:tr2bl w:val="nil"/>
        </w:tcBorders>
      </w:tcPr>
    </w:tblStylePr>
  </w:style>
  <w:style w:type="table" w:customStyle="1" w:styleId="3210">
    <w:name w:val="Сетка таблицы321"/>
    <w:uiPriority w:val="99"/>
    <w:qFormat/>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0">
    <w:name w:val="Сетка таблицы1121"/>
    <w:uiPriority w:val="99"/>
    <w:qFormat/>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0">
    <w:name w:val="Сетка таблицы2121"/>
    <w:uiPriority w:val="99"/>
    <w:qFormat/>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0">
    <w:name w:val="Сетка таблицы421"/>
    <w:uiPriority w:val="99"/>
    <w:qFormat/>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30">
    <w:name w:val="Сетка таблицы513"/>
    <w:basedOn w:val="a1"/>
    <w:uiPriority w:val="59"/>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3">
    <w:name w:val="Сетка таблицы1213"/>
    <w:basedOn w:val="a1"/>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30">
    <w:name w:val="Сетка таблицы2213"/>
    <w:basedOn w:val="a1"/>
    <w:uiPriority w:val="59"/>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13">
    <w:name w:val="Сетка таблицы3113"/>
    <w:basedOn w:val="a1"/>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3">
    <w:name w:val="Сетка таблицы11113"/>
    <w:basedOn w:val="a1"/>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3">
    <w:name w:val="Сетка таблицы21113"/>
    <w:basedOn w:val="a1"/>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13">
    <w:name w:val="Сетка таблицы4113"/>
    <w:basedOn w:val="a1"/>
    <w:qFormat/>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11">
    <w:name w:val="Сетка таблицы5111"/>
    <w:basedOn w:val="a1"/>
    <w:uiPriority w:val="99"/>
    <w:qFormat/>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0">
    <w:name w:val="Сетка таблицы611"/>
    <w:basedOn w:val="a1"/>
    <w:uiPriority w:val="99"/>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
    <w:name w:val="Сетка таблицы12111"/>
    <w:basedOn w:val="a1"/>
    <w:uiPriority w:val="99"/>
    <w:qFormat/>
    <w:pPr>
      <w:jc w:val="both"/>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2111">
    <w:name w:val="Сетка таблицы22111"/>
    <w:basedOn w:val="a1"/>
    <w:uiPriority w:val="99"/>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1">
    <w:name w:val="Сетка таблицы31111"/>
    <w:uiPriority w:val="99"/>
    <w:qFormat/>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1">
    <w:name w:val="Сетка таблицы111111"/>
    <w:uiPriority w:val="99"/>
    <w:qFormat/>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1">
    <w:name w:val="Сетка таблицы211111"/>
    <w:uiPriority w:val="99"/>
    <w:qFormat/>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11">
    <w:name w:val="Сетка таблицы41111"/>
    <w:uiPriority w:val="99"/>
    <w:qFormat/>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10">
    <w:name w:val="Сетка таблицы711"/>
    <w:basedOn w:val="a1"/>
    <w:uiPriority w:val="99"/>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
    <w:name w:val="Сетка таблицы1311"/>
    <w:basedOn w:val="a1"/>
    <w:uiPriority w:val="99"/>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
    <w:name w:val="Сетка таблицы2311"/>
    <w:basedOn w:val="a1"/>
    <w:uiPriority w:val="99"/>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10">
    <w:name w:val="Сетка таблицы151"/>
    <w:uiPriority w:val="99"/>
    <w:qFormat/>
    <w:pPr>
      <w:jc w:val="both"/>
    </w:pPr>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10">
    <w:name w:val="Сетка таблицы251"/>
    <w:uiPriority w:val="99"/>
    <w:qFormat/>
    <w:rPr>
      <w:rFonts w:ascii="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4">
    <w:name w:val="Изящная таблица 221"/>
    <w:uiPriority w:val="99"/>
    <w:qFormat/>
    <w:rPr>
      <w:lang w:eastAsia="en-US"/>
    </w:r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214">
    <w:name w:val="Изящная таблица 121"/>
    <w:uiPriority w:val="99"/>
    <w:qFormat/>
    <w:rPr>
      <w:lang w:eastAsia="en-US"/>
    </w:rPr>
    <w:tblPr>
      <w:tblCellMar>
        <w:top w:w="0" w:type="dxa"/>
        <w:left w:w="108" w:type="dxa"/>
        <w:bottom w:w="0" w:type="dxa"/>
        <w:right w:w="108" w:type="dxa"/>
      </w:tblCellMar>
    </w:tblPr>
  </w:style>
  <w:style w:type="table" w:customStyle="1" w:styleId="3310">
    <w:name w:val="Сетка таблицы331"/>
    <w:uiPriority w:val="99"/>
    <w:qFormat/>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
    <w:name w:val="Сетка таблицы1131"/>
    <w:uiPriority w:val="99"/>
    <w:qFormat/>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
    <w:name w:val="Сетка таблицы2131"/>
    <w:uiPriority w:val="99"/>
    <w:qFormat/>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1">
    <w:name w:val="Сетка таблицы431"/>
    <w:uiPriority w:val="99"/>
    <w:qFormat/>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10">
    <w:name w:val="Сетка таблицы521"/>
    <w:uiPriority w:val="99"/>
    <w:qFormat/>
    <w:rPr>
      <w:rFonts w:ascii="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0">
    <w:name w:val="Сетка таблицы1221"/>
    <w:uiPriority w:val="99"/>
    <w:qFormat/>
    <w:rPr>
      <w:rFonts w:ascii="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1">
    <w:name w:val="Сетка таблицы2221"/>
    <w:uiPriority w:val="99"/>
    <w:qFormat/>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
    <w:name w:val="Сетка таблицы3121"/>
    <w:uiPriority w:val="99"/>
    <w:qFormat/>
    <w:rPr>
      <w:rFonts w:ascii="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1">
    <w:name w:val="Сетка таблицы11121"/>
    <w:uiPriority w:val="99"/>
    <w:qFormat/>
    <w:rPr>
      <w:rFonts w:ascii="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1">
    <w:name w:val="Сетка таблицы21121"/>
    <w:uiPriority w:val="99"/>
    <w:qFormat/>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1">
    <w:name w:val="Сетка таблицы4121"/>
    <w:uiPriority w:val="99"/>
    <w:qFormat/>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1">
    <w:name w:val="Сетка таблицы5121"/>
    <w:uiPriority w:val="99"/>
    <w:qFormat/>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0">
    <w:name w:val="Сетка таблицы621"/>
    <w:uiPriority w:val="99"/>
    <w:qFormat/>
    <w:rPr>
      <w:rFonts w:ascii="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1">
    <w:name w:val="Сетка таблицы12121"/>
    <w:uiPriority w:val="99"/>
    <w:qFormat/>
    <w:pPr>
      <w:jc w:val="both"/>
    </w:pPr>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21">
    <w:name w:val="Сетка таблицы22121"/>
    <w:uiPriority w:val="99"/>
    <w:qFormat/>
    <w:rPr>
      <w:rFonts w:ascii="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0">
    <w:name w:val="Изящная таблица 2111"/>
    <w:uiPriority w:val="99"/>
    <w:qFormat/>
    <w:rPr>
      <w:lang w:eastAsia="en-US"/>
    </w:r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1110">
    <w:name w:val="Изящная таблица 1111"/>
    <w:uiPriority w:val="99"/>
    <w:qFormat/>
    <w:rPr>
      <w:lang w:eastAsia="en-US"/>
    </w:rPr>
    <w:tblPr>
      <w:tblCellMar>
        <w:top w:w="0" w:type="dxa"/>
        <w:left w:w="108" w:type="dxa"/>
        <w:bottom w:w="0" w:type="dxa"/>
        <w:right w:w="108" w:type="dxa"/>
      </w:tblCellMar>
    </w:tblPr>
  </w:style>
  <w:style w:type="table" w:customStyle="1" w:styleId="31121">
    <w:name w:val="Сетка таблицы31121"/>
    <w:uiPriority w:val="99"/>
    <w:qFormat/>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1">
    <w:name w:val="Сетка таблицы111121"/>
    <w:uiPriority w:val="99"/>
    <w:qFormat/>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21">
    <w:name w:val="Сетка таблицы211121"/>
    <w:uiPriority w:val="99"/>
    <w:qFormat/>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21">
    <w:name w:val="Сетка таблицы41121"/>
    <w:uiPriority w:val="99"/>
    <w:qFormat/>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
    <w:name w:val="Сетка таблицы721"/>
    <w:uiPriority w:val="99"/>
    <w:qFormat/>
    <w:rPr>
      <w:rFonts w:ascii="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
    <w:name w:val="Сетка таблицы1321"/>
    <w:uiPriority w:val="99"/>
    <w:qFormat/>
    <w:rPr>
      <w:rFonts w:ascii="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1">
    <w:name w:val="Сетка таблицы2321"/>
    <w:uiPriority w:val="99"/>
    <w:qFormat/>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0">
    <w:name w:val="Сетка таблицы18"/>
    <w:basedOn w:val="a1"/>
    <w:uiPriority w:val="59"/>
    <w:qFormat/>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90">
    <w:name w:val="Сетка таблицы19"/>
    <w:basedOn w:val="a1"/>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
    <w:name w:val="Сетка таблицы27"/>
    <w:basedOn w:val="a1"/>
    <w:uiPriority w:val="59"/>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51">
    <w:name w:val="Сетка таблицы35"/>
    <w:basedOn w:val="a1"/>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0">
    <w:name w:val="Сетка таблицы115"/>
    <w:basedOn w:val="a1"/>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0">
    <w:name w:val="Сетка таблицы215"/>
    <w:basedOn w:val="a1"/>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50">
    <w:name w:val="Сетка таблицы45"/>
    <w:basedOn w:val="a1"/>
    <w:qFormat/>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40">
    <w:name w:val="Сетка таблицы54"/>
    <w:basedOn w:val="a1"/>
    <w:qFormat/>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0">
    <w:name w:val="Сетка таблицы64"/>
    <w:basedOn w:val="a1"/>
    <w:uiPriority w:val="59"/>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0">
    <w:name w:val="Сетка таблицы124"/>
    <w:basedOn w:val="a1"/>
    <w:qFormat/>
    <w:pPr>
      <w:jc w:val="both"/>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240">
    <w:name w:val="Сетка таблицы224"/>
    <w:basedOn w:val="a1"/>
    <w:uiPriority w:val="59"/>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
    <w:name w:val="Изящная таблица 24"/>
    <w:basedOn w:val="a1"/>
    <w:uiPriority w:val="99"/>
    <w:qFormat/>
    <w:locked/>
    <w:tblPr>
      <w:tblBorders>
        <w:left w:val="single" w:sz="6" w:space="0" w:color="000000"/>
        <w:right w:val="single" w:sz="6" w:space="0" w:color="000000"/>
      </w:tblBorders>
    </w:tblPr>
    <w:tblStylePr w:type="firstRow">
      <w:rPr>
        <w:rFonts w:cs="Times New Roman"/>
      </w:rPr>
      <w:tblPr/>
      <w:tcPr>
        <w:tcBorders>
          <w:bottom w:val="single" w:sz="12" w:space="0" w:color="000000"/>
          <w:tl2br w:val="nil"/>
          <w:tr2bl w:val="nil"/>
        </w:tcBorders>
      </w:tcPr>
    </w:tblStylePr>
    <w:tblStylePr w:type="lastRow">
      <w:rPr>
        <w:rFonts w:cs="Times New Roman"/>
      </w:rPr>
      <w:tblPr/>
      <w:tcPr>
        <w:tcBorders>
          <w:top w:val="single" w:sz="12" w:space="0" w:color="000000"/>
          <w:tl2br w:val="nil"/>
          <w:tr2bl w:val="nil"/>
        </w:tcBorders>
      </w:tcPr>
    </w:tblStylePr>
    <w:tblStylePr w:type="firstCol">
      <w:rPr>
        <w:rFonts w:cs="Times New Roman"/>
      </w:rPr>
      <w:tblPr/>
      <w:tcPr>
        <w:tcBorders>
          <w:right w:val="single" w:sz="12" w:space="0" w:color="000000"/>
          <w:tl2br w:val="nil"/>
          <w:tr2bl w:val="nil"/>
        </w:tcBorders>
        <w:shd w:val="pct25" w:color="008000" w:fill="FFFFFF"/>
      </w:tcPr>
    </w:tblStylePr>
    <w:tblStylePr w:type="lastCol">
      <w:rPr>
        <w:rFonts w:cs="Times New Roman"/>
      </w:rPr>
      <w:tblPr/>
      <w:tcPr>
        <w:tcBorders>
          <w:left w:val="single" w:sz="12" w:space="0" w:color="000000"/>
          <w:tl2br w:val="nil"/>
          <w:tr2bl w:val="nil"/>
        </w:tcBorders>
        <w:shd w:val="pct25" w:color="808000" w:fill="FFFFFF"/>
      </w:tcPr>
    </w:tblStylePr>
    <w:tblStylePr w:type="neCell">
      <w:rPr>
        <w:rFonts w:cs="Times New Roman"/>
        <w:b/>
        <w:bCs/>
      </w:rPr>
      <w:tblPr/>
      <w:tcPr>
        <w:tcBorders>
          <w:tl2br w:val="nil"/>
          <w:tr2bl w:val="nil"/>
        </w:tcBorders>
      </w:tcPr>
    </w:tblStylePr>
    <w:tblStylePr w:type="swCell">
      <w:rPr>
        <w:rFonts w:cs="Times New Roman"/>
        <w:b/>
        <w:bCs/>
      </w:rPr>
      <w:tblPr/>
      <w:tcPr>
        <w:tcBorders>
          <w:tl2br w:val="nil"/>
          <w:tr2bl w:val="nil"/>
        </w:tcBorders>
      </w:tcPr>
    </w:tblStylePr>
  </w:style>
  <w:style w:type="table" w:customStyle="1" w:styleId="142">
    <w:name w:val="Изящная таблица 14"/>
    <w:basedOn w:val="a1"/>
    <w:uiPriority w:val="99"/>
    <w:qFormat/>
    <w:locked/>
    <w:tblPr/>
    <w:tblStylePr w:type="firstRow">
      <w:rPr>
        <w:rFonts w:cs="Times New Roman"/>
      </w:rPr>
      <w:tblPr/>
      <w:tcPr>
        <w:tcBorders>
          <w:top w:val="single" w:sz="6" w:space="0" w:color="000000"/>
          <w:bottom w:val="single" w:sz="12" w:space="0" w:color="000000"/>
          <w:tl2br w:val="nil"/>
          <w:tr2bl w:val="nil"/>
        </w:tcBorders>
      </w:tcPr>
    </w:tblStylePr>
    <w:tblStylePr w:type="lastRow">
      <w:rPr>
        <w:rFonts w:cs="Times New Roman"/>
      </w:rPr>
      <w:tblPr/>
      <w:tcPr>
        <w:tcBorders>
          <w:top w:val="single" w:sz="12" w:space="0" w:color="000000"/>
          <w:tl2br w:val="nil"/>
          <w:tr2bl w:val="nil"/>
        </w:tcBorders>
        <w:shd w:val="pct25" w:color="800080" w:fill="FFFFFF"/>
      </w:tcPr>
    </w:tblStylePr>
    <w:tblStylePr w:type="firstCol">
      <w:rPr>
        <w:rFonts w:cs="Times New Roman"/>
      </w:rPr>
      <w:tblPr/>
      <w:tcPr>
        <w:tcBorders>
          <w:right w:val="single" w:sz="12" w:space="0" w:color="000000"/>
          <w:tl2br w:val="nil"/>
          <w:tr2bl w:val="nil"/>
        </w:tcBorders>
      </w:tcPr>
    </w:tblStylePr>
    <w:tblStylePr w:type="lastCol">
      <w:rPr>
        <w:rFonts w:cs="Times New Roman"/>
      </w:rPr>
      <w:tblPr/>
      <w:tcPr>
        <w:tcBorders>
          <w:left w:val="single" w:sz="12" w:space="0" w:color="000000"/>
          <w:tl2br w:val="nil"/>
          <w:tr2bl w:val="nil"/>
        </w:tcBorders>
      </w:tcPr>
    </w:tblStylePr>
    <w:tblStylePr w:type="band1Horz">
      <w:rPr>
        <w:rFonts w:cs="Times New Roman"/>
      </w:rPr>
      <w:tblPr/>
      <w:tcPr>
        <w:tcBorders>
          <w:bottom w:val="single" w:sz="6" w:space="0" w:color="000000"/>
          <w:tl2br w:val="nil"/>
          <w:tr2bl w:val="nil"/>
        </w:tcBorders>
        <w:shd w:val="pct25" w:color="808000" w:fill="FFFFFF"/>
      </w:tcPr>
    </w:tblStylePr>
    <w:tblStylePr w:type="neCell">
      <w:rPr>
        <w:rFonts w:cs="Times New Roman"/>
        <w:b/>
        <w:bCs/>
      </w:rPr>
      <w:tblPr/>
      <w:tcPr>
        <w:tcBorders>
          <w:tl2br w:val="nil"/>
          <w:tr2bl w:val="nil"/>
        </w:tcBorders>
      </w:tcPr>
    </w:tblStylePr>
    <w:tblStylePr w:type="swCell">
      <w:rPr>
        <w:rFonts w:cs="Times New Roman"/>
        <w:b/>
        <w:bCs/>
      </w:rPr>
      <w:tblPr/>
      <w:tcPr>
        <w:tcBorders>
          <w:tl2br w:val="nil"/>
          <w:tr2bl w:val="nil"/>
        </w:tcBorders>
      </w:tcPr>
    </w:tblStylePr>
  </w:style>
  <w:style w:type="table" w:customStyle="1" w:styleId="3140">
    <w:name w:val="Сетка таблицы314"/>
    <w:uiPriority w:val="99"/>
    <w:qFormat/>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4">
    <w:name w:val="Сетка таблицы1114"/>
    <w:qFormat/>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40">
    <w:name w:val="Сетка таблицы2114"/>
    <w:uiPriority w:val="59"/>
    <w:qFormat/>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40">
    <w:name w:val="Сетка таблицы414"/>
    <w:qFormat/>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40">
    <w:name w:val="Сетка таблицы74"/>
    <w:basedOn w:val="a1"/>
    <w:uiPriority w:val="99"/>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4">
    <w:name w:val="Сетка таблицы134"/>
    <w:basedOn w:val="a1"/>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0">
    <w:name w:val="Сетка таблицы234"/>
    <w:basedOn w:val="a1"/>
    <w:uiPriority w:val="59"/>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20">
    <w:name w:val="Сетка таблицы82"/>
    <w:basedOn w:val="a1"/>
    <w:uiPriority w:val="59"/>
    <w:qFormat/>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0">
    <w:name w:val="Сетка таблицы92"/>
    <w:basedOn w:val="a1"/>
    <w:uiPriority w:val="59"/>
    <w:qFormat/>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
    <w:name w:val="Сетка таблицы102"/>
    <w:basedOn w:val="a1"/>
    <w:uiPriority w:val="59"/>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0">
    <w:name w:val="Сетка таблицы142"/>
    <w:basedOn w:val="a1"/>
    <w:uiPriority w:val="99"/>
    <w:qFormat/>
    <w:pPr>
      <w:jc w:val="both"/>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420">
    <w:name w:val="Сетка таблицы242"/>
    <w:basedOn w:val="a1"/>
    <w:uiPriority w:val="99"/>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2">
    <w:name w:val="Изящная таблица 213"/>
    <w:basedOn w:val="a1"/>
    <w:uiPriority w:val="99"/>
    <w:qFormat/>
    <w:tblPr>
      <w:tblBorders>
        <w:left w:val="single" w:sz="6" w:space="0" w:color="000000"/>
        <w:right w:val="single" w:sz="6" w:space="0" w:color="000000"/>
      </w:tblBorders>
    </w:tblPr>
    <w:tblStylePr w:type="firstRow">
      <w:rPr>
        <w:rFonts w:cs="Times New Roman"/>
      </w:rPr>
      <w:tblPr/>
      <w:tcPr>
        <w:tcBorders>
          <w:bottom w:val="single" w:sz="12" w:space="0" w:color="000000"/>
          <w:tl2br w:val="nil"/>
          <w:tr2bl w:val="nil"/>
        </w:tcBorders>
      </w:tcPr>
    </w:tblStylePr>
    <w:tblStylePr w:type="lastRow">
      <w:rPr>
        <w:rFonts w:cs="Times New Roman"/>
      </w:rPr>
      <w:tblPr/>
      <w:tcPr>
        <w:tcBorders>
          <w:top w:val="single" w:sz="12" w:space="0" w:color="000000"/>
          <w:tl2br w:val="nil"/>
          <w:tr2bl w:val="nil"/>
        </w:tcBorders>
      </w:tcPr>
    </w:tblStylePr>
    <w:tblStylePr w:type="firstCol">
      <w:rPr>
        <w:rFonts w:cs="Times New Roman"/>
      </w:rPr>
      <w:tblPr/>
      <w:tcPr>
        <w:tcBorders>
          <w:right w:val="single" w:sz="12" w:space="0" w:color="000000"/>
          <w:tl2br w:val="nil"/>
          <w:tr2bl w:val="nil"/>
        </w:tcBorders>
        <w:shd w:val="pct25" w:color="008000" w:fill="FFFFFF"/>
      </w:tcPr>
    </w:tblStylePr>
    <w:tblStylePr w:type="lastCol">
      <w:rPr>
        <w:rFonts w:cs="Times New Roman"/>
      </w:rPr>
      <w:tblPr/>
      <w:tcPr>
        <w:tcBorders>
          <w:left w:val="single" w:sz="12" w:space="0" w:color="000000"/>
          <w:tl2br w:val="nil"/>
          <w:tr2bl w:val="nil"/>
        </w:tcBorders>
        <w:shd w:val="pct25" w:color="808000" w:fill="FFFFFF"/>
      </w:tcPr>
    </w:tblStylePr>
    <w:tblStylePr w:type="neCell">
      <w:rPr>
        <w:rFonts w:cs="Times New Roman"/>
        <w:b/>
        <w:bCs/>
      </w:rPr>
      <w:tblPr/>
      <w:tcPr>
        <w:tcBorders>
          <w:tl2br w:val="nil"/>
          <w:tr2bl w:val="nil"/>
        </w:tcBorders>
      </w:tcPr>
    </w:tblStylePr>
    <w:tblStylePr w:type="swCell">
      <w:rPr>
        <w:rFonts w:cs="Times New Roman"/>
        <w:b/>
        <w:bCs/>
      </w:rPr>
      <w:tblPr/>
      <w:tcPr>
        <w:tcBorders>
          <w:tl2br w:val="nil"/>
          <w:tr2bl w:val="nil"/>
        </w:tcBorders>
      </w:tcPr>
    </w:tblStylePr>
  </w:style>
  <w:style w:type="table" w:customStyle="1" w:styleId="1132">
    <w:name w:val="Изящная таблица 113"/>
    <w:basedOn w:val="a1"/>
    <w:uiPriority w:val="99"/>
    <w:qFormat/>
    <w:tblPr/>
    <w:tblStylePr w:type="firstRow">
      <w:rPr>
        <w:rFonts w:cs="Times New Roman"/>
      </w:rPr>
      <w:tblPr/>
      <w:tcPr>
        <w:tcBorders>
          <w:top w:val="single" w:sz="6" w:space="0" w:color="000000"/>
          <w:bottom w:val="single" w:sz="12" w:space="0" w:color="000000"/>
          <w:tl2br w:val="nil"/>
          <w:tr2bl w:val="nil"/>
        </w:tcBorders>
      </w:tcPr>
    </w:tblStylePr>
    <w:tblStylePr w:type="lastRow">
      <w:rPr>
        <w:rFonts w:cs="Times New Roman"/>
      </w:rPr>
      <w:tblPr/>
      <w:tcPr>
        <w:tcBorders>
          <w:top w:val="single" w:sz="12" w:space="0" w:color="000000"/>
          <w:tl2br w:val="nil"/>
          <w:tr2bl w:val="nil"/>
        </w:tcBorders>
        <w:shd w:val="pct25" w:color="800080" w:fill="FFFFFF"/>
      </w:tcPr>
    </w:tblStylePr>
    <w:tblStylePr w:type="firstCol">
      <w:rPr>
        <w:rFonts w:cs="Times New Roman"/>
      </w:rPr>
      <w:tblPr/>
      <w:tcPr>
        <w:tcBorders>
          <w:right w:val="single" w:sz="12" w:space="0" w:color="000000"/>
          <w:tl2br w:val="nil"/>
          <w:tr2bl w:val="nil"/>
        </w:tcBorders>
      </w:tcPr>
    </w:tblStylePr>
    <w:tblStylePr w:type="lastCol">
      <w:rPr>
        <w:rFonts w:cs="Times New Roman"/>
      </w:rPr>
      <w:tblPr/>
      <w:tcPr>
        <w:tcBorders>
          <w:left w:val="single" w:sz="12" w:space="0" w:color="000000"/>
          <w:tl2br w:val="nil"/>
          <w:tr2bl w:val="nil"/>
        </w:tcBorders>
      </w:tcPr>
    </w:tblStylePr>
    <w:tblStylePr w:type="band1Horz">
      <w:rPr>
        <w:rFonts w:cs="Times New Roman"/>
      </w:rPr>
      <w:tblPr/>
      <w:tcPr>
        <w:tcBorders>
          <w:bottom w:val="single" w:sz="6" w:space="0" w:color="000000"/>
          <w:tl2br w:val="nil"/>
          <w:tr2bl w:val="nil"/>
        </w:tcBorders>
        <w:shd w:val="pct25" w:color="808000" w:fill="FFFFFF"/>
      </w:tcPr>
    </w:tblStylePr>
    <w:tblStylePr w:type="neCell">
      <w:rPr>
        <w:rFonts w:cs="Times New Roman"/>
        <w:b/>
        <w:bCs/>
      </w:rPr>
      <w:tblPr/>
      <w:tcPr>
        <w:tcBorders>
          <w:tl2br w:val="nil"/>
          <w:tr2bl w:val="nil"/>
        </w:tcBorders>
      </w:tcPr>
    </w:tblStylePr>
    <w:tblStylePr w:type="swCell">
      <w:rPr>
        <w:rFonts w:cs="Times New Roman"/>
        <w:b/>
        <w:bCs/>
      </w:rPr>
      <w:tblPr/>
      <w:tcPr>
        <w:tcBorders>
          <w:tl2br w:val="nil"/>
          <w:tr2bl w:val="nil"/>
        </w:tcBorders>
      </w:tcPr>
    </w:tblStylePr>
  </w:style>
  <w:style w:type="table" w:customStyle="1" w:styleId="3220">
    <w:name w:val="Сетка таблицы322"/>
    <w:uiPriority w:val="99"/>
    <w:qFormat/>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
    <w:name w:val="Сетка таблицы1122"/>
    <w:uiPriority w:val="99"/>
    <w:qFormat/>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20">
    <w:name w:val="Сетка таблицы2122"/>
    <w:uiPriority w:val="99"/>
    <w:qFormat/>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2">
    <w:name w:val="Сетка таблицы422"/>
    <w:uiPriority w:val="99"/>
    <w:qFormat/>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40">
    <w:name w:val="Сетка таблицы514"/>
    <w:basedOn w:val="a1"/>
    <w:uiPriority w:val="59"/>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40">
    <w:name w:val="Сетка таблицы1214"/>
    <w:basedOn w:val="a1"/>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40">
    <w:name w:val="Сетка таблицы2214"/>
    <w:basedOn w:val="a1"/>
    <w:uiPriority w:val="59"/>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14">
    <w:name w:val="Сетка таблицы3114"/>
    <w:basedOn w:val="a1"/>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4">
    <w:name w:val="Сетка таблицы11114"/>
    <w:basedOn w:val="a1"/>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4">
    <w:name w:val="Сетка таблицы21114"/>
    <w:basedOn w:val="a1"/>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14">
    <w:name w:val="Сетка таблицы4114"/>
    <w:basedOn w:val="a1"/>
    <w:qFormat/>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12">
    <w:name w:val="Сетка таблицы5112"/>
    <w:basedOn w:val="a1"/>
    <w:uiPriority w:val="99"/>
    <w:qFormat/>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0">
    <w:name w:val="Сетка таблицы612"/>
    <w:basedOn w:val="a1"/>
    <w:uiPriority w:val="99"/>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2">
    <w:name w:val="Сетка таблицы12112"/>
    <w:basedOn w:val="a1"/>
    <w:uiPriority w:val="99"/>
    <w:qFormat/>
    <w:pPr>
      <w:jc w:val="both"/>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2112">
    <w:name w:val="Сетка таблицы22112"/>
    <w:basedOn w:val="a1"/>
    <w:uiPriority w:val="99"/>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2">
    <w:name w:val="Сетка таблицы31112"/>
    <w:uiPriority w:val="99"/>
    <w:qFormat/>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2">
    <w:name w:val="Сетка таблицы111112"/>
    <w:uiPriority w:val="99"/>
    <w:qFormat/>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2">
    <w:name w:val="Сетка таблицы211112"/>
    <w:uiPriority w:val="99"/>
    <w:qFormat/>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12">
    <w:name w:val="Сетка таблицы41112"/>
    <w:uiPriority w:val="99"/>
    <w:qFormat/>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20">
    <w:name w:val="Сетка таблицы712"/>
    <w:basedOn w:val="a1"/>
    <w:uiPriority w:val="99"/>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2">
    <w:name w:val="Сетка таблицы1312"/>
    <w:basedOn w:val="a1"/>
    <w:uiPriority w:val="99"/>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2">
    <w:name w:val="Сетка таблицы2312"/>
    <w:basedOn w:val="a1"/>
    <w:uiPriority w:val="99"/>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20">
    <w:name w:val="Сетка таблицы152"/>
    <w:uiPriority w:val="99"/>
    <w:qFormat/>
    <w:pPr>
      <w:jc w:val="both"/>
    </w:pPr>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2">
    <w:name w:val="Сетка таблицы252"/>
    <w:uiPriority w:val="99"/>
    <w:qFormat/>
    <w:rPr>
      <w:rFonts w:ascii="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2">
    <w:name w:val="Изящная таблица 222"/>
    <w:uiPriority w:val="99"/>
    <w:qFormat/>
    <w:rPr>
      <w:lang w:eastAsia="en-US"/>
    </w:r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222">
    <w:name w:val="Изящная таблица 122"/>
    <w:uiPriority w:val="99"/>
    <w:qFormat/>
    <w:rPr>
      <w:lang w:eastAsia="en-US"/>
    </w:rPr>
    <w:tblPr>
      <w:tblCellMar>
        <w:top w:w="0" w:type="dxa"/>
        <w:left w:w="108" w:type="dxa"/>
        <w:bottom w:w="0" w:type="dxa"/>
        <w:right w:w="108" w:type="dxa"/>
      </w:tblCellMar>
    </w:tblPr>
  </w:style>
  <w:style w:type="table" w:customStyle="1" w:styleId="3320">
    <w:name w:val="Сетка таблицы332"/>
    <w:uiPriority w:val="99"/>
    <w:qFormat/>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20">
    <w:name w:val="Сетка таблицы1132"/>
    <w:uiPriority w:val="99"/>
    <w:qFormat/>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20">
    <w:name w:val="Сетка таблицы2132"/>
    <w:uiPriority w:val="99"/>
    <w:qFormat/>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2">
    <w:name w:val="Сетка таблицы432"/>
    <w:uiPriority w:val="99"/>
    <w:qFormat/>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2">
    <w:name w:val="Сетка таблицы522"/>
    <w:uiPriority w:val="99"/>
    <w:qFormat/>
    <w:rPr>
      <w:rFonts w:ascii="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20">
    <w:name w:val="Сетка таблицы1222"/>
    <w:uiPriority w:val="99"/>
    <w:qFormat/>
    <w:rPr>
      <w:rFonts w:ascii="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20">
    <w:name w:val="Сетка таблицы2222"/>
    <w:uiPriority w:val="99"/>
    <w:qFormat/>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2">
    <w:name w:val="Сетка таблицы3122"/>
    <w:uiPriority w:val="99"/>
    <w:qFormat/>
    <w:rPr>
      <w:rFonts w:ascii="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2">
    <w:name w:val="Сетка таблицы11122"/>
    <w:uiPriority w:val="99"/>
    <w:qFormat/>
    <w:rPr>
      <w:rFonts w:ascii="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2">
    <w:name w:val="Сетка таблицы21122"/>
    <w:uiPriority w:val="99"/>
    <w:qFormat/>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2">
    <w:name w:val="Сетка таблицы4122"/>
    <w:uiPriority w:val="99"/>
    <w:qFormat/>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2">
    <w:name w:val="Сетка таблицы5122"/>
    <w:uiPriority w:val="99"/>
    <w:qFormat/>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2">
    <w:name w:val="Сетка таблицы622"/>
    <w:uiPriority w:val="99"/>
    <w:qFormat/>
    <w:rPr>
      <w:rFonts w:ascii="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2">
    <w:name w:val="Сетка таблицы12122"/>
    <w:uiPriority w:val="99"/>
    <w:qFormat/>
    <w:pPr>
      <w:jc w:val="both"/>
    </w:pPr>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22">
    <w:name w:val="Сетка таблицы22122"/>
    <w:uiPriority w:val="99"/>
    <w:qFormat/>
    <w:rPr>
      <w:rFonts w:ascii="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0">
    <w:name w:val="Изящная таблица 2112"/>
    <w:uiPriority w:val="99"/>
    <w:qFormat/>
    <w:rPr>
      <w:lang w:eastAsia="en-US"/>
    </w:r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1120">
    <w:name w:val="Изящная таблица 1112"/>
    <w:uiPriority w:val="99"/>
    <w:qFormat/>
    <w:rPr>
      <w:lang w:eastAsia="en-US"/>
    </w:rPr>
    <w:tblPr>
      <w:tblCellMar>
        <w:top w:w="0" w:type="dxa"/>
        <w:left w:w="108" w:type="dxa"/>
        <w:bottom w:w="0" w:type="dxa"/>
        <w:right w:w="108" w:type="dxa"/>
      </w:tblCellMar>
    </w:tblPr>
  </w:style>
  <w:style w:type="table" w:customStyle="1" w:styleId="31122">
    <w:name w:val="Сетка таблицы31122"/>
    <w:uiPriority w:val="99"/>
    <w:qFormat/>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2">
    <w:name w:val="Сетка таблицы111122"/>
    <w:uiPriority w:val="99"/>
    <w:qFormat/>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22">
    <w:name w:val="Сетка таблицы211122"/>
    <w:uiPriority w:val="99"/>
    <w:qFormat/>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22">
    <w:name w:val="Сетка таблицы41122"/>
    <w:uiPriority w:val="99"/>
    <w:qFormat/>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2">
    <w:name w:val="Сетка таблицы722"/>
    <w:uiPriority w:val="99"/>
    <w:qFormat/>
    <w:rPr>
      <w:rFonts w:ascii="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2">
    <w:name w:val="Сетка таблицы1322"/>
    <w:uiPriority w:val="99"/>
    <w:qFormat/>
    <w:rPr>
      <w:rFonts w:ascii="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2">
    <w:name w:val="Сетка таблицы2322"/>
    <w:uiPriority w:val="99"/>
    <w:qFormat/>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20">
    <w:name w:val="Сетка таблицы162"/>
    <w:basedOn w:val="a1"/>
    <w:uiPriority w:val="59"/>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0">
    <w:name w:val="Сетка таблицы171"/>
    <w:basedOn w:val="a1"/>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
    <w:name w:val="Сетка таблицы261"/>
    <w:basedOn w:val="a1"/>
    <w:uiPriority w:val="59"/>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410">
    <w:name w:val="Сетка таблицы341"/>
    <w:basedOn w:val="a1"/>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
    <w:name w:val="Сетка таблицы1141"/>
    <w:basedOn w:val="a1"/>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
    <w:name w:val="Сетка таблицы2141"/>
    <w:basedOn w:val="a1"/>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41">
    <w:name w:val="Сетка таблицы441"/>
    <w:basedOn w:val="a1"/>
    <w:qFormat/>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31">
    <w:name w:val="Сетка таблицы531"/>
    <w:basedOn w:val="a1"/>
    <w:qFormat/>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
    <w:name w:val="Сетка таблицы631"/>
    <w:basedOn w:val="a1"/>
    <w:uiPriority w:val="59"/>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
    <w:name w:val="Сетка таблицы1231"/>
    <w:basedOn w:val="a1"/>
    <w:qFormat/>
    <w:pPr>
      <w:jc w:val="both"/>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231">
    <w:name w:val="Сетка таблицы2231"/>
    <w:basedOn w:val="a1"/>
    <w:uiPriority w:val="59"/>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Изящная таблица 231"/>
    <w:basedOn w:val="a1"/>
    <w:uiPriority w:val="99"/>
    <w:qFormat/>
    <w:tblPr>
      <w:tblBorders>
        <w:left w:val="single" w:sz="6" w:space="0" w:color="000000"/>
        <w:right w:val="single" w:sz="6" w:space="0" w:color="000000"/>
      </w:tblBorders>
    </w:tblPr>
    <w:tblStylePr w:type="firstRow">
      <w:rPr>
        <w:rFonts w:cs="Times New Roman"/>
      </w:rPr>
      <w:tblPr/>
      <w:tcPr>
        <w:tcBorders>
          <w:bottom w:val="single" w:sz="12" w:space="0" w:color="000000"/>
          <w:tl2br w:val="nil"/>
          <w:tr2bl w:val="nil"/>
        </w:tcBorders>
      </w:tcPr>
    </w:tblStylePr>
    <w:tblStylePr w:type="lastRow">
      <w:rPr>
        <w:rFonts w:cs="Times New Roman"/>
      </w:rPr>
      <w:tblPr/>
      <w:tcPr>
        <w:tcBorders>
          <w:top w:val="single" w:sz="12" w:space="0" w:color="000000"/>
          <w:tl2br w:val="nil"/>
          <w:tr2bl w:val="nil"/>
        </w:tcBorders>
      </w:tcPr>
    </w:tblStylePr>
    <w:tblStylePr w:type="firstCol">
      <w:rPr>
        <w:rFonts w:cs="Times New Roman"/>
      </w:rPr>
      <w:tblPr/>
      <w:tcPr>
        <w:tcBorders>
          <w:right w:val="single" w:sz="12" w:space="0" w:color="000000"/>
          <w:tl2br w:val="nil"/>
          <w:tr2bl w:val="nil"/>
        </w:tcBorders>
        <w:shd w:val="pct25" w:color="008000" w:fill="FFFFFF"/>
      </w:tcPr>
    </w:tblStylePr>
    <w:tblStylePr w:type="lastCol">
      <w:rPr>
        <w:rFonts w:cs="Times New Roman"/>
      </w:rPr>
      <w:tblPr/>
      <w:tcPr>
        <w:tcBorders>
          <w:left w:val="single" w:sz="12" w:space="0" w:color="000000"/>
          <w:tl2br w:val="nil"/>
          <w:tr2bl w:val="nil"/>
        </w:tcBorders>
        <w:shd w:val="pct25" w:color="808000" w:fill="FFFFFF"/>
      </w:tcPr>
    </w:tblStylePr>
    <w:tblStylePr w:type="neCell">
      <w:rPr>
        <w:rFonts w:cs="Times New Roman"/>
        <w:b/>
        <w:bCs/>
      </w:rPr>
      <w:tblPr/>
      <w:tcPr>
        <w:tcBorders>
          <w:tl2br w:val="nil"/>
          <w:tr2bl w:val="nil"/>
        </w:tcBorders>
      </w:tcPr>
    </w:tblStylePr>
    <w:tblStylePr w:type="swCell">
      <w:rPr>
        <w:rFonts w:cs="Times New Roman"/>
        <w:b/>
        <w:bCs/>
      </w:rPr>
      <w:tblPr/>
      <w:tcPr>
        <w:tcBorders>
          <w:tl2br w:val="nil"/>
          <w:tr2bl w:val="nil"/>
        </w:tcBorders>
      </w:tcPr>
    </w:tblStylePr>
  </w:style>
  <w:style w:type="table" w:customStyle="1" w:styleId="1310">
    <w:name w:val="Изящная таблица 131"/>
    <w:basedOn w:val="a1"/>
    <w:uiPriority w:val="99"/>
    <w:qFormat/>
    <w:tblPr/>
    <w:tblStylePr w:type="firstRow">
      <w:rPr>
        <w:rFonts w:cs="Times New Roman"/>
      </w:rPr>
      <w:tblPr/>
      <w:tcPr>
        <w:tcBorders>
          <w:top w:val="single" w:sz="6" w:space="0" w:color="000000"/>
          <w:bottom w:val="single" w:sz="12" w:space="0" w:color="000000"/>
          <w:tl2br w:val="nil"/>
          <w:tr2bl w:val="nil"/>
        </w:tcBorders>
      </w:tcPr>
    </w:tblStylePr>
    <w:tblStylePr w:type="lastRow">
      <w:rPr>
        <w:rFonts w:cs="Times New Roman"/>
      </w:rPr>
      <w:tblPr/>
      <w:tcPr>
        <w:tcBorders>
          <w:top w:val="single" w:sz="12" w:space="0" w:color="000000"/>
          <w:tl2br w:val="nil"/>
          <w:tr2bl w:val="nil"/>
        </w:tcBorders>
        <w:shd w:val="pct25" w:color="800080" w:fill="FFFFFF"/>
      </w:tcPr>
    </w:tblStylePr>
    <w:tblStylePr w:type="firstCol">
      <w:rPr>
        <w:rFonts w:cs="Times New Roman"/>
      </w:rPr>
      <w:tblPr/>
      <w:tcPr>
        <w:tcBorders>
          <w:right w:val="single" w:sz="12" w:space="0" w:color="000000"/>
          <w:tl2br w:val="nil"/>
          <w:tr2bl w:val="nil"/>
        </w:tcBorders>
      </w:tcPr>
    </w:tblStylePr>
    <w:tblStylePr w:type="lastCol">
      <w:rPr>
        <w:rFonts w:cs="Times New Roman"/>
      </w:rPr>
      <w:tblPr/>
      <w:tcPr>
        <w:tcBorders>
          <w:left w:val="single" w:sz="12" w:space="0" w:color="000000"/>
          <w:tl2br w:val="nil"/>
          <w:tr2bl w:val="nil"/>
        </w:tcBorders>
      </w:tcPr>
    </w:tblStylePr>
    <w:tblStylePr w:type="band1Horz">
      <w:rPr>
        <w:rFonts w:cs="Times New Roman"/>
      </w:rPr>
      <w:tblPr/>
      <w:tcPr>
        <w:tcBorders>
          <w:bottom w:val="single" w:sz="6" w:space="0" w:color="000000"/>
          <w:tl2br w:val="nil"/>
          <w:tr2bl w:val="nil"/>
        </w:tcBorders>
        <w:shd w:val="pct25" w:color="808000" w:fill="FFFFFF"/>
      </w:tcPr>
    </w:tblStylePr>
    <w:tblStylePr w:type="neCell">
      <w:rPr>
        <w:rFonts w:cs="Times New Roman"/>
        <w:b/>
        <w:bCs/>
      </w:rPr>
      <w:tblPr/>
      <w:tcPr>
        <w:tcBorders>
          <w:tl2br w:val="nil"/>
          <w:tr2bl w:val="nil"/>
        </w:tcBorders>
      </w:tcPr>
    </w:tblStylePr>
    <w:tblStylePr w:type="swCell">
      <w:rPr>
        <w:rFonts w:cs="Times New Roman"/>
        <w:b/>
        <w:bCs/>
      </w:rPr>
      <w:tblPr/>
      <w:tcPr>
        <w:tcBorders>
          <w:tl2br w:val="nil"/>
          <w:tr2bl w:val="nil"/>
        </w:tcBorders>
      </w:tcPr>
    </w:tblStylePr>
  </w:style>
  <w:style w:type="table" w:customStyle="1" w:styleId="3131">
    <w:name w:val="Сетка таблицы3131"/>
    <w:uiPriority w:val="99"/>
    <w:qFormat/>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1">
    <w:name w:val="Сетка таблицы11131"/>
    <w:qFormat/>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31">
    <w:name w:val="Сетка таблицы21131"/>
    <w:uiPriority w:val="59"/>
    <w:qFormat/>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31">
    <w:name w:val="Сетка таблицы4131"/>
    <w:qFormat/>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1">
    <w:name w:val="Сетка таблицы731"/>
    <w:basedOn w:val="a1"/>
    <w:uiPriority w:val="99"/>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1">
    <w:name w:val="Сетка таблицы1331"/>
    <w:basedOn w:val="a1"/>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1">
    <w:name w:val="Сетка таблицы2331"/>
    <w:basedOn w:val="a1"/>
    <w:uiPriority w:val="59"/>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110">
    <w:name w:val="Сетка таблицы811"/>
    <w:basedOn w:val="a1"/>
    <w:uiPriority w:val="59"/>
    <w:qFormat/>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0">
    <w:name w:val="Сетка таблицы911"/>
    <w:basedOn w:val="a1"/>
    <w:uiPriority w:val="59"/>
    <w:qFormat/>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
    <w:name w:val="Сетка таблицы1011"/>
    <w:basedOn w:val="a1"/>
    <w:uiPriority w:val="59"/>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
    <w:name w:val="Сетка таблицы1411"/>
    <w:basedOn w:val="a1"/>
    <w:uiPriority w:val="99"/>
    <w:qFormat/>
    <w:pPr>
      <w:jc w:val="both"/>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4110">
    <w:name w:val="Сетка таблицы2411"/>
    <w:basedOn w:val="a1"/>
    <w:uiPriority w:val="99"/>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1">
    <w:name w:val="Изящная таблица 2121"/>
    <w:basedOn w:val="a1"/>
    <w:uiPriority w:val="99"/>
    <w:qFormat/>
    <w:tblPr>
      <w:tblBorders>
        <w:left w:val="single" w:sz="6" w:space="0" w:color="000000"/>
        <w:right w:val="single" w:sz="6" w:space="0" w:color="000000"/>
      </w:tblBorders>
    </w:tblPr>
    <w:tblStylePr w:type="firstRow">
      <w:rPr>
        <w:rFonts w:cs="Times New Roman"/>
      </w:rPr>
      <w:tblPr/>
      <w:tcPr>
        <w:tcBorders>
          <w:bottom w:val="single" w:sz="12" w:space="0" w:color="000000"/>
          <w:tl2br w:val="nil"/>
          <w:tr2bl w:val="nil"/>
        </w:tcBorders>
      </w:tcPr>
    </w:tblStylePr>
    <w:tblStylePr w:type="lastRow">
      <w:rPr>
        <w:rFonts w:cs="Times New Roman"/>
      </w:rPr>
      <w:tblPr/>
      <w:tcPr>
        <w:tcBorders>
          <w:top w:val="single" w:sz="12" w:space="0" w:color="000000"/>
          <w:tl2br w:val="nil"/>
          <w:tr2bl w:val="nil"/>
        </w:tcBorders>
      </w:tcPr>
    </w:tblStylePr>
    <w:tblStylePr w:type="firstCol">
      <w:rPr>
        <w:rFonts w:cs="Times New Roman"/>
      </w:rPr>
      <w:tblPr/>
      <w:tcPr>
        <w:tcBorders>
          <w:right w:val="single" w:sz="12" w:space="0" w:color="000000"/>
          <w:tl2br w:val="nil"/>
          <w:tr2bl w:val="nil"/>
        </w:tcBorders>
        <w:shd w:val="pct25" w:color="008000" w:fill="FFFFFF"/>
      </w:tcPr>
    </w:tblStylePr>
    <w:tblStylePr w:type="lastCol">
      <w:rPr>
        <w:rFonts w:cs="Times New Roman"/>
      </w:rPr>
      <w:tblPr/>
      <w:tcPr>
        <w:tcBorders>
          <w:left w:val="single" w:sz="12" w:space="0" w:color="000000"/>
          <w:tl2br w:val="nil"/>
          <w:tr2bl w:val="nil"/>
        </w:tcBorders>
        <w:shd w:val="pct25" w:color="808000" w:fill="FFFFFF"/>
      </w:tcPr>
    </w:tblStylePr>
    <w:tblStylePr w:type="neCell">
      <w:rPr>
        <w:rFonts w:cs="Times New Roman"/>
        <w:b/>
        <w:bCs/>
      </w:rPr>
      <w:tblPr/>
      <w:tcPr>
        <w:tcBorders>
          <w:tl2br w:val="nil"/>
          <w:tr2bl w:val="nil"/>
        </w:tcBorders>
      </w:tcPr>
    </w:tblStylePr>
    <w:tblStylePr w:type="swCell">
      <w:rPr>
        <w:rFonts w:cs="Times New Roman"/>
        <w:b/>
        <w:bCs/>
      </w:rPr>
      <w:tblPr/>
      <w:tcPr>
        <w:tcBorders>
          <w:tl2br w:val="nil"/>
          <w:tr2bl w:val="nil"/>
        </w:tcBorders>
      </w:tcPr>
    </w:tblStylePr>
  </w:style>
  <w:style w:type="table" w:customStyle="1" w:styleId="11211">
    <w:name w:val="Изящная таблица 1121"/>
    <w:basedOn w:val="a1"/>
    <w:uiPriority w:val="99"/>
    <w:qFormat/>
    <w:tblPr/>
    <w:tblStylePr w:type="firstRow">
      <w:rPr>
        <w:rFonts w:cs="Times New Roman"/>
      </w:rPr>
      <w:tblPr/>
      <w:tcPr>
        <w:tcBorders>
          <w:top w:val="single" w:sz="6" w:space="0" w:color="000000"/>
          <w:bottom w:val="single" w:sz="12" w:space="0" w:color="000000"/>
          <w:tl2br w:val="nil"/>
          <w:tr2bl w:val="nil"/>
        </w:tcBorders>
      </w:tcPr>
    </w:tblStylePr>
    <w:tblStylePr w:type="lastRow">
      <w:rPr>
        <w:rFonts w:cs="Times New Roman"/>
      </w:rPr>
      <w:tblPr/>
      <w:tcPr>
        <w:tcBorders>
          <w:top w:val="single" w:sz="12" w:space="0" w:color="000000"/>
          <w:tl2br w:val="nil"/>
          <w:tr2bl w:val="nil"/>
        </w:tcBorders>
        <w:shd w:val="pct25" w:color="800080" w:fill="FFFFFF"/>
      </w:tcPr>
    </w:tblStylePr>
    <w:tblStylePr w:type="firstCol">
      <w:rPr>
        <w:rFonts w:cs="Times New Roman"/>
      </w:rPr>
      <w:tblPr/>
      <w:tcPr>
        <w:tcBorders>
          <w:right w:val="single" w:sz="12" w:space="0" w:color="000000"/>
          <w:tl2br w:val="nil"/>
          <w:tr2bl w:val="nil"/>
        </w:tcBorders>
      </w:tcPr>
    </w:tblStylePr>
    <w:tblStylePr w:type="lastCol">
      <w:rPr>
        <w:rFonts w:cs="Times New Roman"/>
      </w:rPr>
      <w:tblPr/>
      <w:tcPr>
        <w:tcBorders>
          <w:left w:val="single" w:sz="12" w:space="0" w:color="000000"/>
          <w:tl2br w:val="nil"/>
          <w:tr2bl w:val="nil"/>
        </w:tcBorders>
      </w:tcPr>
    </w:tblStylePr>
    <w:tblStylePr w:type="band1Horz">
      <w:rPr>
        <w:rFonts w:cs="Times New Roman"/>
      </w:rPr>
      <w:tblPr/>
      <w:tcPr>
        <w:tcBorders>
          <w:bottom w:val="single" w:sz="6" w:space="0" w:color="000000"/>
          <w:tl2br w:val="nil"/>
          <w:tr2bl w:val="nil"/>
        </w:tcBorders>
        <w:shd w:val="pct25" w:color="808000" w:fill="FFFFFF"/>
      </w:tcPr>
    </w:tblStylePr>
    <w:tblStylePr w:type="neCell">
      <w:rPr>
        <w:rFonts w:cs="Times New Roman"/>
        <w:b/>
        <w:bCs/>
      </w:rPr>
      <w:tblPr/>
      <w:tcPr>
        <w:tcBorders>
          <w:tl2br w:val="nil"/>
          <w:tr2bl w:val="nil"/>
        </w:tcBorders>
      </w:tcPr>
    </w:tblStylePr>
    <w:tblStylePr w:type="swCell">
      <w:rPr>
        <w:rFonts w:cs="Times New Roman"/>
        <w:b/>
        <w:bCs/>
      </w:rPr>
      <w:tblPr/>
      <w:tcPr>
        <w:tcBorders>
          <w:tl2br w:val="nil"/>
          <w:tr2bl w:val="nil"/>
        </w:tcBorders>
      </w:tcPr>
    </w:tblStylePr>
  </w:style>
  <w:style w:type="table" w:customStyle="1" w:styleId="3211">
    <w:name w:val="Сетка таблицы3211"/>
    <w:uiPriority w:val="99"/>
    <w:qFormat/>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10">
    <w:name w:val="Сетка таблицы11211"/>
    <w:uiPriority w:val="99"/>
    <w:qFormat/>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10">
    <w:name w:val="Сетка таблицы21211"/>
    <w:uiPriority w:val="99"/>
    <w:qFormat/>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1">
    <w:name w:val="Сетка таблицы4211"/>
    <w:uiPriority w:val="99"/>
    <w:qFormat/>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31">
    <w:name w:val="Сетка таблицы5131"/>
    <w:basedOn w:val="a1"/>
    <w:uiPriority w:val="59"/>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31">
    <w:name w:val="Сетка таблицы12131"/>
    <w:basedOn w:val="a1"/>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31">
    <w:name w:val="Сетка таблицы22131"/>
    <w:basedOn w:val="a1"/>
    <w:uiPriority w:val="59"/>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131">
    <w:name w:val="Сетка таблицы31131"/>
    <w:basedOn w:val="a1"/>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31">
    <w:name w:val="Сетка таблицы111131"/>
    <w:basedOn w:val="a1"/>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31">
    <w:name w:val="Сетка таблицы211131"/>
    <w:basedOn w:val="a1"/>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131">
    <w:name w:val="Сетка таблицы41131"/>
    <w:basedOn w:val="a1"/>
    <w:qFormat/>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111">
    <w:name w:val="Сетка таблицы51111"/>
    <w:basedOn w:val="a1"/>
    <w:uiPriority w:val="99"/>
    <w:qFormat/>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
    <w:name w:val="Сетка таблицы6111"/>
    <w:basedOn w:val="a1"/>
    <w:uiPriority w:val="99"/>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1">
    <w:name w:val="Сетка таблицы121111"/>
    <w:basedOn w:val="a1"/>
    <w:uiPriority w:val="99"/>
    <w:qFormat/>
    <w:pPr>
      <w:jc w:val="both"/>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21111">
    <w:name w:val="Сетка таблицы221111"/>
    <w:basedOn w:val="a1"/>
    <w:uiPriority w:val="99"/>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11">
    <w:name w:val="Сетка таблицы311111"/>
    <w:uiPriority w:val="99"/>
    <w:qFormat/>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11">
    <w:name w:val="Сетка таблицы1111111"/>
    <w:uiPriority w:val="99"/>
    <w:qFormat/>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11">
    <w:name w:val="Сетка таблицы2111111"/>
    <w:uiPriority w:val="99"/>
    <w:qFormat/>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111">
    <w:name w:val="Сетка таблицы411111"/>
    <w:uiPriority w:val="99"/>
    <w:qFormat/>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11">
    <w:name w:val="Сетка таблицы7111"/>
    <w:basedOn w:val="a1"/>
    <w:uiPriority w:val="99"/>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
    <w:name w:val="Сетка таблицы13111"/>
    <w:basedOn w:val="a1"/>
    <w:uiPriority w:val="99"/>
    <w:qFormat/>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1">
    <w:name w:val="Сетка таблицы23111"/>
    <w:basedOn w:val="a1"/>
    <w:uiPriority w:val="99"/>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511">
    <w:name w:val="Сетка таблицы1511"/>
    <w:uiPriority w:val="99"/>
    <w:qFormat/>
    <w:pPr>
      <w:jc w:val="both"/>
    </w:pPr>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11">
    <w:name w:val="Сетка таблицы2511"/>
    <w:uiPriority w:val="99"/>
    <w:qFormat/>
    <w:rPr>
      <w:rFonts w:ascii="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0">
    <w:name w:val="Изящная таблица 2211"/>
    <w:uiPriority w:val="99"/>
    <w:qFormat/>
    <w:rPr>
      <w:lang w:eastAsia="en-US"/>
    </w:r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2110">
    <w:name w:val="Изящная таблица 1211"/>
    <w:uiPriority w:val="99"/>
    <w:qFormat/>
    <w:rPr>
      <w:lang w:eastAsia="en-US"/>
    </w:rPr>
    <w:tblPr>
      <w:tblCellMar>
        <w:top w:w="0" w:type="dxa"/>
        <w:left w:w="108" w:type="dxa"/>
        <w:bottom w:w="0" w:type="dxa"/>
        <w:right w:w="108" w:type="dxa"/>
      </w:tblCellMar>
    </w:tblPr>
  </w:style>
  <w:style w:type="table" w:customStyle="1" w:styleId="3311">
    <w:name w:val="Сетка таблицы3311"/>
    <w:uiPriority w:val="99"/>
    <w:qFormat/>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1">
    <w:name w:val="Сетка таблицы11311"/>
    <w:uiPriority w:val="99"/>
    <w:qFormat/>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1">
    <w:name w:val="Сетка таблицы21311"/>
    <w:uiPriority w:val="99"/>
    <w:qFormat/>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11">
    <w:name w:val="Сетка таблицы4311"/>
    <w:uiPriority w:val="99"/>
    <w:qFormat/>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11">
    <w:name w:val="Сетка таблицы5211"/>
    <w:uiPriority w:val="99"/>
    <w:qFormat/>
    <w:rPr>
      <w:rFonts w:ascii="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1">
    <w:name w:val="Сетка таблицы12211"/>
    <w:uiPriority w:val="99"/>
    <w:qFormat/>
    <w:rPr>
      <w:rFonts w:ascii="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11">
    <w:name w:val="Сетка таблицы22211"/>
    <w:uiPriority w:val="99"/>
    <w:qFormat/>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1">
    <w:name w:val="Сетка таблицы31211"/>
    <w:uiPriority w:val="99"/>
    <w:qFormat/>
    <w:rPr>
      <w:rFonts w:ascii="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11">
    <w:name w:val="Сетка таблицы111211"/>
    <w:uiPriority w:val="99"/>
    <w:qFormat/>
    <w:rPr>
      <w:rFonts w:ascii="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11">
    <w:name w:val="Сетка таблицы211211"/>
    <w:uiPriority w:val="99"/>
    <w:qFormat/>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11">
    <w:name w:val="Сетка таблицы41211"/>
    <w:uiPriority w:val="99"/>
    <w:qFormat/>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11">
    <w:name w:val="Сетка таблицы51211"/>
    <w:uiPriority w:val="99"/>
    <w:qFormat/>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1">
    <w:name w:val="Сетка таблицы6211"/>
    <w:uiPriority w:val="99"/>
    <w:qFormat/>
    <w:rPr>
      <w:rFonts w:ascii="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11">
    <w:name w:val="Сетка таблицы121211"/>
    <w:uiPriority w:val="99"/>
    <w:qFormat/>
    <w:pPr>
      <w:jc w:val="both"/>
    </w:pPr>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211">
    <w:name w:val="Сетка таблицы221211"/>
    <w:uiPriority w:val="99"/>
    <w:qFormat/>
    <w:rPr>
      <w:rFonts w:ascii="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0">
    <w:name w:val="Изящная таблица 21111"/>
    <w:uiPriority w:val="99"/>
    <w:qFormat/>
    <w:rPr>
      <w:lang w:eastAsia="en-US"/>
    </w:r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11110">
    <w:name w:val="Изящная таблица 11111"/>
    <w:uiPriority w:val="99"/>
    <w:qFormat/>
    <w:rPr>
      <w:lang w:eastAsia="en-US"/>
    </w:rPr>
    <w:tblPr>
      <w:tblCellMar>
        <w:top w:w="0" w:type="dxa"/>
        <w:left w:w="108" w:type="dxa"/>
        <w:bottom w:w="0" w:type="dxa"/>
        <w:right w:w="108" w:type="dxa"/>
      </w:tblCellMar>
    </w:tblPr>
  </w:style>
  <w:style w:type="table" w:customStyle="1" w:styleId="311211">
    <w:name w:val="Сетка таблицы311211"/>
    <w:uiPriority w:val="99"/>
    <w:qFormat/>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11">
    <w:name w:val="Сетка таблицы1111211"/>
    <w:uiPriority w:val="99"/>
    <w:qFormat/>
    <w:rPr>
      <w:rFonts w:ascii="Times New Roman" w:eastAsia="Calibr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211">
    <w:name w:val="Сетка таблицы2111211"/>
    <w:uiPriority w:val="99"/>
    <w:qFormat/>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211">
    <w:name w:val="Сетка таблицы411211"/>
    <w:uiPriority w:val="99"/>
    <w:qFormat/>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1">
    <w:name w:val="Сетка таблицы7211"/>
    <w:uiPriority w:val="99"/>
    <w:qFormat/>
    <w:rPr>
      <w:rFonts w:ascii="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1">
    <w:name w:val="Сетка таблицы13211"/>
    <w:uiPriority w:val="99"/>
    <w:qFormat/>
    <w:rPr>
      <w:rFonts w:ascii="Times New Roman"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11">
    <w:name w:val="Сетка таблицы23211"/>
    <w:uiPriority w:val="99"/>
    <w:qFormat/>
    <w:rPr>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fffffff9">
    <w:name w:val="TOC Heading"/>
    <w:basedOn w:val="1"/>
    <w:next w:val="a"/>
    <w:uiPriority w:val="39"/>
    <w:unhideWhenUsed/>
    <w:qFormat/>
    <w:rsid w:val="00686997"/>
    <w:pPr>
      <w:keepNext/>
      <w:keepLines/>
      <w:widowControl/>
      <w:autoSpaceDE/>
      <w:autoSpaceDN/>
      <w:adjustRightInd/>
      <w:spacing w:before="240" w:after="0" w:line="259" w:lineRule="auto"/>
      <w:jc w:val="left"/>
      <w:outlineLvl w:val="9"/>
    </w:pPr>
    <w:rPr>
      <w:rFonts w:asciiTheme="majorHAnsi" w:eastAsiaTheme="majorEastAsia" w:hAnsiTheme="majorHAnsi" w:cstheme="majorBidi"/>
      <w:b w:val="0"/>
      <w:bCs w:val="0"/>
      <w:color w:val="365F91" w:themeColor="accent1" w:themeShade="BF"/>
      <w:sz w:val="32"/>
      <w:szCs w:val="32"/>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hyperlink" Target="http://internet.garant.ru/document/redirect/12150845/6030" TargetMode="External"/><Relationship Id="rId117" Type="http://schemas.openxmlformats.org/officeDocument/2006/relationships/hyperlink" Target="http://internet.garant.ru/document/redirect/12150845/67" TargetMode="External"/><Relationship Id="rId21" Type="http://schemas.openxmlformats.org/officeDocument/2006/relationships/hyperlink" Target="http://internet.garant.ru/document/redirect/12150845/45" TargetMode="External"/><Relationship Id="rId42" Type="http://schemas.openxmlformats.org/officeDocument/2006/relationships/hyperlink" Target="http://internet.garant.ru/document/redirect/12150845/13" TargetMode="External"/><Relationship Id="rId47" Type="http://schemas.openxmlformats.org/officeDocument/2006/relationships/hyperlink" Target="http://internet.garant.ru/document/redirect/12165555/0" TargetMode="External"/><Relationship Id="rId63" Type="http://schemas.openxmlformats.org/officeDocument/2006/relationships/hyperlink" Target="http://internet.garant.ru/document/redirect/70717636/0" TargetMode="External"/><Relationship Id="rId68" Type="http://schemas.openxmlformats.org/officeDocument/2006/relationships/hyperlink" Target="http://internet.garant.ru/document/redirect/12150845/877" TargetMode="External"/><Relationship Id="rId84" Type="http://schemas.openxmlformats.org/officeDocument/2006/relationships/hyperlink" Target="http://internet.garant.ru/document/redirect/71523922/0" TargetMode="External"/><Relationship Id="rId89" Type="http://schemas.openxmlformats.org/officeDocument/2006/relationships/hyperlink" Target="http://internet.garant.ru/document/redirect/12150845/655" TargetMode="External"/><Relationship Id="rId112" Type="http://schemas.openxmlformats.org/officeDocument/2006/relationships/hyperlink" Target="http://internet.garant.ru/document/redirect/72253418/0" TargetMode="External"/><Relationship Id="rId133" Type="http://schemas.openxmlformats.org/officeDocument/2006/relationships/hyperlink" Target="http://internet.garant.ru/document/redirect/70116954/0" TargetMode="External"/><Relationship Id="rId138" Type="http://schemas.openxmlformats.org/officeDocument/2006/relationships/hyperlink" Target="http://internet.garant.ru/document/redirect/12150845/41" TargetMode="External"/><Relationship Id="rId154" Type="http://schemas.openxmlformats.org/officeDocument/2006/relationships/header" Target="header2.xml"/><Relationship Id="rId159" Type="http://schemas.openxmlformats.org/officeDocument/2006/relationships/header" Target="header3.xml"/><Relationship Id="rId16" Type="http://schemas.openxmlformats.org/officeDocument/2006/relationships/hyperlink" Target="http://internet.garant.ru/document/redirect/2162564/0" TargetMode="External"/><Relationship Id="rId107" Type="http://schemas.openxmlformats.org/officeDocument/2006/relationships/hyperlink" Target="http://internet.garant.ru/document/redirect/12150845/6085" TargetMode="External"/><Relationship Id="rId11" Type="http://schemas.openxmlformats.org/officeDocument/2006/relationships/hyperlink" Target="http://internet.garant.ru/document/redirect/12150845/1002" TargetMode="External"/><Relationship Id="rId32" Type="http://schemas.openxmlformats.org/officeDocument/2006/relationships/hyperlink" Target="http://internet.garant.ru/document/redirect/71824942/0" TargetMode="External"/><Relationship Id="rId37" Type="http://schemas.openxmlformats.org/officeDocument/2006/relationships/hyperlink" Target="http://internet.garant.ru/document/redirect/71888832/0" TargetMode="External"/><Relationship Id="rId53" Type="http://schemas.openxmlformats.org/officeDocument/2006/relationships/hyperlink" Target="http://internet.garant.ru/document/redirect/71907890/0" TargetMode="External"/><Relationship Id="rId58" Type="http://schemas.openxmlformats.org/officeDocument/2006/relationships/hyperlink" Target="http://internet.garant.ru/document/redirect/12150845/643" TargetMode="External"/><Relationship Id="rId74" Type="http://schemas.openxmlformats.org/officeDocument/2006/relationships/hyperlink" Target="http://internet.garant.ru/document/redirect/71586766/0" TargetMode="External"/><Relationship Id="rId79" Type="http://schemas.openxmlformats.org/officeDocument/2006/relationships/hyperlink" Target="http://internet.garant.ru/document/redirect/12150845/6040" TargetMode="External"/><Relationship Id="rId102" Type="http://schemas.openxmlformats.org/officeDocument/2006/relationships/hyperlink" Target="http://internet.garant.ru/document/redirect/12150845/263" TargetMode="External"/><Relationship Id="rId123" Type="http://schemas.openxmlformats.org/officeDocument/2006/relationships/hyperlink" Target="http://internet.garant.ru/document/redirect/70171946/0" TargetMode="External"/><Relationship Id="rId128" Type="http://schemas.openxmlformats.org/officeDocument/2006/relationships/hyperlink" Target="http://internet.garant.ru/document/redirect/12150845/43" TargetMode="External"/><Relationship Id="rId144" Type="http://schemas.openxmlformats.org/officeDocument/2006/relationships/hyperlink" Target="http://internet.garant.ru/document/redirect/12150845/5301" TargetMode="External"/><Relationship Id="rId149" Type="http://schemas.openxmlformats.org/officeDocument/2006/relationships/hyperlink" Target="http://internet.garant.ru/document/redirect/8142505/0" TargetMode="External"/><Relationship Id="rId5" Type="http://schemas.openxmlformats.org/officeDocument/2006/relationships/settings" Target="settings.xml"/><Relationship Id="rId90" Type="http://schemas.openxmlformats.org/officeDocument/2006/relationships/hyperlink" Target="http://internet.garant.ru/document/redirect/71332128/0" TargetMode="External"/><Relationship Id="rId95" Type="http://schemas.openxmlformats.org/officeDocument/2006/relationships/hyperlink" Target="http://internet.garant.ru/document/redirect/71753336/0" TargetMode="External"/><Relationship Id="rId160" Type="http://schemas.openxmlformats.org/officeDocument/2006/relationships/footer" Target="footer2.xml"/><Relationship Id="rId165" Type="http://schemas.openxmlformats.org/officeDocument/2006/relationships/header" Target="header6.xml"/><Relationship Id="rId22" Type="http://schemas.openxmlformats.org/officeDocument/2006/relationships/hyperlink" Target="http://internet.garant.ru/document/redirect/2107870/0" TargetMode="External"/><Relationship Id="rId27" Type="http://schemas.openxmlformats.org/officeDocument/2006/relationships/hyperlink" Target="http://internet.garant.ru/document/redirect/71685642/0" TargetMode="External"/><Relationship Id="rId43" Type="http://schemas.openxmlformats.org/officeDocument/2006/relationships/hyperlink" Target="http://internet.garant.ru/document/redirect/70203710/0" TargetMode="External"/><Relationship Id="rId48" Type="http://schemas.openxmlformats.org/officeDocument/2006/relationships/hyperlink" Target="http://internet.garant.ru/document/redirect/12150845/73016" TargetMode="External"/><Relationship Id="rId64" Type="http://schemas.openxmlformats.org/officeDocument/2006/relationships/hyperlink" Target="http://internet.garant.ru/document/redirect/12150845/5302" TargetMode="External"/><Relationship Id="rId69" Type="http://schemas.openxmlformats.org/officeDocument/2006/relationships/hyperlink" Target="http://internet.garant.ru/document/redirect/71645332/0" TargetMode="External"/><Relationship Id="rId113" Type="http://schemas.openxmlformats.org/officeDocument/2006/relationships/hyperlink" Target="http://internet.garant.ru/document/redirect/12150845/865" TargetMode="External"/><Relationship Id="rId118" Type="http://schemas.openxmlformats.org/officeDocument/2006/relationships/hyperlink" Target="http://internet.garant.ru/document/redirect/12150845/68" TargetMode="External"/><Relationship Id="rId134" Type="http://schemas.openxmlformats.org/officeDocument/2006/relationships/hyperlink" Target="http://internet.garant.ru/document/redirect/12150845/34" TargetMode="External"/><Relationship Id="rId139" Type="http://schemas.openxmlformats.org/officeDocument/2006/relationships/hyperlink" Target="http://internet.garant.ru/document/redirect/70156136/0" TargetMode="External"/><Relationship Id="rId80" Type="http://schemas.openxmlformats.org/officeDocument/2006/relationships/hyperlink" Target="http://internet.garant.ru/document/redirect/71600052/0" TargetMode="External"/><Relationship Id="rId85" Type="http://schemas.openxmlformats.org/officeDocument/2006/relationships/hyperlink" Target="http://internet.garant.ru/document/redirect/12150845/70112" TargetMode="External"/><Relationship Id="rId150" Type="http://schemas.openxmlformats.org/officeDocument/2006/relationships/hyperlink" Target="http://internet.garant.ru/document/redirect/22577700/0" TargetMode="External"/><Relationship Id="rId155" Type="http://schemas.openxmlformats.org/officeDocument/2006/relationships/image" Target="media/image1.png"/><Relationship Id="rId12" Type="http://schemas.openxmlformats.org/officeDocument/2006/relationships/hyperlink" Target="http://internet.garant.ru/document/redirect/12150845/2" TargetMode="External"/><Relationship Id="rId17" Type="http://schemas.openxmlformats.org/officeDocument/2006/relationships/hyperlink" Target="http://internet.garant.ru/document/redirect/12150845/734" TargetMode="External"/><Relationship Id="rId33" Type="http://schemas.openxmlformats.org/officeDocument/2006/relationships/hyperlink" Target="http://internet.garant.ru/document/redirect/12185977/0" TargetMode="External"/><Relationship Id="rId38" Type="http://schemas.openxmlformats.org/officeDocument/2006/relationships/hyperlink" Target="http://internet.garant.ru/document/redirect/12150845/1146" TargetMode="External"/><Relationship Id="rId59" Type="http://schemas.openxmlformats.org/officeDocument/2006/relationships/hyperlink" Target="http://internet.garant.ru/document/redirect/71843498/0" TargetMode="External"/><Relationship Id="rId103" Type="http://schemas.openxmlformats.org/officeDocument/2006/relationships/hyperlink" Target="http://internet.garant.ru/document/redirect/70880874/0" TargetMode="External"/><Relationship Id="rId108" Type="http://schemas.openxmlformats.org/officeDocument/2006/relationships/hyperlink" Target="http://internet.garant.ru/document/redirect/71557508/0" TargetMode="External"/><Relationship Id="rId124" Type="http://schemas.openxmlformats.org/officeDocument/2006/relationships/hyperlink" Target="http://internet.garant.ru/document/redirect/12150845/295" TargetMode="External"/><Relationship Id="rId129" Type="http://schemas.openxmlformats.org/officeDocument/2006/relationships/hyperlink" Target="http://internet.garant.ru/document/redirect/2174627/0" TargetMode="External"/><Relationship Id="rId54" Type="http://schemas.openxmlformats.org/officeDocument/2006/relationships/hyperlink" Target="http://internet.garant.ru/document/redirect/12150845/777" TargetMode="External"/><Relationship Id="rId70" Type="http://schemas.openxmlformats.org/officeDocument/2006/relationships/hyperlink" Target="http://internet.garant.ru/document/redirect/12150845/6050" TargetMode="External"/><Relationship Id="rId75" Type="http://schemas.openxmlformats.org/officeDocument/2006/relationships/hyperlink" Target="http://internet.garant.ru/document/redirect/12150845/1614" TargetMode="External"/><Relationship Id="rId91" Type="http://schemas.openxmlformats.org/officeDocument/2006/relationships/hyperlink" Target="http://internet.garant.ru/document/redirect/71252136/0" TargetMode="External"/><Relationship Id="rId96" Type="http://schemas.openxmlformats.org/officeDocument/2006/relationships/hyperlink" Target="http://internet.garant.ru/document/redirect/12150845/493" TargetMode="External"/><Relationship Id="rId140" Type="http://schemas.openxmlformats.org/officeDocument/2006/relationships/hyperlink" Target="http://internet.garant.ru/document/redirect/12150845/296" TargetMode="External"/><Relationship Id="rId145" Type="http://schemas.openxmlformats.org/officeDocument/2006/relationships/hyperlink" Target="http://internet.garant.ru/document/redirect/70188984/0" TargetMode="External"/><Relationship Id="rId161" Type="http://schemas.openxmlformats.org/officeDocument/2006/relationships/header" Target="header4.xml"/><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internet.garant.ru/document/redirect/12150845/503" TargetMode="External"/><Relationship Id="rId23" Type="http://schemas.openxmlformats.org/officeDocument/2006/relationships/hyperlink" Target="http://internet.garant.ru/document/redirect/12150845/763" TargetMode="External"/><Relationship Id="rId28" Type="http://schemas.openxmlformats.org/officeDocument/2006/relationships/hyperlink" Target="http://internet.garant.ru/document/redirect/12150845/163" TargetMode="External"/><Relationship Id="rId36" Type="http://schemas.openxmlformats.org/officeDocument/2006/relationships/hyperlink" Target="http://internet.garant.ru/document/redirect/12150845/223" TargetMode="External"/><Relationship Id="rId49" Type="http://schemas.openxmlformats.org/officeDocument/2006/relationships/hyperlink" Target="http://internet.garant.ru/document/redirect/72192686/0" TargetMode="External"/><Relationship Id="rId57" Type="http://schemas.openxmlformats.org/officeDocument/2006/relationships/hyperlink" Target="http://internet.garant.ru/document/redirect/12150845/163" TargetMode="External"/><Relationship Id="rId106" Type="http://schemas.openxmlformats.org/officeDocument/2006/relationships/hyperlink" Target="http://internet.garant.ru/document/redirect/71687422/0" TargetMode="External"/><Relationship Id="rId114" Type="http://schemas.openxmlformats.org/officeDocument/2006/relationships/hyperlink" Target="http://internet.garant.ru/document/redirect/71918066/0" TargetMode="External"/><Relationship Id="rId119" Type="http://schemas.openxmlformats.org/officeDocument/2006/relationships/hyperlink" Target="http://internet.garant.ru/document/redirect/71929772/0" TargetMode="External"/><Relationship Id="rId127" Type="http://schemas.openxmlformats.org/officeDocument/2006/relationships/hyperlink" Target="http://internet.garant.ru/document/redirect/2175199/0" TargetMode="External"/><Relationship Id="rId10" Type="http://schemas.openxmlformats.org/officeDocument/2006/relationships/hyperlink" Target="http://internet.garant.ru/document/redirect/2162143/0" TargetMode="External"/><Relationship Id="rId31" Type="http://schemas.openxmlformats.org/officeDocument/2006/relationships/hyperlink" Target="http://internet.garant.ru/document/redirect/12184962/0" TargetMode="External"/><Relationship Id="rId44" Type="http://schemas.openxmlformats.org/officeDocument/2006/relationships/hyperlink" Target="http://internet.garant.ru/document/redirect/12150845/21" TargetMode="External"/><Relationship Id="rId52" Type="http://schemas.openxmlformats.org/officeDocument/2006/relationships/hyperlink" Target="http://internet.garant.ru/document/redirect/12150845/73017" TargetMode="External"/><Relationship Id="rId60" Type="http://schemas.openxmlformats.org/officeDocument/2006/relationships/hyperlink" Target="http://internet.garant.ru/document/redirect/12150845/11205" TargetMode="External"/><Relationship Id="rId65" Type="http://schemas.openxmlformats.org/officeDocument/2006/relationships/hyperlink" Target="http://internet.garant.ru/document/redirect/70703196/0" TargetMode="External"/><Relationship Id="rId73" Type="http://schemas.openxmlformats.org/officeDocument/2006/relationships/hyperlink" Target="http://internet.garant.ru/document/redirect/12150845/6064" TargetMode="External"/><Relationship Id="rId78" Type="http://schemas.openxmlformats.org/officeDocument/2006/relationships/hyperlink" Target="http://internet.garant.ru/document/redirect/71580560/0" TargetMode="External"/><Relationship Id="rId81" Type="http://schemas.openxmlformats.org/officeDocument/2006/relationships/hyperlink" Target="http://internet.garant.ru/document/redirect/12150845/91" TargetMode="External"/><Relationship Id="rId86" Type="http://schemas.openxmlformats.org/officeDocument/2006/relationships/hyperlink" Target="http://internet.garant.ru/document/redirect/71703470/0" TargetMode="External"/><Relationship Id="rId94" Type="http://schemas.openxmlformats.org/officeDocument/2006/relationships/hyperlink" Target="http://internet.garant.ru/document/redirect/12150845/38" TargetMode="External"/><Relationship Id="rId99" Type="http://schemas.openxmlformats.org/officeDocument/2006/relationships/hyperlink" Target="http://internet.garant.ru/document/redirect/71844396/0" TargetMode="External"/><Relationship Id="rId101" Type="http://schemas.openxmlformats.org/officeDocument/2006/relationships/hyperlink" Target="http://internet.garant.ru/document/redirect/71600350/0" TargetMode="External"/><Relationship Id="rId122" Type="http://schemas.openxmlformats.org/officeDocument/2006/relationships/hyperlink" Target="http://internet.garant.ru/document/redirect/12150845/882" TargetMode="External"/><Relationship Id="rId130" Type="http://schemas.openxmlformats.org/officeDocument/2006/relationships/hyperlink" Target="http://internet.garant.ru/document/redirect/12150845/31" TargetMode="External"/><Relationship Id="rId135" Type="http://schemas.openxmlformats.org/officeDocument/2006/relationships/hyperlink" Target="http://internet.garant.ru/document/redirect/70163642/0" TargetMode="External"/><Relationship Id="rId143" Type="http://schemas.openxmlformats.org/officeDocument/2006/relationships/hyperlink" Target="http://internet.garant.ru/document/redirect/12150845/534" TargetMode="External"/><Relationship Id="rId148" Type="http://schemas.openxmlformats.org/officeDocument/2006/relationships/hyperlink" Target="http://internet.garant.ru/document/redirect/12150845/83" TargetMode="External"/><Relationship Id="rId151" Type="http://schemas.openxmlformats.org/officeDocument/2006/relationships/hyperlink" Target="http://internet.garant.ru/document/redirect/22501492/0" TargetMode="External"/><Relationship Id="rId156" Type="http://schemas.openxmlformats.org/officeDocument/2006/relationships/image" Target="media/image2.jpeg"/><Relationship Id="rId164" Type="http://schemas.openxmlformats.org/officeDocument/2006/relationships/footer" Target="footer4.xml"/><Relationship Id="rId4" Type="http://schemas.openxmlformats.org/officeDocument/2006/relationships/styles" Target="styles.xml"/><Relationship Id="rId9" Type="http://schemas.openxmlformats.org/officeDocument/2006/relationships/hyperlink" Target="http://internet.garant.ru/document/redirect/12150845/917" TargetMode="External"/><Relationship Id="rId13" Type="http://schemas.openxmlformats.org/officeDocument/2006/relationships/hyperlink" Target="http://internet.garant.ru/document/redirect/72141810/0" TargetMode="External"/><Relationship Id="rId18" Type="http://schemas.openxmlformats.org/officeDocument/2006/relationships/hyperlink" Target="http://internet.garant.ru/document/redirect/12153804/0" TargetMode="External"/><Relationship Id="rId39" Type="http://schemas.openxmlformats.org/officeDocument/2006/relationships/hyperlink" Target="http://internet.garant.ru/document/redirect/73332050/0" TargetMode="External"/><Relationship Id="rId109" Type="http://schemas.openxmlformats.org/officeDocument/2006/relationships/hyperlink" Target="http://internet.garant.ru/document/redirect/12150845/5304" TargetMode="External"/><Relationship Id="rId34" Type="http://schemas.openxmlformats.org/officeDocument/2006/relationships/hyperlink" Target="http://internet.garant.ru/document/redirect/12185983/0" TargetMode="External"/><Relationship Id="rId50" Type="http://schemas.openxmlformats.org/officeDocument/2006/relationships/hyperlink" Target="http://internet.garant.ru/document/redirect/12150845/623" TargetMode="External"/><Relationship Id="rId55" Type="http://schemas.openxmlformats.org/officeDocument/2006/relationships/hyperlink" Target="http://internet.garant.ru/document/redirect/71856102/0" TargetMode="External"/><Relationship Id="rId76" Type="http://schemas.openxmlformats.org/officeDocument/2006/relationships/hyperlink" Target="http://internet.garant.ru/document/redirect/12150845/299" TargetMode="External"/><Relationship Id="rId97" Type="http://schemas.openxmlformats.org/officeDocument/2006/relationships/hyperlink" Target="http://internet.garant.ru/document/redirect/71843496/0" TargetMode="External"/><Relationship Id="rId104" Type="http://schemas.openxmlformats.org/officeDocument/2006/relationships/hyperlink" Target="http://internet.garant.ru/document/redirect/12150845/603" TargetMode="External"/><Relationship Id="rId120" Type="http://schemas.openxmlformats.org/officeDocument/2006/relationships/hyperlink" Target="http://internet.garant.ru/document/redirect/12150845/632" TargetMode="External"/><Relationship Id="rId125" Type="http://schemas.openxmlformats.org/officeDocument/2006/relationships/hyperlink" Target="http://internet.garant.ru/document/redirect/2174997/0" TargetMode="External"/><Relationship Id="rId141" Type="http://schemas.openxmlformats.org/officeDocument/2006/relationships/hyperlink" Target="http://internet.garant.ru/document/redirect/12150845/812" TargetMode="External"/><Relationship Id="rId146" Type="http://schemas.openxmlformats.org/officeDocument/2006/relationships/hyperlink" Target="http://internet.garant.ru/document/redirect/12189021/0" TargetMode="External"/><Relationship Id="rId16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hyperlink" Target="http://internet.garant.ru/document/redirect/71709406/0" TargetMode="External"/><Relationship Id="rId92" Type="http://schemas.openxmlformats.org/officeDocument/2006/relationships/hyperlink" Target="http://internet.garant.ru/document/redirect/12150845/463" TargetMode="External"/><Relationship Id="rId162" Type="http://schemas.openxmlformats.org/officeDocument/2006/relationships/footer" Target="footer3.xml"/><Relationship Id="rId2" Type="http://schemas.openxmlformats.org/officeDocument/2006/relationships/customXml" Target="../customXml/item2.xml"/><Relationship Id="rId29" Type="http://schemas.openxmlformats.org/officeDocument/2006/relationships/hyperlink" Target="http://internet.garant.ru/document/redirect/12150845/533" TargetMode="External"/><Relationship Id="rId24" Type="http://schemas.openxmlformats.org/officeDocument/2006/relationships/hyperlink" Target="http://internet.garant.ru/document/redirect/12153804/0" TargetMode="External"/><Relationship Id="rId40" Type="http://schemas.openxmlformats.org/officeDocument/2006/relationships/hyperlink" Target="http://internet.garant.ru/document/redirect/12150845/11413" TargetMode="External"/><Relationship Id="rId45" Type="http://schemas.openxmlformats.org/officeDocument/2006/relationships/hyperlink" Target="http://internet.garant.ru/document/redirect/70387890/0" TargetMode="External"/><Relationship Id="rId66" Type="http://schemas.openxmlformats.org/officeDocument/2006/relationships/hyperlink" Target="http://internet.garant.ru/document/redirect/12150845/153" TargetMode="External"/><Relationship Id="rId87" Type="http://schemas.openxmlformats.org/officeDocument/2006/relationships/hyperlink" Target="http://internet.garant.ru/document/redirect/12150845/60130" TargetMode="External"/><Relationship Id="rId110" Type="http://schemas.openxmlformats.org/officeDocument/2006/relationships/hyperlink" Target="http://internet.garant.ru/document/redirect/70717748/0" TargetMode="External"/><Relationship Id="rId115" Type="http://schemas.openxmlformats.org/officeDocument/2006/relationships/hyperlink" Target="http://internet.garant.ru/document/redirect/12150845/32" TargetMode="External"/><Relationship Id="rId131" Type="http://schemas.openxmlformats.org/officeDocument/2006/relationships/hyperlink" Target="http://internet.garant.ru/document/redirect/70145430/0" TargetMode="External"/><Relationship Id="rId136" Type="http://schemas.openxmlformats.org/officeDocument/2006/relationships/hyperlink" Target="http://internet.garant.ru/document/redirect/12150845/40" TargetMode="External"/><Relationship Id="rId157" Type="http://schemas.openxmlformats.org/officeDocument/2006/relationships/image" Target="media/image3.jpeg"/><Relationship Id="rId61" Type="http://schemas.openxmlformats.org/officeDocument/2006/relationships/hyperlink" Target="http://internet.garant.ru/document/redirect/12155425/0" TargetMode="External"/><Relationship Id="rId82" Type="http://schemas.openxmlformats.org/officeDocument/2006/relationships/hyperlink" Target="http://internet.garant.ru/document/redirect/70565010/0" TargetMode="External"/><Relationship Id="rId152" Type="http://schemas.openxmlformats.org/officeDocument/2006/relationships/hyperlink" Target="http://internet.garant.ru/document/redirect/72889006/0" TargetMode="External"/><Relationship Id="rId19" Type="http://schemas.openxmlformats.org/officeDocument/2006/relationships/hyperlink" Target="http://internet.garant.ru/document/redirect/12150845/44" TargetMode="External"/><Relationship Id="rId14" Type="http://schemas.openxmlformats.org/officeDocument/2006/relationships/hyperlink" Target="http://internet.garant.ru/document/redirect/12150845/96" TargetMode="External"/><Relationship Id="rId30" Type="http://schemas.openxmlformats.org/officeDocument/2006/relationships/hyperlink" Target="http://internet.garant.ru/document/redirect/12154455/0" TargetMode="External"/><Relationship Id="rId35" Type="http://schemas.openxmlformats.org/officeDocument/2006/relationships/hyperlink" Target="http://internet.garant.ru/document/redirect/12188917/0" TargetMode="External"/><Relationship Id="rId56" Type="http://schemas.openxmlformats.org/officeDocument/2006/relationships/hyperlink" Target="http://internet.garant.ru/document/redirect/12150845/60150" TargetMode="External"/><Relationship Id="rId77" Type="http://schemas.openxmlformats.org/officeDocument/2006/relationships/hyperlink" Target="http://internet.garant.ru/document/redirect/71580564/0" TargetMode="External"/><Relationship Id="rId100" Type="http://schemas.openxmlformats.org/officeDocument/2006/relationships/hyperlink" Target="http://internet.garant.ru/document/redirect/12150845/89" TargetMode="External"/><Relationship Id="rId105" Type="http://schemas.openxmlformats.org/officeDocument/2006/relationships/hyperlink" Target="http://internet.garant.ru/document/redirect/12150845/60113" TargetMode="External"/><Relationship Id="rId126" Type="http://schemas.openxmlformats.org/officeDocument/2006/relationships/hyperlink" Target="http://internet.garant.ru/document/redirect/12150845/45" TargetMode="External"/><Relationship Id="rId147" Type="http://schemas.openxmlformats.org/officeDocument/2006/relationships/hyperlink" Target="http://internet.garant.ru/document/redirect/12150845/82" TargetMode="External"/><Relationship Id="rId8" Type="http://schemas.openxmlformats.org/officeDocument/2006/relationships/endnotes" Target="endnotes.xml"/><Relationship Id="rId51" Type="http://schemas.openxmlformats.org/officeDocument/2006/relationships/hyperlink" Target="http://internet.garant.ru/document/redirect/72241912/0" TargetMode="External"/><Relationship Id="rId72" Type="http://schemas.openxmlformats.org/officeDocument/2006/relationships/hyperlink" Target="http://internet.garant.ru/document/redirect/12150845/6070" TargetMode="External"/><Relationship Id="rId93" Type="http://schemas.openxmlformats.org/officeDocument/2006/relationships/hyperlink" Target="http://internet.garant.ru/document/redirect/70877284/0" TargetMode="External"/><Relationship Id="rId98" Type="http://schemas.openxmlformats.org/officeDocument/2006/relationships/hyperlink" Target="http://internet.garant.ru/document/redirect/12150845/662" TargetMode="External"/><Relationship Id="rId121" Type="http://schemas.openxmlformats.org/officeDocument/2006/relationships/hyperlink" Target="http://internet.garant.ru/document/redirect/72217302/0" TargetMode="External"/><Relationship Id="rId142" Type="http://schemas.openxmlformats.org/officeDocument/2006/relationships/hyperlink" Target="http://internet.garant.ru/document/redirect/70130722/0" TargetMode="External"/><Relationship Id="rId163" Type="http://schemas.openxmlformats.org/officeDocument/2006/relationships/header" Target="header5.xml"/><Relationship Id="rId3" Type="http://schemas.openxmlformats.org/officeDocument/2006/relationships/numbering" Target="numbering.xml"/><Relationship Id="rId25" Type="http://schemas.openxmlformats.org/officeDocument/2006/relationships/hyperlink" Target="http://internet.garant.ru/document/redirect/12150845/163" TargetMode="External"/><Relationship Id="rId46" Type="http://schemas.openxmlformats.org/officeDocument/2006/relationships/hyperlink" Target="http://internet.garant.ru/document/redirect/12150845/45" TargetMode="External"/><Relationship Id="rId67" Type="http://schemas.openxmlformats.org/officeDocument/2006/relationships/hyperlink" Target="http://internet.garant.ru/document/redirect/70757662/0" TargetMode="External"/><Relationship Id="rId116" Type="http://schemas.openxmlformats.org/officeDocument/2006/relationships/hyperlink" Target="http://internet.garant.ru/document/redirect/72011762/0" TargetMode="External"/><Relationship Id="rId137" Type="http://schemas.openxmlformats.org/officeDocument/2006/relationships/hyperlink" Target="http://internet.garant.ru/document/redirect/70150524/0" TargetMode="External"/><Relationship Id="rId158" Type="http://schemas.openxmlformats.org/officeDocument/2006/relationships/footer" Target="footer1.xml"/><Relationship Id="rId20" Type="http://schemas.openxmlformats.org/officeDocument/2006/relationships/hyperlink" Target="http://internet.garant.ru/document/redirect/12151347/0" TargetMode="External"/><Relationship Id="rId41" Type="http://schemas.openxmlformats.org/officeDocument/2006/relationships/hyperlink" Target="http://internet.garant.ru/document/redirect/12150845/11414" TargetMode="External"/><Relationship Id="rId62" Type="http://schemas.openxmlformats.org/officeDocument/2006/relationships/hyperlink" Target="http://internet.garant.ru/document/redirect/12150845/5301" TargetMode="External"/><Relationship Id="rId83" Type="http://schemas.openxmlformats.org/officeDocument/2006/relationships/hyperlink" Target="http://internet.garant.ru/document/redirect/70620518/0" TargetMode="External"/><Relationship Id="rId88" Type="http://schemas.openxmlformats.org/officeDocument/2006/relationships/hyperlink" Target="http://internet.garant.ru/document/redirect/71748952/0" TargetMode="External"/><Relationship Id="rId111" Type="http://schemas.openxmlformats.org/officeDocument/2006/relationships/hyperlink" Target="http://internet.garant.ru/document/redirect/12150845/64012" TargetMode="External"/><Relationship Id="rId132" Type="http://schemas.openxmlformats.org/officeDocument/2006/relationships/hyperlink" Target="http://internet.garant.ru/document/redirect/12150845/39" TargetMode="External"/><Relationship Id="rId153"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8AC3764-E045-4DC9-81D9-F6FCD91F5E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114</TotalTime>
  <Pages>114</Pages>
  <Words>33202</Words>
  <Characters>189254</Characters>
  <Application>Microsoft Office Word</Application>
  <DocSecurity>0</DocSecurity>
  <Lines>1577</Lines>
  <Paragraphs>444</Paragraphs>
  <ScaleCrop>false</ScaleCrop>
  <HeadingPairs>
    <vt:vector size="2" baseType="variant">
      <vt:variant>
        <vt:lpstr>Название</vt:lpstr>
      </vt:variant>
      <vt:variant>
        <vt:i4>1</vt:i4>
      </vt:variant>
    </vt:vector>
  </HeadingPairs>
  <TitlesOfParts>
    <vt:vector size="1" baseType="lpstr">
      <vt:lpstr/>
    </vt:vector>
  </TitlesOfParts>
  <Company>НПП "Гарант-Сервис"</Company>
  <LinksUpToDate>false</LinksUpToDate>
  <CharactersWithSpaces>222012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НПП "Гарант-Сервис"</dc:creator>
  <dc:description>Документ экспортирован из системы ГАРАНТ</dc:description>
  <cp:lastModifiedBy>Надежда Забродина</cp:lastModifiedBy>
  <cp:revision>40</cp:revision>
  <dcterms:created xsi:type="dcterms:W3CDTF">2021-12-12T13:35:00Z</dcterms:created>
  <dcterms:modified xsi:type="dcterms:W3CDTF">2021-12-24T09:48:00Z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1049-11.2.0.10382</vt:lpwstr>
  </property>
  <property fmtid="{D5CDD505-2E9C-101B-9397-08002B2CF9AE}" pid="3" name="ICV">
    <vt:lpwstr>8A5C61838A7B40C5BCE98A1327306C60</vt:lpwstr>
  </property>
</Properties>
</file>