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44" w:rsidRDefault="002D3A44">
      <w:pPr>
        <w:ind w:firstLine="540"/>
        <w:jc w:val="both"/>
      </w:pPr>
      <w:r>
        <w:t xml:space="preserve">         </w:t>
      </w:r>
      <w:r w:rsidR="003D6494">
        <w:t xml:space="preserve">                                                                                   </w:t>
      </w:r>
    </w:p>
    <w:p w:rsidR="002D3A44" w:rsidRDefault="002D3A44" w:rsidP="002D3A44">
      <w:pPr>
        <w:ind w:left="5387"/>
        <w:jc w:val="both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Контактные лица для направления </w:t>
      </w:r>
    </w:p>
    <w:p w:rsidR="002D3A44" w:rsidRDefault="002D3A44" w:rsidP="002D3A44">
      <w:pPr>
        <w:ind w:left="5387"/>
        <w:jc w:val="both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замечаний и предложений: 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</w:p>
    <w:p w:rsidR="002D3A44" w:rsidRDefault="002D3A44" w:rsidP="002D3A44">
      <w:pPr>
        <w:ind w:left="5387"/>
        <w:jc w:val="both"/>
        <w:rPr>
          <w:sz w:val="24"/>
          <w:szCs w:val="28"/>
        </w:rPr>
      </w:pP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Хамидуллина Гульнара Халиловна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Ведущий специалист отдела 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 w:rsidRPr="00A03C04">
        <w:rPr>
          <w:sz w:val="24"/>
          <w:szCs w:val="28"/>
        </w:rPr>
        <w:t>инвестиционной политики и целевых программ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Телефон: +7 (843) 221-76-88 (8869)</w:t>
      </w:r>
    </w:p>
    <w:p w:rsidR="002D3A44" w:rsidRPr="00A03C04" w:rsidRDefault="002D3A44" w:rsidP="002D3A44">
      <w:pPr>
        <w:ind w:left="5387"/>
        <w:jc w:val="both"/>
        <w:rPr>
          <w:sz w:val="24"/>
          <w:szCs w:val="28"/>
          <w:lang w:val="en-US"/>
        </w:rPr>
      </w:pPr>
      <w:r w:rsidRPr="00A03C04">
        <w:rPr>
          <w:sz w:val="24"/>
          <w:szCs w:val="28"/>
          <w:lang w:val="en-US"/>
        </w:rPr>
        <w:t>Е-</w:t>
      </w:r>
      <w:r>
        <w:rPr>
          <w:sz w:val="24"/>
          <w:szCs w:val="28"/>
          <w:lang w:val="en-US"/>
        </w:rPr>
        <w:t>mail</w:t>
      </w:r>
      <w:r w:rsidRPr="00A03C04">
        <w:rPr>
          <w:sz w:val="24"/>
          <w:szCs w:val="28"/>
          <w:lang w:val="en-US"/>
        </w:rPr>
        <w:t xml:space="preserve">:  </w:t>
      </w:r>
      <w:hyperlink r:id="rId4" w:history="1">
        <w:r w:rsidRPr="00A03C04">
          <w:rPr>
            <w:sz w:val="24"/>
            <w:szCs w:val="28"/>
            <w:lang w:val="en-US"/>
          </w:rPr>
          <w:t>Hamidullina.Gulnara@tatar.ru</w:t>
        </w:r>
      </w:hyperlink>
      <w:r w:rsidRPr="00A03C04">
        <w:rPr>
          <w:sz w:val="24"/>
          <w:szCs w:val="28"/>
          <w:lang w:val="en-US"/>
        </w:rPr>
        <w:t xml:space="preserve">  </w:t>
      </w:r>
    </w:p>
    <w:p w:rsidR="002D3A44" w:rsidRPr="00A03C04" w:rsidRDefault="002D3A44" w:rsidP="002D3A44">
      <w:pPr>
        <w:ind w:left="5387"/>
        <w:jc w:val="both"/>
        <w:rPr>
          <w:sz w:val="24"/>
          <w:szCs w:val="28"/>
          <w:lang w:val="en-US"/>
        </w:rPr>
      </w:pP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Бикмуллин Рашит Гумарович 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Ведущий специалист отдела кадров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Адрес: г. Казань, ул. Федосеевская, 36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</w:rPr>
        <w:t>Телефон: +7 (843) 292-21-81</w:t>
      </w:r>
    </w:p>
    <w:p w:rsidR="002D3A44" w:rsidRDefault="002D3A44" w:rsidP="002D3A44">
      <w:pPr>
        <w:ind w:left="5387"/>
        <w:jc w:val="both"/>
        <w:rPr>
          <w:sz w:val="24"/>
          <w:szCs w:val="28"/>
        </w:rPr>
      </w:pPr>
      <w:r>
        <w:rPr>
          <w:sz w:val="24"/>
          <w:szCs w:val="28"/>
          <w:lang w:val="en-US"/>
        </w:rPr>
        <w:t>E</w:t>
      </w:r>
      <w:r>
        <w:rPr>
          <w:sz w:val="24"/>
          <w:szCs w:val="28"/>
        </w:rPr>
        <w:t>-</w:t>
      </w:r>
      <w:r>
        <w:rPr>
          <w:sz w:val="24"/>
          <w:szCs w:val="28"/>
          <w:lang w:val="en-US"/>
        </w:rPr>
        <w:t>mail</w:t>
      </w:r>
      <w:r>
        <w:rPr>
          <w:sz w:val="24"/>
          <w:szCs w:val="28"/>
        </w:rPr>
        <w:t xml:space="preserve">: </w:t>
      </w:r>
      <w:hyperlink r:id="rId5" w:history="1">
        <w:r>
          <w:rPr>
            <w:rStyle w:val="a8"/>
            <w:sz w:val="24"/>
            <w:szCs w:val="28"/>
            <w:lang w:val="en-US"/>
          </w:rPr>
          <w:t>Rashit</w:t>
        </w:r>
        <w:r>
          <w:rPr>
            <w:rStyle w:val="a8"/>
            <w:sz w:val="24"/>
            <w:szCs w:val="28"/>
          </w:rPr>
          <w:t>.</w:t>
        </w:r>
        <w:r>
          <w:rPr>
            <w:rStyle w:val="a8"/>
            <w:sz w:val="24"/>
            <w:szCs w:val="28"/>
            <w:lang w:val="en-US"/>
          </w:rPr>
          <w:t>Bikmullin</w:t>
        </w:r>
        <w:r>
          <w:rPr>
            <w:rStyle w:val="a8"/>
            <w:sz w:val="24"/>
            <w:szCs w:val="28"/>
          </w:rPr>
          <w:t>@</w:t>
        </w:r>
        <w:r>
          <w:rPr>
            <w:rStyle w:val="a8"/>
            <w:sz w:val="24"/>
            <w:szCs w:val="28"/>
            <w:lang w:val="en-US"/>
          </w:rPr>
          <w:t>tatar</w:t>
        </w:r>
        <w:r>
          <w:rPr>
            <w:rStyle w:val="a8"/>
            <w:sz w:val="24"/>
            <w:szCs w:val="28"/>
          </w:rPr>
          <w:t>.</w:t>
        </w:r>
        <w:r>
          <w:rPr>
            <w:rStyle w:val="a8"/>
            <w:sz w:val="24"/>
            <w:szCs w:val="28"/>
            <w:lang w:val="en-US"/>
          </w:rPr>
          <w:t>ru</w:t>
        </w:r>
      </w:hyperlink>
    </w:p>
    <w:p w:rsidR="002D3A44" w:rsidRDefault="002D3A44">
      <w:pPr>
        <w:ind w:firstLine="540"/>
        <w:jc w:val="both"/>
      </w:pPr>
    </w:p>
    <w:p w:rsidR="002D3A44" w:rsidRDefault="002D3A44">
      <w:pPr>
        <w:ind w:firstLine="540"/>
        <w:jc w:val="both"/>
      </w:pPr>
    </w:p>
    <w:p w:rsidR="003D6494" w:rsidRDefault="003D6494" w:rsidP="002D3A44">
      <w:pPr>
        <w:ind w:firstLine="540"/>
        <w:jc w:val="right"/>
      </w:pPr>
      <w:r>
        <w:t xml:space="preserve">     Проект</w:t>
      </w:r>
    </w:p>
    <w:p w:rsidR="008001D0" w:rsidRDefault="008001D0" w:rsidP="00236F0E">
      <w:pPr>
        <w:jc w:val="center"/>
        <w:rPr>
          <w:b/>
          <w:bCs/>
          <w:szCs w:val="28"/>
        </w:rPr>
      </w:pPr>
    </w:p>
    <w:p w:rsidR="003D6494" w:rsidRPr="00DF412C" w:rsidRDefault="003D6494" w:rsidP="00236F0E">
      <w:pPr>
        <w:jc w:val="center"/>
        <w:rPr>
          <w:bCs/>
          <w:color w:val="000000"/>
          <w:szCs w:val="28"/>
        </w:rPr>
      </w:pPr>
      <w:r w:rsidRPr="00DF412C">
        <w:rPr>
          <w:bCs/>
          <w:color w:val="000000"/>
          <w:szCs w:val="28"/>
        </w:rPr>
        <w:t>КАБИНЕТ МИНИСТРОВ</w:t>
      </w:r>
      <w:r w:rsidR="00C42F1F" w:rsidRPr="00DF412C">
        <w:rPr>
          <w:bCs/>
          <w:color w:val="000000"/>
          <w:szCs w:val="28"/>
        </w:rPr>
        <w:t xml:space="preserve"> </w:t>
      </w:r>
      <w:r w:rsidRPr="00DF412C">
        <w:rPr>
          <w:bCs/>
          <w:color w:val="000000"/>
          <w:szCs w:val="28"/>
        </w:rPr>
        <w:t>РЕСПУБЛИКИ ТАТАРСТАН</w:t>
      </w:r>
    </w:p>
    <w:p w:rsidR="006C28F5" w:rsidRPr="00DF412C" w:rsidRDefault="006C28F5" w:rsidP="00236F0E">
      <w:pPr>
        <w:jc w:val="center"/>
        <w:rPr>
          <w:bCs/>
          <w:color w:val="000000"/>
          <w:szCs w:val="28"/>
        </w:rPr>
      </w:pPr>
    </w:p>
    <w:p w:rsidR="00CC2EF0" w:rsidRPr="00DF412C" w:rsidRDefault="00CC2EF0" w:rsidP="00CC2EF0">
      <w:pPr>
        <w:jc w:val="center"/>
        <w:rPr>
          <w:color w:val="000000"/>
          <w:szCs w:val="28"/>
        </w:rPr>
      </w:pPr>
      <w:r w:rsidRPr="00DF412C">
        <w:rPr>
          <w:color w:val="000000"/>
          <w:szCs w:val="28"/>
        </w:rPr>
        <w:t xml:space="preserve">ПОСТАНОВЛЕНИЕ </w:t>
      </w:r>
    </w:p>
    <w:p w:rsidR="003D6494" w:rsidRPr="00DF412C" w:rsidRDefault="003D6494">
      <w:pPr>
        <w:jc w:val="both"/>
        <w:rPr>
          <w:b/>
          <w:bCs/>
          <w:color w:val="000000"/>
          <w:sz w:val="32"/>
        </w:rPr>
      </w:pPr>
    </w:p>
    <w:p w:rsidR="00FB3F90" w:rsidRPr="00DF412C" w:rsidRDefault="00FB3F90" w:rsidP="00FB3F90">
      <w:pPr>
        <w:pStyle w:val="a6"/>
        <w:jc w:val="both"/>
        <w:rPr>
          <w:b w:val="0"/>
          <w:color w:val="000000"/>
          <w:sz w:val="28"/>
        </w:rPr>
      </w:pPr>
      <w:r w:rsidRPr="00DF412C">
        <w:rPr>
          <w:b w:val="0"/>
          <w:color w:val="000000"/>
          <w:sz w:val="28"/>
        </w:rPr>
        <w:t>_____</w:t>
      </w:r>
      <w:r w:rsidR="00DF412C">
        <w:rPr>
          <w:b w:val="0"/>
          <w:color w:val="000000"/>
          <w:sz w:val="28"/>
          <w:lang w:val="ru-RU"/>
        </w:rPr>
        <w:t>____</w:t>
      </w:r>
      <w:r w:rsidRPr="00DF412C">
        <w:rPr>
          <w:b w:val="0"/>
          <w:color w:val="000000"/>
          <w:sz w:val="28"/>
        </w:rPr>
        <w:t>__</w:t>
      </w:r>
      <w:r w:rsidR="00DF412C">
        <w:rPr>
          <w:b w:val="0"/>
          <w:color w:val="000000"/>
          <w:sz w:val="28"/>
          <w:lang w:val="ru-RU"/>
        </w:rPr>
        <w:t xml:space="preserve">               </w:t>
      </w:r>
      <w:r w:rsidRPr="00DF412C">
        <w:rPr>
          <w:b w:val="0"/>
          <w:color w:val="000000"/>
          <w:sz w:val="28"/>
        </w:rPr>
        <w:t xml:space="preserve"> </w:t>
      </w:r>
      <w:r w:rsidRPr="00DF412C">
        <w:rPr>
          <w:b w:val="0"/>
          <w:color w:val="000000"/>
          <w:sz w:val="28"/>
        </w:rPr>
        <w:tab/>
      </w:r>
      <w:r w:rsidRPr="00DF412C">
        <w:rPr>
          <w:b w:val="0"/>
          <w:color w:val="000000"/>
          <w:sz w:val="28"/>
        </w:rPr>
        <w:tab/>
      </w:r>
      <w:r w:rsidRPr="00DF412C">
        <w:rPr>
          <w:b w:val="0"/>
          <w:color w:val="000000"/>
          <w:sz w:val="28"/>
        </w:rPr>
        <w:tab/>
      </w:r>
      <w:r w:rsidRPr="00DF412C">
        <w:rPr>
          <w:b w:val="0"/>
          <w:color w:val="000000"/>
          <w:sz w:val="28"/>
          <w:lang w:val="ru-RU"/>
        </w:rPr>
        <w:t xml:space="preserve">     </w:t>
      </w:r>
      <w:r w:rsidRPr="00DF412C">
        <w:rPr>
          <w:b w:val="0"/>
          <w:color w:val="000000"/>
          <w:sz w:val="28"/>
        </w:rPr>
        <w:tab/>
      </w:r>
      <w:r w:rsidRPr="00DF412C">
        <w:rPr>
          <w:b w:val="0"/>
          <w:color w:val="000000"/>
          <w:sz w:val="28"/>
        </w:rPr>
        <w:tab/>
      </w:r>
      <w:r w:rsidRPr="00DF412C">
        <w:rPr>
          <w:b w:val="0"/>
          <w:color w:val="000000"/>
          <w:sz w:val="28"/>
          <w:lang w:val="ru-RU"/>
        </w:rPr>
        <w:t xml:space="preserve">                            </w:t>
      </w:r>
      <w:r w:rsidRPr="00DF412C">
        <w:rPr>
          <w:b w:val="0"/>
          <w:color w:val="000000"/>
          <w:sz w:val="28"/>
        </w:rPr>
        <w:t>№ _____</w:t>
      </w:r>
    </w:p>
    <w:p w:rsidR="00707CD1" w:rsidRPr="00DF412C" w:rsidRDefault="00707CD1" w:rsidP="00707CD1">
      <w:pPr>
        <w:jc w:val="both"/>
        <w:rPr>
          <w:color w:val="000000"/>
        </w:rPr>
      </w:pPr>
    </w:p>
    <w:p w:rsidR="00707CD1" w:rsidRPr="005822D5" w:rsidRDefault="00707CD1" w:rsidP="00707CD1">
      <w:pPr>
        <w:jc w:val="both"/>
        <w:rPr>
          <w:color w:val="000000"/>
          <w:sz w:val="8"/>
          <w:szCs w:val="8"/>
        </w:rPr>
      </w:pPr>
      <w:r w:rsidRPr="005822D5">
        <w:rPr>
          <w:color w:val="000000"/>
          <w:sz w:val="8"/>
          <w:szCs w:val="8"/>
        </w:rPr>
        <w:t xml:space="preserve">         </w:t>
      </w:r>
      <w:r w:rsidR="005822D5" w:rsidRPr="005822D5">
        <w:rPr>
          <w:color w:val="000000"/>
          <w:sz w:val="8"/>
          <w:szCs w:val="8"/>
        </w:rPr>
        <w:t xml:space="preserve">            </w:t>
      </w:r>
      <w:r w:rsidRPr="005822D5">
        <w:rPr>
          <w:color w:val="000000"/>
          <w:sz w:val="8"/>
          <w:szCs w:val="8"/>
        </w:rPr>
        <w:t xml:space="preserve">                     </w:t>
      </w:r>
      <w:r w:rsidR="001F73EE" w:rsidRPr="005822D5">
        <w:rPr>
          <w:color w:val="000000"/>
          <w:sz w:val="8"/>
          <w:szCs w:val="8"/>
        </w:rPr>
        <w:t xml:space="preserve">    </w:t>
      </w:r>
      <w:r w:rsidRPr="005822D5">
        <w:rPr>
          <w:color w:val="000000"/>
          <w:sz w:val="8"/>
          <w:szCs w:val="8"/>
        </w:rPr>
        <w:t xml:space="preserve">   </w:t>
      </w:r>
    </w:p>
    <w:p w:rsidR="000551B2" w:rsidRDefault="000551B2" w:rsidP="00DF412C">
      <w:pPr>
        <w:pStyle w:val="1"/>
        <w:tabs>
          <w:tab w:val="left" w:pos="4962"/>
        </w:tabs>
        <w:ind w:right="4677"/>
        <w:rPr>
          <w:b w:val="0"/>
          <w:bCs w:val="0"/>
          <w:color w:val="000000"/>
          <w:sz w:val="28"/>
          <w:szCs w:val="28"/>
        </w:rPr>
      </w:pPr>
    </w:p>
    <w:p w:rsidR="0082616C" w:rsidRPr="0044675C" w:rsidRDefault="0082616C" w:rsidP="0082616C">
      <w:pPr>
        <w:pStyle w:val="1"/>
        <w:tabs>
          <w:tab w:val="left" w:pos="4962"/>
        </w:tabs>
        <w:ind w:right="5243"/>
        <w:rPr>
          <w:b w:val="0"/>
          <w:spacing w:val="2"/>
          <w:sz w:val="28"/>
          <w:szCs w:val="28"/>
          <w:lang w:eastAsia="en-US"/>
        </w:rPr>
      </w:pPr>
      <w:r w:rsidRPr="0044675C">
        <w:rPr>
          <w:b w:val="0"/>
          <w:spacing w:val="2"/>
          <w:sz w:val="28"/>
          <w:szCs w:val="28"/>
          <w:lang w:eastAsia="en-US"/>
        </w:rPr>
        <w:t xml:space="preserve">Об утверждении </w:t>
      </w:r>
      <w:r w:rsidRPr="0044675C">
        <w:rPr>
          <w:b w:val="0"/>
          <w:color w:val="000000"/>
          <w:sz w:val="28"/>
          <w:szCs w:val="28"/>
        </w:rPr>
        <w:t>стоимости одного квадратного метра общей площади жилья на сельских территориях Республики Татарстан для расчета размера субсидий на 202</w:t>
      </w:r>
      <w:r w:rsidR="003711A1">
        <w:rPr>
          <w:b w:val="0"/>
          <w:color w:val="000000"/>
          <w:sz w:val="28"/>
          <w:szCs w:val="28"/>
        </w:rPr>
        <w:t>2</w:t>
      </w:r>
      <w:r w:rsidRPr="0044675C">
        <w:rPr>
          <w:b w:val="0"/>
          <w:color w:val="000000"/>
          <w:sz w:val="28"/>
          <w:szCs w:val="28"/>
        </w:rPr>
        <w:t xml:space="preserve"> год на оказание финансовой поддержки при исполнении расходных обязательств муниципальных </w:t>
      </w:r>
      <w:r>
        <w:rPr>
          <w:b w:val="0"/>
          <w:color w:val="000000"/>
          <w:sz w:val="28"/>
          <w:szCs w:val="28"/>
        </w:rPr>
        <w:t>районов</w:t>
      </w:r>
      <w:r w:rsidRPr="0044675C">
        <w:rPr>
          <w:b w:val="0"/>
          <w:color w:val="000000"/>
          <w:sz w:val="28"/>
          <w:szCs w:val="28"/>
        </w:rPr>
        <w:t xml:space="preserve"> по строительству </w:t>
      </w:r>
      <w:r>
        <w:rPr>
          <w:b w:val="0"/>
          <w:color w:val="000000"/>
          <w:sz w:val="28"/>
          <w:szCs w:val="28"/>
        </w:rPr>
        <w:t>жилья</w:t>
      </w:r>
      <w:r w:rsidRPr="0044675C">
        <w:rPr>
          <w:b w:val="0"/>
          <w:color w:val="000000"/>
          <w:sz w:val="28"/>
          <w:szCs w:val="28"/>
        </w:rPr>
        <w:t xml:space="preserve">, предоставляемого по договору найма жилого помещения </w:t>
      </w:r>
    </w:p>
    <w:p w:rsidR="0082616C" w:rsidRDefault="0082616C" w:rsidP="0082616C">
      <w:pPr>
        <w:autoSpaceDE w:val="0"/>
        <w:autoSpaceDN w:val="0"/>
        <w:adjustRightInd w:val="0"/>
        <w:ind w:firstLine="720"/>
        <w:jc w:val="both"/>
        <w:rPr>
          <w:szCs w:val="28"/>
          <w:lang/>
        </w:rPr>
      </w:pPr>
    </w:p>
    <w:p w:rsidR="0082616C" w:rsidRDefault="0082616C" w:rsidP="0082616C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82616C" w:rsidRPr="00EF51F0" w:rsidRDefault="0082616C" w:rsidP="0082616C">
      <w:pPr>
        <w:ind w:firstLine="720"/>
        <w:jc w:val="both"/>
        <w:rPr>
          <w:color w:val="000000"/>
          <w:szCs w:val="28"/>
        </w:rPr>
      </w:pPr>
      <w:r w:rsidRPr="00EF51F0">
        <w:rPr>
          <w:color w:val="000000"/>
        </w:rPr>
        <w:t xml:space="preserve">В соответствии с </w:t>
      </w:r>
      <w:r w:rsidRPr="00EF51F0">
        <w:rPr>
          <w:color w:val="000000"/>
          <w:szCs w:val="28"/>
        </w:rPr>
        <w:t xml:space="preserve">пунктом 14 Порядка формирования и утверждения списков граждан – получателей жилья по договорам найма жилых помещений, утвержденного постановлением Кабинета Министров Республики Татарстан </w:t>
      </w:r>
      <w:r>
        <w:rPr>
          <w:color w:val="000000"/>
          <w:szCs w:val="28"/>
        </w:rPr>
        <w:t xml:space="preserve">          </w:t>
      </w:r>
      <w:r w:rsidRPr="00EF51F0">
        <w:rPr>
          <w:color w:val="000000"/>
          <w:szCs w:val="28"/>
        </w:rPr>
        <w:t>от 14.05.2020 № 387 «О реализации государственной программы Российской Федерации «Комплексное развитие сельских территорий» в Республике Татарстан», Кабинет Министров Республики Татарстан ПОСТАНОВЛЯЕТ:</w:t>
      </w:r>
    </w:p>
    <w:p w:rsidR="0082616C" w:rsidRDefault="0082616C" w:rsidP="0082616C">
      <w:pPr>
        <w:pStyle w:val="a3"/>
        <w:ind w:firstLine="720"/>
        <w:rPr>
          <w:color w:val="000000"/>
          <w:szCs w:val="28"/>
        </w:rPr>
      </w:pPr>
    </w:p>
    <w:p w:rsidR="0082616C" w:rsidRPr="00440D59" w:rsidRDefault="0082616C" w:rsidP="0082616C">
      <w:pPr>
        <w:pStyle w:val="a3"/>
        <w:ind w:firstLine="720"/>
        <w:rPr>
          <w:color w:val="000000"/>
          <w:szCs w:val="28"/>
        </w:rPr>
      </w:pPr>
      <w:r w:rsidRPr="00EF51F0">
        <w:rPr>
          <w:color w:val="000000"/>
          <w:szCs w:val="28"/>
        </w:rPr>
        <w:lastRenderedPageBreak/>
        <w:t>Утвердить стоимость одного квадратного метра общей площади жилья на сельских территориях Республик</w:t>
      </w:r>
      <w:r>
        <w:rPr>
          <w:color w:val="000000"/>
          <w:szCs w:val="28"/>
        </w:rPr>
        <w:t>и</w:t>
      </w:r>
      <w:r w:rsidRPr="00EF51F0">
        <w:rPr>
          <w:color w:val="000000"/>
          <w:szCs w:val="28"/>
        </w:rPr>
        <w:t xml:space="preserve"> Татарстан для расчета размера субсидий на      202</w:t>
      </w:r>
      <w:r w:rsidR="003711A1">
        <w:rPr>
          <w:color w:val="000000"/>
          <w:szCs w:val="28"/>
        </w:rPr>
        <w:t>2</w:t>
      </w:r>
      <w:r w:rsidRPr="00EF51F0">
        <w:rPr>
          <w:color w:val="000000"/>
          <w:szCs w:val="28"/>
        </w:rPr>
        <w:t xml:space="preserve"> год на оказание финансовой поддержки при исполнении расходных обязательств муниципальных </w:t>
      </w:r>
      <w:r>
        <w:rPr>
          <w:color w:val="000000"/>
          <w:szCs w:val="28"/>
        </w:rPr>
        <w:t>районов</w:t>
      </w:r>
      <w:r w:rsidRPr="00EF51F0">
        <w:rPr>
          <w:color w:val="000000"/>
          <w:szCs w:val="28"/>
        </w:rPr>
        <w:t xml:space="preserve"> по строительству </w:t>
      </w:r>
      <w:r>
        <w:rPr>
          <w:color w:val="000000"/>
          <w:szCs w:val="28"/>
        </w:rPr>
        <w:t>жилья</w:t>
      </w:r>
      <w:r w:rsidRPr="00EF51F0">
        <w:rPr>
          <w:color w:val="000000"/>
          <w:szCs w:val="28"/>
        </w:rPr>
        <w:t>, предоставляемого</w:t>
      </w:r>
      <w:r w:rsidRPr="00440D59">
        <w:rPr>
          <w:color w:val="000000"/>
          <w:szCs w:val="28"/>
        </w:rPr>
        <w:t xml:space="preserve"> по договору найма жилого помещения, в размере </w:t>
      </w:r>
      <w:r w:rsidR="00F813CD">
        <w:rPr>
          <w:color w:val="000000"/>
          <w:szCs w:val="28"/>
        </w:rPr>
        <w:t xml:space="preserve">                     </w:t>
      </w:r>
      <w:r w:rsidRPr="00440D59">
        <w:rPr>
          <w:color w:val="000000"/>
          <w:szCs w:val="28"/>
        </w:rPr>
        <w:t>42 400,0 рубля.</w:t>
      </w:r>
    </w:p>
    <w:p w:rsidR="0082616C" w:rsidRPr="0075512E" w:rsidRDefault="0082616C" w:rsidP="0082616C">
      <w:pPr>
        <w:ind w:firstLine="720"/>
        <w:jc w:val="both"/>
        <w:rPr>
          <w:szCs w:val="28"/>
          <w:lang/>
        </w:rPr>
      </w:pPr>
    </w:p>
    <w:p w:rsidR="0082616C" w:rsidRDefault="0082616C" w:rsidP="0082616C">
      <w:pPr>
        <w:pStyle w:val="1"/>
        <w:tabs>
          <w:tab w:val="left" w:pos="4962"/>
        </w:tabs>
        <w:ind w:right="4677"/>
        <w:rPr>
          <w:b w:val="0"/>
          <w:bCs w:val="0"/>
          <w:color w:val="000000"/>
          <w:sz w:val="28"/>
          <w:szCs w:val="28"/>
        </w:rPr>
      </w:pPr>
    </w:p>
    <w:p w:rsidR="0082616C" w:rsidRPr="0044675C" w:rsidRDefault="0082616C" w:rsidP="0082616C"/>
    <w:p w:rsidR="0082616C" w:rsidRDefault="0082616C" w:rsidP="0082616C">
      <w:pPr>
        <w:jc w:val="both"/>
      </w:pPr>
      <w:r>
        <w:t>Премьер-министр</w:t>
      </w:r>
    </w:p>
    <w:p w:rsidR="0082616C" w:rsidRDefault="00991A41" w:rsidP="0082616C">
      <w:pPr>
        <w:jc w:val="both"/>
      </w:pPr>
      <w:r>
        <w:t xml:space="preserve">Республики </w:t>
      </w:r>
      <w:r w:rsidR="0082616C">
        <w:t xml:space="preserve">Татарстан  </w:t>
      </w:r>
      <w:r>
        <w:t xml:space="preserve"> </w:t>
      </w:r>
      <w:r w:rsidR="0082616C">
        <w:t xml:space="preserve">                                                   </w:t>
      </w:r>
      <w:r>
        <w:t xml:space="preserve">                     </w:t>
      </w:r>
      <w:r w:rsidR="0082616C">
        <w:t>А.В.Песошин</w:t>
      </w:r>
    </w:p>
    <w:p w:rsidR="003E52EE" w:rsidRDefault="003E52EE" w:rsidP="0082616C">
      <w:pPr>
        <w:pStyle w:val="1"/>
        <w:tabs>
          <w:tab w:val="left" w:pos="4962"/>
        </w:tabs>
        <w:ind w:right="4677"/>
      </w:pPr>
    </w:p>
    <w:sectPr w:rsidR="003E52EE" w:rsidSect="002D3A44">
      <w:pgSz w:w="11906" w:h="16838"/>
      <w:pgMar w:top="568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36F0E"/>
    <w:rsid w:val="0000242C"/>
    <w:rsid w:val="00017C14"/>
    <w:rsid w:val="000551B2"/>
    <w:rsid w:val="00057D2A"/>
    <w:rsid w:val="00061194"/>
    <w:rsid w:val="000A331A"/>
    <w:rsid w:val="000A7AD1"/>
    <w:rsid w:val="000B05DD"/>
    <w:rsid w:val="000D7058"/>
    <w:rsid w:val="000E150D"/>
    <w:rsid w:val="00121DA7"/>
    <w:rsid w:val="00155B97"/>
    <w:rsid w:val="001B5F54"/>
    <w:rsid w:val="001E5468"/>
    <w:rsid w:val="001F73EE"/>
    <w:rsid w:val="00236F0E"/>
    <w:rsid w:val="00241505"/>
    <w:rsid w:val="00284221"/>
    <w:rsid w:val="00293E5D"/>
    <w:rsid w:val="002D3A44"/>
    <w:rsid w:val="0032630E"/>
    <w:rsid w:val="00343409"/>
    <w:rsid w:val="003711A1"/>
    <w:rsid w:val="003B293C"/>
    <w:rsid w:val="003D6494"/>
    <w:rsid w:val="003E52EE"/>
    <w:rsid w:val="00464DE1"/>
    <w:rsid w:val="004C649C"/>
    <w:rsid w:val="004C683C"/>
    <w:rsid w:val="005614F0"/>
    <w:rsid w:val="005822D5"/>
    <w:rsid w:val="00591C8D"/>
    <w:rsid w:val="005A5C87"/>
    <w:rsid w:val="005C7F44"/>
    <w:rsid w:val="00637D84"/>
    <w:rsid w:val="0065543A"/>
    <w:rsid w:val="00662CCF"/>
    <w:rsid w:val="006862E7"/>
    <w:rsid w:val="006C28F5"/>
    <w:rsid w:val="006C2949"/>
    <w:rsid w:val="006C3387"/>
    <w:rsid w:val="00707CD1"/>
    <w:rsid w:val="007324FC"/>
    <w:rsid w:val="007724D4"/>
    <w:rsid w:val="007930A4"/>
    <w:rsid w:val="008001D0"/>
    <w:rsid w:val="00813371"/>
    <w:rsid w:val="0082616C"/>
    <w:rsid w:val="00844E29"/>
    <w:rsid w:val="008E40C3"/>
    <w:rsid w:val="009229D5"/>
    <w:rsid w:val="00926968"/>
    <w:rsid w:val="00953F59"/>
    <w:rsid w:val="00991A41"/>
    <w:rsid w:val="009B1B6E"/>
    <w:rsid w:val="009C1798"/>
    <w:rsid w:val="009C6FF2"/>
    <w:rsid w:val="009D74ED"/>
    <w:rsid w:val="00A54D3B"/>
    <w:rsid w:val="00A6345B"/>
    <w:rsid w:val="00AC44C4"/>
    <w:rsid w:val="00AD0194"/>
    <w:rsid w:val="00AE19D9"/>
    <w:rsid w:val="00AF58AA"/>
    <w:rsid w:val="00B409EA"/>
    <w:rsid w:val="00BA5AFB"/>
    <w:rsid w:val="00BB5FA2"/>
    <w:rsid w:val="00BE3F0B"/>
    <w:rsid w:val="00C16286"/>
    <w:rsid w:val="00C42F1F"/>
    <w:rsid w:val="00CB387D"/>
    <w:rsid w:val="00CC05D2"/>
    <w:rsid w:val="00CC2EF0"/>
    <w:rsid w:val="00CF5C7B"/>
    <w:rsid w:val="00D43000"/>
    <w:rsid w:val="00D95C01"/>
    <w:rsid w:val="00DC5CF4"/>
    <w:rsid w:val="00DE74A0"/>
    <w:rsid w:val="00DF412C"/>
    <w:rsid w:val="00E14929"/>
    <w:rsid w:val="00E326F2"/>
    <w:rsid w:val="00E35426"/>
    <w:rsid w:val="00E35B9A"/>
    <w:rsid w:val="00E55024"/>
    <w:rsid w:val="00E9704E"/>
    <w:rsid w:val="00EA1D03"/>
    <w:rsid w:val="00EC1849"/>
    <w:rsid w:val="00ED6040"/>
    <w:rsid w:val="00EE2EB0"/>
    <w:rsid w:val="00EF46C4"/>
    <w:rsid w:val="00F16078"/>
    <w:rsid w:val="00F334BB"/>
    <w:rsid w:val="00F71203"/>
    <w:rsid w:val="00F74476"/>
    <w:rsid w:val="00F813CD"/>
    <w:rsid w:val="00FB3F90"/>
    <w:rsid w:val="00FE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a5">
    <w:name w:val="Balloon Text"/>
    <w:basedOn w:val="a"/>
    <w:semiHidden/>
    <w:rsid w:val="002842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334B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Title"/>
    <w:basedOn w:val="a"/>
    <w:link w:val="a7"/>
    <w:uiPriority w:val="10"/>
    <w:qFormat/>
    <w:rsid w:val="00FB3F90"/>
    <w:pPr>
      <w:jc w:val="center"/>
    </w:pPr>
    <w:rPr>
      <w:b/>
      <w:bCs/>
      <w:sz w:val="24"/>
      <w:lang/>
    </w:rPr>
  </w:style>
  <w:style w:type="character" w:customStyle="1" w:styleId="a7">
    <w:name w:val="Название Знак"/>
    <w:link w:val="a6"/>
    <w:uiPriority w:val="10"/>
    <w:rsid w:val="00FB3F90"/>
    <w:rPr>
      <w:b/>
      <w:bCs/>
      <w:sz w:val="24"/>
      <w:szCs w:val="24"/>
      <w:lang/>
    </w:rPr>
  </w:style>
  <w:style w:type="paragraph" w:styleId="2">
    <w:name w:val="Body Text Indent 2"/>
    <w:basedOn w:val="a"/>
    <w:link w:val="20"/>
    <w:rsid w:val="000551B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551B2"/>
    <w:rPr>
      <w:sz w:val="28"/>
      <w:szCs w:val="24"/>
    </w:rPr>
  </w:style>
  <w:style w:type="paragraph" w:customStyle="1" w:styleId="ConsPlusNormal">
    <w:name w:val="ConsPlusNormal"/>
    <w:link w:val="ConsPlusNormal0"/>
    <w:rsid w:val="00055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551B2"/>
    <w:rPr>
      <w:rFonts w:ascii="Arial" w:hAnsi="Arial" w:cs="Arial"/>
      <w:lang w:val="ru-RU" w:eastAsia="ru-RU" w:bidi="ar-SA"/>
    </w:rPr>
  </w:style>
  <w:style w:type="character" w:styleId="a8">
    <w:name w:val="Hyperlink"/>
    <w:uiPriority w:val="99"/>
    <w:unhideWhenUsed/>
    <w:rsid w:val="003E52EE"/>
    <w:rPr>
      <w:color w:val="0000FF"/>
      <w:u w:val="single"/>
    </w:rPr>
  </w:style>
  <w:style w:type="character" w:customStyle="1" w:styleId="10">
    <w:name w:val="Заголовок 1 Знак"/>
    <w:link w:val="1"/>
    <w:rsid w:val="0082616C"/>
    <w:rPr>
      <w:b/>
      <w:bCs/>
      <w:sz w:val="32"/>
      <w:szCs w:val="24"/>
    </w:rPr>
  </w:style>
  <w:style w:type="character" w:customStyle="1" w:styleId="a4">
    <w:name w:val="Основной текст Знак"/>
    <w:link w:val="a3"/>
    <w:rsid w:val="0082616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4" Type="http://schemas.openxmlformats.org/officeDocument/2006/relationships/hyperlink" Target="mailto:Hamidullina.Gulnar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RIVC</Company>
  <LinksUpToDate>false</LinksUpToDate>
  <CharactersWithSpaces>2030</CharactersWithSpaces>
  <SharedDoc>false</SharedDoc>
  <HLinks>
    <vt:vector size="12" baseType="variant">
      <vt:variant>
        <vt:i4>4063305</vt:i4>
      </vt:variant>
      <vt:variant>
        <vt:i4>3</vt:i4>
      </vt:variant>
      <vt:variant>
        <vt:i4>0</vt:i4>
      </vt:variant>
      <vt:variant>
        <vt:i4>5</vt:i4>
      </vt:variant>
      <vt:variant>
        <vt:lpwstr>mailto:Rashit.Bikmullin@tatar.ru</vt:lpwstr>
      </vt:variant>
      <vt:variant>
        <vt:lpwstr/>
      </vt:variant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mailto:Hamidullina.Gulnara@tatar.ru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ARTEM</dc:creator>
  <cp:lastModifiedBy>Анатолий</cp:lastModifiedBy>
  <cp:revision>2</cp:revision>
  <cp:lastPrinted>2019-11-17T05:14:00Z</cp:lastPrinted>
  <dcterms:created xsi:type="dcterms:W3CDTF">2022-01-11T09:58:00Z</dcterms:created>
  <dcterms:modified xsi:type="dcterms:W3CDTF">2022-01-11T09:58:00Z</dcterms:modified>
</cp:coreProperties>
</file>