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481334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</w:t>
      </w:r>
      <w:r w:rsidR="009A0FFE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481334" w:rsidRPr="00A425D3" w:rsidRDefault="009A0FFE" w:rsidP="00D16447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Кабинета Министров Республики Татарстан от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4.05.2012 №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351 «Об утверждении значений показателей, необходимых для мониторинга обеспечения комплексного социально-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</w:t>
      </w:r>
      <w:r w:rsidR="00C7406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Республики Татарстан, на 20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D10E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E4E7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годы»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481334" w:rsidRPr="00A425D3" w:rsidRDefault="00481334" w:rsidP="00482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A425D3" w:rsidRDefault="00481334" w:rsidP="00482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1334" w:rsidRPr="00470621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3"/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Кабинета Министров Республики Татарстан от </w:t>
      </w:r>
      <w:r w:rsidR="009A0FFE"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>4.05.2012 №</w:t>
      </w:r>
      <w:r w:rsidR="009A0FFE"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3E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351 «Об утверждении значений показателей, необходимых для мониторинга обеспечения комплексного социально-экономического развития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Татарстан, на 20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41CF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04E56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A41CF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годы» </w:t>
      </w:r>
      <w:r w:rsidR="001478A4" w:rsidRPr="00470621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 w:rsidR="008C23ED" w:rsidRPr="00470621">
        <w:rPr>
          <w:rFonts w:ascii="Times New Roman" w:hAnsi="Times New Roman" w:cs="Times New Roman"/>
          <w:sz w:val="28"/>
          <w:szCs w:val="28"/>
        </w:rPr>
        <w:t>я</w:t>
      </w:r>
      <w:r w:rsidR="001478A4" w:rsidRPr="00470621">
        <w:rPr>
          <w:rFonts w:ascii="Times New Roman" w:hAnsi="Times New Roman" w:cs="Times New Roman"/>
          <w:sz w:val="28"/>
          <w:szCs w:val="28"/>
        </w:rPr>
        <w:t>м</w:t>
      </w:r>
      <w:r w:rsidR="008C23ED" w:rsidRPr="00470621">
        <w:rPr>
          <w:rFonts w:ascii="Times New Roman" w:hAnsi="Times New Roman" w:cs="Times New Roman"/>
          <w:sz w:val="28"/>
          <w:szCs w:val="28"/>
        </w:rPr>
        <w:t>и</w:t>
      </w:r>
      <w:r w:rsidR="001478A4" w:rsidRPr="0047062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E7497E" w:rsidRPr="00470621">
        <w:rPr>
          <w:rFonts w:ascii="Times New Roman" w:hAnsi="Times New Roman" w:cs="Times New Roman"/>
          <w:sz w:val="28"/>
          <w:szCs w:val="28"/>
        </w:rPr>
        <w:t xml:space="preserve"> </w:t>
      </w:r>
      <w:r w:rsidR="001478A4" w:rsidRPr="00470621">
        <w:rPr>
          <w:rFonts w:ascii="Times New Roman" w:hAnsi="Times New Roman" w:cs="Times New Roman"/>
          <w:sz w:val="28"/>
          <w:szCs w:val="28"/>
        </w:rPr>
        <w:t>от 02.06.2014 № 373</w:t>
      </w:r>
      <w:r w:rsidR="008C23ED" w:rsidRPr="00470621">
        <w:rPr>
          <w:rFonts w:ascii="Times New Roman" w:hAnsi="Times New Roman" w:cs="Times New Roman"/>
          <w:sz w:val="28"/>
          <w:szCs w:val="28"/>
        </w:rPr>
        <w:t>, от 24.04.2015</w:t>
      </w:r>
      <w:r w:rsidR="00482426" w:rsidRPr="00470621">
        <w:rPr>
          <w:rFonts w:ascii="Times New Roman" w:hAnsi="Times New Roman" w:cs="Times New Roman"/>
          <w:sz w:val="28"/>
          <w:szCs w:val="28"/>
        </w:rPr>
        <w:t xml:space="preserve"> № 283</w:t>
      </w:r>
      <w:r w:rsidR="003549BB" w:rsidRPr="00470621">
        <w:rPr>
          <w:rFonts w:ascii="Times New Roman" w:hAnsi="Times New Roman" w:cs="Times New Roman"/>
          <w:sz w:val="28"/>
          <w:szCs w:val="28"/>
        </w:rPr>
        <w:t>, от 31.05.2016 № 363</w:t>
      </w:r>
      <w:r w:rsidR="00E6152C" w:rsidRPr="00470621">
        <w:rPr>
          <w:rFonts w:ascii="Times New Roman" w:hAnsi="Times New Roman" w:cs="Times New Roman"/>
          <w:sz w:val="28"/>
          <w:szCs w:val="28"/>
        </w:rPr>
        <w:t>, от 21.04.2017 № 233</w:t>
      </w:r>
      <w:r w:rsidR="00F26A17" w:rsidRPr="00470621">
        <w:rPr>
          <w:rFonts w:ascii="Times New Roman" w:hAnsi="Times New Roman" w:cs="Times New Roman"/>
          <w:sz w:val="28"/>
          <w:szCs w:val="28"/>
        </w:rPr>
        <w:t>, от 13.04.2018 № 244</w:t>
      </w:r>
      <w:r w:rsidR="00B04E56" w:rsidRPr="00470621">
        <w:rPr>
          <w:rFonts w:ascii="Times New Roman" w:hAnsi="Times New Roman" w:cs="Times New Roman"/>
          <w:sz w:val="28"/>
          <w:szCs w:val="28"/>
        </w:rPr>
        <w:t>, от 12.04.2019 № 282</w:t>
      </w:r>
      <w:r w:rsidR="00D25BAF" w:rsidRPr="00470621">
        <w:rPr>
          <w:rFonts w:ascii="Times New Roman" w:hAnsi="Times New Roman" w:cs="Times New Roman"/>
          <w:sz w:val="28"/>
          <w:szCs w:val="28"/>
        </w:rPr>
        <w:t>, от 01.04.2020 № 244</w:t>
      </w:r>
      <w:r w:rsidR="00AF0C5C">
        <w:rPr>
          <w:rFonts w:ascii="Times New Roman" w:hAnsi="Times New Roman" w:cs="Times New Roman"/>
          <w:sz w:val="28"/>
          <w:szCs w:val="28"/>
        </w:rPr>
        <w:t>, от 10.04.2021 № 232</w:t>
      </w:r>
      <w:r w:rsidR="001478A4" w:rsidRPr="00470621">
        <w:rPr>
          <w:rFonts w:ascii="Times New Roman" w:hAnsi="Times New Roman" w:cs="Times New Roman"/>
          <w:sz w:val="28"/>
          <w:szCs w:val="28"/>
        </w:rPr>
        <w:t xml:space="preserve">)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682DF2" w:rsidRPr="00470621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20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заменить словами «на 20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- 202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82DF2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26236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1334" w:rsidRPr="00470621" w:rsidRDefault="0026236C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8A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 20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26A17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 «на 20</w:t>
      </w:r>
      <w:r w:rsidR="00093E85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488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6152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0C5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133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  <w:bookmarkEnd w:id="0"/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показателей, необходимых для мониторинга обеспечения комплексного социально-экономического развития Республики Татарстан, на 20</w:t>
      </w:r>
      <w:r w:rsidR="005376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3764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9A0FFE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утвержденные указанным постановлением, изложить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</w:t>
      </w:r>
      <w:r w:rsidR="00B21CC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</w:t>
      </w:r>
      <w:r w:rsidR="00A65CA4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21CCC"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</w:t>
      </w:r>
      <w:r w:rsidRPr="00470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334" w:rsidRPr="00A425D3" w:rsidRDefault="00481334" w:rsidP="00482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426" w:rsidRPr="00B21CCC" w:rsidRDefault="00482426" w:rsidP="004824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81334" w:rsidRDefault="00481334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0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164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0738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000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А.В.Песошин</w:t>
      </w:r>
    </w:p>
    <w:p w:rsidR="00C764F9" w:rsidRDefault="00C764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764F9" w:rsidSect="00F20F6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P34"/>
      <w:bookmarkEnd w:id="1"/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04.05.2012 № 351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постановления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№ ____)</w:t>
      </w:r>
    </w:p>
    <w:p w:rsidR="00C764F9" w:rsidRDefault="00C764F9" w:rsidP="00C76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764F9" w:rsidRPr="0068674D" w:rsidRDefault="00C764F9" w:rsidP="00C76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Значения показателей,</w:t>
      </w:r>
    </w:p>
    <w:p w:rsidR="00C764F9" w:rsidRPr="0068674D" w:rsidRDefault="00C764F9" w:rsidP="00C76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необходимых для мониторинга обеспечения комплексного социально-экономического развития</w:t>
      </w:r>
    </w:p>
    <w:p w:rsidR="00C764F9" w:rsidRDefault="00C764F9" w:rsidP="00C76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Республики Татарстан,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68674D">
        <w:rPr>
          <w:rFonts w:ascii="Times New Roman" w:hAnsi="Times New Roman" w:cs="Times New Roman"/>
          <w:sz w:val="28"/>
          <w:szCs w:val="28"/>
        </w:rPr>
        <w:t xml:space="preserve">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67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C764F9" w:rsidRPr="0068674D" w:rsidRDefault="00C764F9" w:rsidP="00C764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7077"/>
        <w:gridCol w:w="1701"/>
        <w:gridCol w:w="1701"/>
        <w:gridCol w:w="1701"/>
        <w:gridCol w:w="1656"/>
      </w:tblGrid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 год (прогноз)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 (прогноз)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налоговой службы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на регистрацию юридического лица, рабочи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E049C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E049C5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задолженности в бюджетную систему по региональным и местным налогам,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E049C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E049C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E049C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49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дополнительных поступлений налоговых платежей по результатам контрольной работы налоговых органов, млн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184F1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581F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E367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6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E367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36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E367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7382D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738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налоговых деклараций, представленных налогоплательщиками (организациями, индивидуальными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предпринимателями</w:t>
            </w:r>
            <w:r w:rsidRPr="0087382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физическими лицами) в электронном виде, в общем количестве представленных налоговых деклараций,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581FF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F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581FF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F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581FF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F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581FF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81FF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222EB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2E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222EB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2E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C047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4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C047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4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C047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4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C047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47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222EB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22E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1563D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63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A22D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A22D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A22D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1563D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563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Федеральной службы государственной регистрации, кадастра и картографии </w:t>
            </w:r>
          </w:p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F107C8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07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проведения единой процедуры государственного кадастрового учета и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93D2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3D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93D20" w:rsidRDefault="00C764F9" w:rsidP="00E53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3D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93D20" w:rsidRDefault="00C764F9" w:rsidP="00E53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3D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693D20" w:rsidRDefault="00C764F9" w:rsidP="00E534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93D2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фактов нарушения сроков регистрации права собственности,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F107C8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107C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358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или нарушений, по которым приняты меры взыскания за неустранение нарушений в установленный срок, в общем числе выявленных нарушений (предписаний)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2332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33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2332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33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D2332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233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156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FF77D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7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 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FF77D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7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70B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FF77D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F77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17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4199F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инспекция труда в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A4480" w:rsidRDefault="00C764F9" w:rsidP="00E53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отказов в трудоустройстве инвалидов из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исла состоящих на учете в центрах занятости,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9E9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959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A4480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A4480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3135C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A4480" w:rsidRDefault="00C764F9" w:rsidP="00E53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снижения количества погибших по  результатам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несчастных случаев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, связанных с производством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сравнению с прошлым годом,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16D8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1742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4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1FB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1742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4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E56C09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1742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4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A606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A606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A606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1742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4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B171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  <w:lang w:eastAsia="en-US"/>
              </w:rPr>
            </w:pPr>
            <w:r w:rsidRPr="007C0D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1742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4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Федерального казначейства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 фактического распределения доходов от уплаты федеральных налогов и сборов между бюджетами всех уровней от нормативов,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539B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39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казначейства по Республике Татарстан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539B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39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03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539B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39B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539B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6F9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антимонопольной службы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службы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E4E1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787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E4E1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E4E1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A144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127B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E4E1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A144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127B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мониторингу качества лекарственных средств для ветеринарного применения,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75A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5A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75A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5A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75A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5A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75A9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75A9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069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69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069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69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069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69F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A144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14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A144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14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A144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A144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6099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09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730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30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730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30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730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730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охвата детей декретированных возрастов профилактическими прививками в рамках национального календаря профилактических прививок (дифтерия, коклюш, столбняк, полиомиелит, корь, краснуха, эпидпаротит и др.),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C764F9" w:rsidRPr="008C085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08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F60B9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B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F60B9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60B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34B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4B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34B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4B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34B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4B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34B4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4B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D33F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33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913769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37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D33F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B659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913769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1376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D33F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D33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 (Татарстан)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6174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17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6174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17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C4C6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6174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174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879D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9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BC64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BC64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BC6455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879D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879D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879D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F950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36796D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Приволжское управление Федеральной службы по экологическому, технологическому и атомному надзору 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аварий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B16B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B16B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85BF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9,3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инцидентов в области промышленной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несчастных случаев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плановых проверок в рамках реализации программы риск-ориентированного подхода при осуществлении контрольно-надзорной деятельности на опасных производственных объектах,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73F3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2280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228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2280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228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73F33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Татарстанская таможня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поданных электронных транзитных деклараций в общем количестве транзитных деклараций,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A3F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4668F7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Сроки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совершения таможенных операций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связанных с завершением действия таможенной процедуры таможенного транзита, не более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</w:t>
            </w:r>
            <w:r w:rsidRPr="00466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мм</w:t>
            </w:r>
            <w:r w:rsidRPr="004668F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где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часы, «мм» - минуты,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секунды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A3F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0:27:00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1E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Сроки регистрации документов, представленных для помещения товаров на временное хранение, не более </w:t>
            </w:r>
            <w:proofErr w:type="spellStart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чч:мм:сс</w:t>
            </w:r>
            <w:proofErr w:type="spellEnd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где «</w:t>
            </w:r>
            <w:proofErr w:type="spellStart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чч</w:t>
            </w:r>
            <w:proofErr w:type="spellEnd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часы, «мм» - минуты, «</w:t>
            </w:r>
            <w:proofErr w:type="spellStart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сс</w:t>
            </w:r>
            <w:proofErr w:type="spellEnd"/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 - секунды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A3F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</w:rPr>
              <w:t>00:11:00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00:20</w:t>
            </w: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ввезенных товаров, в отношении которых проведен таможенный досмотр,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A3F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0632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80632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вывезенных товаров, в отношении которых проведен таможенный досмотр, процентов,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A3F5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A3F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C11A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C11A7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C11A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A6C9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6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A6C9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A6C9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21D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76C2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  <w:p w:rsidR="00C764F9" w:rsidRPr="00B76C21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12320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32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D12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12320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32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12320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32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36796D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судебных приставов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исполнительные документы по которым возвращены взыскателям в связи с невозможностью исполнения по основаниям, указанным 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hyperlink r:id="rId5" w:history="1">
              <w:r w:rsidRPr="0065363B">
                <w:rPr>
                  <w:rStyle w:val="ac"/>
                  <w:rFonts w:ascii="Times New Roman" w:hAnsi="Times New Roman" w:cs="Times New Roman"/>
                  <w:sz w:val="28"/>
                  <w:szCs w:val="28"/>
                  <w:lang w:eastAsia="en-US"/>
                </w:rPr>
                <w:t>пунктах 2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</w:t>
            </w:r>
            <w:hyperlink r:id="rId6" w:history="1">
              <w:r w:rsidRPr="0065363B">
                <w:rPr>
                  <w:rStyle w:val="ac"/>
                  <w:rFonts w:ascii="Times New Roman" w:hAnsi="Times New Roman" w:cs="Times New Roman"/>
                  <w:sz w:val="28"/>
                  <w:szCs w:val="28"/>
                  <w:lang w:eastAsia="en-US"/>
                </w:rPr>
                <w:t>6 части 1 статьи 46</w:t>
              </w:r>
            </w:hyperlink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229-ФЗ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оконченных и прекращенных исполнительных производств,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5C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0037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4003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E6C3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0037E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оконченных и прекращенных без нарушения процессуальных сроков, установленных </w:t>
            </w:r>
            <w:hyperlink r:id="rId7" w:history="1">
              <w:r w:rsidRPr="0065363B">
                <w:rPr>
                  <w:rStyle w:val="ac"/>
                  <w:rFonts w:ascii="Times New Roman" w:hAnsi="Times New Roman" w:cs="Times New Roman"/>
                  <w:sz w:val="28"/>
                  <w:szCs w:val="28"/>
                  <w:lang w:eastAsia="en-US"/>
                </w:rPr>
                <w:t>статьей 36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ФЗ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исполнительных производств, находящихся на исполнении в отчетном периоде,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5C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7502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7567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56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7567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56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7567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56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47567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56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C30645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06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5C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5C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3064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3B1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95C3B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95C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Волжско-Камское межрегиональное управление Федеральной службы по надзору в сфере природопользования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водопользователей, снизивших массу загрязняющих веществ в сточных водах, в общем числе проверенных водопользователей, превышающих нормативы загрязняющих веществ в сточных водах,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хозяйствующих субъектов, снизивших массу загрязняющих веществ в выбросах в атмосферный воздух, в общем числе проверенных хозяйствующих субъектов,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6F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6F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услуг, процентов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8D05BD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8D05BD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4199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исполнения наказаний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фактической обеспеченности осужденных жилыми помещениями к нормативному значению,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фактических расходов на питание и одежду для осужденных к нормативным значениям,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76,8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169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осужденных к лишению свободы, не занятых трудом, в общем числе осужденных к лишению свободы,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3D5AD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D5AD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49,5</w:t>
            </w:r>
          </w:p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49,3</w:t>
            </w:r>
          </w:p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Территориальный орган Федеральной службы по надзору в сфере здравоохранения</w:t>
            </w:r>
          </w:p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государственному контролю качества лекарственных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8912BB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8912BB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B4A5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1531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030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59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77F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прибытия пожарных подразделений на место происшествия в городском округе (муниципальном районе),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1606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625F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C764F9" w:rsidRPr="000508C4" w:rsidTr="00E534F1">
        <w:trPr>
          <w:trHeight w:val="1677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3657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A728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A242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5468C2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468C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4579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4579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4579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Министерства юстиции Российской Федерации по Республике Татарстан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в общем числе выявленных нарушений законодательства Российской Федерации в сфере адвокатуры и нотариата,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705A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05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705A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05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705A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05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1575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A705A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705A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3,05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A647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6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A647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A64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A6476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578A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51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водных ресурсов по Республике Татарстан Нижне-Волжского бассейнового водного управления Федерального агентства водных ресурсов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гидротехнических сооружений, находящихся в ведении Федерального агентства водных ресурсов, расположенных на территории Республики Татарстан, требующих ремонта или реконструкции, финансирование ремонта или реконструкции которых предусмотрено за счет средств федерального бюджета в отчетном году и (или) в следующие за ним два года планового периода, в общем количестве гидротехнических сооружений, находящихся в ведении Федерального агентства водных ресурсов, расположенных на территории Республики Татарстан, нуждающихся в ремонте или реконструкции,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6507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50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D6507F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6507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B58F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58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6A6E2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A6E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B58F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58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B58F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58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9B58F5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58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федеральных земельных участков,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иного федерального имущества,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случаев приобретения компаниями с государственным участием, в которых Российская Федерация владеет акциями в объеме более 50 процентов,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8D05BD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8D05BD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D05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hyperlink r:id="rId8" w:anchor="P1002" w:history="1">
              <w:r w:rsidRPr="008D05BD">
                <w:rPr>
                  <w:rStyle w:val="ac"/>
                  <w:rFonts w:ascii="Times New Roman" w:hAnsi="Times New Roman" w:cs="Times New Roman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CC5B3C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C764F9" w:rsidRPr="000508C4" w:rsidTr="00E534F1">
        <w:trPr>
          <w:trHeight w:val="160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25DCA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25D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2C7140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C714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Отдел (инспекция) в Республике Татарстан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и Удмуртской Республике </w:t>
            </w: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Приволжско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-Уральского</w:t>
            </w: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межрегионального территориального управления Федерального агентства по техническому регулированию и метрологии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Динамика количества случаев причинения вреда вследствие нарушений технических регламентов, государственных стандартов, метрологических правил и норм, нормативных документов по обеспечению единства измерений,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866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866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866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AC131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t>90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jc w:val="center"/>
            </w:pPr>
            <w:r w:rsidRPr="007866BD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7A3A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7A3AC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t>70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jc w:val="center"/>
            </w:pPr>
            <w:r w:rsidRPr="007866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BC4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BC43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t>2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jc w:val="center"/>
            </w:pPr>
            <w:r w:rsidRPr="007866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5A6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5A6B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t>0</w:t>
            </w:r>
          </w:p>
        </w:tc>
      </w:tr>
      <w:tr w:rsidR="00C764F9" w:rsidRPr="000508C4" w:rsidTr="00E534F1">
        <w:trPr>
          <w:trHeight w:val="20"/>
          <w:jc w:val="center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0508C4" w:rsidRDefault="00C764F9" w:rsidP="00E534F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9760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Pr="007866BD" w:rsidRDefault="00C764F9" w:rsidP="00E534F1">
            <w:pPr>
              <w:jc w:val="center"/>
            </w:pPr>
            <w:r w:rsidRPr="007866BD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032C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 w:rsidRPr="00032CAF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F9" w:rsidRDefault="00C764F9" w:rsidP="00E534F1">
            <w:pPr>
              <w:jc w:val="center"/>
            </w:pPr>
            <w:r>
              <w:t>98</w:t>
            </w:r>
          </w:p>
        </w:tc>
      </w:tr>
    </w:tbl>
    <w:p w:rsidR="00C764F9" w:rsidRPr="0068674D" w:rsidRDefault="00C764F9" w:rsidP="00C764F9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C764F9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C764F9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558"/>
      <w:bookmarkEnd w:id="2"/>
    </w:p>
    <w:p w:rsidR="00C764F9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Показатели применяются в отношении территориальных органов федеральных органов исполнительной власти, которые предоставляют государственные услуги физическим и юридическим лицам.</w:t>
      </w:r>
      <w:bookmarkStart w:id="3" w:name="Par1559"/>
      <w:bookmarkEnd w:id="3"/>
    </w:p>
    <w:p w:rsidR="00C764F9" w:rsidRPr="0068674D" w:rsidRDefault="00C764F9" w:rsidP="00C764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64F9" w:rsidRDefault="00C764F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F9" w:rsidRDefault="00C764F9" w:rsidP="00482426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764F9" w:rsidSect="00C764F9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:rsidR="00C764F9" w:rsidRPr="00C764F9" w:rsidRDefault="00C764F9" w:rsidP="00C764F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4F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764F9" w:rsidRPr="00C764F9" w:rsidRDefault="00C764F9" w:rsidP="00C764F9">
      <w:pPr>
        <w:shd w:val="clear" w:color="auto" w:fill="FFFFFF"/>
        <w:ind w:right="1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764F9">
        <w:rPr>
          <w:rFonts w:ascii="Times New Roman" w:hAnsi="Times New Roman" w:cs="Times New Roman"/>
          <w:color w:val="000000"/>
          <w:sz w:val="28"/>
          <w:szCs w:val="28"/>
        </w:rPr>
        <w:t>к проекту постановления Кабинета Министров Республики Татарстан «О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2020 - 2023 годы»</w:t>
      </w:r>
    </w:p>
    <w:p w:rsidR="00C764F9" w:rsidRPr="00C764F9" w:rsidRDefault="00C764F9" w:rsidP="00C764F9">
      <w:p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4F9" w:rsidRPr="00C764F9" w:rsidRDefault="00C764F9" w:rsidP="00C764F9">
      <w:pPr>
        <w:shd w:val="clear" w:color="auto" w:fill="FFFFFF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4F9">
        <w:rPr>
          <w:rFonts w:ascii="Times New Roman" w:hAnsi="Times New Roman" w:cs="Times New Roman"/>
          <w:sz w:val="28"/>
          <w:szCs w:val="28"/>
        </w:rPr>
        <w:t xml:space="preserve">Во исполнение п. 4 Указа Президента Республики Татарстан от 29.07.2009          № УП-393 «Об утверждении показателей, необходимых для мониторинга обеспечения комплексного социально-экономического развития Республики Татарстан» Кабинет  Министров Республики Татарстан на основании предложений Министерства экономики Республики Татарстан устанавливает значения показателей, необходимых для мониторинга обеспечения комплексного социально-экономического развития Республики Татарстан за 2021 год, и прогнозные значения показателей на три последующих года. </w:t>
      </w:r>
    </w:p>
    <w:p w:rsidR="00C764F9" w:rsidRPr="00C764F9" w:rsidRDefault="00C764F9" w:rsidP="00C764F9">
      <w:pPr>
        <w:shd w:val="clear" w:color="auto" w:fill="FFFFFF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4F9"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«О внесении изменений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2020 - 2023 годы» подготовлен совместно с территориальными органами федеральных органов исполнительной власти, осуществляющими свою деятельность на территории Республики Татарстан, и утверждает значения соответствующих показателей на основании предложений, поступивших от указанных органов. </w:t>
      </w:r>
    </w:p>
    <w:p w:rsidR="00C764F9" w:rsidRPr="00C764F9" w:rsidRDefault="00C764F9" w:rsidP="00C764F9">
      <w:pPr>
        <w:shd w:val="clear" w:color="auto" w:fill="FFFFFF"/>
        <w:ind w:right="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4F9">
        <w:rPr>
          <w:rFonts w:ascii="Times New Roman" w:hAnsi="Times New Roman" w:cs="Times New Roman"/>
          <w:sz w:val="28"/>
          <w:szCs w:val="28"/>
        </w:rPr>
        <w:t>Выделение дополнительных бюджетных средств не потребуется.</w:t>
      </w:r>
      <w:bookmarkStart w:id="4" w:name="_GoBack"/>
      <w:bookmarkEnd w:id="4"/>
    </w:p>
    <w:sectPr w:rsidR="00C764F9" w:rsidRPr="00C764F9" w:rsidSect="00C764F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47D8"/>
    <w:rsid w:val="00000BC4"/>
    <w:rsid w:val="00073859"/>
    <w:rsid w:val="000925C4"/>
    <w:rsid w:val="00093E85"/>
    <w:rsid w:val="001478A4"/>
    <w:rsid w:val="001638FC"/>
    <w:rsid w:val="001B04C1"/>
    <w:rsid w:val="001D0E95"/>
    <w:rsid w:val="002064F5"/>
    <w:rsid w:val="0026236C"/>
    <w:rsid w:val="00280B65"/>
    <w:rsid w:val="003029F3"/>
    <w:rsid w:val="003549BB"/>
    <w:rsid w:val="0039746B"/>
    <w:rsid w:val="00470621"/>
    <w:rsid w:val="00481334"/>
    <w:rsid w:val="004814F7"/>
    <w:rsid w:val="00482426"/>
    <w:rsid w:val="00537645"/>
    <w:rsid w:val="00562DD6"/>
    <w:rsid w:val="00676FBE"/>
    <w:rsid w:val="00682DF2"/>
    <w:rsid w:val="0068735B"/>
    <w:rsid w:val="006947D8"/>
    <w:rsid w:val="006D7E8F"/>
    <w:rsid w:val="00713417"/>
    <w:rsid w:val="008C23ED"/>
    <w:rsid w:val="008E4E7C"/>
    <w:rsid w:val="008F6BAB"/>
    <w:rsid w:val="009924AB"/>
    <w:rsid w:val="009A0FFE"/>
    <w:rsid w:val="00A425D3"/>
    <w:rsid w:val="00A65CA4"/>
    <w:rsid w:val="00AF0C5C"/>
    <w:rsid w:val="00B04E56"/>
    <w:rsid w:val="00B21CCC"/>
    <w:rsid w:val="00B60F1B"/>
    <w:rsid w:val="00BA41CF"/>
    <w:rsid w:val="00C507CC"/>
    <w:rsid w:val="00C61488"/>
    <w:rsid w:val="00C7406C"/>
    <w:rsid w:val="00C764F9"/>
    <w:rsid w:val="00D16447"/>
    <w:rsid w:val="00D25BAF"/>
    <w:rsid w:val="00D40CB2"/>
    <w:rsid w:val="00DD10EE"/>
    <w:rsid w:val="00E6152C"/>
    <w:rsid w:val="00E7497E"/>
    <w:rsid w:val="00F20F6E"/>
    <w:rsid w:val="00F2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625F"/>
  <w15:docId w15:val="{477ACB1F-523A-49DD-BE4A-EBFDE568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1C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7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6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4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6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6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6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64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64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C764F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764F9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764F9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C764F9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C764F9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C764F9"/>
    <w:rPr>
      <w:vertAlign w:val="superscript"/>
    </w:rPr>
  </w:style>
  <w:style w:type="paragraph" w:customStyle="1" w:styleId="msonormal0">
    <w:name w:val="msonormal"/>
    <w:basedOn w:val="a"/>
    <w:rsid w:val="00C7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C764F9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764F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9;&#1087;&#1088;&#1072;&#1074;&#1083;&#1077;&#1085;&#1080;&#1077;%20&#1087;&#1086;%20&#1074;&#1086;&#1087;&#1088;&#1086;&#1089;&#1072;&#1084;%20&#1072;&#1076;&#1084;&#1080;&#1085;&#1080;&#1089;&#1090;&#1088;&#1072;&#1090;&#1080;&#1074;&#1085;&#1086;&#1081;%20&#1088;&#1077;&#1092;&#1086;&#1088;&#1084;&#1099;\&#1054;&#1073;&#1097;&#1072;&#1103;%20&#1091;&#1087;&#1088;&#1072;&#1074;&#1083;&#1077;&#1085;&#1080;&#1077;\&#1058;&#1054;&#1060;&#1054;&#1048;&#1042;\2019\3.%20&#1057;&#1086;&#1075;&#1083;&#1072;&#1089;&#1086;&#1074;&#1072;&#1085;&#1080;&#1077;%20&#1087;&#1088;&#1086;&#1077;&#1082;&#1090;&#1072;%20&#1055;&#1050;&#1052;%20&#1056;&#1058;%202018-2021%20&#1089;%20&#1058;&#1054;&#1060;&#1054;&#1048;&#1042;\&#1056;&#1072;&#1073;&#1086;&#1095;&#1072;&#1103;%20&#1090;&#1072;&#1073;&#1083;&#1080;&#1094;&#1072;%20&#1087;&#1086;%20&#1074;&#1089;&#1077;&#1084;%20&#1058;&#1054;&#1060;&#1054;&#1048;&#104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36CCF3322B3B6187FE4EA77CAE1D715CCADADDB29FE105F3CEAFA95EB7AC2934A98C59A49EE3AB1AE9111AE625X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936CCF3322B3B6187FE4EA77CAE1D715CCADADDB29FE105F3CEAFA95EB7AC2926A9D455A59BFEAE1AFC474BA30E6573395135B35D1F456523X6H" TargetMode="External"/><Relationship Id="rId5" Type="http://schemas.openxmlformats.org/officeDocument/2006/relationships/hyperlink" Target="consultantplus://offline/ref=8936CCF3322B3B6187FE4EA77CAE1D715CCADADDB29FE105F3CEAFA95EB7AC2926A9D455A59BFEAF1CFC474BA30E6573395135B35D1F456523X6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C4E2C-AE4C-47FA-A4B8-61ED63BA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30</Pages>
  <Words>5510</Words>
  <Characters>31409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Гергерт</dc:creator>
  <cp:lastModifiedBy>Корчашкина Гульнара Салахутдиновна</cp:lastModifiedBy>
  <cp:revision>41</cp:revision>
  <cp:lastPrinted>2022-01-25T15:04:00Z</cp:lastPrinted>
  <dcterms:created xsi:type="dcterms:W3CDTF">2015-02-11T06:33:00Z</dcterms:created>
  <dcterms:modified xsi:type="dcterms:W3CDTF">2022-01-27T08:23:00Z</dcterms:modified>
</cp:coreProperties>
</file>