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83" w:rsidRPr="00D74E0D" w:rsidRDefault="00356D50" w:rsidP="00356D50">
      <w:pPr>
        <w:spacing w:line="0" w:lineRule="atLeast"/>
        <w:jc w:val="right"/>
        <w:rPr>
          <w:noProof/>
        </w:rPr>
      </w:pPr>
      <w:r>
        <w:rPr>
          <w:noProof/>
        </w:rPr>
        <w:t>проект</w:t>
      </w:r>
    </w:p>
    <w:p w:rsidR="00C1155F" w:rsidRPr="00D74E0D" w:rsidRDefault="00C1155F">
      <w:pPr>
        <w:spacing w:line="0" w:lineRule="atLeast"/>
        <w:rPr>
          <w:b/>
          <w:noProof/>
        </w:rPr>
      </w:pPr>
    </w:p>
    <w:p w:rsidR="006C4A6B" w:rsidRPr="00D74E0D" w:rsidRDefault="008D217E" w:rsidP="008D217E">
      <w:pPr>
        <w:shd w:val="clear" w:color="auto" w:fill="FFFFFF"/>
        <w:ind w:left="28" w:right="-1"/>
        <w:jc w:val="center"/>
      </w:pPr>
      <w:r w:rsidRPr="00D74E0D">
        <w:t>Постановление</w:t>
      </w:r>
    </w:p>
    <w:p w:rsidR="008D217E" w:rsidRPr="00D74E0D" w:rsidRDefault="008D217E" w:rsidP="008D217E">
      <w:pPr>
        <w:shd w:val="clear" w:color="auto" w:fill="FFFFFF"/>
        <w:ind w:left="28" w:right="-1"/>
        <w:jc w:val="center"/>
      </w:pPr>
    </w:p>
    <w:p w:rsidR="00E82DCA" w:rsidRPr="00D74E0D" w:rsidRDefault="00E82DCA" w:rsidP="00E82DCA">
      <w:pPr>
        <w:autoSpaceDE w:val="0"/>
        <w:autoSpaceDN w:val="0"/>
        <w:adjustRightInd w:val="0"/>
      </w:pPr>
      <w:r w:rsidRPr="00D74E0D">
        <w:t>О порядке формирования</w:t>
      </w:r>
    </w:p>
    <w:p w:rsidR="00E82DCA" w:rsidRPr="00D74E0D" w:rsidRDefault="00E82DCA" w:rsidP="00E82DCA">
      <w:pPr>
        <w:autoSpaceDE w:val="0"/>
        <w:autoSpaceDN w:val="0"/>
        <w:adjustRightInd w:val="0"/>
      </w:pPr>
      <w:r w:rsidRPr="00D74E0D">
        <w:t xml:space="preserve">муниципального задания на оказание </w:t>
      </w:r>
    </w:p>
    <w:p w:rsidR="00E82DCA" w:rsidRPr="00D74E0D" w:rsidRDefault="00E82DCA" w:rsidP="00E82DCA">
      <w:pPr>
        <w:autoSpaceDE w:val="0"/>
        <w:autoSpaceDN w:val="0"/>
        <w:adjustRightInd w:val="0"/>
      </w:pPr>
      <w:r w:rsidRPr="00D74E0D">
        <w:t xml:space="preserve">муниципальных услуг (выполнение работ) </w:t>
      </w:r>
    </w:p>
    <w:p w:rsidR="00E82DCA" w:rsidRPr="00D74E0D" w:rsidRDefault="00E82DCA" w:rsidP="00E82DCA">
      <w:pPr>
        <w:autoSpaceDE w:val="0"/>
        <w:autoSpaceDN w:val="0"/>
        <w:adjustRightInd w:val="0"/>
      </w:pPr>
      <w:r w:rsidRPr="00D74E0D">
        <w:t xml:space="preserve">в отношении муниципальных учреждений и </w:t>
      </w:r>
    </w:p>
    <w:p w:rsidR="00E82DCA" w:rsidRPr="00D74E0D" w:rsidRDefault="00E82DCA" w:rsidP="00E82DCA">
      <w:pPr>
        <w:autoSpaceDE w:val="0"/>
        <w:autoSpaceDN w:val="0"/>
        <w:adjustRightInd w:val="0"/>
      </w:pPr>
      <w:r w:rsidRPr="00D74E0D">
        <w:t xml:space="preserve">финансового обеспечения выполнения </w:t>
      </w:r>
    </w:p>
    <w:p w:rsidR="00E82DCA" w:rsidRPr="00D74E0D" w:rsidRDefault="00E82DCA" w:rsidP="00E82DCA">
      <w:pPr>
        <w:autoSpaceDE w:val="0"/>
        <w:autoSpaceDN w:val="0"/>
        <w:adjustRightInd w:val="0"/>
      </w:pPr>
      <w:r w:rsidRPr="00D74E0D">
        <w:t>муниципального задания</w:t>
      </w:r>
    </w:p>
    <w:p w:rsidR="00E82DCA" w:rsidRPr="00D74E0D" w:rsidRDefault="00E82DCA" w:rsidP="00E82DCA">
      <w:pPr>
        <w:autoSpaceDE w:val="0"/>
        <w:autoSpaceDN w:val="0"/>
        <w:adjustRightInd w:val="0"/>
      </w:pPr>
    </w:p>
    <w:p w:rsidR="00E82DCA" w:rsidRPr="00D74E0D" w:rsidRDefault="00E82DCA" w:rsidP="00B312D0">
      <w:pPr>
        <w:autoSpaceDE w:val="0"/>
        <w:autoSpaceDN w:val="0"/>
        <w:adjustRightInd w:val="0"/>
        <w:ind w:firstLine="540"/>
        <w:jc w:val="both"/>
      </w:pPr>
      <w:proofErr w:type="gramStart"/>
      <w:r w:rsidRPr="00D74E0D">
        <w:t xml:space="preserve">В соответствии с </w:t>
      </w:r>
      <w:hyperlink r:id="rId6" w:history="1">
        <w:r w:rsidRPr="00D74E0D">
          <w:rPr>
            <w:rStyle w:val="a4"/>
            <w:color w:val="auto"/>
            <w:u w:val="none"/>
          </w:rPr>
          <w:t>пунктами 3</w:t>
        </w:r>
      </w:hyperlink>
      <w:r w:rsidRPr="00D74E0D">
        <w:t xml:space="preserve"> и </w:t>
      </w:r>
      <w:hyperlink r:id="rId7" w:history="1">
        <w:r w:rsidRPr="00D74E0D">
          <w:rPr>
            <w:rStyle w:val="a4"/>
            <w:color w:val="auto"/>
            <w:u w:val="none"/>
          </w:rPr>
          <w:t>4 статьи 69.2</w:t>
        </w:r>
      </w:hyperlink>
      <w:r w:rsidRPr="00D74E0D">
        <w:t xml:space="preserve"> Бюджетного кодекса Российской Федер</w:t>
      </w:r>
      <w:r w:rsidRPr="00D74E0D">
        <w:t>а</w:t>
      </w:r>
      <w:r w:rsidRPr="00D74E0D">
        <w:t xml:space="preserve">ции, </w:t>
      </w:r>
      <w:hyperlink r:id="rId8" w:history="1">
        <w:r w:rsidRPr="00D74E0D">
          <w:rPr>
            <w:rStyle w:val="a4"/>
            <w:color w:val="auto"/>
            <w:u w:val="none"/>
          </w:rPr>
          <w:t>подпунктом 2 пункта 7 статьи 9.2</w:t>
        </w:r>
      </w:hyperlink>
      <w:r w:rsidRPr="00D74E0D">
        <w:t xml:space="preserve"> Федерал</w:t>
      </w:r>
      <w:r w:rsidRPr="00D74E0D">
        <w:t>ь</w:t>
      </w:r>
      <w:r w:rsidRPr="00D74E0D">
        <w:t xml:space="preserve">ного закона от 12 января 1996 года № 7-ФЗ "О некоммерческих организациях" и </w:t>
      </w:r>
      <w:hyperlink r:id="rId9" w:history="1">
        <w:r w:rsidRPr="00D74E0D">
          <w:rPr>
            <w:rStyle w:val="a4"/>
            <w:color w:val="auto"/>
            <w:u w:val="none"/>
          </w:rPr>
          <w:t>пунктом 2 части 5 статьи 4</w:t>
        </w:r>
      </w:hyperlink>
      <w:r w:rsidRPr="00D74E0D">
        <w:t xml:space="preserve"> Федерального закона от 3 ноября 2006 года № 174-ФЗ "Об автономных учреждениях" Исполнительный комитет </w:t>
      </w:r>
      <w:r w:rsidR="008D217E" w:rsidRPr="00D74E0D">
        <w:t>мун</w:t>
      </w:r>
      <w:r w:rsidR="008D217E" w:rsidRPr="00D74E0D">
        <w:t>и</w:t>
      </w:r>
      <w:r w:rsidR="008D217E" w:rsidRPr="00D74E0D">
        <w:t>ципального образования «Лениногорский</w:t>
      </w:r>
      <w:r w:rsidRPr="00D74E0D">
        <w:t xml:space="preserve"> муниципал</w:t>
      </w:r>
      <w:r w:rsidRPr="00D74E0D">
        <w:t>ь</w:t>
      </w:r>
      <w:r w:rsidRPr="00D74E0D">
        <w:t>н</w:t>
      </w:r>
      <w:r w:rsidR="008D217E" w:rsidRPr="00D74E0D">
        <w:t>ый</w:t>
      </w:r>
      <w:r w:rsidRPr="00D74E0D">
        <w:t xml:space="preserve"> район</w:t>
      </w:r>
      <w:r w:rsidR="008D217E" w:rsidRPr="00D74E0D">
        <w:t>»</w:t>
      </w:r>
      <w:r w:rsidRPr="00D74E0D">
        <w:t xml:space="preserve"> ПОСТАНОВЛЯЕТ:</w:t>
      </w:r>
      <w:proofErr w:type="gramEnd"/>
    </w:p>
    <w:p w:rsidR="00E82DCA" w:rsidRPr="00D74E0D" w:rsidRDefault="00E82DCA" w:rsidP="00E82DCA">
      <w:pPr>
        <w:autoSpaceDE w:val="0"/>
        <w:autoSpaceDN w:val="0"/>
        <w:adjustRightInd w:val="0"/>
        <w:jc w:val="both"/>
      </w:pPr>
    </w:p>
    <w:p w:rsidR="00E82DCA" w:rsidRPr="00D74E0D" w:rsidRDefault="00E82DCA" w:rsidP="00E82DCA">
      <w:pPr>
        <w:autoSpaceDE w:val="0"/>
        <w:autoSpaceDN w:val="0"/>
        <w:adjustRightInd w:val="0"/>
        <w:ind w:firstLine="540"/>
        <w:jc w:val="both"/>
      </w:pPr>
      <w:r w:rsidRPr="00D74E0D">
        <w:t xml:space="preserve">1. Утвердить прилагаемое </w:t>
      </w:r>
      <w:hyperlink r:id="rId10" w:anchor="Par43" w:history="1">
        <w:r w:rsidRPr="00D74E0D">
          <w:rPr>
            <w:rStyle w:val="a4"/>
            <w:color w:val="auto"/>
            <w:u w:val="none"/>
          </w:rPr>
          <w:t>Положение</w:t>
        </w:r>
      </w:hyperlink>
      <w:r w:rsidRPr="00D74E0D">
        <w:t xml:space="preserve"> о формировании муниципального задания на ок</w:t>
      </w:r>
      <w:r w:rsidRPr="00D74E0D">
        <w:t>а</w:t>
      </w:r>
      <w:r w:rsidRPr="00D74E0D">
        <w:t>зание муниципальных услуг (выполнение работ) в отношении муниципальных учреждений и финансовом обеспечении выполнения муниципального задания (далее - соответственно П</w:t>
      </w:r>
      <w:r w:rsidRPr="00D74E0D">
        <w:t>о</w:t>
      </w:r>
      <w:r w:rsidRPr="00D74E0D">
        <w:t>ложение, муниципальное задание).</w:t>
      </w:r>
    </w:p>
    <w:p w:rsidR="00E82DCA" w:rsidRPr="00D74E0D" w:rsidRDefault="00DA5E71" w:rsidP="00E82DC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/>
        </w:rPr>
      </w:pPr>
      <w:r w:rsidRPr="00D74E0D">
        <w:t>2</w:t>
      </w:r>
      <w:r w:rsidR="00E82DCA" w:rsidRPr="00D74E0D">
        <w:t xml:space="preserve">. </w:t>
      </w:r>
      <w:r w:rsidR="00E82DCA" w:rsidRPr="00D74E0D">
        <w:rPr>
          <w:rFonts w:eastAsia="Calibri"/>
        </w:rPr>
        <w:t xml:space="preserve">Контроль за исполнением настоящего постановления возложить на </w:t>
      </w:r>
      <w:r w:rsidR="0032537F" w:rsidRPr="00D74E0D">
        <w:rPr>
          <w:rFonts w:eastAsia="Calibri"/>
        </w:rPr>
        <w:t>первого замест</w:t>
      </w:r>
      <w:r w:rsidR="0032537F" w:rsidRPr="00D74E0D">
        <w:rPr>
          <w:rFonts w:eastAsia="Calibri"/>
        </w:rPr>
        <w:t>и</w:t>
      </w:r>
      <w:r w:rsidR="0032537F" w:rsidRPr="00D74E0D">
        <w:rPr>
          <w:rFonts w:eastAsia="Calibri"/>
        </w:rPr>
        <w:t xml:space="preserve">теля </w:t>
      </w:r>
      <w:r w:rsidR="00E82DCA" w:rsidRPr="00D74E0D">
        <w:rPr>
          <w:rFonts w:eastAsia="Calibri"/>
        </w:rPr>
        <w:t>руководителя</w:t>
      </w:r>
      <w:r w:rsidRPr="00D74E0D">
        <w:rPr>
          <w:rFonts w:eastAsia="Calibri"/>
        </w:rPr>
        <w:t xml:space="preserve"> </w:t>
      </w:r>
      <w:r w:rsidR="0032537F" w:rsidRPr="00D74E0D">
        <w:rPr>
          <w:rFonts w:eastAsia="Calibri"/>
        </w:rPr>
        <w:t xml:space="preserve">Исполнительного комитета </w:t>
      </w:r>
      <w:r w:rsidRPr="00D74E0D">
        <w:rPr>
          <w:rFonts w:eastAsia="Calibri"/>
        </w:rPr>
        <w:t>муниципального образования Лениногорский</w:t>
      </w:r>
      <w:r w:rsidR="00E82DCA" w:rsidRPr="00D74E0D">
        <w:rPr>
          <w:rFonts w:eastAsia="Calibri"/>
        </w:rPr>
        <w:t xml:space="preserve"> муниципальн</w:t>
      </w:r>
      <w:r w:rsidRPr="00D74E0D">
        <w:rPr>
          <w:rFonts w:eastAsia="Calibri"/>
        </w:rPr>
        <w:t>ый</w:t>
      </w:r>
      <w:r w:rsidR="00E82DCA" w:rsidRPr="00D74E0D">
        <w:rPr>
          <w:rFonts w:eastAsia="Calibri"/>
        </w:rPr>
        <w:t xml:space="preserve"> райо</w:t>
      </w:r>
      <w:r w:rsidRPr="00D74E0D">
        <w:rPr>
          <w:rFonts w:eastAsia="Calibri"/>
        </w:rPr>
        <w:t>н</w:t>
      </w:r>
      <w:r w:rsidR="00E82DCA" w:rsidRPr="00D74E0D">
        <w:rPr>
          <w:rFonts w:eastAsia="Calibri"/>
        </w:rPr>
        <w:t>.</w:t>
      </w:r>
    </w:p>
    <w:p w:rsidR="00E82DCA" w:rsidRPr="00D74E0D" w:rsidRDefault="00E82DCA" w:rsidP="00E82DCA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</w:rPr>
      </w:pPr>
    </w:p>
    <w:p w:rsidR="00E82DCA" w:rsidRPr="00D74E0D" w:rsidRDefault="00E82DCA" w:rsidP="00E82DCA">
      <w:pPr>
        <w:autoSpaceDE w:val="0"/>
        <w:autoSpaceDN w:val="0"/>
        <w:adjustRightInd w:val="0"/>
        <w:jc w:val="both"/>
      </w:pPr>
      <w:r w:rsidRPr="00D74E0D">
        <w:t>Руководитель</w:t>
      </w:r>
    </w:p>
    <w:p w:rsidR="00E82DCA" w:rsidRPr="00D74E0D" w:rsidRDefault="00E82DCA" w:rsidP="00E82DCA">
      <w:pPr>
        <w:autoSpaceDE w:val="0"/>
        <w:autoSpaceDN w:val="0"/>
        <w:adjustRightInd w:val="0"/>
        <w:jc w:val="both"/>
      </w:pPr>
      <w:r w:rsidRPr="00D74E0D">
        <w:t xml:space="preserve">Исполнительного комитета                                                               </w:t>
      </w:r>
      <w:r w:rsidR="004A28CB" w:rsidRPr="00D74E0D">
        <w:t xml:space="preserve">          </w:t>
      </w:r>
      <w:proofErr w:type="spellStart"/>
      <w:r w:rsidR="0032537F" w:rsidRPr="00D74E0D">
        <w:t>З.Г.Михайлова</w:t>
      </w:r>
      <w:proofErr w:type="spellEnd"/>
    </w:p>
    <w:p w:rsidR="00E82DCA" w:rsidRPr="00D74E0D" w:rsidRDefault="00E82DCA" w:rsidP="00E82DCA">
      <w:pPr>
        <w:shd w:val="clear" w:color="auto" w:fill="FFFFFF"/>
        <w:ind w:left="6237"/>
        <w:jc w:val="both"/>
        <w:rPr>
          <w:rFonts w:eastAsia="Calibri"/>
          <w:color w:val="000000"/>
          <w:spacing w:val="-2"/>
        </w:rPr>
      </w:pPr>
    </w:p>
    <w:p w:rsidR="00E82DCA" w:rsidRPr="00D74E0D" w:rsidRDefault="00E82DCA" w:rsidP="00E82DCA">
      <w:pPr>
        <w:shd w:val="clear" w:color="auto" w:fill="FFFFFF"/>
        <w:ind w:left="6237"/>
        <w:jc w:val="both"/>
        <w:rPr>
          <w:rFonts w:eastAsia="Calibri"/>
          <w:color w:val="000000"/>
          <w:spacing w:val="-2"/>
        </w:rPr>
      </w:pPr>
    </w:p>
    <w:p w:rsidR="00E82DCA" w:rsidRPr="00D74E0D" w:rsidRDefault="00E82DCA" w:rsidP="00E82DCA">
      <w:pPr>
        <w:shd w:val="clear" w:color="auto" w:fill="FFFFFF"/>
        <w:ind w:left="6237"/>
        <w:jc w:val="both"/>
        <w:rPr>
          <w:rFonts w:eastAsia="Calibri"/>
          <w:color w:val="000000"/>
          <w:spacing w:val="-2"/>
        </w:rPr>
      </w:pPr>
    </w:p>
    <w:p w:rsidR="004A28CB" w:rsidRPr="00D74E0D" w:rsidRDefault="004A28CB" w:rsidP="00E82DCA">
      <w:pPr>
        <w:shd w:val="clear" w:color="auto" w:fill="FFFFFF"/>
        <w:ind w:left="6237"/>
        <w:jc w:val="both"/>
        <w:rPr>
          <w:rFonts w:eastAsia="Calibri"/>
          <w:color w:val="000000"/>
          <w:spacing w:val="-2"/>
        </w:rPr>
      </w:pPr>
    </w:p>
    <w:p w:rsidR="004A28CB" w:rsidRPr="00D74E0D" w:rsidRDefault="004A28CB" w:rsidP="00E82DCA">
      <w:pPr>
        <w:shd w:val="clear" w:color="auto" w:fill="FFFFFF"/>
        <w:ind w:left="6237"/>
        <w:jc w:val="both"/>
        <w:rPr>
          <w:rFonts w:eastAsia="Calibri"/>
          <w:color w:val="000000"/>
          <w:spacing w:val="-2"/>
        </w:rPr>
      </w:pPr>
    </w:p>
    <w:p w:rsidR="004A28CB" w:rsidRPr="00D74E0D" w:rsidRDefault="004A28CB" w:rsidP="00E82DCA">
      <w:pPr>
        <w:shd w:val="clear" w:color="auto" w:fill="FFFFFF"/>
        <w:ind w:left="6237"/>
        <w:jc w:val="both"/>
        <w:rPr>
          <w:rFonts w:eastAsia="Calibri"/>
          <w:color w:val="000000"/>
          <w:spacing w:val="-2"/>
        </w:rPr>
      </w:pPr>
    </w:p>
    <w:p w:rsidR="004A28CB" w:rsidRPr="00D74E0D" w:rsidRDefault="004A28CB" w:rsidP="00E82DCA">
      <w:pPr>
        <w:shd w:val="clear" w:color="auto" w:fill="FFFFFF"/>
        <w:ind w:left="6237"/>
        <w:jc w:val="both"/>
        <w:rPr>
          <w:rFonts w:eastAsia="Calibri"/>
          <w:color w:val="000000"/>
          <w:spacing w:val="-2"/>
        </w:rPr>
      </w:pPr>
    </w:p>
    <w:p w:rsidR="00E82DCA" w:rsidRPr="00D74E0D" w:rsidRDefault="00DA5E71" w:rsidP="00E82DCA">
      <w:pPr>
        <w:shd w:val="clear" w:color="auto" w:fill="FFFFFF"/>
        <w:ind w:left="6237"/>
        <w:jc w:val="both"/>
        <w:rPr>
          <w:rFonts w:eastAsia="Calibri"/>
          <w:color w:val="000000"/>
          <w:spacing w:val="-2"/>
        </w:rPr>
      </w:pPr>
      <w:r w:rsidRPr="00D74E0D">
        <w:rPr>
          <w:rFonts w:eastAsia="Calibri"/>
          <w:color w:val="000000"/>
          <w:spacing w:val="-2"/>
        </w:rPr>
        <w:br w:type="page"/>
      </w:r>
      <w:r w:rsidR="00E82DCA" w:rsidRPr="00D74E0D">
        <w:rPr>
          <w:rFonts w:eastAsia="Calibri"/>
          <w:color w:val="000000"/>
          <w:spacing w:val="-2"/>
        </w:rPr>
        <w:lastRenderedPageBreak/>
        <w:t>Приложение № 1</w:t>
      </w:r>
    </w:p>
    <w:p w:rsidR="00E82DCA" w:rsidRPr="00D74E0D" w:rsidRDefault="00E82DCA" w:rsidP="00E82DCA">
      <w:pPr>
        <w:shd w:val="clear" w:color="auto" w:fill="FFFFFF"/>
        <w:ind w:left="6237"/>
        <w:jc w:val="both"/>
        <w:rPr>
          <w:rFonts w:eastAsia="Calibri"/>
          <w:color w:val="000000"/>
          <w:spacing w:val="-2"/>
        </w:rPr>
      </w:pPr>
      <w:r w:rsidRPr="00D74E0D">
        <w:rPr>
          <w:rFonts w:eastAsia="Calibri"/>
          <w:color w:val="000000"/>
          <w:spacing w:val="-2"/>
        </w:rPr>
        <w:t>к постановлению</w:t>
      </w:r>
    </w:p>
    <w:p w:rsidR="00E82DCA" w:rsidRPr="00D74E0D" w:rsidRDefault="00E82DCA" w:rsidP="00E82DCA">
      <w:pPr>
        <w:shd w:val="clear" w:color="auto" w:fill="FFFFFF"/>
        <w:ind w:left="6237"/>
        <w:jc w:val="both"/>
        <w:rPr>
          <w:rFonts w:eastAsia="Calibri"/>
          <w:color w:val="000000"/>
          <w:spacing w:val="-2"/>
        </w:rPr>
      </w:pPr>
      <w:r w:rsidRPr="00D74E0D">
        <w:rPr>
          <w:rFonts w:eastAsia="Calibri"/>
          <w:color w:val="000000"/>
          <w:spacing w:val="-2"/>
        </w:rPr>
        <w:t>Исполнительного комитета</w:t>
      </w:r>
    </w:p>
    <w:p w:rsidR="00E82DCA" w:rsidRPr="00D74E0D" w:rsidRDefault="00DA5E71" w:rsidP="00E82DCA">
      <w:pPr>
        <w:shd w:val="clear" w:color="auto" w:fill="FFFFFF"/>
        <w:ind w:left="6237"/>
        <w:jc w:val="both"/>
        <w:rPr>
          <w:rFonts w:eastAsia="Calibri"/>
          <w:color w:val="000000"/>
          <w:spacing w:val="-2"/>
        </w:rPr>
      </w:pPr>
      <w:r w:rsidRPr="00D74E0D">
        <w:rPr>
          <w:rFonts w:eastAsia="Calibri"/>
          <w:color w:val="000000"/>
          <w:spacing w:val="-2"/>
        </w:rPr>
        <w:t>Лениногорского</w:t>
      </w:r>
      <w:r w:rsidR="00E82DCA" w:rsidRPr="00D74E0D">
        <w:rPr>
          <w:rFonts w:eastAsia="Calibri"/>
          <w:color w:val="000000"/>
          <w:spacing w:val="-2"/>
        </w:rPr>
        <w:t xml:space="preserve"> муниципального района</w:t>
      </w:r>
    </w:p>
    <w:p w:rsidR="00E82DCA" w:rsidRPr="00D74E0D" w:rsidRDefault="00E82DCA" w:rsidP="00E82DCA">
      <w:pPr>
        <w:shd w:val="clear" w:color="auto" w:fill="FFFFFF"/>
        <w:ind w:left="6237"/>
        <w:jc w:val="both"/>
        <w:rPr>
          <w:rFonts w:eastAsia="Calibri"/>
          <w:color w:val="000000"/>
          <w:spacing w:val="-2"/>
        </w:rPr>
      </w:pPr>
      <w:r w:rsidRPr="00D74E0D">
        <w:rPr>
          <w:rFonts w:eastAsia="Calibri"/>
          <w:color w:val="000000"/>
          <w:spacing w:val="-2"/>
        </w:rPr>
        <w:t>от «</w:t>
      </w:r>
      <w:r w:rsidR="00DA5E71" w:rsidRPr="00D74E0D">
        <w:rPr>
          <w:rFonts w:eastAsia="Calibri"/>
          <w:color w:val="000000"/>
          <w:spacing w:val="-2"/>
        </w:rPr>
        <w:t>___</w:t>
      </w:r>
      <w:r w:rsidRPr="00D74E0D">
        <w:rPr>
          <w:rFonts w:eastAsia="Calibri"/>
          <w:color w:val="000000"/>
          <w:spacing w:val="-2"/>
        </w:rPr>
        <w:t xml:space="preserve">» </w:t>
      </w:r>
      <w:r w:rsidR="00DA5E71" w:rsidRPr="00D74E0D">
        <w:rPr>
          <w:rFonts w:eastAsia="Calibri"/>
          <w:color w:val="000000"/>
          <w:spacing w:val="-2"/>
        </w:rPr>
        <w:t>______</w:t>
      </w:r>
      <w:r w:rsidR="006A433B" w:rsidRPr="00D74E0D">
        <w:rPr>
          <w:rFonts w:eastAsia="Calibri"/>
          <w:color w:val="000000"/>
          <w:spacing w:val="-2"/>
        </w:rPr>
        <w:t xml:space="preserve"> 202</w:t>
      </w:r>
      <w:r w:rsidR="00DA5E71" w:rsidRPr="00D74E0D">
        <w:rPr>
          <w:rFonts w:eastAsia="Calibri"/>
          <w:color w:val="000000"/>
          <w:spacing w:val="-2"/>
        </w:rPr>
        <w:t>1</w:t>
      </w:r>
      <w:r w:rsidRPr="00D74E0D">
        <w:rPr>
          <w:rFonts w:eastAsia="Calibri"/>
          <w:color w:val="000000"/>
          <w:spacing w:val="-2"/>
        </w:rPr>
        <w:t xml:space="preserve"> № </w:t>
      </w:r>
      <w:r w:rsidR="00DA5E71" w:rsidRPr="00D74E0D">
        <w:rPr>
          <w:rFonts w:eastAsia="Calibri"/>
          <w:color w:val="000000"/>
          <w:spacing w:val="-2"/>
        </w:rPr>
        <w:t>___</w:t>
      </w:r>
    </w:p>
    <w:p w:rsidR="00E82DCA" w:rsidRPr="00D74E0D" w:rsidRDefault="00E82DCA" w:rsidP="00E82DCA">
      <w:pPr>
        <w:autoSpaceDE w:val="0"/>
        <w:autoSpaceDN w:val="0"/>
        <w:adjustRightInd w:val="0"/>
        <w:jc w:val="both"/>
        <w:rPr>
          <w:rFonts w:eastAsia="Calibri"/>
        </w:rPr>
      </w:pPr>
    </w:p>
    <w:p w:rsidR="00E82DCA" w:rsidRPr="00D74E0D" w:rsidRDefault="00E82DCA" w:rsidP="00E82DCA">
      <w:pPr>
        <w:autoSpaceDE w:val="0"/>
        <w:autoSpaceDN w:val="0"/>
        <w:adjustRightInd w:val="0"/>
        <w:jc w:val="both"/>
      </w:pPr>
    </w:p>
    <w:p w:rsidR="00E82DCA" w:rsidRPr="00D74E0D" w:rsidRDefault="00E82DCA" w:rsidP="00E82DCA">
      <w:pPr>
        <w:autoSpaceDE w:val="0"/>
        <w:autoSpaceDN w:val="0"/>
        <w:adjustRightInd w:val="0"/>
        <w:jc w:val="both"/>
      </w:pPr>
    </w:p>
    <w:p w:rsidR="00E82DCA" w:rsidRPr="00D74E0D" w:rsidRDefault="00E82DCA" w:rsidP="00E82DC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0" w:name="Par43"/>
      <w:bookmarkEnd w:id="0"/>
      <w:r w:rsidRPr="00D74E0D">
        <w:rPr>
          <w:b/>
          <w:bCs/>
        </w:rPr>
        <w:t>ПОЛОЖЕНИЕ</w:t>
      </w:r>
    </w:p>
    <w:p w:rsidR="00E82DCA" w:rsidRPr="00D74E0D" w:rsidRDefault="00E82DCA" w:rsidP="00E82DC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74E0D">
        <w:rPr>
          <w:b/>
          <w:bCs/>
        </w:rPr>
        <w:t>О ФОРМИРОВАНИИ МУНИЦИПАЛЬНОГО ЗАДАНИЯ</w:t>
      </w:r>
    </w:p>
    <w:p w:rsidR="00E82DCA" w:rsidRPr="00D74E0D" w:rsidRDefault="00E82DCA" w:rsidP="00E82DC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74E0D">
        <w:rPr>
          <w:b/>
          <w:bCs/>
        </w:rPr>
        <w:t>НА ОКАЗАНИЕ МУНИЦИПАЛЬНЫХ УСЛУГ (ВЫПОЛНЕНИЕ РАБОТ)</w:t>
      </w:r>
    </w:p>
    <w:p w:rsidR="00E82DCA" w:rsidRPr="00D74E0D" w:rsidRDefault="00E82DCA" w:rsidP="00E82DC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74E0D">
        <w:rPr>
          <w:b/>
          <w:bCs/>
        </w:rPr>
        <w:t xml:space="preserve">В ОТНОШЕНИИ МУНИЦИПАЛЬНЫХ УЧРЕЖДЕНИЙ </w:t>
      </w:r>
    </w:p>
    <w:p w:rsidR="00E82DCA" w:rsidRPr="00D74E0D" w:rsidRDefault="00E82DCA" w:rsidP="00E82DC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74E0D">
        <w:rPr>
          <w:b/>
          <w:bCs/>
        </w:rPr>
        <w:t xml:space="preserve">И ФИНАНСОВОМ </w:t>
      </w:r>
      <w:proofErr w:type="gramStart"/>
      <w:r w:rsidRPr="00D74E0D">
        <w:rPr>
          <w:b/>
          <w:bCs/>
        </w:rPr>
        <w:t>ОБЕСПЕЧЕНИИ</w:t>
      </w:r>
      <w:proofErr w:type="gramEnd"/>
      <w:r w:rsidRPr="00D74E0D">
        <w:rPr>
          <w:b/>
          <w:bCs/>
        </w:rPr>
        <w:t xml:space="preserve"> ВЫПОЛНЕНИЯ </w:t>
      </w:r>
    </w:p>
    <w:p w:rsidR="00E82DCA" w:rsidRPr="00D74E0D" w:rsidRDefault="00E82DCA" w:rsidP="00E82DC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74E0D">
        <w:rPr>
          <w:b/>
          <w:bCs/>
        </w:rPr>
        <w:t>МУНИЦИПАЛЬНОГО ЗАДАНИЯ</w:t>
      </w:r>
    </w:p>
    <w:p w:rsidR="00E82DCA" w:rsidRPr="00D74E0D" w:rsidRDefault="00E82DCA" w:rsidP="00E82DCA">
      <w:pPr>
        <w:autoSpaceDE w:val="0"/>
        <w:autoSpaceDN w:val="0"/>
        <w:adjustRightInd w:val="0"/>
        <w:jc w:val="both"/>
      </w:pPr>
    </w:p>
    <w:p w:rsidR="006C0E3C" w:rsidRPr="00D74E0D" w:rsidRDefault="00E82DCA" w:rsidP="006C0E3C">
      <w:pPr>
        <w:autoSpaceDE w:val="0"/>
        <w:autoSpaceDN w:val="0"/>
        <w:adjustRightInd w:val="0"/>
        <w:ind w:firstLine="540"/>
        <w:jc w:val="both"/>
      </w:pPr>
      <w:r w:rsidRPr="00D74E0D">
        <w:t>1. Настоящее Положение устанавливает порядок формирования и финансового обесп</w:t>
      </w:r>
      <w:r w:rsidRPr="00D74E0D">
        <w:t>е</w:t>
      </w:r>
      <w:r w:rsidRPr="00D74E0D">
        <w:t>чения выполнения муниципального задания на оказание муниципальных услуг (выполнение работ) (далее - муниципальное задание) муниципальными бюджетными учреждениями, а</w:t>
      </w:r>
      <w:r w:rsidRPr="00D74E0D">
        <w:t>в</w:t>
      </w:r>
      <w:r w:rsidRPr="00D74E0D">
        <w:t>тономными учреждениями, созданными на базе имущества, находящегося в муниципальной  собственности муниципального образования «</w:t>
      </w:r>
      <w:r w:rsidR="00DA5E71" w:rsidRPr="00D74E0D">
        <w:t>Лениногорский</w:t>
      </w:r>
      <w:r w:rsidRPr="00D74E0D">
        <w:t xml:space="preserve"> муниципальный район» (далее - автономные учреждения). </w:t>
      </w:r>
    </w:p>
    <w:p w:rsidR="006C0E3C" w:rsidRPr="00D74E0D" w:rsidRDefault="006C0E3C" w:rsidP="006C0E3C">
      <w:pPr>
        <w:autoSpaceDE w:val="0"/>
        <w:autoSpaceDN w:val="0"/>
        <w:adjustRightInd w:val="0"/>
        <w:ind w:firstLine="540"/>
        <w:jc w:val="both"/>
      </w:pPr>
      <w:r w:rsidRPr="00D74E0D">
        <w:t>Муниципальное задание формируется для казенных учреждений, определенных в соо</w:t>
      </w:r>
      <w:r w:rsidRPr="00D74E0D">
        <w:t>т</w:t>
      </w:r>
      <w:r w:rsidRPr="00D74E0D">
        <w:t>ветствии с решением органа местного самоуправления, осуществляющего бюджетные по</w:t>
      </w:r>
      <w:r w:rsidRPr="00D74E0D">
        <w:t>л</w:t>
      </w:r>
      <w:r w:rsidRPr="00D74E0D">
        <w:t>номочия главного распорядителя бюджетных средств.</w:t>
      </w:r>
    </w:p>
    <w:p w:rsidR="00E82DCA" w:rsidRPr="00D74E0D" w:rsidRDefault="00E82DCA" w:rsidP="006C0E3C">
      <w:pPr>
        <w:autoSpaceDE w:val="0"/>
        <w:autoSpaceDN w:val="0"/>
        <w:adjustRightInd w:val="0"/>
        <w:ind w:firstLine="540"/>
        <w:jc w:val="both"/>
      </w:pPr>
    </w:p>
    <w:p w:rsidR="00E82DCA" w:rsidRPr="00D74E0D" w:rsidRDefault="00E82DCA" w:rsidP="00E82DC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74E0D">
        <w:rPr>
          <w:b/>
          <w:bCs/>
        </w:rPr>
        <w:t>I. Формирование (изменение) муниципального задания</w:t>
      </w:r>
    </w:p>
    <w:p w:rsidR="00E82DCA" w:rsidRPr="00D74E0D" w:rsidRDefault="00E82DCA" w:rsidP="00E82DCA">
      <w:pPr>
        <w:autoSpaceDE w:val="0"/>
        <w:autoSpaceDN w:val="0"/>
        <w:adjustRightInd w:val="0"/>
        <w:jc w:val="both"/>
      </w:pPr>
    </w:p>
    <w:p w:rsidR="00E82DCA" w:rsidRPr="00D74E0D" w:rsidRDefault="00E82DCA" w:rsidP="00E82DCA">
      <w:pPr>
        <w:autoSpaceDE w:val="0"/>
        <w:autoSpaceDN w:val="0"/>
        <w:adjustRightInd w:val="0"/>
        <w:ind w:firstLine="540"/>
        <w:jc w:val="both"/>
      </w:pPr>
      <w:r w:rsidRPr="00D74E0D">
        <w:t xml:space="preserve">1. </w:t>
      </w:r>
      <w:proofErr w:type="gramStart"/>
      <w:r w:rsidRPr="00D74E0D">
        <w:t>Муниципальное задание формируется в соответствии с основными видами деятел</w:t>
      </w:r>
      <w:r w:rsidRPr="00D74E0D">
        <w:t>ь</w:t>
      </w:r>
      <w:r w:rsidRPr="00D74E0D">
        <w:t>ности, предусмотренными учредительными документами муниципального учреждения, с учетом предложений муниципального учреждения, касающихся потребности в соответств</w:t>
      </w:r>
      <w:r w:rsidRPr="00D74E0D">
        <w:t>у</w:t>
      </w:r>
      <w:r w:rsidRPr="00D74E0D">
        <w:t>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 объемом и кач</w:t>
      </w:r>
      <w:r w:rsidRPr="00D74E0D">
        <w:t>е</w:t>
      </w:r>
      <w:r w:rsidRPr="00D74E0D">
        <w:t>ством услуг и результатов работ и возможностей муниципального учреждения по оказанию услуг и выпо</w:t>
      </w:r>
      <w:r w:rsidRPr="00D74E0D">
        <w:t>л</w:t>
      </w:r>
      <w:r w:rsidRPr="00D74E0D">
        <w:t>нению работ, а также показателей выполнения</w:t>
      </w:r>
      <w:proofErr w:type="gramEnd"/>
      <w:r w:rsidRPr="00D74E0D">
        <w:t xml:space="preserve"> муниципальным учреждением муниц</w:t>
      </w:r>
      <w:r w:rsidRPr="00D74E0D">
        <w:t>и</w:t>
      </w:r>
      <w:r w:rsidRPr="00D74E0D">
        <w:t>пального  задания в отчетном финансовом году.</w:t>
      </w:r>
    </w:p>
    <w:p w:rsidR="00E82DCA" w:rsidRPr="00D74E0D" w:rsidRDefault="00E82DCA" w:rsidP="00E82DCA">
      <w:pPr>
        <w:autoSpaceDE w:val="0"/>
        <w:autoSpaceDN w:val="0"/>
        <w:adjustRightInd w:val="0"/>
        <w:ind w:firstLine="540"/>
        <w:jc w:val="both"/>
      </w:pPr>
      <w:r w:rsidRPr="00D74E0D">
        <w:t xml:space="preserve">2. </w:t>
      </w:r>
      <w:proofErr w:type="gramStart"/>
      <w:r w:rsidRPr="00D74E0D">
        <w:t>Муниципальное задание содержит показатели, характеризующие качество и (или) объем (содержание) муниципальной услуги (раб</w:t>
      </w:r>
      <w:r w:rsidRPr="00D74E0D">
        <w:t>о</w:t>
      </w:r>
      <w:r w:rsidRPr="00D74E0D">
        <w:t>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Федерации, законодательством Республики Т</w:t>
      </w:r>
      <w:r w:rsidRPr="00D74E0D">
        <w:t>а</w:t>
      </w:r>
      <w:r w:rsidRPr="00D74E0D">
        <w:t>тарстан и нормативными правовыми актами органов местного самоуправления предусмотр</w:t>
      </w:r>
      <w:r w:rsidRPr="00D74E0D">
        <w:t>е</w:t>
      </w:r>
      <w:r w:rsidRPr="00D74E0D">
        <w:t>но их оказание на платной основе в рамках муниципального</w:t>
      </w:r>
      <w:proofErr w:type="gramEnd"/>
      <w:r w:rsidRPr="00D74E0D">
        <w:t xml:space="preserve"> задания, либо порядок устано</w:t>
      </w:r>
      <w:r w:rsidRPr="00D74E0D">
        <w:t>в</w:t>
      </w:r>
      <w:r w:rsidRPr="00D74E0D">
        <w:t>ления указанных цен (тарифов) в случаях, установленных законодательством Российской Федерации, законодательством Республики Татарстан и нормативными правовыми актами органов местного самоуправления, порядок контроля за исполнением муниципального зад</w:t>
      </w:r>
      <w:r w:rsidRPr="00D74E0D">
        <w:t>а</w:t>
      </w:r>
      <w:r w:rsidRPr="00D74E0D">
        <w:t>ния, основания (условия и порядок) для досрочного прекращения выполнения муниципал</w:t>
      </w:r>
      <w:r w:rsidRPr="00D74E0D">
        <w:t>ь</w:t>
      </w:r>
      <w:r w:rsidRPr="00D74E0D">
        <w:t>ного задания требования к отчетности об исполнении муниципального задания.</w:t>
      </w:r>
    </w:p>
    <w:p w:rsidR="00E82DCA" w:rsidRPr="00D74E0D" w:rsidRDefault="00E82DCA" w:rsidP="00E82DCA">
      <w:pPr>
        <w:autoSpaceDE w:val="0"/>
        <w:autoSpaceDN w:val="0"/>
        <w:adjustRightInd w:val="0"/>
        <w:ind w:firstLine="540"/>
        <w:jc w:val="both"/>
      </w:pPr>
      <w:r w:rsidRPr="00D74E0D">
        <w:t xml:space="preserve">Муниципальное </w:t>
      </w:r>
      <w:hyperlink r:id="rId11" w:anchor="Par182" w:history="1">
        <w:r w:rsidRPr="00D74E0D">
          <w:rPr>
            <w:rStyle w:val="a4"/>
            <w:color w:val="auto"/>
            <w:u w:val="none"/>
          </w:rPr>
          <w:t>задание</w:t>
        </w:r>
      </w:hyperlink>
      <w:r w:rsidRPr="00D74E0D">
        <w:t xml:space="preserve"> формируется по форме согласно приложению № 1 к насто</w:t>
      </w:r>
      <w:r w:rsidRPr="00D74E0D">
        <w:t>я</w:t>
      </w:r>
      <w:r w:rsidRPr="00D74E0D">
        <w:t>щему Положению.</w:t>
      </w:r>
    </w:p>
    <w:p w:rsidR="00E82DCA" w:rsidRPr="00D74E0D" w:rsidRDefault="00E82DCA" w:rsidP="00E82DCA">
      <w:pPr>
        <w:autoSpaceDE w:val="0"/>
        <w:autoSpaceDN w:val="0"/>
        <w:adjustRightInd w:val="0"/>
        <w:ind w:firstLine="540"/>
        <w:jc w:val="both"/>
      </w:pPr>
      <w:r w:rsidRPr="00D74E0D">
        <w:t xml:space="preserve"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</w:t>
      </w:r>
      <w:r w:rsidRPr="00D74E0D">
        <w:lastRenderedPageBreak/>
        <w:t>формируется из нескольких разделов, каждый из которых должен содержать требования к оказанию одной муниципальной услуги (выполнению одной работы). Показатели муниц</w:t>
      </w:r>
      <w:r w:rsidRPr="00D74E0D">
        <w:t>и</w:t>
      </w:r>
      <w:r w:rsidRPr="00D74E0D">
        <w:t xml:space="preserve">пального задания используется при </w:t>
      </w:r>
      <w:proofErr w:type="gramStart"/>
      <w:r w:rsidRPr="00D74E0D">
        <w:t>составлении</w:t>
      </w:r>
      <w:proofErr w:type="gramEnd"/>
      <w:r w:rsidRPr="00D74E0D">
        <w:t xml:space="preserve"> проекта бюджетов для планирования бю</w:t>
      </w:r>
      <w:r w:rsidRPr="00D74E0D">
        <w:t>д</w:t>
      </w:r>
      <w:r w:rsidRPr="00D74E0D">
        <w:t>жетных ассигнований на оказание муниципальных услуг.</w:t>
      </w:r>
    </w:p>
    <w:p w:rsidR="00E82DCA" w:rsidRPr="00D74E0D" w:rsidRDefault="00E82DCA" w:rsidP="00E82DCA">
      <w:pPr>
        <w:autoSpaceDE w:val="0"/>
        <w:autoSpaceDN w:val="0"/>
        <w:adjustRightInd w:val="0"/>
        <w:ind w:firstLine="540"/>
        <w:jc w:val="both"/>
      </w:pPr>
      <w:r w:rsidRPr="00D74E0D">
        <w:t>3. Муниципальное задание утверждается не позднее 15 февраля года, в котором подл</w:t>
      </w:r>
      <w:r w:rsidRPr="00D74E0D">
        <w:t>е</w:t>
      </w:r>
      <w:r w:rsidRPr="00D74E0D">
        <w:t xml:space="preserve">жит исполнению. </w:t>
      </w:r>
    </w:p>
    <w:p w:rsidR="00E82DCA" w:rsidRPr="00D74E0D" w:rsidRDefault="00E82DCA" w:rsidP="00E82DCA">
      <w:pPr>
        <w:autoSpaceDE w:val="0"/>
        <w:autoSpaceDN w:val="0"/>
        <w:adjustRightInd w:val="0"/>
        <w:ind w:firstLine="540"/>
        <w:jc w:val="both"/>
      </w:pPr>
      <w:proofErr w:type="gramStart"/>
      <w:r w:rsidRPr="00D74E0D">
        <w:t>Отчет об исполнении муниципального задания за отчетный год должен быть сформ</w:t>
      </w:r>
      <w:r w:rsidRPr="00D74E0D">
        <w:t>и</w:t>
      </w:r>
      <w:r w:rsidRPr="00D74E0D">
        <w:t xml:space="preserve">рован не позднее 1 февраля года, следующего за отчетным. </w:t>
      </w:r>
      <w:proofErr w:type="gramEnd"/>
    </w:p>
    <w:p w:rsidR="00E82DCA" w:rsidRPr="00D74E0D" w:rsidRDefault="00E82DCA" w:rsidP="00E82DCA">
      <w:pPr>
        <w:autoSpaceDE w:val="0"/>
        <w:autoSpaceDN w:val="0"/>
        <w:adjustRightInd w:val="0"/>
        <w:ind w:firstLine="540"/>
        <w:jc w:val="both"/>
      </w:pPr>
      <w:r w:rsidRPr="00D74E0D">
        <w:t xml:space="preserve">4. </w:t>
      </w:r>
      <w:proofErr w:type="gramStart"/>
      <w:r w:rsidRPr="00D74E0D">
        <w:t>Муниципальное задание формируется на оказание муниципальных услуг (выполн</w:t>
      </w:r>
      <w:r w:rsidRPr="00D74E0D">
        <w:t>е</w:t>
      </w:r>
      <w:r w:rsidRPr="00D74E0D">
        <w:t>ние работ), определенных в качестве основных видов деятельности муниципальных учр</w:t>
      </w:r>
      <w:r w:rsidRPr="00D74E0D">
        <w:t>е</w:t>
      </w:r>
      <w:r w:rsidRPr="00D74E0D">
        <w:t>ждений, содержащихся в общероссийских базовых (отраслевых) перечнях (классификаторах) государственных и муниципальных услуг, оказываемых физическим лицам (далее - общ</w:t>
      </w:r>
      <w:r w:rsidRPr="00D74E0D">
        <w:t>е</w:t>
      </w:r>
      <w:r w:rsidRPr="00D74E0D">
        <w:t>российские базовые перечни), и региональном перечне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</w:t>
      </w:r>
      <w:r w:rsidRPr="00D74E0D">
        <w:t>и</w:t>
      </w:r>
      <w:r w:rsidRPr="00D74E0D">
        <w:t>цам, и работ, оказание</w:t>
      </w:r>
      <w:proofErr w:type="gramEnd"/>
      <w:r w:rsidRPr="00D74E0D">
        <w:t xml:space="preserve"> и </w:t>
      </w:r>
      <w:proofErr w:type="gramStart"/>
      <w:r w:rsidRPr="00D74E0D">
        <w:t>выполнение</w:t>
      </w:r>
      <w:proofErr w:type="gramEnd"/>
      <w:r w:rsidRPr="00D74E0D">
        <w:t xml:space="preserve"> которых предусмотрено нормативными правовыми а</w:t>
      </w:r>
      <w:r w:rsidRPr="00D74E0D">
        <w:t>к</w:t>
      </w:r>
      <w:r w:rsidRPr="00D74E0D">
        <w:t>тами Республики Татарстан и нормативными правовыми актами органов местного сам</w:t>
      </w:r>
      <w:r w:rsidRPr="00D74E0D">
        <w:t>о</w:t>
      </w:r>
      <w:r w:rsidRPr="00D74E0D">
        <w:t>управления муниц</w:t>
      </w:r>
      <w:r w:rsidRPr="00D74E0D">
        <w:t>и</w:t>
      </w:r>
      <w:r w:rsidRPr="00D74E0D">
        <w:t>пального образования «</w:t>
      </w:r>
      <w:r w:rsidR="00DA5E71" w:rsidRPr="00D74E0D">
        <w:t>Лениногорский</w:t>
      </w:r>
      <w:r w:rsidRPr="00D74E0D">
        <w:t xml:space="preserve"> муниципальный район», в том числе при осуществлении переданных полномочий Российской Фед</w:t>
      </w:r>
      <w:r w:rsidRPr="00D74E0D">
        <w:t>е</w:t>
      </w:r>
      <w:r w:rsidRPr="00D74E0D">
        <w:t>рации и полномочий по предметам совместного ведения Российской Федерации и Республики Татарстан (далее - р</w:t>
      </w:r>
      <w:r w:rsidRPr="00D74E0D">
        <w:t>е</w:t>
      </w:r>
      <w:r w:rsidRPr="00D74E0D">
        <w:t>гиональный перечень).</w:t>
      </w:r>
    </w:p>
    <w:p w:rsidR="00E82DCA" w:rsidRPr="00D74E0D" w:rsidRDefault="00E82DCA" w:rsidP="00E82DCA">
      <w:pPr>
        <w:autoSpaceDE w:val="0"/>
        <w:autoSpaceDN w:val="0"/>
        <w:adjustRightInd w:val="0"/>
        <w:ind w:firstLine="540"/>
        <w:jc w:val="both"/>
      </w:pPr>
      <w:r w:rsidRPr="00D74E0D">
        <w:t>5. Муниципальные задания и отчеты о выполнении муниципальных заданий, за искл</w:t>
      </w:r>
      <w:r w:rsidRPr="00D74E0D">
        <w:t>ю</w:t>
      </w:r>
      <w:r w:rsidRPr="00D74E0D">
        <w:t>чением содержащихся в них сведений, составл</w:t>
      </w:r>
      <w:r w:rsidRPr="00D74E0D">
        <w:t>я</w:t>
      </w:r>
      <w:r w:rsidRPr="00D74E0D">
        <w:t>ющих государственную тайну, размещаются муниципальными учреждениями на официальном сайте для размещения информации о м</w:t>
      </w:r>
      <w:r w:rsidRPr="00D74E0D">
        <w:t>у</w:t>
      </w:r>
      <w:r w:rsidRPr="00D74E0D">
        <w:t>ниципальных учреждениях в информационно-телекоммуникационной сети "Интернет" (www.bus.gov.ru) в порядке, установленном Министерством финансов Российской Федер</w:t>
      </w:r>
      <w:r w:rsidRPr="00D74E0D">
        <w:t>а</w:t>
      </w:r>
      <w:r w:rsidRPr="00D74E0D">
        <w:t>ции.</w:t>
      </w:r>
    </w:p>
    <w:p w:rsidR="00E82DCA" w:rsidRPr="00D74E0D" w:rsidRDefault="00E82DCA" w:rsidP="00E82DCA">
      <w:pPr>
        <w:autoSpaceDE w:val="0"/>
        <w:autoSpaceDN w:val="0"/>
        <w:adjustRightInd w:val="0"/>
        <w:jc w:val="both"/>
      </w:pPr>
    </w:p>
    <w:p w:rsidR="00E82DCA" w:rsidRPr="00D74E0D" w:rsidRDefault="00E82DCA" w:rsidP="00E82DCA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E82DCA" w:rsidRPr="00D74E0D" w:rsidRDefault="00E82DCA" w:rsidP="00E82DC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74E0D">
        <w:rPr>
          <w:b/>
          <w:bCs/>
        </w:rPr>
        <w:t>II. Финансовое обеспечение выполнения</w:t>
      </w:r>
    </w:p>
    <w:p w:rsidR="00E82DCA" w:rsidRPr="00D74E0D" w:rsidRDefault="00E82DCA" w:rsidP="00E82DC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74E0D">
        <w:rPr>
          <w:b/>
          <w:bCs/>
        </w:rPr>
        <w:t>муниципального задания</w:t>
      </w:r>
    </w:p>
    <w:p w:rsidR="00E82DCA" w:rsidRPr="00D74E0D" w:rsidRDefault="00E82DCA" w:rsidP="00E82DCA">
      <w:pPr>
        <w:autoSpaceDE w:val="0"/>
        <w:autoSpaceDN w:val="0"/>
        <w:adjustRightInd w:val="0"/>
        <w:jc w:val="both"/>
      </w:pPr>
    </w:p>
    <w:p w:rsidR="00E82DCA" w:rsidRPr="00D74E0D" w:rsidRDefault="00E82DCA" w:rsidP="00E82DCA">
      <w:pPr>
        <w:autoSpaceDE w:val="0"/>
        <w:autoSpaceDN w:val="0"/>
        <w:adjustRightInd w:val="0"/>
        <w:ind w:firstLine="540"/>
        <w:jc w:val="both"/>
      </w:pPr>
      <w:r w:rsidRPr="00D74E0D">
        <w:t xml:space="preserve">1. </w:t>
      </w:r>
      <w:proofErr w:type="gramStart"/>
      <w:r w:rsidRPr="00D74E0D">
        <w:t>Объем финансового обеспечения выполнения муниципального задания рассчитыв</w:t>
      </w:r>
      <w:r w:rsidRPr="00D74E0D">
        <w:t>а</w:t>
      </w:r>
      <w:r w:rsidRPr="00D74E0D">
        <w:t>ется на основании нормативных затрат на оказание муниципальных услуг, затрат на соде</w:t>
      </w:r>
      <w:r w:rsidRPr="00D74E0D">
        <w:t>р</w:t>
      </w:r>
      <w:r w:rsidRPr="00D74E0D">
        <w:t>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</w:t>
      </w:r>
      <w:r w:rsidRPr="00D74E0D">
        <w:t>и</w:t>
      </w:r>
      <w:r w:rsidRPr="00D74E0D">
        <w:t>пальному учреждению учредителем на приобретение такого имущества, в том числе земел</w:t>
      </w:r>
      <w:r w:rsidRPr="00D74E0D">
        <w:t>ь</w:t>
      </w:r>
      <w:r w:rsidRPr="00D74E0D">
        <w:t>ные участки (за исключением имущества, сданного в аренду или переданного в безвозмез</w:t>
      </w:r>
      <w:r w:rsidRPr="00D74E0D">
        <w:t>д</w:t>
      </w:r>
      <w:r w:rsidRPr="00D74E0D">
        <w:t>ное пользование) (далее</w:t>
      </w:r>
      <w:proofErr w:type="gramEnd"/>
      <w:r w:rsidRPr="00D74E0D">
        <w:t xml:space="preserve"> - имущество учреждения), затрат на уплату налогов, в качестве об</w:t>
      </w:r>
      <w:r w:rsidRPr="00D74E0D">
        <w:t>ъ</w:t>
      </w:r>
      <w:r w:rsidRPr="00D74E0D">
        <w:t>екта налогообложения по которым признается имущество учреждения с соблюдением общих требований, определенных федеральными органами исполнительной власти, осуществля</w:t>
      </w:r>
      <w:r w:rsidRPr="00D74E0D">
        <w:t>ю</w:t>
      </w:r>
      <w:r w:rsidRPr="00D74E0D">
        <w:t>щими функции по выработке государственной политики и нормативно – правовому регул</w:t>
      </w:r>
      <w:r w:rsidRPr="00D74E0D">
        <w:t>и</w:t>
      </w:r>
      <w:r w:rsidRPr="00D74E0D">
        <w:t xml:space="preserve">рованию в установленных сферах деятельности. </w:t>
      </w:r>
    </w:p>
    <w:p w:rsidR="00E82DCA" w:rsidRPr="00D74E0D" w:rsidRDefault="00E82DCA" w:rsidP="00E82DCA">
      <w:pPr>
        <w:autoSpaceDE w:val="0"/>
        <w:autoSpaceDN w:val="0"/>
        <w:adjustRightInd w:val="0"/>
        <w:ind w:firstLine="540"/>
        <w:jc w:val="both"/>
      </w:pPr>
      <w:r w:rsidRPr="00D74E0D">
        <w:t xml:space="preserve">2. Нормативные затраты на оказание муниципальной услуги состоят из </w:t>
      </w:r>
      <w:proofErr w:type="gramStart"/>
      <w:r w:rsidRPr="00D74E0D">
        <w:t>базовых</w:t>
      </w:r>
      <w:proofErr w:type="gramEnd"/>
      <w:r w:rsidRPr="00D74E0D">
        <w:t xml:space="preserve"> норм</w:t>
      </w:r>
      <w:r w:rsidRPr="00D74E0D">
        <w:t>а</w:t>
      </w:r>
      <w:r w:rsidRPr="00D74E0D">
        <w:t>тивных:</w:t>
      </w:r>
    </w:p>
    <w:p w:rsidR="00E82DCA" w:rsidRPr="00D74E0D" w:rsidRDefault="00E82DCA" w:rsidP="00E82DCA">
      <w:pPr>
        <w:autoSpaceDE w:val="0"/>
        <w:autoSpaceDN w:val="0"/>
        <w:adjustRightInd w:val="0"/>
        <w:ind w:firstLine="540"/>
        <w:jc w:val="both"/>
      </w:pPr>
      <w:r w:rsidRPr="00D74E0D">
        <w:t>а) затрат, непосредственно связанных с оказанием муниципальной услуги;</w:t>
      </w:r>
    </w:p>
    <w:p w:rsidR="00E82DCA" w:rsidRPr="00D74E0D" w:rsidRDefault="00E82DCA" w:rsidP="00E82DCA">
      <w:pPr>
        <w:autoSpaceDE w:val="0"/>
        <w:autoSpaceDN w:val="0"/>
        <w:adjustRightInd w:val="0"/>
        <w:ind w:firstLine="540"/>
        <w:jc w:val="both"/>
      </w:pPr>
      <w:r w:rsidRPr="00D74E0D">
        <w:t>б) затрат на общехозяйственные нужды на оказание муниципальной услуги.</w:t>
      </w:r>
    </w:p>
    <w:p w:rsidR="00E82DCA" w:rsidRPr="00D74E0D" w:rsidRDefault="00E82DCA" w:rsidP="00E82DCA">
      <w:pPr>
        <w:autoSpaceDE w:val="0"/>
        <w:autoSpaceDN w:val="0"/>
        <w:adjustRightInd w:val="0"/>
        <w:ind w:firstLine="540"/>
        <w:jc w:val="both"/>
      </w:pPr>
      <w:r w:rsidRPr="00D74E0D">
        <w:t xml:space="preserve">3. </w:t>
      </w:r>
      <w:proofErr w:type="gramStart"/>
      <w:r w:rsidRPr="00D74E0D">
        <w:t>Базовые нормативные затраты рассчитываются исходя из затрат, необходимых для оказания муниципальной услуги, с соблюдением показателей качества оказания муниц</w:t>
      </w:r>
      <w:r w:rsidRPr="00D74E0D">
        <w:t>и</w:t>
      </w:r>
      <w:r w:rsidRPr="00D74E0D">
        <w:t>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общероссийском базовом (отраслевом) перечне (классификаторе) (далее - показатели отра</w:t>
      </w:r>
      <w:r w:rsidRPr="00D74E0D">
        <w:t>с</w:t>
      </w:r>
      <w:r w:rsidRPr="00D74E0D">
        <w:lastRenderedPageBreak/>
        <w:t>левой специфики), отраслевой корректирующий коэффициент при которых принимает зн</w:t>
      </w:r>
      <w:r w:rsidRPr="00D74E0D">
        <w:t>а</w:t>
      </w:r>
      <w:r w:rsidRPr="00D74E0D">
        <w:t>чение, равное 1.</w:t>
      </w:r>
      <w:proofErr w:type="gramEnd"/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 xml:space="preserve">4. </w:t>
      </w:r>
      <w:proofErr w:type="gramStart"/>
      <w:r w:rsidRPr="00D74E0D">
        <w:t>При определении базовых нормативных затрат применяются нормы материальных, технических и трудовых ресурсов, используемых для оказания муниципальной услуги, уст</w:t>
      </w:r>
      <w:r w:rsidRPr="00D74E0D">
        <w:t>а</w:t>
      </w:r>
      <w:r w:rsidRPr="00D74E0D">
        <w:t>новленные нормативными правовыми актами Российской Федерации, Республики Татарстан и нормативно – правовыми актами органов местного самоуправления, а также межгосуда</w:t>
      </w:r>
      <w:r w:rsidRPr="00D74E0D">
        <w:t>р</w:t>
      </w:r>
      <w:r w:rsidRPr="00D74E0D">
        <w:t>ственными, национальными (государственными) стандартами Российской Федерации, стр</w:t>
      </w:r>
      <w:r w:rsidRPr="00D74E0D">
        <w:t>о</w:t>
      </w:r>
      <w:r w:rsidRPr="00D74E0D">
        <w:t>ительными нормами и правилами, санитарными нормами и правилами, стандартами, поря</w:t>
      </w:r>
      <w:r w:rsidRPr="00D74E0D">
        <w:t>д</w:t>
      </w:r>
      <w:r w:rsidRPr="00D74E0D">
        <w:t>ками и регламентами оказания муниципальных услуг в установленной сфере (далее - ста</w:t>
      </w:r>
      <w:r w:rsidRPr="00D74E0D">
        <w:t>н</w:t>
      </w:r>
      <w:r w:rsidRPr="00D74E0D">
        <w:t>дарты</w:t>
      </w:r>
      <w:proofErr w:type="gramEnd"/>
      <w:r w:rsidRPr="00D74E0D">
        <w:t xml:space="preserve"> услуги).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5. В базовые нормативные затраты, непосредственно связанные с оказанием муниц</w:t>
      </w:r>
      <w:r w:rsidRPr="00D74E0D">
        <w:t>и</w:t>
      </w:r>
      <w:r w:rsidRPr="00D74E0D">
        <w:t>пальной услуги, включаются: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proofErr w:type="gramStart"/>
      <w:r w:rsidRPr="00D74E0D">
        <w:t>а) затраты на оплату труда, в том числе начисления на выплаты по оплате труда рабо</w:t>
      </w:r>
      <w:r w:rsidRPr="00D74E0D">
        <w:t>т</w:t>
      </w:r>
      <w:r w:rsidRPr="00D74E0D">
        <w:t>ников, непосредственно связанных с оказанием муниципальной услуги, включая админ</w:t>
      </w:r>
      <w:r w:rsidRPr="00D74E0D">
        <w:t>и</w:t>
      </w:r>
      <w:r w:rsidRPr="00D74E0D">
        <w:t>стративно-управленческий персонал, в случаях, установленных стандартом услуги, включая страх</w:t>
      </w:r>
      <w:r w:rsidRPr="00D74E0D">
        <w:t>о</w:t>
      </w:r>
      <w:r w:rsidRPr="00D74E0D">
        <w:t>вые взносы, в соответствии с трудовым законодательством и иными нормативными правовыми актами, содержащими нормы трудового пр</w:t>
      </w:r>
      <w:r w:rsidRPr="00D74E0D">
        <w:t>а</w:t>
      </w:r>
      <w:r w:rsidRPr="00D74E0D">
        <w:t>ва (далее - начисления на выплаты по оплате труда);</w:t>
      </w:r>
      <w:proofErr w:type="gramEnd"/>
    </w:p>
    <w:p w:rsidR="00E82DCA" w:rsidRPr="00D74E0D" w:rsidRDefault="00E82DCA" w:rsidP="00E82DCA">
      <w:pPr>
        <w:autoSpaceDE w:val="0"/>
        <w:autoSpaceDN w:val="0"/>
        <w:adjustRightInd w:val="0"/>
        <w:spacing w:before="200"/>
        <w:ind w:firstLine="540"/>
        <w:jc w:val="both"/>
      </w:pPr>
      <w:r w:rsidRPr="00D74E0D">
        <w:t>б) затраты на приобретение материальных запасов и особо ценного движимого имущ</w:t>
      </w:r>
      <w:r w:rsidRPr="00D74E0D">
        <w:t>е</w:t>
      </w:r>
      <w:r w:rsidRPr="00D74E0D">
        <w:t>ства, потребляемого (используемого) в процессе оказания муниципальной услуги с учетом срока полезного использования (в том числе затраты на арендные платежи);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в) иные затраты, непосредственно связанные с оказанием муниципальной услуги.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6. В базовые нормативные затраты на общехозяйственные нужды на оказание муниц</w:t>
      </w:r>
      <w:r w:rsidRPr="00D74E0D">
        <w:t>и</w:t>
      </w:r>
      <w:r w:rsidRPr="00D74E0D">
        <w:t>пальной услуги включаются: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bookmarkStart w:id="1" w:name="Par103"/>
      <w:bookmarkEnd w:id="1"/>
      <w:r w:rsidRPr="00D74E0D">
        <w:t>а) затраты на коммунальные услуги;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б) затраты на содержание объектов недвижимого имущества (в том числе затраты на арендные платежи);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в) затраты на содержание объектов особо ценного движимого имущества;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г) затраты на оплату труда с начислениями на выплаты по оплате труда работников, к</w:t>
      </w:r>
      <w:r w:rsidRPr="00D74E0D">
        <w:t>о</w:t>
      </w:r>
      <w:r w:rsidRPr="00D74E0D">
        <w:t>торые не принимают непосредственного участия в оказании муниципальной услуги, включая административно-управленческий персонал, в случаях, установленных стандартом услуги;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bookmarkStart w:id="2" w:name="Par107"/>
      <w:bookmarkEnd w:id="2"/>
      <w:r w:rsidRPr="00D74E0D">
        <w:t>д) затраты на прочие общехозяйственные нужды.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 xml:space="preserve">7. В затраты, указанные в </w:t>
      </w:r>
      <w:hyperlink r:id="rId12" w:anchor="Par103" w:history="1">
        <w:r w:rsidRPr="00D74E0D">
          <w:rPr>
            <w:rStyle w:val="a4"/>
            <w:color w:val="auto"/>
            <w:u w:val="none"/>
          </w:rPr>
          <w:t>подпунктах "а"</w:t>
        </w:r>
      </w:hyperlink>
      <w:r w:rsidRPr="00D74E0D">
        <w:t xml:space="preserve"> - </w:t>
      </w:r>
      <w:hyperlink r:id="rId13" w:anchor="Par107" w:history="1">
        <w:r w:rsidRPr="00D74E0D">
          <w:rPr>
            <w:rStyle w:val="a4"/>
            <w:color w:val="auto"/>
            <w:u w:val="none"/>
          </w:rPr>
          <w:t>"д" пункта 1</w:t>
        </w:r>
      </w:hyperlink>
      <w:r w:rsidRPr="00D74E0D">
        <w:t>4 настоящего Положения, вкл</w:t>
      </w:r>
      <w:r w:rsidRPr="00D74E0D">
        <w:t>ю</w:t>
      </w:r>
      <w:r w:rsidRPr="00D74E0D">
        <w:t>чаются затраты в отношении имущества учреждения, используемого для выполнения мун</w:t>
      </w:r>
      <w:r w:rsidRPr="00D74E0D">
        <w:t>и</w:t>
      </w:r>
      <w:r w:rsidRPr="00D74E0D">
        <w:t>ципального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</w:t>
      </w:r>
      <w:r w:rsidRPr="00D74E0D">
        <w:t>о</w:t>
      </w:r>
      <w:r w:rsidRPr="00D74E0D">
        <w:t>димое для выполнения муниципального задания) на оказание муниципальной услуги.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8. Значение нормативных затрат на оказание муниципальной услуги утверждается К</w:t>
      </w:r>
      <w:r w:rsidRPr="00D74E0D">
        <w:t>а</w:t>
      </w:r>
      <w:r w:rsidRPr="00D74E0D">
        <w:t>бинетом Министров Республики Татарстан (уточняется при необходимости при формиров</w:t>
      </w:r>
      <w:r w:rsidRPr="00D74E0D">
        <w:t>а</w:t>
      </w:r>
      <w:r w:rsidRPr="00D74E0D">
        <w:t>нии обоснований бюджетных ассигнований бюджета муниципального образования «</w:t>
      </w:r>
      <w:r w:rsidR="00DA5E71" w:rsidRPr="00D74E0D">
        <w:t>Ленин</w:t>
      </w:r>
      <w:r w:rsidR="00DA5E71" w:rsidRPr="00D74E0D">
        <w:t>о</w:t>
      </w:r>
      <w:r w:rsidR="00DA5E71" w:rsidRPr="00D74E0D">
        <w:t>го</w:t>
      </w:r>
      <w:r w:rsidR="00DA5E71" w:rsidRPr="00D74E0D">
        <w:t>р</w:t>
      </w:r>
      <w:r w:rsidR="00DA5E71" w:rsidRPr="00D74E0D">
        <w:t>ский</w:t>
      </w:r>
      <w:r w:rsidRPr="00D74E0D">
        <w:t xml:space="preserve"> муниципальный район» на очередной финансовый год) общей суммой, в том числе в разрезе базовых нормативных: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а) затрат, непосредственно связанных с оказанием муниципальной услуги;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б) затрат на общехозяйственные нужды на оказание муниципальной услуги.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 xml:space="preserve">9. Корректирующие коэффициенты, применяемые при </w:t>
      </w:r>
      <w:proofErr w:type="gramStart"/>
      <w:r w:rsidRPr="00D74E0D">
        <w:t>расчете</w:t>
      </w:r>
      <w:proofErr w:type="gramEnd"/>
      <w:r w:rsidRPr="00D74E0D">
        <w:t xml:space="preserve"> нормативных затрат на оказание муниципальной услуги, состоят из территориального корректирующего коэффиц</w:t>
      </w:r>
      <w:r w:rsidRPr="00D74E0D">
        <w:t>и</w:t>
      </w:r>
      <w:r w:rsidRPr="00D74E0D">
        <w:t>ента и отраслевого корректирующего коэффициента.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10.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</w:t>
      </w:r>
      <w:r w:rsidRPr="00D74E0D">
        <w:t>а</w:t>
      </w:r>
      <w:r w:rsidRPr="00D74E0D">
        <w:t>ние недвижимого имущества в соответствии с утвержденными положениями о порядке ра</w:t>
      </w:r>
      <w:r w:rsidRPr="00D74E0D">
        <w:t>с</w:t>
      </w:r>
      <w:r w:rsidRPr="00D74E0D">
        <w:t>чета нормативных затрат.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lastRenderedPageBreak/>
        <w:t xml:space="preserve">11. Отраслевой корректирующий коэффициент </w:t>
      </w:r>
      <w:proofErr w:type="gramStart"/>
      <w:r w:rsidRPr="00D74E0D">
        <w:t>учитывает показатели отраслевой сп</w:t>
      </w:r>
      <w:r w:rsidRPr="00D74E0D">
        <w:t>е</w:t>
      </w:r>
      <w:r w:rsidRPr="00D74E0D">
        <w:t>цифики и определяется</w:t>
      </w:r>
      <w:proofErr w:type="gramEnd"/>
      <w:r w:rsidRPr="00D74E0D">
        <w:t xml:space="preserve"> в соответствии с утвержденным положением о порядке расчета но</w:t>
      </w:r>
      <w:r w:rsidRPr="00D74E0D">
        <w:t>р</w:t>
      </w:r>
      <w:r w:rsidRPr="00D74E0D">
        <w:t>мативных затрат.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 xml:space="preserve">12. </w:t>
      </w:r>
      <w:proofErr w:type="gramStart"/>
      <w:r w:rsidRPr="00D74E0D">
        <w:t>Нормативные затраты на выполнение работ используются при расчете объема ф</w:t>
      </w:r>
      <w:r w:rsidRPr="00D74E0D">
        <w:t>и</w:t>
      </w:r>
      <w:r w:rsidRPr="00D74E0D">
        <w:t>нансового обеспечения выполнения муниципального задания в порядке, утвержденном К</w:t>
      </w:r>
      <w:r w:rsidRPr="00D74E0D">
        <w:t>а</w:t>
      </w:r>
      <w:r w:rsidRPr="00D74E0D">
        <w:t>бинетом Министров Республики Татарстан (если иной порядок определения нормативных затрат на выполнение работ не установлен уставом муниципального бюджетного или авт</w:t>
      </w:r>
      <w:r w:rsidRPr="00D74E0D">
        <w:t>о</w:t>
      </w:r>
      <w:r w:rsidRPr="00D74E0D">
        <w:t>номного учреждения).</w:t>
      </w:r>
      <w:proofErr w:type="gramEnd"/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13.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</w:t>
      </w:r>
      <w:r w:rsidRPr="00D74E0D">
        <w:t>о</w:t>
      </w:r>
      <w:r w:rsidRPr="00D74E0D">
        <w:t>ты на единицу объема работы.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14. В нормативные затраты на выполнение работы включаются в том числе: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а) затраты на оплату труда с начислениями на выплаты по оплате труда работников, непосредственно связанных с выполнением муниципальной работы, включая администр</w:t>
      </w:r>
      <w:r w:rsidRPr="00D74E0D">
        <w:t>а</w:t>
      </w:r>
      <w:r w:rsidRPr="00D74E0D">
        <w:t>тивно-управленческий персонал;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б) затраты на приобретение материальных запасов и особо ценного движимого имущ</w:t>
      </w:r>
      <w:r w:rsidRPr="00D74E0D">
        <w:t>е</w:t>
      </w:r>
      <w:r w:rsidRPr="00D74E0D">
        <w:t>ства, потребляемых (используемых) в процессе выполнения работы с учетом срока полезн</w:t>
      </w:r>
      <w:r w:rsidRPr="00D74E0D">
        <w:t>о</w:t>
      </w:r>
      <w:r w:rsidRPr="00D74E0D">
        <w:t>го использования (в том числе затраты на арендные платежи);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в) затраты на иные расходы, непосредственно связанные с выполнением работы;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г) затраты на оплату коммунальных услуг;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д) затраты на содержание объектов недвижимого имущества, необходимого для выпо</w:t>
      </w:r>
      <w:r w:rsidRPr="00D74E0D">
        <w:t>л</w:t>
      </w:r>
      <w:r w:rsidRPr="00D74E0D">
        <w:t>нения муниципального задания (в том числе з</w:t>
      </w:r>
      <w:r w:rsidRPr="00D74E0D">
        <w:t>а</w:t>
      </w:r>
      <w:r w:rsidRPr="00D74E0D">
        <w:t>траты на арендные платежи);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е) затраты на содержание объектов особо ценного движимого имущества, имущества, необходимого для выполнения муниципального задания;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ж) затраты на приобретение услуг связи;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з) затраты на приобретение транспортных услуг;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и) затраты на оплату труда с начислениями на выплаты по оплате труда, включая адм</w:t>
      </w:r>
      <w:r w:rsidRPr="00D74E0D">
        <w:t>и</w:t>
      </w:r>
      <w:r w:rsidRPr="00D74E0D">
        <w:t>нистративно-управленческий персонал;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к) затраты на прочие общехозяйственные нужды.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 xml:space="preserve">15. </w:t>
      </w:r>
      <w:proofErr w:type="gramStart"/>
      <w:r w:rsidRPr="00D74E0D">
        <w:t>При определении нормативных затрат на выполнение работы применяются показ</w:t>
      </w:r>
      <w:r w:rsidRPr="00D74E0D">
        <w:t>а</w:t>
      </w:r>
      <w:r w:rsidRPr="00D74E0D">
        <w:t>тели материальных, технических и трудовых ресурсов, используемых для выполнения раб</w:t>
      </w:r>
      <w:r w:rsidRPr="00D74E0D">
        <w:t>о</w:t>
      </w:r>
      <w:r w:rsidRPr="00D74E0D">
        <w:t>ты, установленные нормативными правовыми актами Российской Федерации, Республики Татарстан, нормативными правовыми актами органов местного самоуправления а также межгосударственными, национальными (государственными) стандартами Российской Фед</w:t>
      </w:r>
      <w:r w:rsidRPr="00D74E0D">
        <w:t>е</w:t>
      </w:r>
      <w:r w:rsidRPr="00D74E0D">
        <w:t>рации, строительными нормами и правилами, санитарными нормами и правилами, станда</w:t>
      </w:r>
      <w:r w:rsidRPr="00D74E0D">
        <w:t>р</w:t>
      </w:r>
      <w:r w:rsidRPr="00D74E0D">
        <w:t>тами, порядками и регламентами выполнения работ в установленной сфере.</w:t>
      </w:r>
      <w:proofErr w:type="gramEnd"/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Значения нормативных затрат на выполнение работ утверждаются Кабинетом Мин</w:t>
      </w:r>
      <w:r w:rsidRPr="00D74E0D">
        <w:t>и</w:t>
      </w:r>
      <w:r w:rsidRPr="00D74E0D">
        <w:t>стров Республики Татарстан.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bookmarkStart w:id="3" w:name="Par132"/>
      <w:bookmarkEnd w:id="3"/>
      <w:r w:rsidRPr="00D74E0D">
        <w:t>16. В объем финансового обеспечения выполнения муниципального задания включаю</w:t>
      </w:r>
      <w:r w:rsidRPr="00D74E0D">
        <w:t>т</w:t>
      </w:r>
      <w:r w:rsidRPr="00D74E0D">
        <w:t>ся затраты на уплату налогов, в качестве объекта налогообложения по которым признается имущество учреждения.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bookmarkStart w:id="4" w:name="Par134"/>
      <w:bookmarkEnd w:id="4"/>
      <w:r w:rsidRPr="00D74E0D">
        <w:t>17. Нормативные затраты, определяемые в соответствии с настоящим Положением, учитываются при формировании обоснований бюджетных ассигнований бюджета муниц</w:t>
      </w:r>
      <w:r w:rsidRPr="00D74E0D">
        <w:t>и</w:t>
      </w:r>
      <w:r w:rsidRPr="00D74E0D">
        <w:t>пального образования «</w:t>
      </w:r>
      <w:r w:rsidR="00DA5E71" w:rsidRPr="00D74E0D">
        <w:t>Лениногорский</w:t>
      </w:r>
      <w:r w:rsidRPr="00D74E0D">
        <w:t xml:space="preserve"> муниципальный район» на очередной финансовый год.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18. Финансовое обеспечение выполнения муниципального задания осуществляется в пределах бюджетных ассигнований, предусмотренных в бюджете муниципального образов</w:t>
      </w:r>
      <w:r w:rsidRPr="00D74E0D">
        <w:t>а</w:t>
      </w:r>
      <w:r w:rsidRPr="00D74E0D">
        <w:t>ния «</w:t>
      </w:r>
      <w:r w:rsidR="00DA5E71" w:rsidRPr="00D74E0D">
        <w:t>Лениногорский</w:t>
      </w:r>
      <w:r w:rsidRPr="00D74E0D">
        <w:t xml:space="preserve"> муниципальный район» на указанные цели.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Финансовое обеспечение выполнения муниципального задания муниципальным бю</w:t>
      </w:r>
      <w:r w:rsidRPr="00D74E0D">
        <w:t>д</w:t>
      </w:r>
      <w:r w:rsidRPr="00D74E0D">
        <w:t>жетным или автономным учреждением осущест</w:t>
      </w:r>
      <w:r w:rsidRPr="00D74E0D">
        <w:t>в</w:t>
      </w:r>
      <w:r w:rsidRPr="00D74E0D">
        <w:t>ляется путем предоставления субсидии.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19. Изменение объема субсидии, предоставленной из бюджета муниципального образ</w:t>
      </w:r>
      <w:r w:rsidRPr="00D74E0D">
        <w:t>о</w:t>
      </w:r>
      <w:r w:rsidRPr="00D74E0D">
        <w:t>вания «</w:t>
      </w:r>
      <w:r w:rsidR="00DA5E71" w:rsidRPr="00D74E0D">
        <w:t>Лениногорский</w:t>
      </w:r>
      <w:r w:rsidRPr="00D74E0D">
        <w:t xml:space="preserve"> муниципальный район» муниципальному бюджетному или автоно</w:t>
      </w:r>
      <w:r w:rsidRPr="00D74E0D">
        <w:t>м</w:t>
      </w:r>
      <w:r w:rsidRPr="00D74E0D">
        <w:lastRenderedPageBreak/>
        <w:t>ному учреждению, в течение срока его выполнения осуществляется в соответствии с закон</w:t>
      </w:r>
      <w:r w:rsidRPr="00D74E0D">
        <w:t>о</w:t>
      </w:r>
      <w:r w:rsidRPr="00D74E0D">
        <w:t xml:space="preserve">дательством Российской Федерации. </w:t>
      </w:r>
    </w:p>
    <w:p w:rsidR="00E82DCA" w:rsidRPr="00D74E0D" w:rsidRDefault="00E82DCA" w:rsidP="00C7347C">
      <w:pPr>
        <w:ind w:firstLine="709"/>
        <w:jc w:val="both"/>
      </w:pPr>
      <w:r w:rsidRPr="00D74E0D">
        <w:t>20. Субсидия перечисляется в установленном порядке на лицевой счет муниципальн</w:t>
      </w:r>
      <w:r w:rsidRPr="00D74E0D">
        <w:t>о</w:t>
      </w:r>
      <w:r w:rsidRPr="00D74E0D">
        <w:t>го бюджетного или автономного учреждения, открытый в Территориальном отделении Д</w:t>
      </w:r>
      <w:r w:rsidRPr="00D74E0D">
        <w:t>е</w:t>
      </w:r>
      <w:r w:rsidRPr="00D74E0D">
        <w:t xml:space="preserve">партамент казначейства Министерства финансов Республики Татарстан </w:t>
      </w:r>
      <w:r w:rsidR="00AC0C79" w:rsidRPr="00D74E0D">
        <w:t>Лениногорского</w:t>
      </w:r>
      <w:r w:rsidRPr="00D74E0D">
        <w:t xml:space="preserve"> района и г.</w:t>
      </w:r>
      <w:r w:rsidR="0034156E" w:rsidRPr="00D74E0D">
        <w:t xml:space="preserve"> </w:t>
      </w:r>
      <w:r w:rsidR="00AC0C79" w:rsidRPr="00D74E0D">
        <w:t>Лениногорск</w:t>
      </w:r>
      <w:r w:rsidRPr="00D74E0D">
        <w:t>.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21. Предоставление муниципальному бюджетному или автономному учреждению су</w:t>
      </w:r>
      <w:r w:rsidRPr="00D74E0D">
        <w:t>б</w:t>
      </w:r>
      <w:r w:rsidRPr="00D74E0D">
        <w:t>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муниципальных бюджетных и автономных учреждений, с муниц</w:t>
      </w:r>
      <w:r w:rsidRPr="00D74E0D">
        <w:t>и</w:t>
      </w:r>
      <w:r w:rsidRPr="00D74E0D">
        <w:t>пальным бюджетным или автономным учреждением (далее - соглашение). Соглашение определяет права, обязанности и ответственность сторон, в том числе объем и сроки пер</w:t>
      </w:r>
      <w:r w:rsidRPr="00D74E0D">
        <w:t>е</w:t>
      </w:r>
      <w:r w:rsidRPr="00D74E0D">
        <w:t>числения субсидии в течение финансового года.</w:t>
      </w:r>
    </w:p>
    <w:p w:rsidR="00E82DCA" w:rsidRPr="00D74E0D" w:rsidRDefault="00E82DCA" w:rsidP="00C7347C">
      <w:pPr>
        <w:autoSpaceDE w:val="0"/>
        <w:autoSpaceDN w:val="0"/>
        <w:adjustRightInd w:val="0"/>
        <w:ind w:firstLine="540"/>
        <w:jc w:val="both"/>
      </w:pPr>
      <w:r w:rsidRPr="00D74E0D">
        <w:t>22. Муниципальные бюджетные и автономные учреждения, представляют органам, осуществляющим функции и полномочия учредителя муниципальных бюджетных или авт</w:t>
      </w:r>
      <w:r w:rsidRPr="00D74E0D">
        <w:t>о</w:t>
      </w:r>
      <w:r w:rsidRPr="00D74E0D">
        <w:t xml:space="preserve">номных учреждений </w:t>
      </w:r>
      <w:hyperlink r:id="rId14" w:anchor="Par680" w:history="1">
        <w:r w:rsidRPr="00D74E0D">
          <w:rPr>
            <w:rStyle w:val="a4"/>
            <w:color w:val="auto"/>
            <w:u w:val="none"/>
          </w:rPr>
          <w:t>отчет</w:t>
        </w:r>
      </w:hyperlink>
      <w:r w:rsidRPr="00D74E0D">
        <w:t xml:space="preserve"> о выполнении муниципального задани</w:t>
      </w:r>
      <w:r w:rsidR="00542F4D" w:rsidRPr="00D74E0D">
        <w:t>я по форме согласно пр</w:t>
      </w:r>
      <w:r w:rsidR="00542F4D" w:rsidRPr="00D74E0D">
        <w:t>и</w:t>
      </w:r>
      <w:r w:rsidR="00542F4D" w:rsidRPr="00D74E0D">
        <w:t>ложению №</w:t>
      </w:r>
      <w:r w:rsidRPr="00D74E0D">
        <w:t xml:space="preserve"> 2 к настоящему Положению в соответствии с требованиями, установленными в муниципальном задании.</w:t>
      </w:r>
    </w:p>
    <w:p w:rsidR="00E82DCA" w:rsidRPr="00D74E0D" w:rsidRDefault="00E82DCA" w:rsidP="00660180">
      <w:pPr>
        <w:autoSpaceDE w:val="0"/>
        <w:autoSpaceDN w:val="0"/>
        <w:adjustRightInd w:val="0"/>
        <w:ind w:firstLine="540"/>
        <w:jc w:val="both"/>
      </w:pPr>
      <w:r w:rsidRPr="00D74E0D">
        <w:t xml:space="preserve">Муниципальное задание является невыполненным в случае </w:t>
      </w:r>
      <w:proofErr w:type="spellStart"/>
      <w:r w:rsidRPr="00D74E0D">
        <w:t>недостижения</w:t>
      </w:r>
      <w:proofErr w:type="spellEnd"/>
      <w:r w:rsidRPr="00D74E0D">
        <w:t xml:space="preserve"> (превышения допустимого (возможного) отклонения показателей) муниципального задания характериз</w:t>
      </w:r>
      <w:r w:rsidRPr="00D74E0D">
        <w:t>у</w:t>
      </w:r>
      <w:r w:rsidRPr="00D74E0D">
        <w:t>ющих объем оказываемых муниципальных услуг (выполняемых работ), а также показателей м</w:t>
      </w:r>
      <w:r w:rsidRPr="00D74E0D">
        <w:t>у</w:t>
      </w:r>
      <w:r w:rsidRPr="00D74E0D">
        <w:t>ниципального задания, характеризующих качество оказываемых муниципальных услуг (выполненных работ), если такие показатели уст</w:t>
      </w:r>
      <w:r w:rsidRPr="00D74E0D">
        <w:t>а</w:t>
      </w:r>
      <w:r w:rsidRPr="00D74E0D">
        <w:t xml:space="preserve">новлены в муниципальном задании. </w:t>
      </w:r>
    </w:p>
    <w:p w:rsidR="00E82DCA" w:rsidRPr="00D74E0D" w:rsidRDefault="00E82DCA" w:rsidP="00660180">
      <w:pPr>
        <w:autoSpaceDE w:val="0"/>
        <w:autoSpaceDN w:val="0"/>
        <w:adjustRightInd w:val="0"/>
        <w:ind w:firstLine="540"/>
        <w:jc w:val="both"/>
      </w:pPr>
      <w:r w:rsidRPr="00D74E0D">
        <w:t xml:space="preserve"> 23. Контроль за выполнением муниципального задания  муниципальными бюджетн</w:t>
      </w:r>
      <w:r w:rsidRPr="00D74E0D">
        <w:t>ы</w:t>
      </w:r>
      <w:r w:rsidRPr="00D74E0D">
        <w:t>ми или автономными учреждениями осуществляют органы, осуществляющие функции и полномочия учредителя муниципальных бюджетных или автономных учреждений по прав</w:t>
      </w:r>
      <w:r w:rsidRPr="00D74E0D">
        <w:t>и</w:t>
      </w:r>
      <w:r w:rsidRPr="00D74E0D">
        <w:t>лам осуществления контроля за выполнением муниципального задания на оказание муниц</w:t>
      </w:r>
      <w:r w:rsidRPr="00D74E0D">
        <w:t>и</w:t>
      </w:r>
      <w:r w:rsidRPr="00D74E0D">
        <w:t>пального задания на оказание муниципальных услуг (выполнение работ) муниципальными бюджетными и автономными учреждениями, установленными пунктом 31 настоящего п</w:t>
      </w:r>
      <w:r w:rsidRPr="00D74E0D">
        <w:t>о</w:t>
      </w:r>
      <w:r w:rsidRPr="00D74E0D">
        <w:t>рядка.</w:t>
      </w:r>
    </w:p>
    <w:p w:rsidR="00E82DCA" w:rsidRPr="00D74E0D" w:rsidRDefault="00E82DCA" w:rsidP="00660180">
      <w:pPr>
        <w:autoSpaceDE w:val="0"/>
        <w:autoSpaceDN w:val="0"/>
        <w:adjustRightInd w:val="0"/>
        <w:ind w:firstLine="540"/>
        <w:jc w:val="both"/>
      </w:pPr>
      <w:r w:rsidRPr="00D74E0D">
        <w:t>24. Настоящим порядком устанавливаются следующие правила осуществления ко</w:t>
      </w:r>
      <w:r w:rsidRPr="00D74E0D">
        <w:t>н</w:t>
      </w:r>
      <w:r w:rsidRPr="00D74E0D">
        <w:t>троля за выполнением муниципального задания на оказание муниципальных услуг (выпо</w:t>
      </w:r>
      <w:r w:rsidRPr="00D74E0D">
        <w:t>л</w:t>
      </w:r>
      <w:r w:rsidRPr="00D74E0D">
        <w:t>нение работ) муниципальными бюджетными и автономными учреждениями (далее - учр</w:t>
      </w:r>
      <w:r w:rsidRPr="00D74E0D">
        <w:t>е</w:t>
      </w:r>
      <w:r w:rsidRPr="00D74E0D">
        <w:t>ждение):</w:t>
      </w:r>
    </w:p>
    <w:p w:rsidR="00E82DCA" w:rsidRPr="00D74E0D" w:rsidRDefault="00E82DCA" w:rsidP="00660180">
      <w:pPr>
        <w:autoSpaceDE w:val="0"/>
        <w:autoSpaceDN w:val="0"/>
        <w:adjustRightInd w:val="0"/>
        <w:ind w:firstLine="540"/>
        <w:jc w:val="both"/>
      </w:pPr>
      <w:r w:rsidRPr="00D74E0D">
        <w:t>-целью осуществления контроля за выполнением муниципального задания является в</w:t>
      </w:r>
      <w:r w:rsidRPr="00D74E0D">
        <w:t>ы</w:t>
      </w:r>
      <w:r w:rsidRPr="00D74E0D">
        <w:t>полнение учреждением показателей, характер</w:t>
      </w:r>
      <w:r w:rsidRPr="00D74E0D">
        <w:t>и</w:t>
      </w:r>
      <w:r w:rsidRPr="00D74E0D">
        <w:t>зующих качество и объем муниципальных услуг (работ), установленных в муниципальном задании, а также уточнение муниципального з</w:t>
      </w:r>
      <w:r w:rsidRPr="00D74E0D">
        <w:t>а</w:t>
      </w:r>
      <w:r w:rsidRPr="00D74E0D">
        <w:t xml:space="preserve">дания, размера субсидии, предоставляемой в целях финансового обеспечения выполнения муниципального задания учреждения; </w:t>
      </w:r>
    </w:p>
    <w:p w:rsidR="00E82DCA" w:rsidRPr="00D74E0D" w:rsidRDefault="00E82DCA" w:rsidP="00660180">
      <w:pPr>
        <w:autoSpaceDE w:val="0"/>
        <w:autoSpaceDN w:val="0"/>
        <w:adjustRightInd w:val="0"/>
        <w:ind w:firstLine="540"/>
        <w:jc w:val="both"/>
      </w:pPr>
      <w:r w:rsidRPr="00D74E0D">
        <w:t>- контроль за выполнением муниципального задания осуществляется посредством ан</w:t>
      </w:r>
      <w:r w:rsidRPr="00D74E0D">
        <w:t>а</w:t>
      </w:r>
      <w:r w:rsidRPr="00D74E0D">
        <w:t>лиза отчета учреждения об исполнении муниципального задания и (или) посредством ос</w:t>
      </w:r>
      <w:r w:rsidRPr="00D74E0D">
        <w:t>у</w:t>
      </w:r>
      <w:r w:rsidRPr="00D74E0D">
        <w:t>ществления органами внутреннего муниципального финансового контроля (далее - ОМФК) полномочий по контролю за достоверностью отчетов об исполнении муниципальных зад</w:t>
      </w:r>
      <w:r w:rsidRPr="00D74E0D">
        <w:t>а</w:t>
      </w:r>
      <w:r w:rsidRPr="00D74E0D">
        <w:t>ний, а также контролю за соблюдением условий  с</w:t>
      </w:r>
      <w:r w:rsidRPr="00D74E0D">
        <w:t>о</w:t>
      </w:r>
      <w:r w:rsidRPr="00D74E0D">
        <w:t>глашений о предоставлении субсидий на финансовое обеспечение муниципального задания;</w:t>
      </w:r>
    </w:p>
    <w:p w:rsidR="00E82DCA" w:rsidRPr="00D74E0D" w:rsidRDefault="00E82DCA" w:rsidP="00660180">
      <w:pPr>
        <w:autoSpaceDE w:val="0"/>
        <w:autoSpaceDN w:val="0"/>
        <w:adjustRightInd w:val="0"/>
        <w:ind w:firstLine="540"/>
        <w:jc w:val="both"/>
      </w:pPr>
      <w:proofErr w:type="gramStart"/>
      <w:r w:rsidRPr="00D74E0D">
        <w:t>В случае если показатели объема муниципальных услуг (работ), указанные в отчете об исполнении муниципального задания, меньше  показателей, установленных в муниципал</w:t>
      </w:r>
      <w:r w:rsidRPr="00D74E0D">
        <w:t>ь</w:t>
      </w:r>
      <w:r w:rsidRPr="00D74E0D">
        <w:t>ном задании (с учетом допустимых (возможных) отклонений), орган, осуществляющий функции и полномочия учредителя учреждения, направляет в орган внутреннего муниц</w:t>
      </w:r>
      <w:r w:rsidRPr="00D74E0D">
        <w:t>и</w:t>
      </w:r>
      <w:r w:rsidRPr="00D74E0D">
        <w:t>пального финансового контроля копии отчета учреждения об исполнении муниципального задания для осуществления полномочий по внутреннему муниципальному финансовому контролю в соответствии со статьей 269.2</w:t>
      </w:r>
      <w:proofErr w:type="gramEnd"/>
      <w:r w:rsidRPr="00D74E0D">
        <w:t xml:space="preserve"> Бюджетного кодекса Российской Федерации в ч</w:t>
      </w:r>
      <w:r w:rsidRPr="00D74E0D">
        <w:t>а</w:t>
      </w:r>
      <w:r w:rsidRPr="00D74E0D">
        <w:lastRenderedPageBreak/>
        <w:t>сти контроля за достоверностью отчетов об исполнении муниц</w:t>
      </w:r>
      <w:r w:rsidRPr="00D74E0D">
        <w:t>и</w:t>
      </w:r>
      <w:r w:rsidRPr="00D74E0D">
        <w:t>пальных заданий, а также соблюдения условий   соглашения о предоставлении субсидии на финансовое обеспечение муниципального зад</w:t>
      </w:r>
      <w:r w:rsidRPr="00D74E0D">
        <w:t>а</w:t>
      </w:r>
      <w:r w:rsidRPr="00D74E0D">
        <w:t>ния.</w:t>
      </w:r>
    </w:p>
    <w:p w:rsidR="00E82DCA" w:rsidRPr="00D74E0D" w:rsidRDefault="00E82DCA" w:rsidP="00660180">
      <w:pPr>
        <w:autoSpaceDE w:val="0"/>
        <w:autoSpaceDN w:val="0"/>
        <w:adjustRightInd w:val="0"/>
        <w:ind w:firstLine="540"/>
        <w:jc w:val="both"/>
      </w:pPr>
      <w:r w:rsidRPr="00D74E0D">
        <w:t>Субсидия на финансовое обеспечение выполнения муниципального задания, подлежит возврату в соответствии с бюджетным закон</w:t>
      </w:r>
      <w:r w:rsidRPr="00D74E0D">
        <w:t>о</w:t>
      </w:r>
      <w:r w:rsidRPr="00D74E0D">
        <w:t>дательством Российской Федерации, в объеме, который соответствует показателям муниципального задания, которые не были достигнуты с учетом допустимых (возможных) отклонений, в случае если муниципальное задание являе</w:t>
      </w:r>
      <w:r w:rsidRPr="00D74E0D">
        <w:t>т</w:t>
      </w:r>
      <w:r w:rsidRPr="00D74E0D">
        <w:t>ся невыполненным.</w:t>
      </w:r>
    </w:p>
    <w:p w:rsidR="00E82DCA" w:rsidRPr="00D74E0D" w:rsidRDefault="00E82DCA" w:rsidP="00E82DCA">
      <w:pPr>
        <w:autoSpaceDE w:val="0"/>
        <w:autoSpaceDN w:val="0"/>
        <w:adjustRightInd w:val="0"/>
        <w:spacing w:before="200"/>
        <w:ind w:firstLine="540"/>
        <w:jc w:val="both"/>
      </w:pPr>
      <w:r w:rsidRPr="00D74E0D">
        <w:t xml:space="preserve"> </w:t>
      </w:r>
    </w:p>
    <w:p w:rsidR="00E82DCA" w:rsidRPr="00D74E0D" w:rsidRDefault="00E82DCA" w:rsidP="00E82DCA">
      <w:pPr>
        <w:autoSpaceDE w:val="0"/>
        <w:autoSpaceDN w:val="0"/>
        <w:adjustRightInd w:val="0"/>
        <w:jc w:val="both"/>
      </w:pPr>
    </w:p>
    <w:p w:rsidR="00FF208C" w:rsidRDefault="00FE1E66">
      <w:pPr>
        <w:sectPr w:rsidR="00FF208C" w:rsidSect="00FF208C">
          <w:pgSz w:w="11905" w:h="16838"/>
          <w:pgMar w:top="1134" w:right="1134" w:bottom="1134" w:left="1134" w:header="0" w:footer="0" w:gutter="0"/>
          <w:cols w:space="720"/>
          <w:noEndnote/>
        </w:sectPr>
      </w:pPr>
      <w:r>
        <w:br w:type="page"/>
      </w:r>
    </w:p>
    <w:p w:rsidR="00FE1E66" w:rsidRDefault="00FE1E66">
      <w:bookmarkStart w:id="5" w:name="_GoBack"/>
      <w:bookmarkEnd w:id="5"/>
    </w:p>
    <w:p w:rsidR="00FE1E66" w:rsidRDefault="00FE1E66" w:rsidP="00FE1E66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FE1E66" w:rsidRDefault="00FE1E66" w:rsidP="00FE1E66">
      <w:pPr>
        <w:autoSpaceDE w:val="0"/>
        <w:autoSpaceDN w:val="0"/>
        <w:adjustRightInd w:val="0"/>
        <w:jc w:val="right"/>
      </w:pPr>
      <w:r>
        <w:t>к Положению о формировании</w:t>
      </w:r>
    </w:p>
    <w:p w:rsidR="00FE1E66" w:rsidRDefault="00FE1E66" w:rsidP="00FE1E66">
      <w:pPr>
        <w:autoSpaceDE w:val="0"/>
        <w:autoSpaceDN w:val="0"/>
        <w:adjustRightInd w:val="0"/>
        <w:jc w:val="right"/>
      </w:pPr>
      <w:r>
        <w:t>муниципального задания на оказание</w:t>
      </w:r>
    </w:p>
    <w:p w:rsidR="00FE1E66" w:rsidRDefault="00FE1E66" w:rsidP="00FE1E66">
      <w:pPr>
        <w:autoSpaceDE w:val="0"/>
        <w:autoSpaceDN w:val="0"/>
        <w:adjustRightInd w:val="0"/>
        <w:jc w:val="right"/>
      </w:pPr>
      <w:r>
        <w:t>государственных услуг (выполнение работ)</w:t>
      </w:r>
    </w:p>
    <w:p w:rsidR="00FE1E66" w:rsidRDefault="00FE1E66" w:rsidP="00FE1E66">
      <w:pPr>
        <w:autoSpaceDE w:val="0"/>
        <w:autoSpaceDN w:val="0"/>
        <w:adjustRightInd w:val="0"/>
        <w:jc w:val="right"/>
      </w:pPr>
      <w:r>
        <w:t>в отношении государственных учреждений</w:t>
      </w:r>
    </w:p>
    <w:p w:rsidR="00FE1E66" w:rsidRDefault="00FE1E66" w:rsidP="00FE1E66">
      <w:pPr>
        <w:autoSpaceDE w:val="0"/>
        <w:autoSpaceDN w:val="0"/>
        <w:adjustRightInd w:val="0"/>
        <w:jc w:val="right"/>
      </w:pPr>
      <w:r>
        <w:t xml:space="preserve">и финансовом </w:t>
      </w:r>
      <w:proofErr w:type="gramStart"/>
      <w:r>
        <w:t>обеспечении</w:t>
      </w:r>
      <w:proofErr w:type="gramEnd"/>
      <w:r>
        <w:t xml:space="preserve"> выполнения</w:t>
      </w:r>
    </w:p>
    <w:p w:rsidR="00FE1E66" w:rsidRDefault="00FE1E66" w:rsidP="00FE1E66">
      <w:pPr>
        <w:autoSpaceDE w:val="0"/>
        <w:autoSpaceDN w:val="0"/>
        <w:adjustRightInd w:val="0"/>
        <w:jc w:val="right"/>
      </w:pPr>
      <w:r>
        <w:t>муниципального задания</w:t>
      </w:r>
    </w:p>
    <w:p w:rsidR="00FE1E66" w:rsidRDefault="00FE1E66" w:rsidP="00FE1E66">
      <w:pPr>
        <w:autoSpaceDE w:val="0"/>
        <w:autoSpaceDN w:val="0"/>
        <w:adjustRightInd w:val="0"/>
      </w:pPr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jc w:val="right"/>
      </w:pPr>
      <w:r>
        <w:t>Форма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                                 УТВЕРЖДАЮ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                                                               Руководитель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                                                      (уполномоченное лицо)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                       ____________________________________________________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                         </w:t>
      </w:r>
      <w:proofErr w:type="gramStart"/>
      <w:r>
        <w:rPr>
          <w:rFonts w:ascii="Courier New" w:hAnsi="Courier New" w:cs="Courier New"/>
          <w:b w:val="0"/>
          <w:bCs/>
        </w:rPr>
        <w:t>(наименование органа, осуществляющего функции и</w:t>
      </w:r>
      <w:proofErr w:type="gramEnd"/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                              полномочия учредителя муниципального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                          бюджетного или автономного учреждения, главного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                        распорядителя средств бюджета)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                       _____________ ___________ __________________________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                        (должность)   (подпись)   (расшифровка подписи)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                                         "______" _________________ 20__ г.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jc w:val="center"/>
      </w:pPr>
      <w:r>
        <w:t xml:space="preserve">МУНИЦИПАЛЬНОЕ ЗАДАНИЕ N ____ </w:t>
      </w:r>
      <w:hyperlink w:anchor="Par492" w:history="1">
        <w:r>
          <w:rPr>
            <w:color w:val="0000FF"/>
          </w:rPr>
          <w:t>&lt;1&gt;</w:t>
        </w:r>
      </w:hyperlink>
    </w:p>
    <w:p w:rsidR="00FE1E66" w:rsidRDefault="00FE1E66" w:rsidP="00FE1E66">
      <w:pPr>
        <w:autoSpaceDE w:val="0"/>
        <w:autoSpaceDN w:val="0"/>
        <w:adjustRightInd w:val="0"/>
        <w:jc w:val="center"/>
      </w:pPr>
      <w:r>
        <w:t>на 20__ год и плановый период 20__ и 20__ годов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9"/>
        <w:gridCol w:w="1874"/>
        <w:gridCol w:w="1070"/>
      </w:tblGrid>
      <w:tr w:rsidR="00FE1E66">
        <w:tc>
          <w:tcPr>
            <w:tcW w:w="7199" w:type="dxa"/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both"/>
            </w:pPr>
            <w:r>
              <w:t>Коды</w:t>
            </w:r>
          </w:p>
        </w:tc>
      </w:tr>
      <w:tr w:rsidR="00FE1E66">
        <w:tc>
          <w:tcPr>
            <w:tcW w:w="7199" w:type="dxa"/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Форма по ОКУД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both"/>
            </w:pPr>
            <w:r>
              <w:t>0506501</w:t>
            </w:r>
          </w:p>
        </w:tc>
      </w:tr>
      <w:tr w:rsidR="00FE1E66">
        <w:tc>
          <w:tcPr>
            <w:tcW w:w="7199" w:type="dxa"/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both"/>
            </w:pPr>
            <w:r>
              <w:t>Дата начала действия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7199" w:type="dxa"/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both"/>
            </w:pPr>
            <w:r>
              <w:t xml:space="preserve">Дата окончания действия </w:t>
            </w:r>
            <w:hyperlink w:anchor="Par49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7199" w:type="dxa"/>
            <w:vMerge w:val="restart"/>
          </w:tcPr>
          <w:p w:rsidR="00FE1E66" w:rsidRDefault="00FE1E66">
            <w:pPr>
              <w:autoSpaceDE w:val="0"/>
              <w:autoSpaceDN w:val="0"/>
              <w:adjustRightInd w:val="0"/>
              <w:ind w:left="29"/>
            </w:pPr>
            <w:r>
              <w:lastRenderedPageBreak/>
              <w:t>1. Наименование муниципального учреждения 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  <w:jc w:val="both"/>
            </w:pPr>
            <w:r>
              <w:t>___________________________________________________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  <w:jc w:val="both"/>
            </w:pPr>
            <w:r>
              <w:t>___________________________________________________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2. Вид деятельности муниципального учреждения 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  <w:jc w:val="both"/>
            </w:pPr>
            <w:r>
              <w:t>___________________________________________________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  <w:jc w:val="both"/>
            </w:pPr>
            <w:r>
              <w:t>___________________________________________________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(указывается вид муниципального учреждения</w:t>
            </w:r>
            <w:proofErr w:type="gramEnd"/>
          </w:p>
          <w:p w:rsidR="00FE1E66" w:rsidRDefault="00FE1E66">
            <w:pPr>
              <w:autoSpaceDE w:val="0"/>
              <w:autoSpaceDN w:val="0"/>
              <w:adjustRightInd w:val="0"/>
              <w:jc w:val="both"/>
            </w:pPr>
            <w:r>
              <w:t>из общероссийского базового перечня или регионального перечня)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Код по сводн</w:t>
            </w:r>
            <w:r>
              <w:t>о</w:t>
            </w:r>
            <w:r>
              <w:t>му реестру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7199" w:type="dxa"/>
            <w:vMerge/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7199" w:type="dxa"/>
            <w:vMerge/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16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7199" w:type="dxa"/>
            <w:vMerge/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17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</w:tbl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jc w:val="center"/>
        <w:outlineLvl w:val="1"/>
      </w:pPr>
      <w:r>
        <w:t xml:space="preserve">Часть 1. Сведения об </w:t>
      </w:r>
      <w:proofErr w:type="gramStart"/>
      <w:r>
        <w:t>оказываемых</w:t>
      </w:r>
      <w:proofErr w:type="gramEnd"/>
    </w:p>
    <w:p w:rsidR="00FE1E66" w:rsidRDefault="00FE1E66" w:rsidP="00FE1E66">
      <w:pPr>
        <w:autoSpaceDE w:val="0"/>
        <w:autoSpaceDN w:val="0"/>
        <w:adjustRightInd w:val="0"/>
        <w:jc w:val="center"/>
      </w:pPr>
      <w:r>
        <w:t xml:space="preserve">государственных (муниципальных) </w:t>
      </w:r>
      <w:proofErr w:type="gramStart"/>
      <w:r>
        <w:t>услугах</w:t>
      </w:r>
      <w:proofErr w:type="gramEnd"/>
      <w:r>
        <w:t xml:space="preserve"> </w:t>
      </w:r>
      <w:hyperlink w:anchor="Par494" w:history="1">
        <w:r>
          <w:rPr>
            <w:color w:val="0000FF"/>
          </w:rPr>
          <w:t>&lt;3&gt;</w:t>
        </w:r>
      </w:hyperlink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jc w:val="center"/>
      </w:pPr>
      <w:r>
        <w:t>Раздел ________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2268"/>
        <w:gridCol w:w="1204"/>
      </w:tblGrid>
      <w:tr w:rsidR="00FE1E66">
        <w:tc>
          <w:tcPr>
            <w:tcW w:w="7710" w:type="dxa"/>
          </w:tcPr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1. Наименование государственной услуги 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_____________________________________________________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_____________________________________________________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2. Категории потребителей государственной услуги 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______________________________________________________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______________________________________________________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Код по</w:t>
            </w:r>
          </w:p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общероссийскому</w:t>
            </w:r>
          </w:p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базовому перечню</w:t>
            </w:r>
          </w:p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или</w:t>
            </w:r>
          </w:p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региональному п</w:t>
            </w:r>
            <w:r>
              <w:t>е</w:t>
            </w:r>
            <w:r>
              <w:t>речню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</w:tbl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3.  Показатели,  характеризующие  объем  и  (или)  качество </w:t>
      </w:r>
      <w:proofErr w:type="gramStart"/>
      <w:r>
        <w:rPr>
          <w:rFonts w:ascii="Courier New" w:hAnsi="Courier New" w:cs="Courier New"/>
          <w:b w:val="0"/>
          <w:bCs/>
        </w:rPr>
        <w:t>государственной</w:t>
      </w:r>
      <w:proofErr w:type="gramEnd"/>
    </w:p>
    <w:p w:rsidR="00FE1E66" w:rsidRDefault="00F2361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(муниципальной</w:t>
      </w:r>
      <w:proofErr w:type="gramStart"/>
      <w:r>
        <w:rPr>
          <w:rFonts w:ascii="Courier New" w:hAnsi="Courier New" w:cs="Courier New"/>
          <w:b w:val="0"/>
          <w:bCs/>
        </w:rPr>
        <w:t>)</w:t>
      </w:r>
      <w:r w:rsidR="00FE1E66">
        <w:rPr>
          <w:rFonts w:ascii="Courier New" w:hAnsi="Courier New" w:cs="Courier New"/>
          <w:b w:val="0"/>
          <w:bCs/>
        </w:rPr>
        <w:t>у</w:t>
      </w:r>
      <w:proofErr w:type="gramEnd"/>
      <w:r w:rsidR="00FE1E66">
        <w:rPr>
          <w:rFonts w:ascii="Courier New" w:hAnsi="Courier New" w:cs="Courier New"/>
          <w:b w:val="0"/>
          <w:bCs/>
        </w:rPr>
        <w:t>слуги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3.1. Показатели, характеризующие качество государственной</w:t>
      </w:r>
      <w:r w:rsidR="00F23616">
        <w:rPr>
          <w:rFonts w:ascii="Courier New" w:hAnsi="Courier New" w:cs="Courier New"/>
          <w:b w:val="0"/>
          <w:bCs/>
        </w:rPr>
        <w:t xml:space="preserve"> (муниципальной)</w:t>
      </w:r>
      <w:r>
        <w:rPr>
          <w:rFonts w:ascii="Courier New" w:hAnsi="Courier New" w:cs="Courier New"/>
          <w:b w:val="0"/>
          <w:bCs/>
        </w:rPr>
        <w:t xml:space="preserve"> услуги </w:t>
      </w:r>
      <w:hyperlink w:anchor="Par495" w:history="1">
        <w:r>
          <w:rPr>
            <w:rFonts w:ascii="Courier New" w:hAnsi="Courier New" w:cs="Courier New"/>
            <w:b w:val="0"/>
            <w:bCs/>
            <w:color w:val="0000FF"/>
          </w:rPr>
          <w:t>&lt;4&gt;</w:t>
        </w:r>
      </w:hyperlink>
    </w:p>
    <w:p w:rsidR="00FE1E66" w:rsidRDefault="00FE1E66" w:rsidP="00FE1E6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1134"/>
        <w:gridCol w:w="1134"/>
        <w:gridCol w:w="1134"/>
        <w:gridCol w:w="1134"/>
        <w:gridCol w:w="1134"/>
        <w:gridCol w:w="1084"/>
        <w:gridCol w:w="964"/>
        <w:gridCol w:w="844"/>
        <w:gridCol w:w="844"/>
        <w:gridCol w:w="814"/>
        <w:gridCol w:w="866"/>
        <w:gridCol w:w="928"/>
        <w:gridCol w:w="918"/>
        <w:gridCol w:w="1077"/>
      </w:tblGrid>
      <w:tr w:rsidR="00FE1E66"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Ун</w:t>
            </w:r>
            <w:r>
              <w:t>и</w:t>
            </w:r>
            <w:r>
              <w:t>кальный номер реестр</w:t>
            </w:r>
            <w:r>
              <w:t>о</w:t>
            </w:r>
            <w:r>
              <w:t>вой з</w:t>
            </w:r>
            <w:r>
              <w:t>а</w:t>
            </w:r>
            <w:r>
              <w:t xml:space="preserve">писи </w:t>
            </w:r>
            <w:hyperlink w:anchor="Par49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Показатель, характеризующий содержание государственной </w:t>
            </w:r>
            <w:r w:rsidR="00F23616">
              <w:t xml:space="preserve">(муниципальной) </w:t>
            </w:r>
            <w:r>
              <w:t>услуги 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Показатель, хара</w:t>
            </w:r>
            <w:r>
              <w:t>к</w:t>
            </w:r>
            <w:r>
              <w:t>теризующий усл</w:t>
            </w:r>
            <w:r>
              <w:t>о</w:t>
            </w:r>
            <w:r>
              <w:t>вия (формы) оказ</w:t>
            </w:r>
            <w:r>
              <w:t>а</w:t>
            </w:r>
            <w:r>
              <w:t>ния государстве</w:t>
            </w:r>
            <w:r>
              <w:t>н</w:t>
            </w:r>
            <w:r>
              <w:t xml:space="preserve">ной </w:t>
            </w:r>
            <w:r w:rsidR="00F23616">
              <w:t>(муниципал</w:t>
            </w:r>
            <w:r w:rsidR="00F23616">
              <w:t>ь</w:t>
            </w:r>
            <w:r w:rsidR="00F23616">
              <w:t xml:space="preserve">ной) </w:t>
            </w:r>
            <w:r>
              <w:t>услуги (по справочникам)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Показатель качества госуда</w:t>
            </w:r>
            <w:r>
              <w:t>р</w:t>
            </w:r>
            <w:r>
              <w:t xml:space="preserve">ственной </w:t>
            </w:r>
            <w:r w:rsidR="00F23616">
              <w:t xml:space="preserve">(муниципальной) </w:t>
            </w:r>
            <w:r>
              <w:t>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Значение показателя качества государстве</w:t>
            </w:r>
            <w:r>
              <w:t>н</w:t>
            </w:r>
            <w:r>
              <w:t xml:space="preserve">ной </w:t>
            </w:r>
            <w:r w:rsidR="00F23616">
              <w:t xml:space="preserve">(муниципальной) </w:t>
            </w:r>
            <w:r>
              <w:t>услуги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Допустимые (возможные) о</w:t>
            </w:r>
            <w:r>
              <w:t>т</w:t>
            </w:r>
            <w:r>
              <w:t>клонения от уст</w:t>
            </w:r>
            <w:r>
              <w:t>а</w:t>
            </w:r>
            <w:r>
              <w:t>новленных пок</w:t>
            </w:r>
            <w:r>
              <w:t>а</w:t>
            </w:r>
            <w:r>
              <w:t xml:space="preserve">зателей качества государственной </w:t>
            </w:r>
            <w:r w:rsidR="00F23616">
              <w:t xml:space="preserve">(муниципальной) </w:t>
            </w:r>
            <w:r>
              <w:t xml:space="preserve">услуги </w:t>
            </w:r>
            <w:hyperlink w:anchor="Par499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FE1E66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>ля) &lt;5&gt;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>ля) &lt;5&gt;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>ля) &lt;5&gt;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 xml:space="preserve">ля) </w:t>
            </w:r>
            <w:hyperlink w:anchor="Par49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>ля) &lt;5&gt;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 &lt;5&gt;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единица изм</w:t>
            </w:r>
            <w:r>
              <w:t>е</w:t>
            </w:r>
            <w:r>
              <w:t>рения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срок и</w:t>
            </w:r>
            <w:r>
              <w:t>с</w:t>
            </w:r>
            <w:r>
              <w:t>по</w:t>
            </w:r>
            <w:r>
              <w:t>л</w:t>
            </w:r>
            <w:r>
              <w:t xml:space="preserve">нения </w:t>
            </w:r>
            <w:hyperlink w:anchor="Par49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20__ год (оч</w:t>
            </w:r>
            <w:r>
              <w:t>е</w:t>
            </w:r>
            <w:r>
              <w:t>ре</w:t>
            </w:r>
            <w:r>
              <w:t>д</w:t>
            </w:r>
            <w:r>
              <w:t>ной ф</w:t>
            </w:r>
            <w:r>
              <w:t>и</w:t>
            </w:r>
            <w:r>
              <w:t>на</w:t>
            </w:r>
            <w:r>
              <w:t>н</w:t>
            </w:r>
            <w:r>
              <w:t>совый год)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20__ год (1-й год план</w:t>
            </w:r>
            <w:r>
              <w:t>о</w:t>
            </w:r>
            <w:r>
              <w:t>вого пери</w:t>
            </w:r>
            <w:r>
              <w:t>о</w:t>
            </w:r>
            <w:r>
              <w:t>да)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20__ год (2-й год план</w:t>
            </w:r>
            <w:r>
              <w:t>о</w:t>
            </w:r>
            <w:r>
              <w:t>вого пери</w:t>
            </w:r>
            <w:r>
              <w:t>о</w:t>
            </w:r>
            <w:r>
              <w:t>да)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в пр</w:t>
            </w:r>
            <w:r>
              <w:t>о</w:t>
            </w:r>
            <w:r>
              <w:t>центах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FE1E66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наим</w:t>
            </w:r>
            <w:r>
              <w:t>е</w:t>
            </w:r>
            <w:r>
              <w:t>нование &lt;5&gt;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 xml:space="preserve">код по </w:t>
            </w:r>
            <w:hyperlink r:id="rId18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ar49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</w:tr>
      <w:tr w:rsidR="00FE1E66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E1E66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</w:tbl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3.2. Показатели, характеризующие объем государственной</w:t>
      </w:r>
      <w:r w:rsidR="00F23616">
        <w:rPr>
          <w:rFonts w:ascii="Courier New" w:hAnsi="Courier New" w:cs="Courier New"/>
          <w:b w:val="0"/>
          <w:bCs/>
        </w:rPr>
        <w:t xml:space="preserve"> </w:t>
      </w:r>
      <w:r w:rsidR="00F23616">
        <w:t xml:space="preserve">(муниципальной) </w:t>
      </w:r>
      <w:r>
        <w:rPr>
          <w:rFonts w:ascii="Courier New" w:hAnsi="Courier New" w:cs="Courier New"/>
          <w:b w:val="0"/>
          <w:bCs/>
        </w:rPr>
        <w:t xml:space="preserve"> услуги: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88"/>
        <w:gridCol w:w="992"/>
        <w:gridCol w:w="1095"/>
        <w:gridCol w:w="1077"/>
        <w:gridCol w:w="1077"/>
        <w:gridCol w:w="794"/>
        <w:gridCol w:w="680"/>
        <w:gridCol w:w="881"/>
        <w:gridCol w:w="686"/>
        <w:gridCol w:w="850"/>
        <w:gridCol w:w="737"/>
        <w:gridCol w:w="737"/>
        <w:gridCol w:w="794"/>
        <w:gridCol w:w="760"/>
        <w:gridCol w:w="740"/>
        <w:gridCol w:w="850"/>
        <w:gridCol w:w="1020"/>
      </w:tblGrid>
      <w:tr w:rsidR="00FE1E6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Ун</w:t>
            </w:r>
            <w:r>
              <w:t>и</w:t>
            </w:r>
            <w:r>
              <w:t>кал</w:t>
            </w:r>
            <w:r>
              <w:t>ь</w:t>
            </w:r>
            <w:r>
              <w:t>ный номер реес</w:t>
            </w:r>
            <w:r>
              <w:t>т</w:t>
            </w:r>
            <w:r>
              <w:t xml:space="preserve">ровой записи </w:t>
            </w:r>
            <w:hyperlink w:anchor="Par49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Показатель, характеризу</w:t>
            </w:r>
            <w:r>
              <w:t>ю</w:t>
            </w:r>
            <w:r>
              <w:t>щий содержание госуда</w:t>
            </w:r>
            <w:r>
              <w:t>р</w:t>
            </w:r>
            <w:r>
              <w:t>ственной</w:t>
            </w:r>
            <w:r w:rsidR="00F23616">
              <w:t xml:space="preserve"> </w:t>
            </w:r>
            <w:r w:rsidR="00F23616">
              <w:t xml:space="preserve">(муниципальной) </w:t>
            </w:r>
            <w:r>
              <w:t xml:space="preserve"> услуги (по спр</w:t>
            </w:r>
            <w:r>
              <w:t>а</w:t>
            </w:r>
            <w:r>
              <w:t>вочникам)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Показатель, хара</w:t>
            </w:r>
            <w:r>
              <w:t>к</w:t>
            </w:r>
            <w:r>
              <w:t>теризующий усл</w:t>
            </w:r>
            <w:r>
              <w:t>о</w:t>
            </w:r>
            <w:r>
              <w:t>вия (формы) оказ</w:t>
            </w:r>
            <w:r>
              <w:t>а</w:t>
            </w:r>
            <w:r>
              <w:t>ния государстве</w:t>
            </w:r>
            <w:r>
              <w:t>н</w:t>
            </w:r>
            <w:r>
              <w:t xml:space="preserve">ной </w:t>
            </w:r>
            <w:r w:rsidR="00F23616">
              <w:t>(муниципал</w:t>
            </w:r>
            <w:r w:rsidR="00F23616">
              <w:t>ь</w:t>
            </w:r>
            <w:r w:rsidR="00F23616">
              <w:t xml:space="preserve">ной) </w:t>
            </w:r>
            <w:r>
              <w:t>услуги (по справочникам)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Показатель объема госуда</w:t>
            </w:r>
            <w:r>
              <w:t>р</w:t>
            </w:r>
            <w:r>
              <w:t xml:space="preserve">ственной </w:t>
            </w:r>
            <w:r w:rsidR="00F23616">
              <w:t xml:space="preserve">(муниципальной) </w:t>
            </w:r>
            <w:r>
              <w:t>услуги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Значение показателя объема госуда</w:t>
            </w:r>
            <w:r>
              <w:t>р</w:t>
            </w:r>
            <w:r>
              <w:t xml:space="preserve">ственной </w:t>
            </w:r>
            <w:r w:rsidR="00F23616">
              <w:t>(муниц</w:t>
            </w:r>
            <w:r w:rsidR="00F23616">
              <w:t>и</w:t>
            </w:r>
            <w:r w:rsidR="00F23616">
              <w:t xml:space="preserve">пальной) </w:t>
            </w:r>
            <w:r>
              <w:t>услуги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 xml:space="preserve">Размер платы (цена, тариф) </w:t>
            </w:r>
            <w:hyperlink w:anchor="Par50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Допустимые (возможные) о</w:t>
            </w:r>
            <w:r>
              <w:t>т</w:t>
            </w:r>
            <w:r>
              <w:t>клонения от установленных показателей объема госуда</w:t>
            </w:r>
            <w:r>
              <w:t>р</w:t>
            </w:r>
            <w:r>
              <w:t>ственной</w:t>
            </w:r>
            <w:r w:rsidR="00F23616">
              <w:t xml:space="preserve"> </w:t>
            </w:r>
            <w:r w:rsidR="00F23616">
              <w:t>(мун</w:t>
            </w:r>
            <w:r w:rsidR="00F23616">
              <w:t>и</w:t>
            </w:r>
            <w:r w:rsidR="00F23616">
              <w:t xml:space="preserve">ципальной) </w:t>
            </w:r>
            <w:r>
              <w:t xml:space="preserve"> услуги </w:t>
            </w:r>
            <w:hyperlink w:anchor="Par499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FE1E6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 &lt;5&gt;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 &lt;5&gt;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 &lt;5&gt;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 xml:space="preserve">теля) </w:t>
            </w:r>
            <w:hyperlink w:anchor="Par49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 &lt;5&gt;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>зателя &lt;5&gt;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срок и</w:t>
            </w:r>
            <w:r>
              <w:t>с</w:t>
            </w:r>
            <w:r>
              <w:t>по</w:t>
            </w:r>
            <w:r>
              <w:t>л</w:t>
            </w:r>
            <w:r>
              <w:t>н</w:t>
            </w:r>
            <w:r>
              <w:t>е</w:t>
            </w:r>
            <w:r>
              <w:t xml:space="preserve">ния </w:t>
            </w:r>
            <w:hyperlink w:anchor="Par49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20__ год (оч</w:t>
            </w:r>
            <w:r>
              <w:t>е</w:t>
            </w:r>
            <w:r>
              <w:t>редной ф</w:t>
            </w:r>
            <w:r>
              <w:t>и</w:t>
            </w:r>
            <w:r>
              <w:t>нанс</w:t>
            </w:r>
            <w:r>
              <w:t>о</w:t>
            </w:r>
            <w:r>
              <w:lastRenderedPageBreak/>
              <w:t>вый год)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20__ год (1-й год пл</w:t>
            </w:r>
            <w:r>
              <w:t>а</w:t>
            </w:r>
            <w:r>
              <w:t>нов</w:t>
            </w:r>
            <w:r>
              <w:t>о</w:t>
            </w:r>
            <w:r>
              <w:lastRenderedPageBreak/>
              <w:t>го пер</w:t>
            </w:r>
            <w:r>
              <w:t>и</w:t>
            </w:r>
            <w:r>
              <w:t>ода)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20__ год (2-й год пл</w:t>
            </w:r>
            <w:r>
              <w:t>а</w:t>
            </w:r>
            <w:r>
              <w:t>нов</w:t>
            </w:r>
            <w:r>
              <w:t>о</w:t>
            </w:r>
            <w:r>
              <w:lastRenderedPageBreak/>
              <w:t>го пер</w:t>
            </w:r>
            <w:r>
              <w:t>и</w:t>
            </w:r>
            <w:r>
              <w:t>ода)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20__ год (оч</w:t>
            </w:r>
            <w:r>
              <w:t>е</w:t>
            </w:r>
            <w:r>
              <w:t>ре</w:t>
            </w:r>
            <w:r>
              <w:t>д</w:t>
            </w:r>
            <w:r>
              <w:t>ной ф</w:t>
            </w:r>
            <w:r>
              <w:t>и</w:t>
            </w:r>
            <w:r>
              <w:lastRenderedPageBreak/>
              <w:t>на</w:t>
            </w:r>
            <w:r>
              <w:t>н</w:t>
            </w:r>
            <w:r>
              <w:t>совый год)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20__ год (1-й год пл</w:t>
            </w:r>
            <w:r>
              <w:t>а</w:t>
            </w:r>
            <w:r>
              <w:t>нов</w:t>
            </w:r>
            <w:r>
              <w:t>о</w:t>
            </w:r>
            <w:r>
              <w:lastRenderedPageBreak/>
              <w:t>го пер</w:t>
            </w:r>
            <w:r>
              <w:t>и</w:t>
            </w:r>
            <w:r>
              <w:t>ода)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20__ год (2-й год пл</w:t>
            </w:r>
            <w:r>
              <w:t>а</w:t>
            </w:r>
            <w:r>
              <w:t>нов</w:t>
            </w:r>
            <w:r>
              <w:t>о</w:t>
            </w:r>
            <w:r>
              <w:lastRenderedPageBreak/>
              <w:t>го пер</w:t>
            </w:r>
            <w:r>
              <w:t>и</w:t>
            </w:r>
            <w:r>
              <w:t>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пр</w:t>
            </w:r>
            <w:r>
              <w:t>о</w:t>
            </w:r>
            <w:r>
              <w:t>центах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FE1E6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наимен</w:t>
            </w:r>
            <w:r>
              <w:t>о</w:t>
            </w:r>
            <w:r>
              <w:t>в</w:t>
            </w:r>
            <w:r>
              <w:t>а</w:t>
            </w:r>
            <w:r>
              <w:lastRenderedPageBreak/>
              <w:t>ние &lt;5&gt;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код по </w:t>
            </w:r>
            <w:hyperlink r:id="rId19" w:history="1">
              <w:r>
                <w:rPr>
                  <w:color w:val="0000FF"/>
                </w:rPr>
                <w:t>ОКЕИ</w:t>
              </w:r>
            </w:hyperlink>
            <w:r>
              <w:t xml:space="preserve"> &lt;5&gt;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</w:tr>
      <w:tr w:rsidR="00FE1E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FE1E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</w:tbl>
    <w:p w:rsidR="00FE1E66" w:rsidRDefault="00FE1E66" w:rsidP="00FE1E66">
      <w:pPr>
        <w:autoSpaceDE w:val="0"/>
        <w:autoSpaceDN w:val="0"/>
        <w:adjustRightInd w:val="0"/>
        <w:sectPr w:rsidR="00FE1E66" w:rsidSect="00FF208C">
          <w:pgSz w:w="16838" w:h="11905" w:orient="landscape"/>
          <w:pgMar w:top="1134" w:right="1134" w:bottom="1134" w:left="1134" w:header="0" w:footer="0" w:gutter="0"/>
          <w:cols w:space="720"/>
          <w:noEndnote/>
        </w:sectPr>
      </w:pPr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4.  Нормативные  правовые  акты, устанавливающие размер платы (цену, тариф)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либо порядок ее (его) установления: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494"/>
        <w:gridCol w:w="1417"/>
        <w:gridCol w:w="1361"/>
        <w:gridCol w:w="2551"/>
      </w:tblGrid>
      <w:tr w:rsidR="00FE1E66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Нормативный правовой акт</w:t>
            </w:r>
          </w:p>
        </w:tc>
      </w:tr>
      <w:tr w:rsidR="00FE1E6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</w:tr>
      <w:tr w:rsidR="00FE1E6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E1E6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</w:tbl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5. Порядок оказания государственной </w:t>
      </w:r>
      <w:r w:rsidR="00F23616">
        <w:t xml:space="preserve">(муниципальной) </w:t>
      </w:r>
      <w:r>
        <w:rPr>
          <w:rFonts w:ascii="Courier New" w:hAnsi="Courier New" w:cs="Courier New"/>
          <w:b w:val="0"/>
          <w:bCs/>
        </w:rPr>
        <w:t>услуги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5.1.    Нормативные    правовые   акты,   регулирующие   порядок   оказания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государственной</w:t>
      </w:r>
      <w:r w:rsidR="00F23616">
        <w:rPr>
          <w:rFonts w:ascii="Courier New" w:hAnsi="Courier New" w:cs="Courier New"/>
          <w:b w:val="0"/>
          <w:bCs/>
        </w:rPr>
        <w:t xml:space="preserve"> </w:t>
      </w:r>
      <w:r w:rsidR="00F23616">
        <w:t xml:space="preserve">(муниципальной) </w:t>
      </w:r>
      <w:r>
        <w:rPr>
          <w:rFonts w:ascii="Courier New" w:hAnsi="Courier New" w:cs="Courier New"/>
          <w:b w:val="0"/>
          <w:bCs/>
        </w:rPr>
        <w:t xml:space="preserve"> услуги: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___________________________________________________________________________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          (наименование, номер и дата нормативного правового акта)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5.2.  Порядок  информирования  потенциальных  потребителей  государственной</w:t>
      </w:r>
      <w:r w:rsidR="00F23616">
        <w:rPr>
          <w:rFonts w:ascii="Courier New" w:hAnsi="Courier New" w:cs="Courier New"/>
          <w:b w:val="0"/>
          <w:bCs/>
        </w:rPr>
        <w:t xml:space="preserve"> </w:t>
      </w:r>
      <w:r w:rsidR="00F23616">
        <w:t>(м</w:t>
      </w:r>
      <w:r w:rsidR="00F23616">
        <w:t>у</w:t>
      </w:r>
      <w:r w:rsidR="00F23616">
        <w:t>ниципальной)</w:t>
      </w:r>
      <w:r w:rsidR="00F23616">
        <w:t xml:space="preserve"> </w:t>
      </w:r>
      <w:r>
        <w:rPr>
          <w:rFonts w:ascii="Courier New" w:hAnsi="Courier New" w:cs="Courier New"/>
          <w:b w:val="0"/>
          <w:bCs/>
        </w:rPr>
        <w:t>услуги: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175"/>
        <w:gridCol w:w="3118"/>
      </w:tblGrid>
      <w:tr w:rsidR="00FE1E6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Способ информирования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Состав размещаемой инфо</w:t>
            </w:r>
            <w:r>
              <w:t>р</w:t>
            </w:r>
            <w:r>
              <w:t>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Частота обновления инфо</w:t>
            </w:r>
            <w:r>
              <w:t>р</w:t>
            </w:r>
            <w:r>
              <w:t>мации</w:t>
            </w:r>
          </w:p>
        </w:tc>
      </w:tr>
      <w:tr w:rsidR="00FE1E6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E1E6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</w:tbl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jc w:val="center"/>
        <w:outlineLvl w:val="1"/>
      </w:pPr>
      <w:r>
        <w:t xml:space="preserve">Часть 2. Сведения о выполняемых работах </w:t>
      </w:r>
      <w:hyperlink w:anchor="Par501" w:history="1">
        <w:r>
          <w:rPr>
            <w:color w:val="0000FF"/>
          </w:rPr>
          <w:t>&lt;10&gt;</w:t>
        </w:r>
      </w:hyperlink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jc w:val="center"/>
      </w:pPr>
      <w:r>
        <w:t>Раздел _____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sectPr w:rsidR="00FE1E66" w:rsidSect="00FF208C">
          <w:pgSz w:w="16838" w:h="11905" w:orient="landscape"/>
          <w:pgMar w:top="1134" w:right="1134" w:bottom="1134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2268"/>
        <w:gridCol w:w="1204"/>
      </w:tblGrid>
      <w:tr w:rsidR="00FE1E66">
        <w:tc>
          <w:tcPr>
            <w:tcW w:w="7710" w:type="dxa"/>
          </w:tcPr>
          <w:p w:rsidR="00FE1E66" w:rsidRDefault="00FE1E66">
            <w:pPr>
              <w:autoSpaceDE w:val="0"/>
              <w:autoSpaceDN w:val="0"/>
              <w:adjustRightInd w:val="0"/>
            </w:pPr>
            <w:r>
              <w:lastRenderedPageBreak/>
              <w:t>1. Наименование работы 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______________________________________________________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______________________________________________________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2. Категории потребителей работы 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______________________________________________________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______________________________________________________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Код по</w:t>
            </w:r>
          </w:p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общероссийскому</w:t>
            </w:r>
          </w:p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базовому перечню</w:t>
            </w:r>
          </w:p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или</w:t>
            </w:r>
          </w:p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региональному п</w:t>
            </w:r>
            <w:r>
              <w:t>е</w:t>
            </w:r>
            <w:r>
              <w:t>речню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</w:tbl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3. Показатели, характеризующие объем и (или) качество работы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3.1. Показатели, характеризующие качество работы </w:t>
      </w:r>
      <w:hyperlink w:anchor="Par495" w:history="1">
        <w:r>
          <w:rPr>
            <w:rFonts w:ascii="Courier New" w:hAnsi="Courier New" w:cs="Courier New"/>
            <w:b w:val="0"/>
            <w:bCs/>
            <w:color w:val="0000FF"/>
          </w:rPr>
          <w:t>&lt;4&gt;</w:t>
        </w:r>
      </w:hyperlink>
      <w:r>
        <w:rPr>
          <w:rFonts w:ascii="Courier New" w:hAnsi="Courier New" w:cs="Courier New"/>
          <w:b w:val="0"/>
          <w:bCs/>
        </w:rPr>
        <w:t>: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1134"/>
        <w:gridCol w:w="1134"/>
        <w:gridCol w:w="1134"/>
        <w:gridCol w:w="1134"/>
        <w:gridCol w:w="1134"/>
        <w:gridCol w:w="1084"/>
        <w:gridCol w:w="964"/>
        <w:gridCol w:w="844"/>
        <w:gridCol w:w="844"/>
        <w:gridCol w:w="814"/>
        <w:gridCol w:w="866"/>
        <w:gridCol w:w="928"/>
        <w:gridCol w:w="918"/>
        <w:gridCol w:w="1077"/>
      </w:tblGrid>
      <w:tr w:rsidR="00FE1E66"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Ун</w:t>
            </w:r>
            <w:r>
              <w:t>и</w:t>
            </w:r>
            <w:r>
              <w:t>кальный номер реестр</w:t>
            </w:r>
            <w:r>
              <w:t>о</w:t>
            </w:r>
            <w:r>
              <w:t>вой з</w:t>
            </w:r>
            <w:r>
              <w:t>а</w:t>
            </w:r>
            <w:r>
              <w:t xml:space="preserve">писи </w:t>
            </w:r>
            <w:hyperlink w:anchor="Par49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Показатель, характеризующий содержание работы (по спр</w:t>
            </w:r>
            <w:r>
              <w:t>а</w:t>
            </w:r>
            <w:r>
              <w:t>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Показатель, хара</w:t>
            </w:r>
            <w:r>
              <w:t>к</w:t>
            </w:r>
            <w:r>
              <w:t>теризующий усл</w:t>
            </w:r>
            <w:r>
              <w:t>о</w:t>
            </w:r>
            <w:r>
              <w:t>вия (формы) выпо</w:t>
            </w:r>
            <w:r>
              <w:t>л</w:t>
            </w:r>
            <w:r>
              <w:t>нения работы (по справочникам)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Показатель качества работы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Допустимые (возможные) о</w:t>
            </w:r>
            <w:r>
              <w:t>т</w:t>
            </w:r>
            <w:r>
              <w:t>клонения от уст</w:t>
            </w:r>
            <w:r>
              <w:t>а</w:t>
            </w:r>
            <w:r>
              <w:t>новленных пок</w:t>
            </w:r>
            <w:r>
              <w:t>а</w:t>
            </w:r>
            <w:r>
              <w:t xml:space="preserve">зателей качества работы </w:t>
            </w:r>
            <w:hyperlink w:anchor="Par499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FE1E66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>ля) &lt;5&gt;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>ля) &lt;5&gt;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>ля) &lt;5&gt;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 xml:space="preserve">ля) </w:t>
            </w:r>
            <w:hyperlink w:anchor="Par49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>ля) &lt;5&gt;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 &lt;5&gt;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единица изм</w:t>
            </w:r>
            <w:r>
              <w:t>е</w:t>
            </w:r>
            <w:r>
              <w:t xml:space="preserve">рения по </w:t>
            </w:r>
            <w:hyperlink r:id="rId2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срок и</w:t>
            </w:r>
            <w:r>
              <w:t>с</w:t>
            </w:r>
            <w:r>
              <w:t>по</w:t>
            </w:r>
            <w:r>
              <w:t>л</w:t>
            </w:r>
            <w:r>
              <w:t xml:space="preserve">нения </w:t>
            </w:r>
            <w:hyperlink w:anchor="Par49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20__ год (оч</w:t>
            </w:r>
            <w:r>
              <w:t>е</w:t>
            </w:r>
            <w:r>
              <w:t>ре</w:t>
            </w:r>
            <w:r>
              <w:t>д</w:t>
            </w:r>
            <w:r>
              <w:t>ной ф</w:t>
            </w:r>
            <w:r>
              <w:t>и</w:t>
            </w:r>
            <w:r>
              <w:t>на</w:t>
            </w:r>
            <w:r>
              <w:t>н</w:t>
            </w:r>
            <w:r>
              <w:t>совый год)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20__ год (1-й год план</w:t>
            </w:r>
            <w:r>
              <w:t>о</w:t>
            </w:r>
            <w:r>
              <w:t>вого пери</w:t>
            </w:r>
            <w:r>
              <w:t>о</w:t>
            </w:r>
            <w:r>
              <w:t>да</w:t>
            </w:r>
            <w:proofErr w:type="gramEnd"/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20__ год (2-й год план</w:t>
            </w:r>
            <w:r>
              <w:t>о</w:t>
            </w:r>
            <w:r>
              <w:t>вого пери</w:t>
            </w:r>
            <w:r>
              <w:t>о</w:t>
            </w:r>
            <w:r>
              <w:t>да)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в пр</w:t>
            </w:r>
            <w:r>
              <w:t>о</w:t>
            </w:r>
            <w:r>
              <w:t>центах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FE1E66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наим</w:t>
            </w:r>
            <w:r>
              <w:t>е</w:t>
            </w:r>
            <w:r>
              <w:t>нование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 xml:space="preserve">код по </w:t>
            </w:r>
            <w:hyperlink r:id="rId21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ar49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</w:tr>
      <w:tr w:rsidR="00FE1E66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E1E66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</w:tbl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3.2. Показатели, характеризующие объем работы: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88"/>
        <w:gridCol w:w="992"/>
        <w:gridCol w:w="1095"/>
        <w:gridCol w:w="1077"/>
        <w:gridCol w:w="1077"/>
        <w:gridCol w:w="794"/>
        <w:gridCol w:w="680"/>
        <w:gridCol w:w="881"/>
        <w:gridCol w:w="686"/>
        <w:gridCol w:w="850"/>
        <w:gridCol w:w="737"/>
        <w:gridCol w:w="737"/>
        <w:gridCol w:w="794"/>
        <w:gridCol w:w="760"/>
        <w:gridCol w:w="740"/>
        <w:gridCol w:w="850"/>
        <w:gridCol w:w="1020"/>
      </w:tblGrid>
      <w:tr w:rsidR="00FE1E6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Ун</w:t>
            </w:r>
            <w:r>
              <w:t>и</w:t>
            </w:r>
            <w:r>
              <w:t>кал</w:t>
            </w:r>
            <w:r>
              <w:t>ь</w:t>
            </w:r>
            <w:r>
              <w:t>ный номер реес</w:t>
            </w:r>
            <w:r>
              <w:t>т</w:t>
            </w:r>
            <w:r>
              <w:t xml:space="preserve">ровой записи </w:t>
            </w:r>
            <w:hyperlink w:anchor="Par49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Показатель, характеризу</w:t>
            </w:r>
            <w:r>
              <w:t>ю</w:t>
            </w:r>
            <w:r>
              <w:t>щий содержание работы (по справочникам)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Показатель, хара</w:t>
            </w:r>
            <w:r>
              <w:t>к</w:t>
            </w:r>
            <w:r>
              <w:t>теризующий усл</w:t>
            </w:r>
            <w:r>
              <w:t>о</w:t>
            </w:r>
            <w:r>
              <w:t>вия (формы) в</w:t>
            </w:r>
            <w:r>
              <w:t>ы</w:t>
            </w:r>
            <w:r>
              <w:t>полнения работы (по справочникам)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Показатель объема работы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Значение показателя объема работы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 xml:space="preserve">Размер платы (цена, тариф) </w:t>
            </w:r>
            <w:hyperlink w:anchor="Par49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Допустимые (возможные) о</w:t>
            </w:r>
            <w:r>
              <w:t>т</w:t>
            </w:r>
            <w:r>
              <w:t xml:space="preserve">клонения от установленных показателей объема работы </w:t>
            </w:r>
            <w:hyperlink w:anchor="Par499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FE1E6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 &lt;5&gt;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 &lt;5&gt;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 &lt;5&gt;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 xml:space="preserve">теля) </w:t>
            </w:r>
            <w:hyperlink w:anchor="Par49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 &lt;5&gt;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>зателя &lt;5&gt;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срок и</w:t>
            </w:r>
            <w:r>
              <w:t>с</w:t>
            </w:r>
            <w:r>
              <w:t>по</w:t>
            </w:r>
            <w:r>
              <w:t>л</w:t>
            </w:r>
            <w:r>
              <w:t>н</w:t>
            </w:r>
            <w:r>
              <w:t>е</w:t>
            </w:r>
            <w:r>
              <w:t xml:space="preserve">ния </w:t>
            </w:r>
            <w:hyperlink w:anchor="Par49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20__ год (оч</w:t>
            </w:r>
            <w:r>
              <w:t>е</w:t>
            </w:r>
            <w:r>
              <w:t>редной ф</w:t>
            </w:r>
            <w:r>
              <w:t>и</w:t>
            </w:r>
            <w:r>
              <w:t>нанс</w:t>
            </w:r>
            <w:r>
              <w:t>о</w:t>
            </w:r>
            <w:r>
              <w:t>вый год)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20__ год (1-й год пл</w:t>
            </w:r>
            <w:r>
              <w:t>а</w:t>
            </w:r>
            <w:r>
              <w:t>нов</w:t>
            </w:r>
            <w:r>
              <w:t>о</w:t>
            </w:r>
            <w:r>
              <w:t>го пер</w:t>
            </w:r>
            <w:r>
              <w:t>и</w:t>
            </w:r>
            <w:r>
              <w:t>ода)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20__ год (2-й год пл</w:t>
            </w:r>
            <w:r>
              <w:t>а</w:t>
            </w:r>
            <w:r>
              <w:t>нов</w:t>
            </w:r>
            <w:r>
              <w:t>о</w:t>
            </w:r>
            <w:r>
              <w:t>го пер</w:t>
            </w:r>
            <w:r>
              <w:t>и</w:t>
            </w:r>
            <w:r>
              <w:t>ода)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20__ год (оч</w:t>
            </w:r>
            <w:r>
              <w:t>е</w:t>
            </w:r>
            <w:r>
              <w:t>ре</w:t>
            </w:r>
            <w:r>
              <w:t>д</w:t>
            </w:r>
            <w:r>
              <w:t>ной ф</w:t>
            </w:r>
            <w:r>
              <w:t>и</w:t>
            </w:r>
            <w:r>
              <w:t>на</w:t>
            </w:r>
            <w:r>
              <w:t>н</w:t>
            </w:r>
            <w:r>
              <w:t>совый год)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20__ год (1-й год пл</w:t>
            </w:r>
            <w:r>
              <w:t>а</w:t>
            </w:r>
            <w:r>
              <w:t>нов</w:t>
            </w:r>
            <w:r>
              <w:t>о</w:t>
            </w:r>
            <w:r>
              <w:t>го пер</w:t>
            </w:r>
            <w:r>
              <w:t>и</w:t>
            </w:r>
            <w:r>
              <w:t>ода)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20__ год (2-й год пл</w:t>
            </w:r>
            <w:r>
              <w:t>а</w:t>
            </w:r>
            <w:r>
              <w:t>нов</w:t>
            </w:r>
            <w:r>
              <w:t>о</w:t>
            </w:r>
            <w:r>
              <w:t>го пер</w:t>
            </w:r>
            <w:r>
              <w:t>и</w:t>
            </w:r>
            <w:r>
              <w:t>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в пр</w:t>
            </w:r>
            <w:r>
              <w:t>о</w:t>
            </w:r>
            <w:r>
              <w:t>центах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FE1E6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наимен</w:t>
            </w:r>
            <w:r>
              <w:t>о</w:t>
            </w:r>
            <w:r>
              <w:t>в</w:t>
            </w:r>
            <w:r>
              <w:t>а</w:t>
            </w:r>
            <w:r>
              <w:t>ние &lt;5&gt;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 xml:space="preserve">код по </w:t>
            </w:r>
            <w:hyperlink r:id="rId22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ar49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</w:tr>
      <w:tr w:rsidR="00FE1E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FE1E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</w:tbl>
    <w:p w:rsidR="00FE1E66" w:rsidRDefault="00FE1E66" w:rsidP="00FE1E66">
      <w:pPr>
        <w:autoSpaceDE w:val="0"/>
        <w:autoSpaceDN w:val="0"/>
        <w:adjustRightInd w:val="0"/>
        <w:sectPr w:rsidR="00FE1E66" w:rsidSect="00FF208C">
          <w:pgSz w:w="16838" w:h="11905" w:orient="landscape"/>
          <w:pgMar w:top="1134" w:right="1134" w:bottom="1134" w:left="1134" w:header="0" w:footer="0" w:gutter="0"/>
          <w:cols w:space="720"/>
          <w:noEndnote/>
        </w:sectPr>
      </w:pPr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jc w:val="center"/>
        <w:outlineLvl w:val="1"/>
      </w:pPr>
      <w:r>
        <w:t xml:space="preserve">Часть 3. Прочие сведения о </w:t>
      </w:r>
      <w:r w:rsidR="00F23616">
        <w:t>муниципальном</w:t>
      </w:r>
      <w:r>
        <w:t xml:space="preserve"> задании </w:t>
      </w:r>
      <w:hyperlink w:anchor="Par501" w:history="1">
        <w:r>
          <w:rPr>
            <w:color w:val="0000FF"/>
          </w:rPr>
          <w:t>&lt;10&gt;</w:t>
        </w:r>
      </w:hyperlink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1.  Основания  (условия  и  порядок)  для досрочного прекращения выполнения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муниципального задания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___________________________________________________________________________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___________________________________________________________________________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___________________________________________________________________________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2. Иная информация, необходимая для выполнения (контроля за выполнением)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муниципального задания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___________________________________________________________________________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3. Порядок контроля за выполнением муниципального задания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28"/>
        <w:gridCol w:w="5102"/>
      </w:tblGrid>
      <w:tr w:rsidR="00FE1E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Форма контроля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Периодичность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Органы исполнительной власти Республики Т</w:t>
            </w:r>
            <w:r>
              <w:t>а</w:t>
            </w:r>
            <w:r>
              <w:t>тарстан, осуществляющие контроль за выпо</w:t>
            </w:r>
            <w:r>
              <w:t>л</w:t>
            </w:r>
            <w:r>
              <w:t>нением муниципального задания</w:t>
            </w:r>
          </w:p>
        </w:tc>
      </w:tr>
      <w:tr w:rsidR="00FE1E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E1E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</w:tbl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4. Требования к отчетности о выполнении муниципального задания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4.1.  Периодичность  представления  отчетов  о  выполнении муниципального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задания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__________________________________________________________________________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4.2. Сроки представления отчетов о выполнении муниципального задания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__________________________________________________________________________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4.2.1.   Сроки   представления   предварительного   отчета   о   выполнении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муниципального задания: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__________________________________________________________________________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4.3. Иные требования к отчетности о выполнении муниципального задания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__________________________________________________________________________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5. Иные показатели, связанные с выполнением муниципального задания </w:t>
      </w:r>
      <w:hyperlink w:anchor="Par502" w:history="1">
        <w:r>
          <w:rPr>
            <w:rFonts w:ascii="Courier New" w:hAnsi="Courier New" w:cs="Courier New"/>
            <w:b w:val="0"/>
            <w:bCs/>
            <w:color w:val="0000FF"/>
          </w:rPr>
          <w:t>&lt;11&gt;</w:t>
        </w:r>
      </w:hyperlink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__________________________________________________________________________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FE1E66" w:rsidRDefault="00FE1E66" w:rsidP="00FE1E66">
      <w:pPr>
        <w:autoSpaceDE w:val="0"/>
        <w:autoSpaceDN w:val="0"/>
        <w:adjustRightInd w:val="0"/>
        <w:spacing w:before="240"/>
        <w:ind w:firstLine="540"/>
        <w:jc w:val="both"/>
      </w:pPr>
      <w:bookmarkStart w:id="6" w:name="Par492"/>
      <w:bookmarkEnd w:id="6"/>
      <w:r>
        <w:lastRenderedPageBreak/>
        <w:t>&lt;1&gt; Номер муниципального задания присваивается в единой межведомственной системе формирования информационного ресурса планирования и мониторинга оказания государственных и муниципальных услуг, предоставляемых государственными и муниципал</w:t>
      </w:r>
      <w:r>
        <w:t>ь</w:t>
      </w:r>
      <w:r>
        <w:t>ными учреждениями Республики Татарстан.</w:t>
      </w:r>
    </w:p>
    <w:p w:rsidR="00FE1E66" w:rsidRDefault="00FE1E66" w:rsidP="00FE1E66">
      <w:pPr>
        <w:autoSpaceDE w:val="0"/>
        <w:autoSpaceDN w:val="0"/>
        <w:adjustRightInd w:val="0"/>
        <w:spacing w:before="240"/>
        <w:ind w:firstLine="540"/>
        <w:jc w:val="both"/>
      </w:pPr>
      <w:bookmarkStart w:id="7" w:name="Par493"/>
      <w:bookmarkEnd w:id="7"/>
      <w:r>
        <w:t>&lt;2</w:t>
      </w:r>
      <w:proofErr w:type="gramStart"/>
      <w:r>
        <w:t>&gt; З</w:t>
      </w:r>
      <w:proofErr w:type="gramEnd"/>
      <w:r>
        <w:t>аполняется в случае досрочного прекращения выполнения муниципального зад</w:t>
      </w:r>
      <w:r>
        <w:t>а</w:t>
      </w:r>
      <w:r>
        <w:t>ния.</w:t>
      </w:r>
    </w:p>
    <w:p w:rsidR="00FE1E66" w:rsidRDefault="00FE1E66" w:rsidP="00FE1E66">
      <w:pPr>
        <w:autoSpaceDE w:val="0"/>
        <w:autoSpaceDN w:val="0"/>
        <w:adjustRightInd w:val="0"/>
        <w:spacing w:before="240"/>
        <w:ind w:firstLine="540"/>
        <w:jc w:val="both"/>
      </w:pPr>
      <w:bookmarkStart w:id="8" w:name="Par494"/>
      <w:bookmarkEnd w:id="8"/>
      <w:r>
        <w:t>&lt;3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государственной услуги (услуг) и выполнение работы (р</w:t>
      </w:r>
      <w:r>
        <w:t>а</w:t>
      </w:r>
      <w:r>
        <w:t>бот) и содержит требования к оказанию государственной услуги (услуг) и выполнению работы (работ) раздельно по каждой из госуда</w:t>
      </w:r>
      <w:r>
        <w:t>р</w:t>
      </w:r>
      <w:r>
        <w:t>ственных услуг (работ) с указанием порядкового номера раздела.</w:t>
      </w:r>
    </w:p>
    <w:p w:rsidR="00FE1E66" w:rsidRDefault="00FE1E66" w:rsidP="00FE1E66">
      <w:pPr>
        <w:autoSpaceDE w:val="0"/>
        <w:autoSpaceDN w:val="0"/>
        <w:adjustRightInd w:val="0"/>
        <w:spacing w:before="240"/>
        <w:ind w:firstLine="540"/>
        <w:jc w:val="both"/>
      </w:pPr>
      <w:bookmarkStart w:id="9" w:name="Par495"/>
      <w:bookmarkEnd w:id="9"/>
      <w:r>
        <w:t>&lt;4</w:t>
      </w:r>
      <w:proofErr w:type="gramStart"/>
      <w:r>
        <w:t>&gt; З</w:t>
      </w:r>
      <w:proofErr w:type="gramEnd"/>
      <w:r>
        <w:t>аполняется в соответствии с показателями, характеризующими качество услуг (работ), установленными в общероссийском баз</w:t>
      </w:r>
      <w:r>
        <w:t>о</w:t>
      </w:r>
      <w:r>
        <w:t>вом перечне или региональном перечне, а при их отсутствии или в дополнение к ним - показателями, характеризующими качество, устано</w:t>
      </w:r>
      <w:r>
        <w:t>в</w:t>
      </w:r>
      <w:r>
        <w:t>ленными при необходимости органом, осуществляющим функции и полномочия учредителя государственных бюджетных или автономных учреждений, главным распорядителем средств муниципального бюджета, в ведении которого находятся государственные казенные учр</w:t>
      </w:r>
      <w:r>
        <w:t>е</w:t>
      </w:r>
      <w:r>
        <w:t>ждения, и единицы их измерения.</w:t>
      </w:r>
    </w:p>
    <w:p w:rsidR="00FE1E66" w:rsidRDefault="00FE1E66" w:rsidP="00FE1E66">
      <w:pPr>
        <w:autoSpaceDE w:val="0"/>
        <w:autoSpaceDN w:val="0"/>
        <w:adjustRightInd w:val="0"/>
        <w:spacing w:before="240"/>
        <w:ind w:firstLine="540"/>
        <w:jc w:val="both"/>
      </w:pPr>
      <w:bookmarkStart w:id="10" w:name="Par496"/>
      <w:bookmarkEnd w:id="10"/>
      <w:r>
        <w:t>&lt;5</w:t>
      </w:r>
      <w:proofErr w:type="gramStart"/>
      <w:r>
        <w:t>&gt; З</w:t>
      </w:r>
      <w:proofErr w:type="gramEnd"/>
      <w:r>
        <w:t>аполняется в соответствии с общероссийскими базовыми перечнями или реги</w:t>
      </w:r>
      <w:r>
        <w:t>о</w:t>
      </w:r>
      <w:r>
        <w:t>нальным перечнем.</w:t>
      </w:r>
    </w:p>
    <w:p w:rsidR="00FE1E66" w:rsidRDefault="00FE1E66" w:rsidP="00FE1E66">
      <w:pPr>
        <w:autoSpaceDE w:val="0"/>
        <w:autoSpaceDN w:val="0"/>
        <w:adjustRightInd w:val="0"/>
        <w:spacing w:before="240"/>
        <w:ind w:firstLine="540"/>
        <w:jc w:val="both"/>
      </w:pPr>
      <w:bookmarkStart w:id="11" w:name="Par497"/>
      <w:bookmarkEnd w:id="11"/>
      <w:r>
        <w:t>&lt;6</w:t>
      </w:r>
      <w:proofErr w:type="gramStart"/>
      <w:r>
        <w:t>&gt; З</w:t>
      </w:r>
      <w:proofErr w:type="gramEnd"/>
      <w:r>
        <w:t>аполняется в соответствии с кодом, указанным в общероссийском базовом п</w:t>
      </w:r>
      <w:r>
        <w:t>е</w:t>
      </w:r>
      <w:r>
        <w:t>речне или региональном перечне (при наличии).</w:t>
      </w:r>
    </w:p>
    <w:p w:rsidR="00FE1E66" w:rsidRDefault="00FE1E66" w:rsidP="00FE1E66">
      <w:pPr>
        <w:autoSpaceDE w:val="0"/>
        <w:autoSpaceDN w:val="0"/>
        <w:adjustRightInd w:val="0"/>
        <w:spacing w:before="240"/>
        <w:ind w:firstLine="540"/>
        <w:jc w:val="both"/>
      </w:pPr>
      <w:bookmarkStart w:id="12" w:name="Par498"/>
      <w:bookmarkEnd w:id="12"/>
      <w:r>
        <w:t>&lt;7</w:t>
      </w:r>
      <w:proofErr w:type="gramStart"/>
      <w:r>
        <w:t>&gt; З</w:t>
      </w:r>
      <w:proofErr w:type="gramEnd"/>
      <w:r>
        <w:t>аполняется в случае установления органом, осуществляющим функции и полномочия учредителя, требования о завершении в</w:t>
      </w:r>
      <w:r>
        <w:t>ы</w:t>
      </w:r>
      <w:r>
        <w:t>полнения муниципального задания в определенный срок внутри календарного года с проставлением даты завершения (с указанием м</w:t>
      </w:r>
      <w:r>
        <w:t>е</w:t>
      </w:r>
      <w:r>
        <w:t>сяца и года).</w:t>
      </w:r>
    </w:p>
    <w:p w:rsidR="00FE1E66" w:rsidRDefault="00FE1E66" w:rsidP="00FE1E66">
      <w:pPr>
        <w:autoSpaceDE w:val="0"/>
        <w:autoSpaceDN w:val="0"/>
        <w:adjustRightInd w:val="0"/>
        <w:spacing w:before="240"/>
        <w:ind w:firstLine="540"/>
        <w:jc w:val="both"/>
      </w:pPr>
      <w:bookmarkStart w:id="13" w:name="Par499"/>
      <w:bookmarkEnd w:id="13"/>
      <w:r>
        <w:t>&lt;8</w:t>
      </w:r>
      <w:proofErr w:type="gramStart"/>
      <w:r>
        <w:t>&gt; З</w:t>
      </w:r>
      <w:proofErr w:type="gramEnd"/>
      <w:r>
        <w:t>аполняется в соответствии с решением Кабинета Министров Республики Тата</w:t>
      </w:r>
      <w:r>
        <w:t>р</w:t>
      </w:r>
      <w:r>
        <w:t>стан.</w:t>
      </w:r>
    </w:p>
    <w:p w:rsidR="00FE1E66" w:rsidRDefault="00FE1E66" w:rsidP="00FE1E66">
      <w:pPr>
        <w:autoSpaceDE w:val="0"/>
        <w:autoSpaceDN w:val="0"/>
        <w:adjustRightInd w:val="0"/>
        <w:spacing w:before="240"/>
        <w:ind w:firstLine="540"/>
        <w:jc w:val="both"/>
      </w:pPr>
      <w:bookmarkStart w:id="14" w:name="Par500"/>
      <w:bookmarkEnd w:id="14"/>
      <w:r>
        <w:t>&lt;9</w:t>
      </w:r>
      <w:proofErr w:type="gramStart"/>
      <w:r>
        <w:t>&gt; З</w:t>
      </w:r>
      <w:proofErr w:type="gramEnd"/>
      <w:r>
        <w:t>аполняется в случае, если оказание услуг (выполнение работ) осуществляется на платной основе в соответствии с законодател</w:t>
      </w:r>
      <w:r>
        <w:t>ь</w:t>
      </w:r>
      <w:r>
        <w:t>ством Российской Федерации в рамках муниципального задания. При оказании услуг (выполнении работ) на платной основе сверх устано</w:t>
      </w:r>
      <w:r>
        <w:t>в</w:t>
      </w:r>
      <w:r>
        <w:t>ленного муниципального задания указанный показатель не формируется.</w:t>
      </w:r>
    </w:p>
    <w:p w:rsidR="00FE1E66" w:rsidRDefault="00FE1E66" w:rsidP="00FE1E66">
      <w:pPr>
        <w:autoSpaceDE w:val="0"/>
        <w:autoSpaceDN w:val="0"/>
        <w:adjustRightInd w:val="0"/>
        <w:spacing w:before="240"/>
        <w:ind w:firstLine="540"/>
        <w:jc w:val="both"/>
      </w:pPr>
      <w:bookmarkStart w:id="15" w:name="Par501"/>
      <w:bookmarkEnd w:id="15"/>
      <w:r>
        <w:t>&lt;10</w:t>
      </w:r>
      <w:proofErr w:type="gramStart"/>
      <w:r>
        <w:t>&gt; З</w:t>
      </w:r>
      <w:proofErr w:type="gramEnd"/>
      <w:r>
        <w:t>аполняется в целом по государственному заданию.</w:t>
      </w:r>
    </w:p>
    <w:p w:rsidR="00FE1E66" w:rsidRDefault="00FE1E66" w:rsidP="00FE1E66">
      <w:pPr>
        <w:autoSpaceDE w:val="0"/>
        <w:autoSpaceDN w:val="0"/>
        <w:adjustRightInd w:val="0"/>
        <w:spacing w:before="240"/>
        <w:ind w:firstLine="540"/>
        <w:jc w:val="both"/>
      </w:pPr>
      <w:bookmarkStart w:id="16" w:name="Par502"/>
      <w:bookmarkEnd w:id="16"/>
      <w:r>
        <w:t>&lt;11</w:t>
      </w:r>
      <w:proofErr w:type="gramStart"/>
      <w:r>
        <w:t>&gt; В</w:t>
      </w:r>
      <w:proofErr w:type="gramEnd"/>
      <w:r>
        <w:t xml:space="preserve"> числе иных показателей может быть указано допустимое (возможное) отклонение от выполнения муниципального задания в соответствии с решением Кабинета Министров Республики Татарстан, в пределах которого оно считается выполненным. В этом случае д</w:t>
      </w:r>
      <w:r>
        <w:t>о</w:t>
      </w:r>
      <w:r>
        <w:t>пустимые (возможные) отклонения, предусмотренные в подпунктах 3.1 и 3.2 пункта 3 настоящего муниципального задания, не заполняются.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23616" w:rsidRDefault="00F23616">
      <w:r>
        <w:br w:type="page"/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FE1E66" w:rsidRDefault="00FE1E66" w:rsidP="00FE1E66">
      <w:pPr>
        <w:autoSpaceDE w:val="0"/>
        <w:autoSpaceDN w:val="0"/>
        <w:adjustRightInd w:val="0"/>
        <w:jc w:val="right"/>
      </w:pPr>
      <w:r>
        <w:t>к Положению о формировании</w:t>
      </w:r>
    </w:p>
    <w:p w:rsidR="00FE1E66" w:rsidRDefault="00FE1E66" w:rsidP="00FE1E66">
      <w:pPr>
        <w:autoSpaceDE w:val="0"/>
        <w:autoSpaceDN w:val="0"/>
        <w:adjustRightInd w:val="0"/>
        <w:jc w:val="right"/>
      </w:pPr>
      <w:r>
        <w:t>муниципального задания на оказание</w:t>
      </w:r>
    </w:p>
    <w:p w:rsidR="00FE1E66" w:rsidRDefault="00FE1E66" w:rsidP="00FE1E66">
      <w:pPr>
        <w:autoSpaceDE w:val="0"/>
        <w:autoSpaceDN w:val="0"/>
        <w:adjustRightInd w:val="0"/>
        <w:jc w:val="right"/>
      </w:pPr>
      <w:r>
        <w:t xml:space="preserve">государственных </w:t>
      </w:r>
      <w:r w:rsidR="005B4DBB">
        <w:t>(муниципальн</w:t>
      </w:r>
      <w:r w:rsidR="005B4DBB">
        <w:t>ых</w:t>
      </w:r>
      <w:r w:rsidR="005B4DBB">
        <w:t xml:space="preserve">) </w:t>
      </w:r>
      <w:r>
        <w:t>услуг (выполнение работ)</w:t>
      </w:r>
    </w:p>
    <w:p w:rsidR="00FE1E66" w:rsidRDefault="00FE1E66" w:rsidP="00FE1E66">
      <w:pPr>
        <w:autoSpaceDE w:val="0"/>
        <w:autoSpaceDN w:val="0"/>
        <w:adjustRightInd w:val="0"/>
        <w:jc w:val="right"/>
      </w:pPr>
      <w:r>
        <w:t>в отношении государственных учреждений</w:t>
      </w:r>
    </w:p>
    <w:p w:rsidR="00FE1E66" w:rsidRDefault="00FE1E66" w:rsidP="00FE1E66">
      <w:pPr>
        <w:autoSpaceDE w:val="0"/>
        <w:autoSpaceDN w:val="0"/>
        <w:adjustRightInd w:val="0"/>
        <w:jc w:val="right"/>
      </w:pPr>
      <w:r>
        <w:t xml:space="preserve">и финансовом </w:t>
      </w:r>
      <w:proofErr w:type="gramStart"/>
      <w:r>
        <w:t>обеспечении</w:t>
      </w:r>
      <w:proofErr w:type="gramEnd"/>
      <w:r>
        <w:t xml:space="preserve"> выполнения</w:t>
      </w:r>
    </w:p>
    <w:p w:rsidR="00FE1E66" w:rsidRDefault="00FE1E66" w:rsidP="00FE1E66">
      <w:pPr>
        <w:autoSpaceDE w:val="0"/>
        <w:autoSpaceDN w:val="0"/>
        <w:adjustRightInd w:val="0"/>
        <w:jc w:val="right"/>
      </w:pPr>
      <w:r>
        <w:t>муниципального задания</w:t>
      </w:r>
    </w:p>
    <w:p w:rsidR="00FE1E66" w:rsidRDefault="00FE1E66" w:rsidP="00FE1E66">
      <w:pPr>
        <w:autoSpaceDE w:val="0"/>
        <w:autoSpaceDN w:val="0"/>
        <w:adjustRightInd w:val="0"/>
      </w:pPr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jc w:val="right"/>
      </w:pPr>
      <w:r>
        <w:t>Форма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jc w:val="center"/>
      </w:pPr>
      <w:r>
        <w:t>ОТЧЕТ О ВЫПОЛНЕНИИ</w:t>
      </w:r>
    </w:p>
    <w:p w:rsidR="00FE1E66" w:rsidRDefault="00FE1E66" w:rsidP="00FE1E66">
      <w:pPr>
        <w:autoSpaceDE w:val="0"/>
        <w:autoSpaceDN w:val="0"/>
        <w:adjustRightInd w:val="0"/>
        <w:jc w:val="center"/>
      </w:pPr>
      <w:r>
        <w:t xml:space="preserve">МУНИЦИПАЛЬНОГО ЗАДАНИЯ N __ </w:t>
      </w:r>
      <w:hyperlink w:anchor="Par905" w:history="1">
        <w:r>
          <w:rPr>
            <w:color w:val="0000FF"/>
          </w:rPr>
          <w:t>&lt;1&gt;</w:t>
        </w:r>
      </w:hyperlink>
    </w:p>
    <w:p w:rsidR="00FE1E66" w:rsidRDefault="00FE1E66" w:rsidP="00FE1E66">
      <w:pPr>
        <w:autoSpaceDE w:val="0"/>
        <w:autoSpaceDN w:val="0"/>
        <w:adjustRightInd w:val="0"/>
        <w:jc w:val="center"/>
      </w:pPr>
      <w:r>
        <w:t>на 20__ год и на плановый период 20__ и 20__ годов</w:t>
      </w:r>
    </w:p>
    <w:p w:rsidR="00FE1E66" w:rsidRDefault="00FE1E66" w:rsidP="00FE1E66">
      <w:pPr>
        <w:autoSpaceDE w:val="0"/>
        <w:autoSpaceDN w:val="0"/>
        <w:adjustRightInd w:val="0"/>
        <w:jc w:val="center"/>
      </w:pPr>
      <w:r>
        <w:t>от ____________ 20__ г.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sectPr w:rsidR="00FE1E66" w:rsidSect="00FF208C">
          <w:pgSz w:w="16838" w:h="11905" w:orient="landscape"/>
          <w:pgMar w:top="1134" w:right="1134" w:bottom="1134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9"/>
        <w:gridCol w:w="1591"/>
        <w:gridCol w:w="1070"/>
      </w:tblGrid>
      <w:tr w:rsidR="00FE1E66">
        <w:tc>
          <w:tcPr>
            <w:tcW w:w="7199" w:type="dxa"/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both"/>
            </w:pPr>
            <w:r>
              <w:t>Коды</w:t>
            </w:r>
          </w:p>
        </w:tc>
      </w:tr>
      <w:tr w:rsidR="00FE1E66">
        <w:tc>
          <w:tcPr>
            <w:tcW w:w="7199" w:type="dxa"/>
            <w:vMerge w:val="restart"/>
          </w:tcPr>
          <w:p w:rsidR="00FE1E66" w:rsidRDefault="00FE1E66">
            <w:pPr>
              <w:autoSpaceDE w:val="0"/>
              <w:autoSpaceDN w:val="0"/>
              <w:adjustRightInd w:val="0"/>
              <w:ind w:left="29"/>
            </w:pPr>
            <w:r>
              <w:t>1. Наименование муниципального учреждения 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___________________________________________________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___________________________________________________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Форма по ОКУД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both"/>
            </w:pPr>
            <w:r>
              <w:t>0506501</w:t>
            </w:r>
          </w:p>
        </w:tc>
      </w:tr>
      <w:tr w:rsidR="00FE1E66">
        <w:tc>
          <w:tcPr>
            <w:tcW w:w="7199" w:type="dxa"/>
            <w:vMerge/>
          </w:tcPr>
          <w:p w:rsidR="00FE1E66" w:rsidRDefault="00FE1E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Дата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7199" w:type="dxa"/>
            <w:vMerge/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Код по сво</w:t>
            </w:r>
            <w:r>
              <w:t>д</w:t>
            </w:r>
            <w:r>
              <w:t>ному реестру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7199" w:type="dxa"/>
            <w:vMerge w:val="restart"/>
          </w:tcPr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2. Вид деятельности муниципального учреждения 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___________________________________________________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___________________________________________________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(указывается вид муниципального учреждения</w:t>
            </w:r>
            <w:proofErr w:type="gramEnd"/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из общероссийского базового перечня или регионального перечня)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23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7199" w:type="dxa"/>
            <w:vMerge/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24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7199" w:type="dxa"/>
            <w:vMerge/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2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</w:tbl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Периодичность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___________________________________________________________________________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     </w:t>
      </w:r>
      <w:proofErr w:type="gramStart"/>
      <w:r>
        <w:rPr>
          <w:rFonts w:ascii="Courier New" w:hAnsi="Courier New" w:cs="Courier New"/>
          <w:b w:val="0"/>
          <w:bCs/>
        </w:rPr>
        <w:t>(указывается в соответствии с периодичностью представления отчета</w:t>
      </w:r>
      <w:proofErr w:type="gramEnd"/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   о выполнении муниципального задания, установленной </w:t>
      </w:r>
      <w:proofErr w:type="gramStart"/>
      <w:r>
        <w:rPr>
          <w:rFonts w:ascii="Courier New" w:hAnsi="Courier New" w:cs="Courier New"/>
          <w:b w:val="0"/>
          <w:bCs/>
        </w:rPr>
        <w:t>в</w:t>
      </w:r>
      <w:proofErr w:type="gramEnd"/>
      <w:r>
        <w:rPr>
          <w:rFonts w:ascii="Courier New" w:hAnsi="Courier New" w:cs="Courier New"/>
          <w:b w:val="0"/>
          <w:bCs/>
        </w:rPr>
        <w:t xml:space="preserve"> </w:t>
      </w:r>
      <w:r w:rsidR="009A743C">
        <w:rPr>
          <w:rFonts w:ascii="Courier New" w:hAnsi="Courier New" w:cs="Courier New"/>
          <w:b w:val="0"/>
          <w:bCs/>
        </w:rPr>
        <w:t>муниципальном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                                  </w:t>
      </w:r>
      <w:proofErr w:type="gramStart"/>
      <w:r>
        <w:rPr>
          <w:rFonts w:ascii="Courier New" w:hAnsi="Courier New" w:cs="Courier New"/>
          <w:b w:val="0"/>
          <w:bCs/>
        </w:rPr>
        <w:t>задании</w:t>
      </w:r>
      <w:proofErr w:type="gramEnd"/>
      <w:r>
        <w:rPr>
          <w:rFonts w:ascii="Courier New" w:hAnsi="Courier New" w:cs="Courier New"/>
          <w:b w:val="0"/>
          <w:bCs/>
        </w:rPr>
        <w:t>)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jc w:val="center"/>
        <w:outlineLvl w:val="1"/>
      </w:pPr>
      <w:r>
        <w:t xml:space="preserve">Часть 1. Сведения об </w:t>
      </w:r>
      <w:proofErr w:type="gramStart"/>
      <w:r>
        <w:t>оказываемых</w:t>
      </w:r>
      <w:proofErr w:type="gramEnd"/>
    </w:p>
    <w:p w:rsidR="009A743C" w:rsidRDefault="00FE1E66" w:rsidP="00FE1E66">
      <w:pPr>
        <w:autoSpaceDE w:val="0"/>
        <w:autoSpaceDN w:val="0"/>
        <w:adjustRightInd w:val="0"/>
        <w:jc w:val="center"/>
      </w:pPr>
      <w:r>
        <w:t xml:space="preserve">государственных </w:t>
      </w:r>
      <w:r w:rsidR="009A743C">
        <w:t>(муниципальных)</w:t>
      </w:r>
    </w:p>
    <w:p w:rsidR="00FE1E66" w:rsidRDefault="00FE1E66" w:rsidP="00FE1E66">
      <w:pPr>
        <w:autoSpaceDE w:val="0"/>
        <w:autoSpaceDN w:val="0"/>
        <w:adjustRightInd w:val="0"/>
        <w:jc w:val="center"/>
      </w:pPr>
      <w:proofErr w:type="gramStart"/>
      <w:r>
        <w:t>услугах</w:t>
      </w:r>
      <w:proofErr w:type="gramEnd"/>
      <w:r>
        <w:t xml:space="preserve"> </w:t>
      </w:r>
      <w:hyperlink w:anchor="Par906" w:history="1">
        <w:r>
          <w:rPr>
            <w:color w:val="0000FF"/>
          </w:rPr>
          <w:t>&lt;2&gt;</w:t>
        </w:r>
      </w:hyperlink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jc w:val="center"/>
      </w:pPr>
      <w:r>
        <w:t>Раздел _____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2211"/>
        <w:gridCol w:w="1204"/>
      </w:tblGrid>
      <w:tr w:rsidR="00FE1E66">
        <w:tc>
          <w:tcPr>
            <w:tcW w:w="7880" w:type="dxa"/>
          </w:tcPr>
          <w:p w:rsidR="00FE1E66" w:rsidRDefault="00FE1E66">
            <w:pPr>
              <w:autoSpaceDE w:val="0"/>
              <w:autoSpaceDN w:val="0"/>
              <w:adjustRightInd w:val="0"/>
            </w:pPr>
            <w:r>
              <w:t xml:space="preserve">1. Наименование государственной </w:t>
            </w:r>
            <w:r w:rsidR="009A743C">
              <w:t>(муниципальн</w:t>
            </w:r>
            <w:r w:rsidR="009A743C">
              <w:t>ой</w:t>
            </w:r>
            <w:r w:rsidR="009A743C">
              <w:t xml:space="preserve">) </w:t>
            </w:r>
            <w:r>
              <w:t>услуги 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_______________________________________________________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_______________________________________________________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 xml:space="preserve">2. Категории потребителей государственной </w:t>
            </w:r>
            <w:r w:rsidR="009A743C">
              <w:t xml:space="preserve">(муниципальной) </w:t>
            </w:r>
            <w:r>
              <w:t>услуги _______________________________________________________________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________________________________________________________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Код по</w:t>
            </w:r>
          </w:p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общероссийскому</w:t>
            </w:r>
          </w:p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базовому перечню</w:t>
            </w:r>
          </w:p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или</w:t>
            </w:r>
          </w:p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региональному п</w:t>
            </w:r>
            <w:r>
              <w:t>е</w:t>
            </w:r>
            <w:r>
              <w:t>речню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</w:tbl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3.  Сведения  о фактическом достижении показателей, характеризующих объем и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(или) качество государственной </w:t>
      </w:r>
      <w:r w:rsidR="009A743C">
        <w:t xml:space="preserve">(муниципальной) </w:t>
      </w:r>
      <w:r>
        <w:rPr>
          <w:rFonts w:ascii="Courier New" w:hAnsi="Courier New" w:cs="Courier New"/>
          <w:b w:val="0"/>
          <w:bCs/>
        </w:rPr>
        <w:t>услуги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3.1.   Сведения   о  фактическом  достижении  показателей,  характеризующих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качество государственной </w:t>
      </w:r>
      <w:r w:rsidR="009A743C">
        <w:t xml:space="preserve">(муниципальной) </w:t>
      </w:r>
      <w:r>
        <w:rPr>
          <w:rFonts w:ascii="Courier New" w:hAnsi="Courier New" w:cs="Courier New"/>
          <w:b w:val="0"/>
          <w:bCs/>
        </w:rPr>
        <w:t>услуги: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1134"/>
        <w:gridCol w:w="1134"/>
        <w:gridCol w:w="1134"/>
        <w:gridCol w:w="1134"/>
        <w:gridCol w:w="1134"/>
        <w:gridCol w:w="1084"/>
        <w:gridCol w:w="964"/>
        <w:gridCol w:w="844"/>
        <w:gridCol w:w="844"/>
        <w:gridCol w:w="814"/>
        <w:gridCol w:w="866"/>
        <w:gridCol w:w="928"/>
        <w:gridCol w:w="918"/>
        <w:gridCol w:w="1077"/>
      </w:tblGrid>
      <w:tr w:rsidR="00FE1E66"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Ун</w:t>
            </w:r>
            <w:r>
              <w:t>и</w:t>
            </w:r>
            <w:r>
              <w:t>кальный номер реестр</w:t>
            </w:r>
            <w:r>
              <w:t>о</w:t>
            </w:r>
            <w:r>
              <w:t>вой з</w:t>
            </w:r>
            <w:r>
              <w:t>а</w:t>
            </w:r>
            <w:r>
              <w:t xml:space="preserve">писи </w:t>
            </w:r>
            <w:hyperlink w:anchor="Par90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Показатель, характеризующий содержание государственной </w:t>
            </w:r>
            <w:r w:rsidR="009A743C">
              <w:t xml:space="preserve">(муниципальной) </w:t>
            </w:r>
            <w: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Показатель, хара</w:t>
            </w:r>
            <w:r>
              <w:t>к</w:t>
            </w:r>
            <w:r>
              <w:t>теризующий усл</w:t>
            </w:r>
            <w:r>
              <w:t>о</w:t>
            </w:r>
            <w:r>
              <w:t>вия (формы) оказ</w:t>
            </w:r>
            <w:r>
              <w:t>а</w:t>
            </w:r>
            <w:r>
              <w:t>ния государстве</w:t>
            </w:r>
            <w:r>
              <w:t>н</w:t>
            </w:r>
            <w:r>
              <w:t xml:space="preserve">ной </w:t>
            </w:r>
            <w:r w:rsidR="009A743C">
              <w:t>(муниципал</w:t>
            </w:r>
            <w:r w:rsidR="009A743C">
              <w:t>ь</w:t>
            </w:r>
            <w:r w:rsidR="009A743C">
              <w:t xml:space="preserve">ной) </w:t>
            </w:r>
            <w:r>
              <w:t>услуги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качества государственной </w:t>
            </w:r>
            <w:r w:rsidR="009A743C">
              <w:t xml:space="preserve">(муниципальной) </w:t>
            </w:r>
            <w:r>
              <w:t>услуги</w:t>
            </w:r>
          </w:p>
        </w:tc>
      </w:tr>
      <w:tr w:rsidR="00FE1E66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>ля) 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>ля) 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>ля) 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>ля) 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 xml:space="preserve">ля) </w:t>
            </w:r>
            <w:hyperlink w:anchor="Par90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 &lt;3&gt;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единица изм</w:t>
            </w:r>
            <w:r>
              <w:t>е</w:t>
            </w:r>
            <w:r>
              <w:t>рения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значение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доп</w:t>
            </w:r>
            <w:r>
              <w:t>у</w:t>
            </w:r>
            <w:r>
              <w:t>стимое (во</w:t>
            </w:r>
            <w:r>
              <w:t>з</w:t>
            </w:r>
            <w:r>
              <w:t>мо</w:t>
            </w:r>
            <w:r>
              <w:t>ж</w:t>
            </w:r>
            <w:r>
              <w:t>ное) откл</w:t>
            </w:r>
            <w:r>
              <w:t>о</w:t>
            </w:r>
            <w:r>
              <w:t xml:space="preserve">нение </w:t>
            </w:r>
            <w:hyperlink w:anchor="Par91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откл</w:t>
            </w:r>
            <w:r>
              <w:t>о</w:t>
            </w:r>
            <w:r>
              <w:t>нение, пр</w:t>
            </w:r>
            <w:r>
              <w:t>е</w:t>
            </w:r>
            <w:r>
              <w:t>выш</w:t>
            </w:r>
            <w:r>
              <w:t>а</w:t>
            </w:r>
            <w:r>
              <w:t>ющее доп</w:t>
            </w:r>
            <w:r>
              <w:t>у</w:t>
            </w:r>
            <w:r>
              <w:t>стимое (во</w:t>
            </w:r>
            <w:r>
              <w:t>з</w:t>
            </w:r>
            <w:r>
              <w:t>мо</w:t>
            </w:r>
            <w:r>
              <w:t>ж</w:t>
            </w:r>
            <w:r>
              <w:t>ное) откл</w:t>
            </w:r>
            <w:r>
              <w:t>о</w:t>
            </w:r>
            <w:r>
              <w:t xml:space="preserve">нение </w:t>
            </w:r>
            <w:hyperlink w:anchor="Par9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причина отклон</w:t>
            </w:r>
            <w:r>
              <w:t>е</w:t>
            </w:r>
            <w:r>
              <w:t>ния</w:t>
            </w:r>
          </w:p>
        </w:tc>
      </w:tr>
      <w:tr w:rsidR="00FE1E66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наим</w:t>
            </w:r>
            <w:r>
              <w:t>е</w:t>
            </w:r>
            <w:r>
              <w:t>нование &lt;3&gt;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 xml:space="preserve">код по </w:t>
            </w:r>
            <w:hyperlink r:id="rId26" w:history="1">
              <w:r>
                <w:rPr>
                  <w:color w:val="0000FF"/>
                </w:rPr>
                <w:t>ОКЕИ</w:t>
              </w:r>
            </w:hyperlink>
            <w:r>
              <w:t xml:space="preserve"> &lt;3&gt;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утверждено в го</w:t>
            </w:r>
            <w:r>
              <w:t>с</w:t>
            </w:r>
            <w:r>
              <w:t>уда</w:t>
            </w:r>
            <w:r>
              <w:t>р</w:t>
            </w:r>
            <w:r>
              <w:t>стве</w:t>
            </w:r>
            <w:r>
              <w:t>н</w:t>
            </w:r>
            <w:r>
              <w:t>ном зад</w:t>
            </w:r>
            <w:r>
              <w:t>а</w:t>
            </w:r>
            <w:r>
              <w:t>нии на год &lt;3&gt;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утверждено в го</w:t>
            </w:r>
            <w:r>
              <w:t>с</w:t>
            </w:r>
            <w:r>
              <w:t>уда</w:t>
            </w:r>
            <w:r>
              <w:t>р</w:t>
            </w:r>
            <w:r>
              <w:t>стве</w:t>
            </w:r>
            <w:r>
              <w:t>н</w:t>
            </w:r>
            <w:r>
              <w:t>ном зад</w:t>
            </w:r>
            <w:r>
              <w:t>а</w:t>
            </w:r>
            <w:r>
              <w:t>нии на отче</w:t>
            </w:r>
            <w:r>
              <w:t>т</w:t>
            </w:r>
            <w:r>
              <w:t xml:space="preserve">ную дату </w:t>
            </w:r>
            <w:hyperlink w:anchor="Par9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испо</w:t>
            </w:r>
            <w:r>
              <w:t>л</w:t>
            </w:r>
            <w:r>
              <w:t>нено на о</w:t>
            </w:r>
            <w:r>
              <w:t>т</w:t>
            </w:r>
            <w:r>
              <w:t>че</w:t>
            </w:r>
            <w:r>
              <w:t>т</w:t>
            </w:r>
            <w:r>
              <w:t xml:space="preserve">ную дату </w:t>
            </w:r>
            <w:hyperlink w:anchor="Par90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</w:tr>
      <w:tr w:rsidR="00FE1E66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E1E66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</w:tbl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lastRenderedPageBreak/>
        <w:t>3.2.  Сведения  о фактическом достижении показателей, характеризующих объем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государственной </w:t>
      </w:r>
      <w:r w:rsidR="009A743C">
        <w:t xml:space="preserve">(муниципальной) </w:t>
      </w:r>
      <w:r>
        <w:rPr>
          <w:rFonts w:ascii="Courier New" w:hAnsi="Courier New" w:cs="Courier New"/>
          <w:b w:val="0"/>
          <w:bCs/>
        </w:rPr>
        <w:t>услуги: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1048"/>
        <w:gridCol w:w="1048"/>
        <w:gridCol w:w="1048"/>
        <w:gridCol w:w="1048"/>
        <w:gridCol w:w="1048"/>
        <w:gridCol w:w="859"/>
        <w:gridCol w:w="765"/>
        <w:gridCol w:w="870"/>
        <w:gridCol w:w="1032"/>
        <w:gridCol w:w="1256"/>
        <w:gridCol w:w="700"/>
        <w:gridCol w:w="1142"/>
        <w:gridCol w:w="926"/>
        <w:gridCol w:w="878"/>
        <w:gridCol w:w="916"/>
      </w:tblGrid>
      <w:tr w:rsidR="00FE1E66"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Ун</w:t>
            </w:r>
            <w:r>
              <w:t>и</w:t>
            </w:r>
            <w:r>
              <w:t>кал</w:t>
            </w:r>
            <w:r>
              <w:t>ь</w:t>
            </w:r>
            <w:r>
              <w:t>ный номер реес</w:t>
            </w:r>
            <w:r>
              <w:t>т</w:t>
            </w:r>
            <w:r>
              <w:t xml:space="preserve">ровой записи </w:t>
            </w:r>
            <w:hyperlink w:anchor="Par90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Показатель, характеризу</w:t>
            </w:r>
            <w:r>
              <w:t>ю</w:t>
            </w:r>
            <w:r>
              <w:t>щий содержание госуда</w:t>
            </w:r>
            <w:r>
              <w:t>р</w:t>
            </w:r>
            <w:r>
              <w:t xml:space="preserve">ственной </w:t>
            </w:r>
            <w:r w:rsidR="009A743C">
              <w:t xml:space="preserve">(муниципальной) </w:t>
            </w:r>
            <w:r>
              <w:t>услуги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Показатель, хара</w:t>
            </w:r>
            <w:r>
              <w:t>к</w:t>
            </w:r>
            <w:r>
              <w:t>теризующий усл</w:t>
            </w:r>
            <w:r>
              <w:t>о</w:t>
            </w:r>
            <w:r>
              <w:t>вия (формы) ок</w:t>
            </w:r>
            <w:r>
              <w:t>а</w:t>
            </w:r>
            <w:r>
              <w:t>зания госуда</w:t>
            </w:r>
            <w:r>
              <w:t>р</w:t>
            </w:r>
            <w:r>
              <w:t xml:space="preserve">ственной </w:t>
            </w:r>
            <w:r w:rsidR="009A743C">
              <w:t>(мун</w:t>
            </w:r>
            <w:r w:rsidR="009A743C">
              <w:t>и</w:t>
            </w:r>
            <w:r w:rsidR="009A743C">
              <w:t xml:space="preserve">ципальной) </w:t>
            </w:r>
            <w:r>
              <w:t>услуги</w:t>
            </w:r>
          </w:p>
        </w:tc>
        <w:tc>
          <w:tcPr>
            <w:tcW w:w="8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объема государственной </w:t>
            </w:r>
            <w:r w:rsidR="009A743C">
              <w:t xml:space="preserve">(муниципальной) </w:t>
            </w:r>
            <w:r>
              <w:t>услуги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Сре</w:t>
            </w:r>
            <w:r>
              <w:t>д</w:t>
            </w:r>
            <w:r>
              <w:t>ний размер платы (цена, тариф)</w:t>
            </w:r>
          </w:p>
        </w:tc>
      </w:tr>
      <w:tr w:rsidR="00FE1E66"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 &lt;3&gt;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 &lt;3&gt;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 &lt;3&gt;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 &lt;3&gt;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 xml:space="preserve">теля) </w:t>
            </w:r>
            <w:hyperlink w:anchor="Par90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>зателя &lt;3&gt;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единица изм</w:t>
            </w:r>
            <w:r>
              <w:t>е</w:t>
            </w:r>
            <w:r>
              <w:t>рения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значение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допуст</w:t>
            </w:r>
            <w:r>
              <w:t>и</w:t>
            </w:r>
            <w:r>
              <w:t>мое (во</w:t>
            </w:r>
            <w:r>
              <w:t>з</w:t>
            </w:r>
            <w:r>
              <w:t>можное) отклон</w:t>
            </w:r>
            <w:r>
              <w:t>е</w:t>
            </w:r>
            <w:r>
              <w:t xml:space="preserve">ние </w:t>
            </w:r>
            <w:hyperlink w:anchor="Par91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откл</w:t>
            </w:r>
            <w:r>
              <w:t>о</w:t>
            </w:r>
            <w:r>
              <w:t>нение, пр</w:t>
            </w:r>
            <w:r>
              <w:t>е</w:t>
            </w:r>
            <w:r>
              <w:t>выш</w:t>
            </w:r>
            <w:r>
              <w:t>а</w:t>
            </w:r>
            <w:r>
              <w:t>ющее доп</w:t>
            </w:r>
            <w:r>
              <w:t>у</w:t>
            </w:r>
            <w:r>
              <w:t>стимое (во</w:t>
            </w:r>
            <w:r>
              <w:t>з</w:t>
            </w:r>
            <w:r>
              <w:t>мо</w:t>
            </w:r>
            <w:r>
              <w:t>ж</w:t>
            </w:r>
            <w:r>
              <w:t>ное) откл</w:t>
            </w:r>
            <w:r>
              <w:t>о</w:t>
            </w:r>
            <w:r>
              <w:t xml:space="preserve">нение </w:t>
            </w:r>
            <w:hyperlink w:anchor="Par9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и</w:t>
            </w:r>
            <w:r>
              <w:t>чина откл</w:t>
            </w:r>
            <w:r>
              <w:t>о</w:t>
            </w:r>
            <w:r>
              <w:t>нения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</w:tr>
      <w:tr w:rsidR="00FE1E66"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наименов</w:t>
            </w:r>
            <w:r>
              <w:t>а</w:t>
            </w:r>
            <w:r>
              <w:t>ние &lt;3&gt;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 xml:space="preserve">код по </w:t>
            </w:r>
            <w:hyperlink r:id="rId27" w:history="1">
              <w:r>
                <w:rPr>
                  <w:color w:val="0000FF"/>
                </w:rPr>
                <w:t>ОКЕИ</w:t>
              </w:r>
            </w:hyperlink>
            <w:r>
              <w:t xml:space="preserve"> &lt;3&gt;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утве</w:t>
            </w:r>
            <w:r>
              <w:t>р</w:t>
            </w:r>
            <w:r>
              <w:t>ждено в госуда</w:t>
            </w:r>
            <w:r>
              <w:t>р</w:t>
            </w:r>
            <w:r>
              <w:t>стве</w:t>
            </w:r>
            <w:r>
              <w:t>н</w:t>
            </w:r>
            <w:r>
              <w:t>ном з</w:t>
            </w:r>
            <w:r>
              <w:t>а</w:t>
            </w:r>
            <w:r>
              <w:t>дании на год &lt;3&gt;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утвержд</w:t>
            </w:r>
            <w:r>
              <w:t>е</w:t>
            </w:r>
            <w:r>
              <w:t>но в гос</w:t>
            </w:r>
            <w:r>
              <w:t>у</w:t>
            </w:r>
            <w:r>
              <w:t>дарстве</w:t>
            </w:r>
            <w:r>
              <w:t>н</w:t>
            </w:r>
            <w:r>
              <w:t>ном зад</w:t>
            </w:r>
            <w:r>
              <w:t>а</w:t>
            </w:r>
            <w:r>
              <w:t>нии на о</w:t>
            </w:r>
            <w:r>
              <w:t>т</w:t>
            </w:r>
            <w:r>
              <w:t xml:space="preserve">четную дату </w:t>
            </w:r>
            <w:hyperlink w:anchor="Par9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>
              <w:t>с</w:t>
            </w:r>
            <w:r>
              <w:t>по</w:t>
            </w:r>
            <w:r>
              <w:t>л</w:t>
            </w:r>
            <w:r>
              <w:t>нено на о</w:t>
            </w:r>
            <w:r>
              <w:t>т</w:t>
            </w:r>
            <w:r>
              <w:t>че</w:t>
            </w:r>
            <w:r>
              <w:t>т</w:t>
            </w:r>
            <w:r>
              <w:t xml:space="preserve">ную дату </w:t>
            </w:r>
            <w:hyperlink w:anchor="Par90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</w:tr>
      <w:tr w:rsidR="00FE1E66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FE1E66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</w:tbl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jc w:val="center"/>
        <w:outlineLvl w:val="1"/>
      </w:pPr>
      <w:r>
        <w:t xml:space="preserve">Часть 2. Сведения о выполняемых работах </w:t>
      </w:r>
      <w:hyperlink w:anchor="Par906" w:history="1">
        <w:r>
          <w:rPr>
            <w:color w:val="0000FF"/>
          </w:rPr>
          <w:t>&lt;2&gt;</w:t>
        </w:r>
      </w:hyperlink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jc w:val="center"/>
      </w:pPr>
      <w:r>
        <w:t>Раздел _____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2268"/>
        <w:gridCol w:w="1204"/>
      </w:tblGrid>
      <w:tr w:rsidR="00FE1E66">
        <w:tc>
          <w:tcPr>
            <w:tcW w:w="7767" w:type="dxa"/>
          </w:tcPr>
          <w:p w:rsidR="00FE1E66" w:rsidRDefault="00FE1E66">
            <w:pPr>
              <w:autoSpaceDE w:val="0"/>
              <w:autoSpaceDN w:val="0"/>
              <w:adjustRightInd w:val="0"/>
            </w:pPr>
            <w:r>
              <w:lastRenderedPageBreak/>
              <w:t>1. Наименование работы 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_______________________________________________________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_______________________________________________________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2. Категории потребителей работы 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_______________________________________________________</w:t>
            </w:r>
          </w:p>
          <w:p w:rsidR="00FE1E66" w:rsidRDefault="00FE1E66">
            <w:pPr>
              <w:autoSpaceDE w:val="0"/>
              <w:autoSpaceDN w:val="0"/>
              <w:adjustRightInd w:val="0"/>
              <w:ind w:left="22"/>
            </w:pPr>
            <w:r>
              <w:t>_______________________________________________________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Код по</w:t>
            </w:r>
          </w:p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общероссийскому</w:t>
            </w:r>
          </w:p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базовому перечню</w:t>
            </w:r>
          </w:p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или</w:t>
            </w:r>
          </w:p>
          <w:p w:rsidR="00FE1E66" w:rsidRDefault="00FE1E66">
            <w:pPr>
              <w:autoSpaceDE w:val="0"/>
              <w:autoSpaceDN w:val="0"/>
              <w:adjustRightInd w:val="0"/>
              <w:jc w:val="right"/>
            </w:pPr>
            <w:r>
              <w:t>региональному п</w:t>
            </w:r>
            <w:r>
              <w:t>е</w:t>
            </w:r>
            <w:r>
              <w:t>речню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</w:tbl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3.  Сведения  о фактическом достижении показателей, характеризующих объем и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(или) качество работы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3.1.   Сведения   о  фактическом  достижении  показателей,  характеризующих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качество  работы  на  20__  год и на плановый период 20__ и 20__ годов на 1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________ 20__г.: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1134"/>
        <w:gridCol w:w="1134"/>
        <w:gridCol w:w="1134"/>
        <w:gridCol w:w="1134"/>
        <w:gridCol w:w="1134"/>
        <w:gridCol w:w="1084"/>
        <w:gridCol w:w="964"/>
        <w:gridCol w:w="844"/>
        <w:gridCol w:w="844"/>
        <w:gridCol w:w="814"/>
        <w:gridCol w:w="866"/>
        <w:gridCol w:w="928"/>
        <w:gridCol w:w="918"/>
        <w:gridCol w:w="1077"/>
      </w:tblGrid>
      <w:tr w:rsidR="00FE1E66"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Ун</w:t>
            </w:r>
            <w:r>
              <w:t>и</w:t>
            </w:r>
            <w:r>
              <w:t>кальный номер реестр</w:t>
            </w:r>
            <w:r>
              <w:t>о</w:t>
            </w:r>
            <w:r>
              <w:t>вой з</w:t>
            </w:r>
            <w:r>
              <w:t>а</w:t>
            </w:r>
            <w:r>
              <w:t xml:space="preserve">писи </w:t>
            </w:r>
            <w:hyperlink w:anchor="Par90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Показатель, хара</w:t>
            </w:r>
            <w:r>
              <w:t>к</w:t>
            </w:r>
            <w:r>
              <w:t>теризующий усл</w:t>
            </w:r>
            <w:r>
              <w:t>о</w:t>
            </w:r>
            <w:r>
              <w:t>вия (формы)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Показатель качества работы</w:t>
            </w:r>
          </w:p>
        </w:tc>
      </w:tr>
      <w:tr w:rsidR="00FE1E66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>ля) 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>ля) 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>ля) 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 xml:space="preserve">ля) </w:t>
            </w:r>
            <w:hyperlink w:anchor="Par90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>ля) &lt;3&gt;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 &lt;3&gt;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единица изм</w:t>
            </w:r>
            <w:r>
              <w:t>е</w:t>
            </w:r>
            <w:r>
              <w:t>рения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значение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доп</w:t>
            </w:r>
            <w:r>
              <w:t>у</w:t>
            </w:r>
            <w:r>
              <w:t>стимое (во</w:t>
            </w:r>
            <w:r>
              <w:t>з</w:t>
            </w:r>
            <w:r>
              <w:t>мо</w:t>
            </w:r>
            <w:r>
              <w:t>ж</w:t>
            </w:r>
            <w:r>
              <w:t>ное) откл</w:t>
            </w:r>
            <w:r>
              <w:t>о</w:t>
            </w:r>
            <w:r>
              <w:t xml:space="preserve">нение </w:t>
            </w:r>
            <w:hyperlink w:anchor="Par91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откл</w:t>
            </w:r>
            <w:r>
              <w:t>о</w:t>
            </w:r>
            <w:r>
              <w:t>нение, пр</w:t>
            </w:r>
            <w:r>
              <w:t>е</w:t>
            </w:r>
            <w:r>
              <w:t>выш</w:t>
            </w:r>
            <w:r>
              <w:t>а</w:t>
            </w:r>
            <w:r>
              <w:t>ющее доп</w:t>
            </w:r>
            <w:r>
              <w:t>у</w:t>
            </w:r>
            <w:r>
              <w:t>стимое (во</w:t>
            </w:r>
            <w:r>
              <w:t>з</w:t>
            </w:r>
            <w:r>
              <w:t>мо</w:t>
            </w:r>
            <w:r>
              <w:t>ж</w:t>
            </w:r>
            <w:r>
              <w:t>ное) знач</w:t>
            </w:r>
            <w:r>
              <w:t>е</w:t>
            </w:r>
            <w:r>
              <w:t xml:space="preserve">ние </w:t>
            </w:r>
            <w:hyperlink w:anchor="Par9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причина отклон</w:t>
            </w:r>
            <w:r>
              <w:t>е</w:t>
            </w:r>
            <w:r>
              <w:t>ния</w:t>
            </w:r>
          </w:p>
        </w:tc>
      </w:tr>
      <w:tr w:rsidR="00FE1E66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наим</w:t>
            </w:r>
            <w:r>
              <w:t>е</w:t>
            </w:r>
            <w:r>
              <w:t>нование &lt;3&gt;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 xml:space="preserve">код по </w:t>
            </w:r>
            <w:hyperlink r:id="rId28" w:history="1">
              <w:r>
                <w:rPr>
                  <w:color w:val="0000FF"/>
                </w:rPr>
                <w:t>ОКЕИ</w:t>
              </w:r>
            </w:hyperlink>
            <w:r>
              <w:t xml:space="preserve"> &lt;3&gt;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утверждено в го</w:t>
            </w:r>
            <w:r>
              <w:t>с</w:t>
            </w:r>
            <w:r>
              <w:t>уда</w:t>
            </w:r>
            <w:r>
              <w:t>р</w:t>
            </w:r>
            <w:r>
              <w:t>стве</w:t>
            </w:r>
            <w:r>
              <w:t>н</w:t>
            </w:r>
            <w:r>
              <w:t>ном зад</w:t>
            </w:r>
            <w:r>
              <w:t>а</w:t>
            </w:r>
            <w:r>
              <w:t>нии на год &lt;3&gt;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утверждено в го</w:t>
            </w:r>
            <w:r>
              <w:t>с</w:t>
            </w:r>
            <w:r>
              <w:t>уда</w:t>
            </w:r>
            <w:r>
              <w:t>р</w:t>
            </w:r>
            <w:r>
              <w:t>стве</w:t>
            </w:r>
            <w:r>
              <w:t>н</w:t>
            </w:r>
            <w:r>
              <w:t>ном зад</w:t>
            </w:r>
            <w:r>
              <w:t>а</w:t>
            </w:r>
            <w:r>
              <w:t>нии на отче</w:t>
            </w:r>
            <w:r>
              <w:t>т</w:t>
            </w:r>
            <w:r>
              <w:t xml:space="preserve">ную дату </w:t>
            </w:r>
            <w:hyperlink w:anchor="Par9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испо</w:t>
            </w:r>
            <w:r>
              <w:t>л</w:t>
            </w:r>
            <w:r>
              <w:t>нено на о</w:t>
            </w:r>
            <w:r>
              <w:t>т</w:t>
            </w:r>
            <w:r>
              <w:t>че</w:t>
            </w:r>
            <w:r>
              <w:t>т</w:t>
            </w:r>
            <w:r>
              <w:t xml:space="preserve">ную дату </w:t>
            </w:r>
            <w:hyperlink w:anchor="Par90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</w:tr>
      <w:tr w:rsidR="00FE1E66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E1E66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</w:tbl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>
        <w:rPr>
          <w:rFonts w:ascii="Courier New" w:hAnsi="Courier New" w:cs="Courier New"/>
          <w:b w:val="0"/>
          <w:bCs/>
          <w:sz w:val="18"/>
          <w:szCs w:val="18"/>
        </w:rPr>
        <w:t>3.2. Сведения о фактическом достижении показателей, характеризующих объем работы: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1048"/>
        <w:gridCol w:w="1048"/>
        <w:gridCol w:w="1048"/>
        <w:gridCol w:w="1048"/>
        <w:gridCol w:w="1048"/>
        <w:gridCol w:w="859"/>
        <w:gridCol w:w="765"/>
        <w:gridCol w:w="870"/>
        <w:gridCol w:w="1032"/>
        <w:gridCol w:w="1256"/>
        <w:gridCol w:w="700"/>
        <w:gridCol w:w="1142"/>
        <w:gridCol w:w="926"/>
        <w:gridCol w:w="878"/>
        <w:gridCol w:w="916"/>
      </w:tblGrid>
      <w:tr w:rsidR="00FE1E66"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Ун</w:t>
            </w:r>
            <w:r>
              <w:t>и</w:t>
            </w:r>
            <w:r>
              <w:t>кал</w:t>
            </w:r>
            <w:r>
              <w:t>ь</w:t>
            </w:r>
            <w:r>
              <w:t>ный номер реес</w:t>
            </w:r>
            <w:r>
              <w:t>т</w:t>
            </w:r>
            <w:r>
              <w:t xml:space="preserve">ровой записи </w:t>
            </w:r>
            <w:hyperlink w:anchor="Par90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Показатель, характеризу</w:t>
            </w:r>
            <w:r>
              <w:t>ю</w:t>
            </w:r>
            <w:r>
              <w:t>щий содержание работы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Показатель, хара</w:t>
            </w:r>
            <w:r>
              <w:t>к</w:t>
            </w:r>
            <w:r>
              <w:t>теризующий усл</w:t>
            </w:r>
            <w:r>
              <w:t>о</w:t>
            </w:r>
            <w:r>
              <w:t>вия (формы</w:t>
            </w:r>
            <w:proofErr w:type="gramEnd"/>
          </w:p>
        </w:tc>
        <w:tc>
          <w:tcPr>
            <w:tcW w:w="8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Показатель объема работы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Размер платы (цена, тариф)</w:t>
            </w:r>
          </w:p>
        </w:tc>
      </w:tr>
      <w:tr w:rsidR="00FE1E66"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 &lt;3&gt;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 &lt;3&gt;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 &lt;3&gt;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 &lt;3&gt;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 xml:space="preserve">теля) </w:t>
            </w:r>
            <w:hyperlink w:anchor="Par90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>зателя &lt;3&gt;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единица изм</w:t>
            </w:r>
            <w:r>
              <w:t>е</w:t>
            </w:r>
            <w:r>
              <w:t>рения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значение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допуст</w:t>
            </w:r>
            <w:r>
              <w:t>и</w:t>
            </w:r>
            <w:r>
              <w:t>мое (во</w:t>
            </w:r>
            <w:r>
              <w:t>з</w:t>
            </w:r>
            <w:r>
              <w:t>можное) отклон</w:t>
            </w:r>
            <w:r>
              <w:t>е</w:t>
            </w:r>
            <w:r>
              <w:t xml:space="preserve">ние </w:t>
            </w:r>
            <w:hyperlink w:anchor="Par91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откл</w:t>
            </w:r>
            <w:r>
              <w:t>о</w:t>
            </w:r>
            <w:r>
              <w:t>нение, пр</w:t>
            </w:r>
            <w:r>
              <w:t>е</w:t>
            </w:r>
            <w:r>
              <w:t>выш</w:t>
            </w:r>
            <w:r>
              <w:t>а</w:t>
            </w:r>
            <w:r>
              <w:t>ющее доп</w:t>
            </w:r>
            <w:r>
              <w:t>у</w:t>
            </w:r>
            <w:r>
              <w:t>стимое (во</w:t>
            </w:r>
            <w:r>
              <w:t>з</w:t>
            </w:r>
            <w:r>
              <w:t>мо</w:t>
            </w:r>
            <w:r>
              <w:t>ж</w:t>
            </w:r>
            <w:r>
              <w:t>ное) знач</w:t>
            </w:r>
            <w:r>
              <w:t>е</w:t>
            </w:r>
            <w:r>
              <w:t xml:space="preserve">ние </w:t>
            </w:r>
            <w:hyperlink w:anchor="Par9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и</w:t>
            </w:r>
            <w:r>
              <w:t>чина откл</w:t>
            </w:r>
            <w:r>
              <w:t>о</w:t>
            </w:r>
            <w:r>
              <w:t>нения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</w:tr>
      <w:tr w:rsidR="00FE1E66"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наименов</w:t>
            </w:r>
            <w:r>
              <w:t>а</w:t>
            </w:r>
            <w:r>
              <w:t>ние &lt;3&gt;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 xml:space="preserve">код по </w:t>
            </w:r>
            <w:hyperlink r:id="rId29" w:history="1">
              <w:r>
                <w:rPr>
                  <w:color w:val="0000FF"/>
                </w:rPr>
                <w:t>ОКЕИ</w:t>
              </w:r>
            </w:hyperlink>
            <w:r>
              <w:t xml:space="preserve"> &lt;3&gt;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утве</w:t>
            </w:r>
            <w:r>
              <w:t>р</w:t>
            </w:r>
            <w:r>
              <w:t>ждено в госуда</w:t>
            </w:r>
            <w:r>
              <w:t>р</w:t>
            </w:r>
            <w:r>
              <w:t>стве</w:t>
            </w:r>
            <w:r>
              <w:t>н</w:t>
            </w:r>
            <w:r>
              <w:t>ном з</w:t>
            </w:r>
            <w:r>
              <w:t>а</w:t>
            </w:r>
            <w:r>
              <w:t>дании на год &lt;3&gt;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утвержд</w:t>
            </w:r>
            <w:r>
              <w:t>е</w:t>
            </w:r>
            <w:r>
              <w:t>но в гос</w:t>
            </w:r>
            <w:r>
              <w:t>у</w:t>
            </w:r>
            <w:r>
              <w:t>дарстве</w:t>
            </w:r>
            <w:r>
              <w:t>н</w:t>
            </w:r>
            <w:r>
              <w:t>ном зад</w:t>
            </w:r>
            <w:r>
              <w:t>а</w:t>
            </w:r>
            <w:r>
              <w:t>нии на о</w:t>
            </w:r>
            <w:r>
              <w:t>т</w:t>
            </w:r>
            <w:r>
              <w:t xml:space="preserve">четную дату </w:t>
            </w:r>
            <w:hyperlink w:anchor="Par9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>
              <w:t>с</w:t>
            </w:r>
            <w:r>
              <w:t>по</w:t>
            </w:r>
            <w:r>
              <w:t>л</w:t>
            </w:r>
            <w:r>
              <w:t>нено на о</w:t>
            </w:r>
            <w:r>
              <w:t>т</w:t>
            </w:r>
            <w:r>
              <w:t>че</w:t>
            </w:r>
            <w:r>
              <w:t>т</w:t>
            </w:r>
            <w:r>
              <w:t xml:space="preserve">ную дату </w:t>
            </w:r>
            <w:hyperlink w:anchor="Par90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</w:p>
        </w:tc>
      </w:tr>
      <w:tr w:rsidR="00FE1E66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FE1E66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  <w:tr w:rsidR="00FE1E66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6" w:rsidRDefault="00FE1E66">
            <w:pPr>
              <w:autoSpaceDE w:val="0"/>
              <w:autoSpaceDN w:val="0"/>
              <w:adjustRightInd w:val="0"/>
            </w:pPr>
          </w:p>
        </w:tc>
      </w:tr>
    </w:tbl>
    <w:p w:rsidR="00FE1E66" w:rsidRDefault="00FE1E66" w:rsidP="00FE1E66">
      <w:pPr>
        <w:autoSpaceDE w:val="0"/>
        <w:autoSpaceDN w:val="0"/>
        <w:adjustRightInd w:val="0"/>
        <w:sectPr w:rsidR="00FE1E66" w:rsidSect="00FF208C">
          <w:pgSz w:w="16838" w:h="11905" w:orient="landscape"/>
          <w:pgMar w:top="1134" w:right="1134" w:bottom="1134" w:left="1134" w:header="0" w:footer="0" w:gutter="0"/>
          <w:cols w:space="720"/>
          <w:noEndnote/>
        </w:sectPr>
      </w:pPr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Руководитель          _____________ ___________ ___________________________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(уполномоченное лицо) (должность)    (подпись)      (расшифровка подписи)</w:t>
      </w: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</w:p>
    <w:p w:rsidR="00FE1E66" w:rsidRDefault="00FE1E66" w:rsidP="00FE1E66">
      <w:pPr>
        <w:pStyle w:val="1"/>
        <w:keepNext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"__" ________ 20__ г.</w:t>
      </w:r>
    </w:p>
    <w:p w:rsidR="00FE1E66" w:rsidRDefault="00FE1E66" w:rsidP="00FE1E66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E1E66" w:rsidRDefault="00FE1E66" w:rsidP="00FE1E66">
      <w:pPr>
        <w:autoSpaceDE w:val="0"/>
        <w:autoSpaceDN w:val="0"/>
        <w:adjustRightInd w:val="0"/>
        <w:spacing w:before="240"/>
        <w:ind w:firstLine="540"/>
        <w:jc w:val="both"/>
      </w:pPr>
      <w:r>
        <w:t>Примечание:</w:t>
      </w:r>
    </w:p>
    <w:p w:rsidR="00FE1E66" w:rsidRDefault="00FE1E66" w:rsidP="00FE1E66">
      <w:pPr>
        <w:autoSpaceDE w:val="0"/>
        <w:autoSpaceDN w:val="0"/>
        <w:adjustRightInd w:val="0"/>
        <w:spacing w:before="240"/>
        <w:ind w:firstLine="540"/>
        <w:jc w:val="both"/>
      </w:pPr>
      <w:bookmarkStart w:id="17" w:name="Par905"/>
      <w:bookmarkEnd w:id="17"/>
      <w:r>
        <w:t>&lt;1</w:t>
      </w:r>
      <w:proofErr w:type="gramStart"/>
      <w:r>
        <w:t>&gt; У</w:t>
      </w:r>
      <w:proofErr w:type="gramEnd"/>
      <w:r>
        <w:t>казывается номер муниципального задания, по которому формируется отчет.</w:t>
      </w:r>
    </w:p>
    <w:p w:rsidR="00FE1E66" w:rsidRDefault="00FE1E66" w:rsidP="00FE1E66">
      <w:pPr>
        <w:autoSpaceDE w:val="0"/>
        <w:autoSpaceDN w:val="0"/>
        <w:adjustRightInd w:val="0"/>
        <w:spacing w:before="240"/>
        <w:ind w:firstLine="540"/>
        <w:jc w:val="both"/>
      </w:pPr>
      <w:bookmarkStart w:id="18" w:name="Par906"/>
      <w:bookmarkEnd w:id="18"/>
      <w:r>
        <w:t>&lt;2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государственной услуги (услуг) и выполнение работы (р</w:t>
      </w:r>
      <w:r>
        <w:t>а</w:t>
      </w:r>
      <w:r>
        <w:t>бот) и содержит требования к оказанию государственной услуги (услуг) и выполнению работы (работ) раздельно по каждой из госуда</w:t>
      </w:r>
      <w:r>
        <w:t>р</w:t>
      </w:r>
      <w:r>
        <w:t>ственных услуг (работ) с указанием порядкового номера раздела.</w:t>
      </w:r>
    </w:p>
    <w:p w:rsidR="00FE1E66" w:rsidRDefault="00FE1E66" w:rsidP="00FE1E66">
      <w:pPr>
        <w:autoSpaceDE w:val="0"/>
        <w:autoSpaceDN w:val="0"/>
        <w:adjustRightInd w:val="0"/>
        <w:spacing w:before="240"/>
        <w:ind w:firstLine="540"/>
        <w:jc w:val="both"/>
      </w:pPr>
      <w:bookmarkStart w:id="19" w:name="Par907"/>
      <w:bookmarkEnd w:id="19"/>
      <w:r>
        <w:t>&lt;3</w:t>
      </w:r>
      <w:proofErr w:type="gramStart"/>
      <w:r>
        <w:t>&gt; Ф</w:t>
      </w:r>
      <w:proofErr w:type="gramEnd"/>
      <w:r>
        <w:t>ормируется в соответствии с государственным заданием.</w:t>
      </w:r>
    </w:p>
    <w:p w:rsidR="00FE1E66" w:rsidRDefault="00FE1E66" w:rsidP="00FE1E66">
      <w:pPr>
        <w:autoSpaceDE w:val="0"/>
        <w:autoSpaceDN w:val="0"/>
        <w:adjustRightInd w:val="0"/>
        <w:spacing w:before="240"/>
        <w:ind w:firstLine="540"/>
        <w:jc w:val="both"/>
      </w:pPr>
      <w:bookmarkStart w:id="20" w:name="Par908"/>
      <w:bookmarkEnd w:id="20"/>
      <w:r>
        <w:t>&lt;4</w:t>
      </w:r>
      <w:proofErr w:type="gramStart"/>
      <w:r>
        <w:t>&gt; З</w:t>
      </w:r>
      <w:proofErr w:type="gramEnd"/>
      <w: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>
        <w:t>При установлении показателя достижения результатов выполнения мун</w:t>
      </w:r>
      <w:r>
        <w:t>и</w:t>
      </w:r>
      <w:r>
        <w:t>ципального задания на отчетную дату в процентах от годового объема оказания государственной услуги (выполнения работы) рассчитыв</w:t>
      </w:r>
      <w:r>
        <w:t>а</w:t>
      </w:r>
      <w:r>
        <w:t>ется путем умножения годового объема государственной услуги (работы) на установленный процент достижения результатов в</w:t>
      </w:r>
      <w:r>
        <w:t>ы</w:t>
      </w:r>
      <w:r>
        <w:t>полнения муниципального задания на отчетную дату (в том числе с учетом неравномерного оказания государственных услуг (выполнения работ) в т</w:t>
      </w:r>
      <w:r>
        <w:t>е</w:t>
      </w:r>
      <w:r>
        <w:t>чение календарного года).</w:t>
      </w:r>
      <w:proofErr w:type="gramEnd"/>
      <w:r>
        <w:t xml:space="preserve"> При установлении </w:t>
      </w:r>
      <w:proofErr w:type="gramStart"/>
      <w:r>
        <w:t>показателя достижения результатов выполнения муниципального задания</w:t>
      </w:r>
      <w:proofErr w:type="gramEnd"/>
      <w:r>
        <w:t xml:space="preserve"> на отчетную дату в абсолютных величинах заполняется в соответствии с государственным заданием (в том числе с учетом неравномерного оказания госуда</w:t>
      </w:r>
      <w:r>
        <w:t>р</w:t>
      </w:r>
      <w:r>
        <w:t>ственных услуг (выполнения работ) в течение календарного года).</w:t>
      </w:r>
    </w:p>
    <w:p w:rsidR="00FE1E66" w:rsidRDefault="00FE1E66" w:rsidP="00FE1E66">
      <w:pPr>
        <w:autoSpaceDE w:val="0"/>
        <w:autoSpaceDN w:val="0"/>
        <w:adjustRightInd w:val="0"/>
        <w:spacing w:before="240"/>
        <w:ind w:firstLine="540"/>
        <w:jc w:val="both"/>
      </w:pPr>
      <w:bookmarkStart w:id="21" w:name="Par909"/>
      <w:bookmarkEnd w:id="21"/>
      <w:r>
        <w:t>&lt;5</w:t>
      </w:r>
      <w:proofErr w:type="gramStart"/>
      <w:r>
        <w:t>&gt; В</w:t>
      </w:r>
      <w:proofErr w:type="gramEnd"/>
      <w: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FE1E66" w:rsidRDefault="00FE1E66" w:rsidP="00FE1E66">
      <w:pPr>
        <w:autoSpaceDE w:val="0"/>
        <w:autoSpaceDN w:val="0"/>
        <w:adjustRightInd w:val="0"/>
        <w:spacing w:before="240"/>
        <w:ind w:firstLine="540"/>
        <w:jc w:val="both"/>
      </w:pPr>
      <w:bookmarkStart w:id="22" w:name="Par910"/>
      <w:bookmarkEnd w:id="22"/>
      <w:r>
        <w:t>&lt;6</w:t>
      </w:r>
      <w:proofErr w:type="gramStart"/>
      <w:r>
        <w:t>&gt; Р</w:t>
      </w:r>
      <w:proofErr w:type="gramEnd"/>
      <w:r>
        <w:t>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</w:t>
      </w:r>
      <w:r>
        <w:t>с</w:t>
      </w:r>
      <w:r>
        <w:t xml:space="preserve">ударственной услуги (работы) в абсолютных </w:t>
      </w:r>
      <w:proofErr w:type="gramStart"/>
      <w:r>
        <w:t>величинах</w:t>
      </w:r>
      <w:proofErr w:type="gramEnd"/>
      <w:r>
        <w:t xml:space="preserve">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</w:t>
      </w:r>
      <w:r>
        <w:t>а</w:t>
      </w:r>
      <w:r>
        <w:lastRenderedPageBreak/>
        <w:t>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</w:t>
      </w:r>
      <w:r>
        <w:t>с</w:t>
      </w:r>
      <w:r>
        <w:t>считываются.</w:t>
      </w:r>
    </w:p>
    <w:p w:rsidR="00FE1E66" w:rsidRDefault="00FE1E66" w:rsidP="00FE1E66">
      <w:pPr>
        <w:autoSpaceDE w:val="0"/>
        <w:autoSpaceDN w:val="0"/>
        <w:adjustRightInd w:val="0"/>
        <w:spacing w:before="240"/>
        <w:ind w:firstLine="540"/>
        <w:jc w:val="both"/>
      </w:pPr>
      <w:bookmarkStart w:id="23" w:name="Par911"/>
      <w:bookmarkEnd w:id="23"/>
      <w:r>
        <w:t>&lt;7</w:t>
      </w:r>
      <w:proofErr w:type="gramStart"/>
      <w:r>
        <w:t>&gt; Р</w:t>
      </w:r>
      <w:proofErr w:type="gramEnd"/>
      <w:r>
        <w:t>ассчитывается при формировании отчета за год как разница показателей граф 10, 12 и 13.</w:t>
      </w:r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autoSpaceDE w:val="0"/>
        <w:autoSpaceDN w:val="0"/>
        <w:adjustRightInd w:val="0"/>
        <w:jc w:val="both"/>
      </w:pPr>
    </w:p>
    <w:p w:rsidR="00FE1E66" w:rsidRDefault="00FE1E66" w:rsidP="00FE1E66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6C4A6B" w:rsidRPr="00D74E0D" w:rsidRDefault="006C4A6B" w:rsidP="006C4A6B">
      <w:pPr>
        <w:shd w:val="clear" w:color="auto" w:fill="FFFFFF"/>
        <w:ind w:left="28" w:right="5546"/>
        <w:jc w:val="both"/>
      </w:pPr>
    </w:p>
    <w:sectPr w:rsidR="006C4A6B" w:rsidRPr="00D74E0D" w:rsidSect="00FF208C">
      <w:pgSz w:w="16838" w:h="11905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2507"/>
    <w:multiLevelType w:val="hybridMultilevel"/>
    <w:tmpl w:val="138A116C"/>
    <w:lvl w:ilvl="0" w:tplc="846CCB6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C1126"/>
    <w:multiLevelType w:val="multilevel"/>
    <w:tmpl w:val="24C88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44"/>
    <w:rsid w:val="000068D2"/>
    <w:rsid w:val="000479D2"/>
    <w:rsid w:val="00060912"/>
    <w:rsid w:val="00071D1A"/>
    <w:rsid w:val="000B6920"/>
    <w:rsid w:val="00140058"/>
    <w:rsid w:val="001B4B7E"/>
    <w:rsid w:val="00210A83"/>
    <w:rsid w:val="00225C0C"/>
    <w:rsid w:val="002512B2"/>
    <w:rsid w:val="00283E6D"/>
    <w:rsid w:val="002D6888"/>
    <w:rsid w:val="003101B4"/>
    <w:rsid w:val="0032493F"/>
    <w:rsid w:val="0032537F"/>
    <w:rsid w:val="0034156E"/>
    <w:rsid w:val="00356D50"/>
    <w:rsid w:val="00395345"/>
    <w:rsid w:val="003B1F7C"/>
    <w:rsid w:val="003F0561"/>
    <w:rsid w:val="00426BA1"/>
    <w:rsid w:val="00437B7D"/>
    <w:rsid w:val="00454644"/>
    <w:rsid w:val="004548A6"/>
    <w:rsid w:val="004A0C4A"/>
    <w:rsid w:val="004A28CB"/>
    <w:rsid w:val="004A5F77"/>
    <w:rsid w:val="004F7069"/>
    <w:rsid w:val="00512794"/>
    <w:rsid w:val="00530ADE"/>
    <w:rsid w:val="00542F4D"/>
    <w:rsid w:val="005B4DBB"/>
    <w:rsid w:val="005F3C2C"/>
    <w:rsid w:val="00600DBB"/>
    <w:rsid w:val="00634140"/>
    <w:rsid w:val="00660180"/>
    <w:rsid w:val="006A433B"/>
    <w:rsid w:val="006C0E3C"/>
    <w:rsid w:val="006C4A6B"/>
    <w:rsid w:val="006D6069"/>
    <w:rsid w:val="0073515A"/>
    <w:rsid w:val="007C6BDA"/>
    <w:rsid w:val="007F0798"/>
    <w:rsid w:val="00802F44"/>
    <w:rsid w:val="008078E1"/>
    <w:rsid w:val="008D217E"/>
    <w:rsid w:val="008E50A4"/>
    <w:rsid w:val="008E6368"/>
    <w:rsid w:val="00900179"/>
    <w:rsid w:val="00910CB3"/>
    <w:rsid w:val="00967193"/>
    <w:rsid w:val="009A743C"/>
    <w:rsid w:val="009E6EFF"/>
    <w:rsid w:val="00A5213D"/>
    <w:rsid w:val="00A72657"/>
    <w:rsid w:val="00A9718B"/>
    <w:rsid w:val="00AB7C8B"/>
    <w:rsid w:val="00AC0C79"/>
    <w:rsid w:val="00AE70A3"/>
    <w:rsid w:val="00B312D0"/>
    <w:rsid w:val="00B52B98"/>
    <w:rsid w:val="00B86720"/>
    <w:rsid w:val="00C1155F"/>
    <w:rsid w:val="00C122EC"/>
    <w:rsid w:val="00C210FC"/>
    <w:rsid w:val="00C4186B"/>
    <w:rsid w:val="00C51279"/>
    <w:rsid w:val="00C636E1"/>
    <w:rsid w:val="00C71B1D"/>
    <w:rsid w:val="00C7347C"/>
    <w:rsid w:val="00CB4CB1"/>
    <w:rsid w:val="00CF51EA"/>
    <w:rsid w:val="00D4053C"/>
    <w:rsid w:val="00D63A48"/>
    <w:rsid w:val="00D74E0D"/>
    <w:rsid w:val="00DA5E71"/>
    <w:rsid w:val="00DB6469"/>
    <w:rsid w:val="00DE52A2"/>
    <w:rsid w:val="00DF0195"/>
    <w:rsid w:val="00E012FA"/>
    <w:rsid w:val="00E537ED"/>
    <w:rsid w:val="00E63445"/>
    <w:rsid w:val="00E82DCA"/>
    <w:rsid w:val="00EB1D74"/>
    <w:rsid w:val="00F1338A"/>
    <w:rsid w:val="00F23616"/>
    <w:rsid w:val="00F251BC"/>
    <w:rsid w:val="00F46C04"/>
    <w:rsid w:val="00F56D9E"/>
    <w:rsid w:val="00F66268"/>
    <w:rsid w:val="00FC74D5"/>
    <w:rsid w:val="00FE1E66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C0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0479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78E1"/>
    <w:pPr>
      <w:ind w:left="720"/>
      <w:contextualSpacing/>
    </w:pPr>
  </w:style>
  <w:style w:type="character" w:customStyle="1" w:styleId="a6">
    <w:name w:val="Цветовое выделение"/>
    <w:rsid w:val="008078E1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C0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0479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78E1"/>
    <w:pPr>
      <w:ind w:left="720"/>
      <w:contextualSpacing/>
    </w:pPr>
  </w:style>
  <w:style w:type="character" w:customStyle="1" w:styleId="a6">
    <w:name w:val="Цветовое выделение"/>
    <w:rsid w:val="008078E1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FF0417D70D745EEBA30662ED0DA77C09038D4C1B3436035999494C00187E448D42EFCAB19114B6F5BB8CEA8EB68D1AD97DD4A88Y42DI" TargetMode="External"/><Relationship Id="rId13" Type="http://schemas.openxmlformats.org/officeDocument/2006/relationships/hyperlink" Target="file:///C:\Users\Guseva\AppData\Local\Microsoft\Windows\Temporary%20Internet%20Files\Content.Outlook\0Q3O14WL\&#1055;&#1054;&#1057;&#1058;&#1040;&#1053;&#1054;&#1042;&#1051;&#1045;&#1053;&#1048;&#1045;%20%20&#1086;%20&#1087;&#1086;&#1088;&#1103;&#1076;&#1082;&#1077;%20&#1092;&#1086;&#1088;&#1084;&#1080;&#1088;&#1086;&#1074;&#1072;&#1085;&#1080;&#1103;%20&#1079;&#1072;&#1076;&#1072;&#1085;&#1080;&#1103;.docx" TargetMode="External"/><Relationship Id="rId18" Type="http://schemas.openxmlformats.org/officeDocument/2006/relationships/hyperlink" Target="consultantplus://offline/ref=55ED6F85058F708AD83FA81151F20FF5FC26BC724969FC16264A9740E8F64F6558B9CAEDA496966F4BE8E57D06y039L" TargetMode="External"/><Relationship Id="rId26" Type="http://schemas.openxmlformats.org/officeDocument/2006/relationships/hyperlink" Target="consultantplus://offline/ref=55ED6F85058F708AD83FA81151F20FF5FC26BC724969FC16264A9740E8F64F6558B9CAEDA496966F4BE8E57D06y039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5ED6F85058F708AD83FA81151F20FF5FC26BC724969FC16264A9740E8F64F6558B9CAEDA496966F4BE8E57D06y039L" TargetMode="External"/><Relationship Id="rId7" Type="http://schemas.openxmlformats.org/officeDocument/2006/relationships/hyperlink" Target="consultantplus://offline/ref=BFEFF0417D70D745EEBA30662ED0DA77C09338D8C7B4436035999494C00187E448D42EFFAB121B146A4EA996A4E975CEAD88C1488945Y527I" TargetMode="External"/><Relationship Id="rId12" Type="http://schemas.openxmlformats.org/officeDocument/2006/relationships/hyperlink" Target="file:///C:\Users\Guseva\AppData\Local\Microsoft\Windows\Temporary%20Internet%20Files\Content.Outlook\0Q3O14WL\&#1055;&#1054;&#1057;&#1058;&#1040;&#1053;&#1054;&#1042;&#1051;&#1045;&#1053;&#1048;&#1045;%20%20&#1086;%20&#1087;&#1086;&#1088;&#1103;&#1076;&#1082;&#1077;%20&#1092;&#1086;&#1088;&#1084;&#1080;&#1088;&#1086;&#1074;&#1072;&#1085;&#1080;&#1103;%20&#1079;&#1072;&#1076;&#1072;&#1085;&#1080;&#1103;.docx" TargetMode="External"/><Relationship Id="rId17" Type="http://schemas.openxmlformats.org/officeDocument/2006/relationships/hyperlink" Target="consultantplus://offline/ref=55ED6F85058F708AD83FA81151F20FF5FB2FBB7C4E6EFC16264A9740E8F64F6558B9CAEDA496966F4BE8E57D06y039L" TargetMode="External"/><Relationship Id="rId25" Type="http://schemas.openxmlformats.org/officeDocument/2006/relationships/hyperlink" Target="consultantplus://offline/ref=55ED6F85058F708AD83FA81151F20FF5FB2FBB7C4E6EFC16264A9740E8F64F6558B9CAEDA496966F4BE8E57D06y03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ED6F85058F708AD83FA81151F20FF5FB2FBB7C4E6EFC16264A9740E8F64F6558B9CAEDA496966F4BE8E57D06y039L" TargetMode="External"/><Relationship Id="rId20" Type="http://schemas.openxmlformats.org/officeDocument/2006/relationships/hyperlink" Target="consultantplus://offline/ref=55ED6F85058F708AD83FA81151F20FF5FC26BC724969FC16264A9740E8F64F6558B9CAEDA496966F4BE8E57D06y039L" TargetMode="External"/><Relationship Id="rId29" Type="http://schemas.openxmlformats.org/officeDocument/2006/relationships/hyperlink" Target="consultantplus://offline/ref=55ED6F85058F708AD83FA81151F20FF5FC26BC724969FC16264A9740E8F64F6558B9CAEDA496966F4BE8E57D06y039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EFF0417D70D745EEBA30662ED0DA77C09338D8C7B4436035999494C00187E448D42EFDAD131F146A4EA996A4E975CEAD88C1488945Y527I" TargetMode="External"/><Relationship Id="rId11" Type="http://schemas.openxmlformats.org/officeDocument/2006/relationships/hyperlink" Target="file:///C:\Users\Guseva\AppData\Local\Microsoft\Windows\Temporary%20Internet%20Files\Content.Outlook\0Q3O14WL\&#1055;&#1054;&#1057;&#1058;&#1040;&#1053;&#1054;&#1042;&#1051;&#1045;&#1053;&#1048;&#1045;%20%20&#1086;%20&#1087;&#1086;&#1088;&#1103;&#1076;&#1082;&#1077;%20&#1092;&#1086;&#1088;&#1084;&#1080;&#1088;&#1086;&#1074;&#1072;&#1085;&#1080;&#1103;%20&#1079;&#1072;&#1076;&#1072;&#1085;&#1080;&#1103;.docx" TargetMode="External"/><Relationship Id="rId24" Type="http://schemas.openxmlformats.org/officeDocument/2006/relationships/hyperlink" Target="consultantplus://offline/ref=55ED6F85058F708AD83FA81151F20FF5FB2FBB7C4E6EFC16264A9740E8F64F6558B9CAEDA496966F4BE8E57D06y03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ED6F85058F708AD83FA81151F20FF5FB2FBB7C4E6EFC16264A9740E8F64F6558B9CAEDA496966F4BE8E57D06y039L" TargetMode="External"/><Relationship Id="rId23" Type="http://schemas.openxmlformats.org/officeDocument/2006/relationships/hyperlink" Target="consultantplus://offline/ref=55ED6F85058F708AD83FA81151F20FF5FB2FBB7C4E6EFC16264A9740E8F64F6558B9CAEDA496966F4BE8E57D06y039L" TargetMode="External"/><Relationship Id="rId28" Type="http://schemas.openxmlformats.org/officeDocument/2006/relationships/hyperlink" Target="consultantplus://offline/ref=55ED6F85058F708AD83FA81151F20FF5FC26BC724969FC16264A9740E8F64F6558B9CAEDA496966F4BE8E57D06y039L" TargetMode="External"/><Relationship Id="rId10" Type="http://schemas.openxmlformats.org/officeDocument/2006/relationships/hyperlink" Target="file:///C:\Users\Guseva\AppData\Local\Microsoft\Windows\Temporary%20Internet%20Files\Content.Outlook\0Q3O14WL\&#1055;&#1054;&#1057;&#1058;&#1040;&#1053;&#1054;&#1042;&#1051;&#1045;&#1053;&#1048;&#1045;%20%20&#1086;%20&#1087;&#1086;&#1088;&#1103;&#1076;&#1082;&#1077;%20&#1092;&#1086;&#1088;&#1084;&#1080;&#1088;&#1086;&#1074;&#1072;&#1085;&#1080;&#1103;%20&#1079;&#1072;&#1076;&#1072;&#1085;&#1080;&#1103;.docx" TargetMode="External"/><Relationship Id="rId19" Type="http://schemas.openxmlformats.org/officeDocument/2006/relationships/hyperlink" Target="consultantplus://offline/ref=55ED6F85058F708AD83FA81151F20FF5FC26BC724969FC16264A9740E8F64F6558B9CAEDA496966F4BE8E57D06y039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FF0417D70D745EEBA30662ED0DA77C1913FD4CDB0436035999494C00187E448D42EFFA81A1A1A3F14B992EDBD7BD1AF97DE4B97465E9BY12EI" TargetMode="External"/><Relationship Id="rId14" Type="http://schemas.openxmlformats.org/officeDocument/2006/relationships/hyperlink" Target="file:///C:\Users\Guseva\AppData\Local\Microsoft\Windows\Temporary%20Internet%20Files\Content.Outlook\0Q3O14WL\&#1055;&#1054;&#1057;&#1058;&#1040;&#1053;&#1054;&#1042;&#1051;&#1045;&#1053;&#1048;&#1045;%20%20&#1086;%20&#1087;&#1086;&#1088;&#1103;&#1076;&#1082;&#1077;%20&#1092;&#1086;&#1088;&#1084;&#1080;&#1088;&#1086;&#1074;&#1072;&#1085;&#1080;&#1103;%20&#1079;&#1072;&#1076;&#1072;&#1085;&#1080;&#1103;.docx" TargetMode="External"/><Relationship Id="rId22" Type="http://schemas.openxmlformats.org/officeDocument/2006/relationships/hyperlink" Target="consultantplus://offline/ref=55ED6F85058F708AD83FA81151F20FF5FC26BC724969FC16264A9740E8F64F6558B9CAEDA496966F4BE8E57D06y039L" TargetMode="External"/><Relationship Id="rId27" Type="http://schemas.openxmlformats.org/officeDocument/2006/relationships/hyperlink" Target="consultantplus://offline/ref=55ED6F85058F708AD83FA81151F20FF5FC26BC724969FC16264A9740E8F64F6558B9CAEDA496966F4BE8E57D06y039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6755</Words>
  <Characters>38504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 района</Company>
  <LinksUpToDate>false</LinksUpToDate>
  <CharactersWithSpaces>45169</CharactersWithSpaces>
  <SharedDoc>false</SharedDoc>
  <HLinks>
    <vt:vector size="54" baseType="variant">
      <vt:variant>
        <vt:i4>6815835</vt:i4>
      </vt:variant>
      <vt:variant>
        <vt:i4>24</vt:i4>
      </vt:variant>
      <vt:variant>
        <vt:i4>0</vt:i4>
      </vt:variant>
      <vt:variant>
        <vt:i4>5</vt:i4>
      </vt:variant>
      <vt:variant>
        <vt:lpwstr>C:\Users\Guseva\AppData\Local\Microsoft\Windows\Temporary Internet Files\Content.Outlook\0Q3O14WL\ПОСТАНОВЛЕНИЕ  о порядке формирования задания.docx</vt:lpwstr>
      </vt:variant>
      <vt:variant>
        <vt:lpwstr>Par680</vt:lpwstr>
      </vt:variant>
      <vt:variant>
        <vt:i4>6815827</vt:i4>
      </vt:variant>
      <vt:variant>
        <vt:i4>21</vt:i4>
      </vt:variant>
      <vt:variant>
        <vt:i4>0</vt:i4>
      </vt:variant>
      <vt:variant>
        <vt:i4>5</vt:i4>
      </vt:variant>
      <vt:variant>
        <vt:lpwstr>C:\Users\Guseva\AppData\Local\Microsoft\Windows\Temporary Internet Files\Content.Outlook\0Q3O14WL\ПОСТАНОВЛЕНИЕ  о порядке формирования задания.docx</vt:lpwstr>
      </vt:variant>
      <vt:variant>
        <vt:lpwstr>Par107</vt:lpwstr>
      </vt:variant>
      <vt:variant>
        <vt:i4>7077971</vt:i4>
      </vt:variant>
      <vt:variant>
        <vt:i4>18</vt:i4>
      </vt:variant>
      <vt:variant>
        <vt:i4>0</vt:i4>
      </vt:variant>
      <vt:variant>
        <vt:i4>5</vt:i4>
      </vt:variant>
      <vt:variant>
        <vt:lpwstr>C:\Users\Guseva\AppData\Local\Microsoft\Windows\Temporary Internet Files\Content.Outlook\0Q3O14WL\ПОСТАНОВЛЕНИЕ  о порядке формирования задания.docx</vt:lpwstr>
      </vt:variant>
      <vt:variant>
        <vt:lpwstr>Par103</vt:lpwstr>
      </vt:variant>
      <vt:variant>
        <vt:i4>7143515</vt:i4>
      </vt:variant>
      <vt:variant>
        <vt:i4>15</vt:i4>
      </vt:variant>
      <vt:variant>
        <vt:i4>0</vt:i4>
      </vt:variant>
      <vt:variant>
        <vt:i4>5</vt:i4>
      </vt:variant>
      <vt:variant>
        <vt:lpwstr>C:\Users\Guseva\AppData\Local\Microsoft\Windows\Temporary Internet Files\Content.Outlook\0Q3O14WL\ПОСТАНОВЛЕНИЕ  о порядке формирования задания.docx</vt:lpwstr>
      </vt:variant>
      <vt:variant>
        <vt:lpwstr>Par182</vt:lpwstr>
      </vt:variant>
      <vt:variant>
        <vt:i4>5898339</vt:i4>
      </vt:variant>
      <vt:variant>
        <vt:i4>12</vt:i4>
      </vt:variant>
      <vt:variant>
        <vt:i4>0</vt:i4>
      </vt:variant>
      <vt:variant>
        <vt:i4>5</vt:i4>
      </vt:variant>
      <vt:variant>
        <vt:lpwstr>C:\Users\Guseva\AppData\Local\Microsoft\Windows\Temporary Internet Files\Content.Outlook\0Q3O14WL\ПОСТАНОВЛЕНИЕ  о порядке формирования задания.docx</vt:lpwstr>
      </vt:variant>
      <vt:variant>
        <vt:lpwstr>Par43</vt:lpwstr>
      </vt:variant>
      <vt:variant>
        <vt:i4>4063332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consultantplus://offline/ref=BFEFF0417D70D745EEBA30662ED0DA77C1913FD4CDB0436035999494C00187E448D42EFFA81A1A1A3F14B992EDBD7BD1AF97DE4B97465E9BY12EI</vt:lpwstr>
      </vt:variant>
      <vt:variant>
        <vt:lpwstr/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consultantplus://offline/ref=BFEFF0417D70D745EEBA30662ED0DA77C09038D4C1B3436035999494C00187E448D42EFCAB19114B6F5BB8CEA8EB68D1AD97DD4A88Y42DI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consultantplus://offline/ref=BFEFF0417D70D745EEBA30662ED0DA77C09338D8C7B4436035999494C00187E448D42EFFAB121B146A4EA996A4E975CEAD88C1488945Y527I</vt:lpwstr>
      </vt:variant>
      <vt:variant>
        <vt:lpwstr/>
      </vt:variant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consultantplus://offline/ref=BFEFF0417D70D745EEBA30662ED0DA77C09338D8C7B4436035999494C00187E448D42EFDAD131F146A4EA996A4E975CEAD88C1488945Y527I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Хаматов Р.Г.</dc:creator>
  <cp:lastModifiedBy>Ильдар Хайбрахманов</cp:lastModifiedBy>
  <cp:revision>5</cp:revision>
  <cp:lastPrinted>2020-02-07T05:43:00Z</cp:lastPrinted>
  <dcterms:created xsi:type="dcterms:W3CDTF">2022-01-11T13:50:00Z</dcterms:created>
  <dcterms:modified xsi:type="dcterms:W3CDTF">2022-01-12T12:09:00Z</dcterms:modified>
</cp:coreProperties>
</file>