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6E" w:rsidRDefault="00577E6E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CB303A" w:rsidRDefault="00CB303A" w:rsidP="00CB303A">
      <w:pPr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Об утверждении </w:t>
      </w:r>
      <w:r w:rsidRPr="00BE428B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оряд</w:t>
      </w:r>
      <w:r>
        <w:rPr>
          <w:rFonts w:ascii="Times New Roman" w:hAnsi="Times New Roman" w:cs="Times New Roman"/>
          <w:bCs/>
          <w:sz w:val="28"/>
          <w:szCs w:val="28"/>
        </w:rPr>
        <w:t xml:space="preserve">ка </w:t>
      </w:r>
      <w:r w:rsidRPr="00BE428B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</w:t>
      </w:r>
      <w:r w:rsidRPr="00BE428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предоставления муниципальных</w:t>
      </w:r>
      <w:r w:rsidRPr="00BE428B">
        <w:rPr>
          <w:rFonts w:ascii="Times New Roman" w:hAnsi="Times New Roman" w:cs="Times New Roman"/>
          <w:bCs/>
          <w:sz w:val="28"/>
          <w:szCs w:val="28"/>
        </w:rPr>
        <w:t xml:space="preserve"> услуг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органами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>Спасского муниципального района Республики Татарстан</w:t>
      </w:r>
    </w:p>
    <w:p w:rsidR="00577E6E" w:rsidRDefault="00577E6E" w:rsidP="00577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577E6E" w:rsidRPr="00577E6E" w:rsidTr="00E72732">
        <w:trPr>
          <w:trHeight w:val="1649"/>
        </w:trPr>
        <w:tc>
          <w:tcPr>
            <w:tcW w:w="4382" w:type="dxa"/>
          </w:tcPr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noProof/>
                <w:sz w:val="24"/>
                <w:szCs w:val="24"/>
              </w:rPr>
            </w:pPr>
          </w:p>
          <w:p w:rsidR="00577E6E" w:rsidRPr="00577E6E" w:rsidRDefault="00577E6E" w:rsidP="00577E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ТАТАРСТАН РЕСПУБЛИКАСЫ</w:t>
            </w:r>
          </w:p>
          <w:p w:rsidR="00577E6E" w:rsidRPr="00577E6E" w:rsidRDefault="00577E6E" w:rsidP="00577E6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77E6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СПАС</w:t>
            </w:r>
          </w:p>
          <w:p w:rsidR="00577E6E" w:rsidRPr="00577E6E" w:rsidRDefault="00577E6E" w:rsidP="00577E6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77E6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 РАЙОНЫ</w:t>
            </w:r>
          </w:p>
          <w:p w:rsidR="00577E6E" w:rsidRPr="00577E6E" w:rsidRDefault="00577E6E" w:rsidP="00577E6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577E6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БАШКАРМА  КОМИТЕТЫ</w:t>
            </w:r>
            <w:proofErr w:type="gramEnd"/>
          </w:p>
          <w:p w:rsidR="00577E6E" w:rsidRPr="00577E6E" w:rsidRDefault="00577E6E" w:rsidP="00577E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</w:tcPr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577E6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0CE0BF8" wp14:editId="6BADE8C8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noProof/>
                <w:sz w:val="24"/>
                <w:szCs w:val="24"/>
              </w:rPr>
            </w:pPr>
          </w:p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noProof/>
                <w:sz w:val="24"/>
                <w:szCs w:val="24"/>
              </w:rPr>
            </w:pPr>
            <w:r w:rsidRPr="00577E6E">
              <w:rPr>
                <w:rFonts w:ascii="Times New Roman" w:eastAsia="Calibri" w:hAnsi="Times New Roman" w:cs="Times New Roman"/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577E6E">
              <w:rPr>
                <w:rFonts w:ascii="Times New Roman" w:eastAsia="Calibri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577E6E">
              <w:rPr>
                <w:rFonts w:ascii="Times New Roman" w:eastAsia="Calibri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577E6E" w:rsidRPr="00577E6E" w:rsidTr="00E72732">
        <w:trPr>
          <w:trHeight w:val="1438"/>
        </w:trPr>
        <w:tc>
          <w:tcPr>
            <w:tcW w:w="10875" w:type="dxa"/>
            <w:gridSpan w:val="3"/>
          </w:tcPr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  <w:vertAlign w:val="superscript"/>
              </w:rPr>
            </w:pPr>
            <w:r w:rsidRPr="00577E6E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577E6E" w:rsidRPr="00577E6E" w:rsidRDefault="00577E6E" w:rsidP="0057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КАРАР                                                                 ПОСТАНОВЛЕНИЕ</w:t>
            </w:r>
          </w:p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</w:pPr>
          </w:p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</w:pPr>
          </w:p>
          <w:p w:rsidR="00577E6E" w:rsidRPr="00577E6E" w:rsidRDefault="00577E6E" w:rsidP="00577E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77E6E"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 xml:space="preserve">№ _______                                         </w:t>
            </w:r>
            <w:r w:rsidRPr="00577E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                 от “___”__________2022 года</w:t>
            </w:r>
          </w:p>
          <w:p w:rsidR="00577E6E" w:rsidRPr="00577E6E" w:rsidRDefault="0033086A" w:rsidP="0033086A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  <w:t xml:space="preserve">ПРОЕКТ </w:t>
            </w:r>
            <w:bookmarkStart w:id="0" w:name="_GoBack"/>
            <w:bookmarkEnd w:id="0"/>
          </w:p>
        </w:tc>
      </w:tr>
    </w:tbl>
    <w:p w:rsidR="00577E6E" w:rsidRDefault="00577E6E" w:rsidP="00577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7E6E" w:rsidRDefault="00CB303A" w:rsidP="00C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03A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27 июля 2010 года N 210-ФЗ «Об организации предоставления государственных и муниципальных услуг», постановлением Правительства Российской Федерации от 16 мая 2011 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B303A">
        <w:rPr>
          <w:rFonts w:ascii="Times New Roman" w:hAnsi="Times New Roman" w:cs="Times New Roman"/>
          <w:bCs/>
          <w:sz w:val="28"/>
          <w:szCs w:val="28"/>
        </w:rPr>
        <w:t xml:space="preserve"> N 373 «О разработке и утверждении административных регламентов исполнения государственных функций и административных регламентов предос</w:t>
      </w:r>
      <w:r>
        <w:rPr>
          <w:rFonts w:ascii="Times New Roman" w:hAnsi="Times New Roman" w:cs="Times New Roman"/>
          <w:bCs/>
          <w:sz w:val="28"/>
          <w:szCs w:val="28"/>
        </w:rPr>
        <w:t>тавления государственных услуг», Исполнительный комитет Спасского муниципального района РТ</w:t>
      </w:r>
    </w:p>
    <w:p w:rsidR="00CB303A" w:rsidRDefault="00CB303A" w:rsidP="00C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03A" w:rsidRDefault="00CB303A" w:rsidP="00C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03A" w:rsidRDefault="00CB303A" w:rsidP="00C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CB303A" w:rsidRDefault="00CB303A" w:rsidP="00C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03A" w:rsidRDefault="00CB303A" w:rsidP="00CB303A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Pr="00CB303A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CB303A">
        <w:rPr>
          <w:rFonts w:ascii="Times New Roman" w:hAnsi="Times New Roman" w:cs="Times New Roman"/>
          <w:bCs/>
          <w:sz w:val="28"/>
          <w:szCs w:val="28"/>
        </w:rPr>
        <w:t>к разработки и утверждения административных регламентов предоставления муниципальных услуг органами местного самоуправления Спасского муниципального района Республики Татарстан</w:t>
      </w:r>
      <w:r w:rsidR="00600572">
        <w:rPr>
          <w:rFonts w:ascii="Times New Roman" w:hAnsi="Times New Roman" w:cs="Times New Roman"/>
          <w:bCs/>
          <w:sz w:val="28"/>
          <w:szCs w:val="28"/>
        </w:rPr>
        <w:t>.</w:t>
      </w:r>
    </w:p>
    <w:p w:rsidR="00577E6E" w:rsidRDefault="00600572" w:rsidP="002605FD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Спасского мун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 http:// www.</w:t>
      </w:r>
      <w:r w:rsidRPr="00600572">
        <w:rPr>
          <w:rFonts w:ascii="Times New Roman" w:eastAsia="Times New Roman" w:hAnsi="Times New Roman" w:cs="Times New Roman"/>
          <w:sz w:val="28"/>
          <w:szCs w:val="28"/>
          <w:lang w:eastAsia="ru-RU"/>
        </w:rPr>
        <w:t>spass</w:t>
      </w:r>
      <w:r w:rsidRPr="00600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iy.tatarstan.ru, </w:t>
      </w:r>
      <w:r w:rsidRPr="006005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правовой информации (//</w:t>
      </w:r>
      <w:proofErr w:type="spellStart"/>
      <w:r w:rsidRPr="00600572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6005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0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572" w:rsidRPr="00600572" w:rsidRDefault="00600572" w:rsidP="00600572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7E6E" w:rsidRDefault="00577E6E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577E6E" w:rsidRDefault="00577E6E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577E6E" w:rsidRDefault="00577E6E" w:rsidP="00577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7E6E" w:rsidRDefault="00600572" w:rsidP="0060057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Исполнительного комитета </w:t>
      </w:r>
    </w:p>
    <w:p w:rsidR="00600572" w:rsidRDefault="00600572" w:rsidP="0060057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Спасского муниципального района РТ                                                   В.А. Осокин </w:t>
      </w:r>
    </w:p>
    <w:p w:rsidR="00FC71E0" w:rsidRDefault="00FC71E0" w:rsidP="0060057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</w:p>
    <w:p w:rsidR="00FC71E0" w:rsidRDefault="00FC71E0" w:rsidP="0060057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</w:p>
    <w:p w:rsidR="00577E6E" w:rsidRDefault="00577E6E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577E6E" w:rsidRDefault="00577E6E" w:rsidP="0060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D0B1B" w:rsidRPr="00600572" w:rsidRDefault="00577E6E" w:rsidP="00577E6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600572">
        <w:rPr>
          <w:rFonts w:ascii="Times New Roman" w:hAnsi="Times New Roman" w:cs="Times New Roman"/>
          <w:bCs/>
          <w:sz w:val="24"/>
          <w:szCs w:val="24"/>
        </w:rPr>
        <w:t>Приложение к постановлению</w:t>
      </w:r>
      <w:r w:rsidR="000749D0" w:rsidRPr="006005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49D0" w:rsidRPr="00600572" w:rsidRDefault="001C6717" w:rsidP="00577E6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600572">
        <w:rPr>
          <w:rFonts w:ascii="Times New Roman" w:hAnsi="Times New Roman" w:cs="Times New Roman"/>
          <w:bCs/>
          <w:sz w:val="24"/>
          <w:szCs w:val="24"/>
        </w:rPr>
        <w:t>Исполнительного комитета</w:t>
      </w:r>
      <w:r w:rsidR="00577E6E" w:rsidRPr="00600572">
        <w:rPr>
          <w:rFonts w:ascii="Times New Roman" w:hAnsi="Times New Roman" w:cs="Times New Roman"/>
          <w:bCs/>
          <w:sz w:val="24"/>
          <w:szCs w:val="24"/>
        </w:rPr>
        <w:t xml:space="preserve"> Спасского муниципального района РТ</w:t>
      </w:r>
    </w:p>
    <w:p w:rsidR="00577E6E" w:rsidRPr="00600572" w:rsidRDefault="00577E6E" w:rsidP="00577E6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00572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600572">
        <w:rPr>
          <w:rFonts w:ascii="Times New Roman" w:hAnsi="Times New Roman" w:cs="Times New Roman"/>
          <w:bCs/>
          <w:sz w:val="24"/>
          <w:szCs w:val="24"/>
        </w:rPr>
        <w:t xml:space="preserve">                №  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П</w:t>
      </w:r>
      <w:r w:rsidR="00C94DBD">
        <w:rPr>
          <w:rFonts w:ascii="Times New Roman" w:hAnsi="Times New Roman" w:cs="Times New Roman"/>
          <w:bCs/>
          <w:sz w:val="28"/>
          <w:szCs w:val="28"/>
        </w:rPr>
        <w:t>орядок</w:t>
      </w:r>
    </w:p>
    <w:p w:rsidR="00514FF7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</w:t>
      </w:r>
      <w:r w:rsidR="004F6968" w:rsidRPr="00BE428B">
        <w:rPr>
          <w:rFonts w:ascii="Times New Roman" w:hAnsi="Times New Roman" w:cs="Times New Roman"/>
          <w:bCs/>
          <w:sz w:val="28"/>
          <w:szCs w:val="28"/>
        </w:rPr>
        <w:br/>
      </w:r>
      <w:r w:rsidR="00514FF7">
        <w:rPr>
          <w:rFonts w:ascii="Times New Roman" w:hAnsi="Times New Roman" w:cs="Times New Roman"/>
          <w:bCs/>
          <w:sz w:val="28"/>
          <w:szCs w:val="28"/>
        </w:rPr>
        <w:t>предоставления муниципальных</w:t>
      </w:r>
      <w:r w:rsidRPr="00BE428B">
        <w:rPr>
          <w:rFonts w:ascii="Times New Roman" w:hAnsi="Times New Roman" w:cs="Times New Roman"/>
          <w:bCs/>
          <w:sz w:val="28"/>
          <w:szCs w:val="28"/>
        </w:rPr>
        <w:t xml:space="preserve"> услуг </w:t>
      </w:r>
      <w:r w:rsidR="00514FF7">
        <w:rPr>
          <w:rFonts w:ascii="Times New Roman" w:hAnsi="Times New Roman" w:cs="Times New Roman"/>
          <w:bCs/>
          <w:sz w:val="28"/>
          <w:szCs w:val="28"/>
        </w:rPr>
        <w:t xml:space="preserve">органами местного самоуправления 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1.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5C125C">
        <w:rPr>
          <w:rFonts w:ascii="Times New Roman" w:hAnsi="Times New Roman" w:cs="Times New Roman"/>
          <w:sz w:val="28"/>
          <w:szCs w:val="28"/>
        </w:rPr>
        <w:t>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Порядок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устанавлив</w:t>
      </w:r>
      <w:r w:rsidR="003E3FBB">
        <w:rPr>
          <w:rFonts w:ascii="Times New Roman" w:hAnsi="Times New Roman" w:cs="Times New Roman"/>
          <w:sz w:val="28"/>
          <w:szCs w:val="28"/>
        </w:rPr>
        <w:t>ае</w:t>
      </w:r>
      <w:r w:rsidRPr="00BE428B">
        <w:rPr>
          <w:rFonts w:ascii="Times New Roman" w:hAnsi="Times New Roman" w:cs="Times New Roman"/>
          <w:sz w:val="28"/>
          <w:szCs w:val="28"/>
        </w:rPr>
        <w:t xml:space="preserve">т порядок разработки и утверждения административных регламентов предоставления </w:t>
      </w:r>
      <w:r w:rsidR="00945482">
        <w:rPr>
          <w:rFonts w:ascii="Times New Roman" w:hAnsi="Times New Roman" w:cs="Times New Roman"/>
          <w:sz w:val="28"/>
          <w:szCs w:val="28"/>
        </w:rPr>
        <w:t>муниципальных услуг органами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(далее соответственно – административный регламент,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83DE0" w:rsidRPr="00BE428B">
        <w:rPr>
          <w:rFonts w:ascii="Times New Roman" w:hAnsi="Times New Roman" w:cs="Times New Roman"/>
          <w:sz w:val="28"/>
          <w:szCs w:val="28"/>
        </w:rPr>
        <w:t>у</w:t>
      </w:r>
      <w:r w:rsidRPr="00BE428B">
        <w:rPr>
          <w:rFonts w:ascii="Times New Roman" w:hAnsi="Times New Roman" w:cs="Times New Roman"/>
          <w:sz w:val="28"/>
          <w:szCs w:val="28"/>
        </w:rPr>
        <w:t>).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2. Административные регламенты разрабатываются и утверждаются органами, предоставляющими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:rsidR="000749D0" w:rsidRPr="00BE428B" w:rsidRDefault="003E3FBB" w:rsidP="0037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</w:t>
      </w:r>
      <w:r w:rsidR="004F6968" w:rsidRPr="00BE428B">
        <w:rPr>
          <w:rFonts w:ascii="Times New Roman" w:hAnsi="Times New Roman" w:cs="Times New Roman"/>
          <w:sz w:val="28"/>
          <w:szCs w:val="28"/>
        </w:rPr>
        <w:t>тельства Российской Федерации, з</w:t>
      </w:r>
      <w:r w:rsidR="00577E6E">
        <w:rPr>
          <w:rFonts w:ascii="Times New Roman" w:hAnsi="Times New Roman" w:cs="Times New Roman"/>
          <w:sz w:val="28"/>
          <w:szCs w:val="28"/>
        </w:rPr>
        <w:t xml:space="preserve">аконами Республики Татарстан </w:t>
      </w:r>
      <w:r w:rsidR="000749D0" w:rsidRPr="00BE428B">
        <w:rPr>
          <w:rFonts w:ascii="Times New Roman" w:hAnsi="Times New Roman" w:cs="Times New Roman"/>
          <w:sz w:val="28"/>
          <w:szCs w:val="28"/>
        </w:rPr>
        <w:t>и Кабинета Министров Республики Татарстан,</w:t>
      </w:r>
      <w:r w:rsidR="00777E0C">
        <w:rPr>
          <w:rFonts w:ascii="Times New Roman" w:hAnsi="Times New Roman" w:cs="Times New Roman"/>
          <w:sz w:val="28"/>
          <w:szCs w:val="28"/>
        </w:rPr>
        <w:t xml:space="preserve"> актами органа местного самоуправления</w:t>
      </w:r>
      <w:r w:rsidR="00577E6E">
        <w:rPr>
          <w:rFonts w:ascii="Times New Roman" w:hAnsi="Times New Roman" w:cs="Times New Roman"/>
          <w:sz w:val="28"/>
          <w:szCs w:val="28"/>
        </w:rPr>
        <w:t xml:space="preserve"> </w:t>
      </w:r>
      <w:r w:rsidR="00777E0C">
        <w:rPr>
          <w:rFonts w:ascii="Times New Roman" w:hAnsi="Times New Roman" w:cs="Times New Roman"/>
          <w:sz w:val="28"/>
          <w:szCs w:val="28"/>
        </w:rPr>
        <w:t>(распоряжения, постановления, решения),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а также в соответствии с единым стандартом предоставления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(при его наличии) после внесения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услуге в федеральную государственную информационную систему «Федеральный реестр государственных и муниципальных услуг (функций)» (далее - реестр услуг).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Внесение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в реестр услуг осуществляется в соответствии с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и правилами формирования и ведения реестра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услуг, утверждаемыми </w:t>
      </w:r>
      <w:r w:rsidR="00577E6E">
        <w:rPr>
          <w:rFonts w:ascii="Times New Roman" w:hAnsi="Times New Roman" w:cs="Times New Roman"/>
          <w:sz w:val="28"/>
          <w:szCs w:val="28"/>
        </w:rPr>
        <w:t>Исполнительным комитетом Спасского муниципального района.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нормативным правовым актом, устанавливаю</w:t>
      </w:r>
      <w:r w:rsidR="00247F13">
        <w:rPr>
          <w:rFonts w:ascii="Times New Roman" w:hAnsi="Times New Roman" w:cs="Times New Roman"/>
          <w:sz w:val="28"/>
          <w:szCs w:val="28"/>
        </w:rPr>
        <w:t>щим к</w:t>
      </w:r>
      <w:r w:rsidR="00915AE9">
        <w:rPr>
          <w:rFonts w:ascii="Times New Roman" w:hAnsi="Times New Roman" w:cs="Times New Roman"/>
          <w:sz w:val="28"/>
          <w:szCs w:val="28"/>
        </w:rPr>
        <w:t>онкретное полномочие органа</w:t>
      </w:r>
      <w:r w:rsidR="001C6717">
        <w:rPr>
          <w:rFonts w:ascii="Times New Roman" w:hAnsi="Times New Roman" w:cs="Times New Roman"/>
          <w:sz w:val="28"/>
          <w:szCs w:val="28"/>
        </w:rPr>
        <w:t>, предоставляющего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247F13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регламент. При этом указанным порядком осуществления полномочия, утвержденным нормативным правовым актом </w:t>
      </w:r>
      <w:r w:rsidR="00247F1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>, не регулируются вопросы, относящиеся к предмету регулирования административного реглам</w:t>
      </w:r>
      <w:r w:rsidR="005C125C">
        <w:rPr>
          <w:rFonts w:ascii="Times New Roman" w:hAnsi="Times New Roman" w:cs="Times New Roman"/>
          <w:sz w:val="28"/>
          <w:szCs w:val="28"/>
        </w:rPr>
        <w:t>ента в соответствии с настоящим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247F13">
        <w:rPr>
          <w:rFonts w:ascii="Times New Roman" w:hAnsi="Times New Roman" w:cs="Times New Roman"/>
          <w:sz w:val="28"/>
          <w:szCs w:val="28"/>
        </w:rPr>
        <w:t xml:space="preserve">структурным </w:t>
      </w:r>
      <w:r w:rsidR="00247F13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подразделением </w:t>
      </w:r>
      <w:r w:rsidR="00362328">
        <w:rPr>
          <w:rFonts w:ascii="Times New Roman" w:hAnsi="Times New Roman" w:cs="Times New Roman"/>
          <w:sz w:val="28"/>
          <w:szCs w:val="28"/>
        </w:rPr>
        <w:t xml:space="preserve">органа, предоставляющим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B05EF" w:rsidRPr="00BE428B">
        <w:rPr>
          <w:rFonts w:ascii="Times New Roman" w:hAnsi="Times New Roman" w:cs="Times New Roman"/>
          <w:sz w:val="28"/>
          <w:szCs w:val="28"/>
        </w:rPr>
        <w:t xml:space="preserve">органом, уполномоченным на проведение антикоррупционной экспертизы проекта административного регламента,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и </w:t>
      </w:r>
      <w:r w:rsidR="004F6968" w:rsidRPr="00BE428B">
        <w:rPr>
          <w:rFonts w:ascii="Times New Roman" w:hAnsi="Times New Roman" w:cs="Times New Roman"/>
          <w:sz w:val="28"/>
          <w:szCs w:val="28"/>
        </w:rPr>
        <w:t>организацией</w:t>
      </w:r>
      <w:r w:rsidR="000749D0" w:rsidRPr="00BE428B">
        <w:rPr>
          <w:rFonts w:ascii="Times New Roman" w:hAnsi="Times New Roman" w:cs="Times New Roman"/>
          <w:sz w:val="28"/>
          <w:szCs w:val="28"/>
        </w:rPr>
        <w:t>, уполномоченн</w:t>
      </w:r>
      <w:r w:rsidR="004F6968" w:rsidRPr="00BE428B">
        <w:rPr>
          <w:rFonts w:ascii="Times New Roman" w:hAnsi="Times New Roman" w:cs="Times New Roman"/>
          <w:sz w:val="28"/>
          <w:szCs w:val="28"/>
        </w:rPr>
        <w:t>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на проведение экспертизы</w:t>
      </w:r>
      <w:r w:rsidR="004F6968" w:rsidRPr="00BE428B"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</w:t>
      </w:r>
      <w:r w:rsidR="000749D0" w:rsidRPr="00BE428B">
        <w:rPr>
          <w:rFonts w:ascii="Times New Roman" w:hAnsi="Times New Roman" w:cs="Times New Roman"/>
          <w:sz w:val="28"/>
          <w:szCs w:val="28"/>
        </w:rPr>
        <w:t>, с использованием программно-технических средств реестра услуг</w:t>
      </w:r>
      <w:r w:rsidR="006C7042" w:rsidRPr="00BE428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C7042" w:rsidRPr="00362328">
        <w:rPr>
          <w:rFonts w:ascii="Times New Roman" w:hAnsi="Times New Roman" w:cs="Times New Roman"/>
          <w:sz w:val="28"/>
          <w:szCs w:val="28"/>
        </w:rPr>
        <w:t>с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</w:t>
      </w:r>
      <w:r w:rsidR="005C125C" w:rsidRPr="00362328">
        <w:rPr>
          <w:rFonts w:ascii="Times New Roman" w:hAnsi="Times New Roman" w:cs="Times New Roman"/>
          <w:sz w:val="28"/>
          <w:szCs w:val="28"/>
        </w:rPr>
        <w:t>ссийской Федерации» и настоящим</w:t>
      </w:r>
      <w:r w:rsidR="006C7042" w:rsidRPr="00362328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362328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362328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5. Разработка административных регламентов включает следующие этапы: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"/>
      <w:bookmarkEnd w:id="2"/>
      <w:r w:rsidRPr="00BE428B">
        <w:rPr>
          <w:rFonts w:ascii="Times New Roman" w:hAnsi="Times New Roman" w:cs="Times New Roman"/>
          <w:sz w:val="28"/>
          <w:szCs w:val="28"/>
        </w:rPr>
        <w:t xml:space="preserve">а) внесение в реестр услуг органами, предоставляющими </w:t>
      </w:r>
      <w:r w:rsidR="00247F13">
        <w:rPr>
          <w:rFonts w:ascii="Times New Roman" w:hAnsi="Times New Roman" w:cs="Times New Roman"/>
          <w:sz w:val="28"/>
          <w:szCs w:val="28"/>
        </w:rPr>
        <w:t>муниципаль</w:t>
      </w:r>
      <w:r w:rsidRPr="00BE428B">
        <w:rPr>
          <w:rFonts w:ascii="Times New Roman" w:hAnsi="Times New Roman" w:cs="Times New Roman"/>
          <w:sz w:val="28"/>
          <w:szCs w:val="28"/>
        </w:rPr>
        <w:t xml:space="preserve">ные услуги,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"/>
      <w:bookmarkEnd w:id="3"/>
      <w:r w:rsidRPr="00BE428B">
        <w:rPr>
          <w:rFonts w:ascii="Times New Roman" w:hAnsi="Times New Roman" w:cs="Times New Roman"/>
          <w:sz w:val="28"/>
          <w:szCs w:val="28"/>
        </w:rPr>
        <w:t>б) преобразование сведений, указанных в подпункте «а» настоящего пункта, в машиночитаемый вид в соответствии с требованиями, предусмотренными частью 3 статьи 12 Федерального закона от 27 июля 2010 года № 210-ФЗ «Об организации предоставления государственных и муниципальных услуг» (далее – Федеральный закон);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автоматическое формирование из сведений, указанных в подпункте «б»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6. Сведения о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 услуге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указанные в подпункте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, должны быть достаточны для описания: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7"/>
      <w:bookmarkEnd w:id="4"/>
      <w:r w:rsidRPr="00BE428B">
        <w:rPr>
          <w:rFonts w:ascii="Times New Roman" w:hAnsi="Times New Roman" w:cs="Times New Roman"/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объединенных общими признаками;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критериях принятия решения о предоставлени</w:t>
      </w:r>
      <w:r w:rsidR="00915AE9">
        <w:rPr>
          <w:rFonts w:ascii="Times New Roman" w:hAnsi="Times New Roman" w:cs="Times New Roman"/>
          <w:sz w:val="28"/>
          <w:szCs w:val="28"/>
        </w:rPr>
        <w:t>и (об отказе в предоставлении)</w:t>
      </w:r>
      <w:r w:rsidR="00915AE9" w:rsidRPr="00915AE9">
        <w:rPr>
          <w:rFonts w:ascii="Times New Roman" w:hAnsi="Times New Roman" w:cs="Times New Roman"/>
          <w:sz w:val="28"/>
          <w:szCs w:val="28"/>
        </w:rPr>
        <w:t xml:space="preserve">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максимального срока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(далее -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="00915AE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услуге, преобразованные в машиночитаемый вид в соответствии с подпунктом «б» пункта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7265A2" w:rsidRDefault="003E3FBB" w:rsidP="00726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7. </w:t>
      </w:r>
      <w:r w:rsidR="007265A2">
        <w:rPr>
          <w:rFonts w:ascii="Times New Roman" w:hAnsi="Times New Roman" w:cs="Times New Roman"/>
          <w:sz w:val="28"/>
          <w:szCs w:val="28"/>
        </w:rPr>
        <w:t>При разработке административных регламентов органы, предоставляющие муниципальные услуги, проводят реинжиниринг управленческих процессов, связанных с предоставлением муниципальных услуг,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 w:rsidR="007265A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7265A2">
        <w:rPr>
          <w:rFonts w:ascii="Times New Roman" w:hAnsi="Times New Roman" w:cs="Times New Roman"/>
          <w:sz w:val="28"/>
          <w:szCs w:val="28"/>
        </w:rPr>
        <w:t>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законом.</w:t>
      </w:r>
    </w:p>
    <w:p w:rsidR="000749D0" w:rsidRPr="00BE428B" w:rsidRDefault="007265A2" w:rsidP="00726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8. Наименование административных регламентов определяется органами, предоставляющими </w:t>
      </w:r>
      <w:r w:rsidR="00915AE9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 w:rsidR="00915AE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ая услуга.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6" w:name="Par23"/>
      <w:bookmarkEnd w:id="6"/>
      <w:r w:rsidRPr="00BE428B">
        <w:rPr>
          <w:rFonts w:ascii="Times New Roman" w:hAnsi="Times New Roman" w:cs="Times New Roman"/>
          <w:bCs/>
          <w:sz w:val="28"/>
          <w:szCs w:val="28"/>
        </w:rPr>
        <w:t>II. Требования к структуре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содержанию административных регламентов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административный регламент включаются следующие разделы: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стандарт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г) формы контроля за исполнением административного регламента;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 w:rsidR="00915AE9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</w:t>
      </w:r>
      <w:r w:rsidR="00CA731D" w:rsidRPr="00BE428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(далее – многофункциональный центр)</w:t>
      </w:r>
      <w:r w:rsidRPr="00BE428B">
        <w:rPr>
          <w:rFonts w:ascii="Times New Roman" w:hAnsi="Times New Roman" w:cs="Times New Roman"/>
          <w:sz w:val="28"/>
          <w:szCs w:val="28"/>
        </w:rPr>
        <w:t>, организаций, указанных в части 1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закона, а также их должностных лиц, муниципальных служащих, работников.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раздел «Общие положения»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требование 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о </w:t>
      </w:r>
      <w:r w:rsidRPr="00BE428B">
        <w:rPr>
          <w:rFonts w:ascii="Times New Roman" w:hAnsi="Times New Roman" w:cs="Times New Roman"/>
          <w:sz w:val="28"/>
          <w:szCs w:val="28"/>
        </w:rPr>
        <w:t>предоставлени</w:t>
      </w:r>
      <w:r w:rsidR="00BF24C5" w:rsidRPr="00BE428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4C647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услуги в соответствии с вариантом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E428B">
        <w:rPr>
          <w:rFonts w:ascii="Times New Roman" w:hAnsi="Times New Roman" w:cs="Times New Roman"/>
          <w:sz w:val="28"/>
          <w:szCs w:val="28"/>
        </w:rPr>
        <w:t>услугу (далее - профилирование), а также результата, за предоставлением которого обратился заявитель.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«Стандарт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состоит из следующих подразделов: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ые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F24C5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</w:t>
      </w:r>
      <w:r w:rsidR="00BF24C5" w:rsidRPr="00BE428B">
        <w:rPr>
          <w:rFonts w:ascii="Times New Roman" w:hAnsi="Times New Roman" w:cs="Times New Roman"/>
          <w:sz w:val="28"/>
          <w:szCs w:val="28"/>
        </w:rPr>
        <w:t>:</w:t>
      </w:r>
    </w:p>
    <w:p w:rsidR="000749D0" w:rsidRPr="00BE428B" w:rsidRDefault="000749D0" w:rsidP="009B05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и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BF24C5"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BF24C5" w:rsidRPr="00BE428B" w:rsidRDefault="00BF24C5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 предоставлении сведений о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на государственных языках Республики Татарстан.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Подраздел «Наименование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ую услугу» должен включать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D142A7">
        <w:rPr>
          <w:rFonts w:ascii="Times New Roman" w:hAnsi="Times New Roman" w:cs="Times New Roman"/>
          <w:sz w:val="28"/>
          <w:szCs w:val="28"/>
        </w:rPr>
        <w:t>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о предоставлении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может быть подан в многофункциональный центр).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4"/>
      <w:bookmarkEnd w:id="7"/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«Результат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результата (результатов)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реестровой записи о результате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является реестровая запись);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Положения, указанные в пункте </w:t>
      </w:r>
      <w:r w:rsidR="000A54F1">
        <w:rPr>
          <w:rFonts w:ascii="Times New Roman" w:hAnsi="Times New Roman" w:cs="Times New Roman"/>
          <w:sz w:val="28"/>
          <w:szCs w:val="28"/>
        </w:rPr>
        <w:t>2.5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приводятся для каждого варианта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максимальном сроке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749D0" w:rsidRPr="00BE428B" w:rsidRDefault="000749D0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органе, предоставляющем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 w:rsidR="001043EF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услуг), в </w:t>
      </w:r>
      <w:r w:rsidR="003E3FBB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BE428B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«Портал государственных и муниципальных услуг Республики Татарстан» (далее – Портал государственных и муниципальных услуг Республики Татарстан); 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в случае, если запрос и документы и (или) информация, </w:t>
      </w:r>
      <w:r w:rsidR="001043EF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в многофункциональном центре.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для каждого варианта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слуги приводится в содержащих описания таких вариантов подразделах административного регламента.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«Правовые основания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размещении на Едином портале государственных и муниципальных услуг, Портале государственных и муниципальных услуг Республики Татарстан перечня нормативных правовых актов, регулирующих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 w:rsidR="00362328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их должностных лиц, муниципальных служащих, работников.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способы подачи запроса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полное наименование органа,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дополнительные сведения, необходимые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перечень прилагаемых к запросу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4"/>
      <w:bookmarkEnd w:id="8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5"/>
      <w:bookmarkEnd w:id="9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актами Президента Республики Татарстан, Кабинета Министров Республики Татарстан.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указанных в абзацах восьмом и девятом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отказа в приеме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информацию об исчерпывающем перечне таких оснований.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1"/>
      <w:bookmarkEnd w:id="10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предусмотрена законодательством Российской Федерации, законодательством Республики Татарстан;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2"/>
      <w:bookmarkEnd w:id="11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3"/>
      <w:bookmarkEnd w:id="12"/>
      <w:r w:rsidRPr="00BE428B">
        <w:rPr>
          <w:rFonts w:ascii="Times New Roman" w:hAnsi="Times New Roman" w:cs="Times New Roman"/>
          <w:sz w:val="28"/>
          <w:szCs w:val="28"/>
        </w:rPr>
        <w:t xml:space="preserve">Для каждого основания, включенного в перечни, указанные в абзацах втором и третьем настоящего пункта, предусматриваются соответственно критерии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принятия решения о предоставлении (об отказе в предоставлении)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критерии принятия решения о приостановлении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оснований, предусмотренных абзацами вторым и третьим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«Размер платы, взимаемой с заявителя при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сведения о размещении на Едином портале государственных и муниципальных услуг, Портале государственных и муниципальных услуг Республики Татарстан информации о размере государственной пошлины или иной платы, взимаемой за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Татарстан.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«Требования к помещениям, в которых предоставляются </w:t>
      </w:r>
      <w:r w:rsidR="00E80E3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ые услуги»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«Показатели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включается перечень показателей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 документов в электронной форме, своевременное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(отсутствие нарушений сроков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услуги),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доступность инструментов совершения в электронном виде платежей, необходимых для получения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удобство информирования заявителя о ходе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а также получения результата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«Иные требования к предоставлению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91"/>
      <w:bookmarkEnd w:id="13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>б) размер платы за предоставление указанных в подпункте «а» настоящего пункта услуг в случаях, когда размер платы установлен законодательством Российской Федерации, законодательством Республики Татарстан;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перечень информационных систем, используемых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95"/>
      <w:bookmarkEnd w:id="14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включающий в том числе варианты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без рассмотрения (при необходимости);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описание административной процедуры профилирования заявителя;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формируются по количеству вариантов предоставления услуги, предусмотренных подпунктом «а» пункта 2</w:t>
      </w:r>
      <w:r w:rsidR="000A54F1">
        <w:rPr>
          <w:rFonts w:ascii="Times New Roman" w:hAnsi="Times New Roman" w:cs="Times New Roman"/>
          <w:sz w:val="28"/>
          <w:szCs w:val="28"/>
        </w:rPr>
        <w:t>.16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и должны содержать результат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перечень и описание административных процедур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максимальный срок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</w:t>
      </w:r>
      <w:r w:rsidR="000B69FD">
        <w:rPr>
          <w:rFonts w:ascii="Times New Roman" w:hAnsi="Times New Roman" w:cs="Times New Roman"/>
          <w:sz w:val="28"/>
          <w:szCs w:val="28"/>
        </w:rPr>
        <w:t>структурные подразделения органа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 xml:space="preserve">, участвующие в приеме запроса о предоставлении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возможности подачи запроса в территориальный орган</w:t>
      </w:r>
      <w:r w:rsidR="00903953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BE428B">
        <w:rPr>
          <w:rFonts w:ascii="Times New Roman" w:hAnsi="Times New Roman" w:cs="Times New Roman"/>
          <w:sz w:val="28"/>
          <w:szCs w:val="28"/>
        </w:rPr>
        <w:t xml:space="preserve"> центральный аппарат </w:t>
      </w:r>
      <w:r w:rsidR="0083695B">
        <w:rPr>
          <w:rFonts w:ascii="Times New Roman" w:hAnsi="Times New Roman" w:cs="Times New Roman"/>
          <w:sz w:val="28"/>
          <w:szCs w:val="28"/>
        </w:rPr>
        <w:t>органа</w:t>
      </w:r>
      <w:r w:rsidR="00903953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="00903953">
        <w:rPr>
          <w:rFonts w:ascii="Times New Roman" w:hAnsi="Times New Roman" w:cs="Times New Roman"/>
          <w:sz w:val="28"/>
          <w:szCs w:val="28"/>
        </w:rPr>
        <w:t xml:space="preserve"> услугу,</w:t>
      </w:r>
      <w:r w:rsidR="0083695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>или многофункциональный центр (при наличии такой возможности);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е) возможность (невозможность) приема органом, предоставляющим </w:t>
      </w:r>
      <w:r w:rsidR="000B69FD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органе, предоставляющем </w:t>
      </w:r>
      <w:r w:rsidR="000B69FD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услугу, или в многофункциональном центре.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межведомственного информационного взаимодействия включается перечень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нных запросов,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:rsidR="00096335" w:rsidRPr="00BE428B" w:rsidRDefault="00096335" w:rsidP="0009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наименование федерального органа исполнительной власти, исполнительного органа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E428B">
        <w:rPr>
          <w:rFonts w:ascii="Times New Roman" w:hAnsi="Times New Roman" w:cs="Times New Roman"/>
          <w:sz w:val="28"/>
          <w:szCs w:val="28"/>
        </w:rPr>
        <w:t xml:space="preserve">, в которые направляется межведомственный запрос либо указание о нахождении сведений, необходимых для </w:t>
      </w:r>
      <w:r w:rsidR="00362328">
        <w:rPr>
          <w:rFonts w:ascii="Times New Roman" w:hAnsi="Times New Roman" w:cs="Times New Roman"/>
          <w:sz w:val="28"/>
          <w:szCs w:val="28"/>
        </w:rPr>
        <w:t>предоставления муниципаль</w:t>
      </w:r>
      <w:r w:rsidRPr="00BE428B">
        <w:rPr>
          <w:rFonts w:ascii="Times New Roman" w:hAnsi="Times New Roman" w:cs="Times New Roman"/>
          <w:sz w:val="28"/>
          <w:szCs w:val="28"/>
        </w:rPr>
        <w:t>ной услуги в распоряжении органов местного самоуправления;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направляемые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запрашиваемые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 с указанием их цели использования;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основание для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запроса, срок его направления;</w:t>
      </w:r>
    </w:p>
    <w:p w:rsidR="000749D0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срок, в течение которого результат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Pr="00BE428B">
        <w:rPr>
          <w:rFonts w:ascii="Times New Roman" w:hAnsi="Times New Roman" w:cs="Times New Roman"/>
          <w:sz w:val="28"/>
          <w:szCs w:val="28"/>
        </w:rPr>
        <w:t xml:space="preserve">запроса должен поступить в орган, предоставляющий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:rsidR="00096335" w:rsidRPr="00096335" w:rsidRDefault="00096335" w:rsidP="0009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2.21.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содержание осуществляемых при приостановлении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административных действий;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возобновления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 даты получения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всех сведений, необходимых для принятия решения.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способы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предоставления заявителю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со дня принятия решения о предоставлении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возможность (невозможность) предоставления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срок, необходимый для получения таких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перечень </w:t>
      </w:r>
      <w:r w:rsidR="00E253C5">
        <w:rPr>
          <w:rFonts w:ascii="Times New Roman" w:hAnsi="Times New Roman" w:cs="Times New Roman"/>
          <w:sz w:val="28"/>
          <w:szCs w:val="28"/>
        </w:rPr>
        <w:t>органов</w:t>
      </w:r>
      <w:r w:rsidRPr="00BE428B">
        <w:rPr>
          <w:rFonts w:ascii="Times New Roman" w:hAnsi="Times New Roman" w:cs="Times New Roman"/>
          <w:sz w:val="28"/>
          <w:szCs w:val="28"/>
        </w:rPr>
        <w:t>, участвующих в административной процедуре, в случае, если они известны (при необходимости).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если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предполагает предоставление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0749D0"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0749D0" w:rsidRPr="00BE428B">
        <w:rPr>
          <w:rFonts w:ascii="Times New Roman" w:hAnsi="Times New Roman" w:cs="Times New Roman"/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 xml:space="preserve">) режиме или подачи заявителем запроса о предоставлении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услуги после осуществления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BE428B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34"/>
      <w:bookmarkEnd w:id="15"/>
      <w:r w:rsidRPr="00BE428B">
        <w:rPr>
          <w:rFonts w:ascii="Times New Roman" w:hAnsi="Times New Roman" w:cs="Times New Roman"/>
          <w:sz w:val="28"/>
          <w:szCs w:val="28"/>
        </w:rPr>
        <w:t xml:space="preserve">б) сведения о юридическом факте, поступление которых в информационную систему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является основанием для предоставления заявителю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>) режиме;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наименование информационной системы, из которой должны поступить сведения, указанные в подпункте «б» настоящего пункта, а также информационной системы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которую должны поступить данные сведения;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после поступления в информационную систему данного органа сведений, указанных в подпункте «б» настоящего пункта.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2.26.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«Формы контроля за исполнением административного регламента» состоит из следующих подразделов: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принятием ими решений;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ответственность должностных лиц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«Досудебный (внесудебный) порядок обжалования решений и действий (бездействия)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организаций, указанных в части 1</w:t>
      </w:r>
      <w:r w:rsidR="000749D0" w:rsidRPr="00BE42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III. Порядок согласования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утверждения административных регламентов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34EC3" w:rsidRDefault="002D0252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формируется органом, предоставляющим </w:t>
      </w:r>
      <w:r w:rsidR="00BE0084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:rsidR="008039FF" w:rsidRPr="00B34EC3" w:rsidRDefault="002D0252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8039FF" w:rsidRPr="00B34EC3">
        <w:rPr>
          <w:rFonts w:ascii="Times New Roman" w:hAnsi="Times New Roman" w:cs="Times New Roman"/>
          <w:sz w:val="28"/>
          <w:szCs w:val="28"/>
        </w:rPr>
        <w:t>. Доступ к информационному ресурсу реестра услуг для участия в разработке, согласовании и утверждении проекта административного регламента обеспечивается: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а) органам, предоставляющим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б) иным </w:t>
      </w:r>
      <w:r w:rsidR="009E199F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09633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34EC3">
        <w:rPr>
          <w:rFonts w:ascii="Times New Roman" w:hAnsi="Times New Roman" w:cs="Times New Roman"/>
          <w:sz w:val="28"/>
          <w:szCs w:val="28"/>
        </w:rPr>
        <w:t xml:space="preserve"> в случае если в соответствии с </w:t>
      </w:r>
      <w:r w:rsidR="007C6877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B34EC3">
        <w:rPr>
          <w:rFonts w:ascii="Times New Roman" w:hAnsi="Times New Roman" w:cs="Times New Roman"/>
          <w:sz w:val="28"/>
          <w:szCs w:val="28"/>
        </w:rPr>
        <w:t>нормативными правовыми требуется согласование проекта административного регламента указанными органами в части, отнесенной к компетенции таких органов;</w:t>
      </w:r>
    </w:p>
    <w:p w:rsidR="008039FF" w:rsidRPr="00B34EC3" w:rsidRDefault="009E199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органу</w:t>
      </w:r>
      <w:r w:rsidR="007265A2">
        <w:rPr>
          <w:rFonts w:ascii="Times New Roman" w:hAnsi="Times New Roman" w:cs="Times New Roman"/>
          <w:sz w:val="28"/>
          <w:szCs w:val="28"/>
        </w:rPr>
        <w:t>, осуществляющим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проведение антикоррупционной экспертизы проекта административного регламента на основании соглашения с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услугу, о проведении правовой и (или) антикоррупционной экспертизы проектов нормативных правовых актов (далее – орган, осуществляющий проведение </w:t>
      </w:r>
      <w:r w:rsidR="006A5DE5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8039FF" w:rsidRPr="00B34EC3">
        <w:rPr>
          <w:rFonts w:ascii="Times New Roman" w:hAnsi="Times New Roman" w:cs="Times New Roman"/>
          <w:sz w:val="28"/>
          <w:szCs w:val="28"/>
        </w:rPr>
        <w:t>);</w:t>
      </w:r>
    </w:p>
    <w:p w:rsidR="008039FF" w:rsidRPr="00B34EC3" w:rsidRDefault="007C6877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A5DE5">
        <w:rPr>
          <w:rFonts w:ascii="Times New Roman" w:hAnsi="Times New Roman" w:cs="Times New Roman"/>
          <w:sz w:val="28"/>
          <w:szCs w:val="28"/>
        </w:rPr>
        <w:t>орган</w:t>
      </w:r>
      <w:r w:rsidR="009E199F">
        <w:rPr>
          <w:rFonts w:ascii="Times New Roman" w:hAnsi="Times New Roman" w:cs="Times New Roman"/>
          <w:sz w:val="28"/>
          <w:szCs w:val="28"/>
        </w:rPr>
        <w:t>у</w:t>
      </w:r>
      <w:r w:rsidR="007265A2">
        <w:rPr>
          <w:rFonts w:ascii="Times New Roman" w:hAnsi="Times New Roman" w:cs="Times New Roman"/>
          <w:sz w:val="28"/>
          <w:szCs w:val="28"/>
        </w:rPr>
        <w:t>, уп</w:t>
      </w:r>
      <w:r w:rsidR="009E199F">
        <w:rPr>
          <w:rFonts w:ascii="Times New Roman" w:hAnsi="Times New Roman" w:cs="Times New Roman"/>
          <w:sz w:val="28"/>
          <w:szCs w:val="28"/>
        </w:rPr>
        <w:t>олномоченному</w:t>
      </w:r>
      <w:r w:rsidR="006A5DE5">
        <w:rPr>
          <w:rFonts w:ascii="Times New Roman" w:hAnsi="Times New Roman" w:cs="Times New Roman"/>
          <w:sz w:val="28"/>
          <w:szCs w:val="28"/>
        </w:rPr>
        <w:t xml:space="preserve"> на осуществление экспертизы </w:t>
      </w:r>
      <w:r w:rsidR="008039FF" w:rsidRPr="00B34EC3">
        <w:rPr>
          <w:rFonts w:ascii="Times New Roman" w:hAnsi="Times New Roman" w:cs="Times New Roman"/>
          <w:sz w:val="28"/>
          <w:szCs w:val="28"/>
        </w:rPr>
        <w:t>проекта административного регламента.</w:t>
      </w:r>
    </w:p>
    <w:p w:rsidR="008039FF" w:rsidRPr="00B34EC3" w:rsidRDefault="002D0252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. Органы, предоставляющие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7C6877">
        <w:rPr>
          <w:rFonts w:ascii="Times New Roman" w:hAnsi="Times New Roman" w:cs="Times New Roman"/>
          <w:sz w:val="28"/>
          <w:szCs w:val="28"/>
        </w:rPr>
        <w:t>органы</w:t>
      </w:r>
      <w:r w:rsidR="0009633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8039FF" w:rsidRPr="00B34EC3">
        <w:rPr>
          <w:rFonts w:ascii="Times New Roman" w:hAnsi="Times New Roman" w:cs="Times New Roman"/>
          <w:sz w:val="28"/>
          <w:szCs w:val="28"/>
        </w:rPr>
        <w:t>, указанные в подпункте «б» пункта 3</w:t>
      </w:r>
      <w:r w:rsidR="00B34EC3" w:rsidRPr="00B34EC3">
        <w:rPr>
          <w:rFonts w:ascii="Times New Roman" w:hAnsi="Times New Roman" w:cs="Times New Roman"/>
          <w:sz w:val="28"/>
          <w:szCs w:val="28"/>
        </w:rPr>
        <w:t>.3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34EC3" w:rsidRPr="00B34EC3">
        <w:rPr>
          <w:rFonts w:ascii="Times New Roman" w:hAnsi="Times New Roman" w:cs="Times New Roman"/>
          <w:sz w:val="28"/>
          <w:szCs w:val="28"/>
        </w:rPr>
        <w:t>его Порядка</w:t>
      </w:r>
      <w:r w:rsidR="00B06BBC">
        <w:rPr>
          <w:rFonts w:ascii="Times New Roman" w:hAnsi="Times New Roman" w:cs="Times New Roman"/>
          <w:sz w:val="28"/>
          <w:szCs w:val="28"/>
        </w:rPr>
        <w:t xml:space="preserve"> </w:t>
      </w:r>
      <w:r w:rsidR="00B06BBC" w:rsidRPr="00B34EC3">
        <w:rPr>
          <w:rFonts w:ascii="Times New Roman" w:hAnsi="Times New Roman" w:cs="Times New Roman"/>
          <w:sz w:val="28"/>
          <w:szCs w:val="28"/>
        </w:rPr>
        <w:t>(далее – органы</w:t>
      </w:r>
      <w:r w:rsidR="00B06BBC">
        <w:rPr>
          <w:rFonts w:ascii="Times New Roman" w:hAnsi="Times New Roman" w:cs="Times New Roman"/>
          <w:sz w:val="28"/>
          <w:szCs w:val="28"/>
        </w:rPr>
        <w:t>, участвующие в согласовании)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, орган, осуществляющий проведение </w:t>
      </w:r>
      <w:r w:rsidR="006A5DE5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B06BBC">
        <w:rPr>
          <w:rFonts w:ascii="Times New Roman" w:hAnsi="Times New Roman" w:cs="Times New Roman"/>
          <w:sz w:val="28"/>
          <w:szCs w:val="28"/>
        </w:rPr>
        <w:t>экспертизы,</w:t>
      </w:r>
      <w:r w:rsidR="007C6877">
        <w:rPr>
          <w:rFonts w:ascii="Times New Roman" w:hAnsi="Times New Roman" w:cs="Times New Roman"/>
          <w:sz w:val="28"/>
          <w:szCs w:val="28"/>
        </w:rPr>
        <w:t xml:space="preserve">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проекта административного регламента</w:t>
      </w:r>
      <w:r w:rsidR="006A5DE5">
        <w:rPr>
          <w:rFonts w:ascii="Times New Roman" w:hAnsi="Times New Roman" w:cs="Times New Roman"/>
          <w:sz w:val="28"/>
          <w:szCs w:val="28"/>
        </w:rPr>
        <w:t xml:space="preserve"> (далее – орган, уполномоченный на осуществление экспертизы)</w:t>
      </w:r>
      <w:r w:rsidR="008039FF" w:rsidRPr="00B34EC3">
        <w:rPr>
          <w:rFonts w:ascii="Times New Roman" w:hAnsi="Times New Roman" w:cs="Times New Roman"/>
          <w:sz w:val="28"/>
          <w:szCs w:val="28"/>
        </w:rPr>
        <w:t>, включаются в лист согласования проекта административного регламента, формируемый после подготовки проекта административного регламента (далее – лист согласования).</w:t>
      </w:r>
    </w:p>
    <w:p w:rsidR="008039FF" w:rsidRPr="00B34EC3" w:rsidRDefault="002D0252" w:rsidP="00E6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. Проект административного регламента рассматривается структурными подразделениями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9E199F">
        <w:rPr>
          <w:rFonts w:ascii="Times New Roman" w:hAnsi="Times New Roman" w:cs="Times New Roman"/>
          <w:sz w:val="28"/>
          <w:szCs w:val="28"/>
        </w:rPr>
        <w:t>органами</w:t>
      </w:r>
      <w:r w:rsidR="007265A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265A2" w:rsidRPr="00B34EC3">
        <w:rPr>
          <w:rFonts w:ascii="Times New Roman" w:hAnsi="Times New Roman" w:cs="Times New Roman"/>
          <w:sz w:val="28"/>
          <w:szCs w:val="28"/>
        </w:rPr>
        <w:t>, указанны</w:t>
      </w:r>
      <w:r w:rsidR="009E199F">
        <w:rPr>
          <w:rFonts w:ascii="Times New Roman" w:hAnsi="Times New Roman" w:cs="Times New Roman"/>
          <w:sz w:val="28"/>
          <w:szCs w:val="28"/>
        </w:rPr>
        <w:t>ми</w:t>
      </w:r>
      <w:r w:rsidR="007265A2" w:rsidRPr="00B34EC3">
        <w:rPr>
          <w:rFonts w:ascii="Times New Roman" w:hAnsi="Times New Roman" w:cs="Times New Roman"/>
          <w:sz w:val="28"/>
          <w:szCs w:val="28"/>
        </w:rPr>
        <w:t xml:space="preserve"> в подпункте «б» пункта 3.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265A2" w:rsidRPr="00B34EC3">
        <w:rPr>
          <w:rFonts w:ascii="Times New Roman" w:hAnsi="Times New Roman" w:cs="Times New Roman"/>
          <w:sz w:val="28"/>
          <w:szCs w:val="28"/>
        </w:rPr>
        <w:t xml:space="preserve"> настоящего</w:t>
      </w:r>
      <w:proofErr w:type="gramEnd"/>
      <w:r w:rsidR="007265A2" w:rsidRPr="00B34EC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8039FF" w:rsidRPr="00B34EC3">
        <w:rPr>
          <w:rFonts w:ascii="Times New Roman" w:hAnsi="Times New Roman" w:cs="Times New Roman"/>
          <w:sz w:val="28"/>
          <w:szCs w:val="28"/>
        </w:rPr>
        <w:t>, в срок, не превышающий пяти рабочих дней с даты поступления его на согласование в реестре услуг, а органом, осуществляющим проведение экспертизы, – в срок, установленный соглашением.</w:t>
      </w:r>
    </w:p>
    <w:p w:rsidR="000749D0" w:rsidRPr="00BE428B" w:rsidRDefault="002D0252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0749D0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02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рассматривает поступившие замечания.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в срок, не превышающий </w:t>
      </w:r>
      <w:r w:rsidR="001D50F3" w:rsidRPr="00BE428B">
        <w:rPr>
          <w:rFonts w:ascii="Times New Roman" w:hAnsi="Times New Roman" w:cs="Times New Roman"/>
          <w:sz w:val="28"/>
          <w:szCs w:val="28"/>
        </w:rPr>
        <w:t>пяти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рабочих дней, вносит с учетом полученных замечаний изменения в сведения о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указанные в подпункте «а» пункта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0749D0" w:rsidRPr="00BE428B" w:rsidRDefault="000A54F1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замечаниями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C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0749D0" w:rsidRPr="00BE428B" w:rsidRDefault="00C70C7C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EE23DA" w:rsidRPr="00BE428B" w:rsidRDefault="008039FF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70C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во внесении изменений в проект административного регламента орган, предоставляющий </w:t>
      </w:r>
      <w:r w:rsidR="00FA79F7">
        <w:rPr>
          <w:rFonts w:ascii="Times New Roman" w:hAnsi="Times New Roman" w:cs="Times New Roman"/>
          <w:sz w:val="28"/>
          <w:szCs w:val="28"/>
        </w:rPr>
        <w:t>муниципальную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 услугу, направляет протокол разногласий и проект административного регламента</w:t>
      </w:r>
      <w:r w:rsidR="00FA79F7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EE23DA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9E199F">
        <w:rPr>
          <w:rFonts w:ascii="Times New Roman" w:hAnsi="Times New Roman" w:cs="Times New Roman"/>
          <w:sz w:val="28"/>
          <w:szCs w:val="28"/>
        </w:rPr>
        <w:t>заместителю руково</w:t>
      </w:r>
      <w:r w:rsidR="00CB303A">
        <w:rPr>
          <w:rFonts w:ascii="Times New Roman" w:hAnsi="Times New Roman" w:cs="Times New Roman"/>
          <w:sz w:val="28"/>
          <w:szCs w:val="28"/>
        </w:rPr>
        <w:t>дителя Исполнительного комитета Спасского муниципального района РТ</w:t>
      </w:r>
      <w:r w:rsidR="009E199F">
        <w:rPr>
          <w:rFonts w:ascii="Times New Roman" w:hAnsi="Times New Roman" w:cs="Times New Roman"/>
          <w:sz w:val="28"/>
          <w:szCs w:val="28"/>
        </w:rPr>
        <w:t xml:space="preserve"> в соответствие с распределением полномочий</w:t>
      </w:r>
      <w:r w:rsidR="00EE23DA" w:rsidRPr="00BE428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E199F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EE23DA" w:rsidRPr="00BE428B">
        <w:rPr>
          <w:rFonts w:ascii="Times New Roman" w:hAnsi="Times New Roman" w:cs="Times New Roman"/>
          <w:sz w:val="28"/>
          <w:szCs w:val="28"/>
        </w:rPr>
        <w:t>).</w:t>
      </w:r>
    </w:p>
    <w:p w:rsidR="00EE23DA" w:rsidRPr="00BE428B" w:rsidRDefault="00EE23DA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согласов</w:t>
      </w:r>
      <w:r w:rsidR="005C125C">
        <w:rPr>
          <w:rFonts w:ascii="Times New Roman" w:hAnsi="Times New Roman" w:cs="Times New Roman"/>
          <w:sz w:val="28"/>
          <w:szCs w:val="28"/>
        </w:rPr>
        <w:t>анию в соответствии с настоящим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EE23DA" w:rsidRPr="00BE428B" w:rsidRDefault="00EE23DA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 направляется без повторного согласования в организацию, уполномоченную на проведение экспертизы проекта административного регламента, с приложением указанного решения межведомственной рабочей группы.</w:t>
      </w:r>
    </w:p>
    <w:p w:rsidR="00B06BBC" w:rsidRDefault="00C70C7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3.11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направляет проект административного регламента на экспертизу</w:t>
      </w:r>
      <w:r w:rsidR="000A54F1" w:rsidRPr="000A54F1">
        <w:t xml:space="preserve"> </w:t>
      </w:r>
      <w:r w:rsidR="000A54F1" w:rsidRPr="000A54F1">
        <w:rPr>
          <w:rFonts w:ascii="Times New Roman" w:hAnsi="Times New Roman" w:cs="Times New Roman"/>
          <w:sz w:val="28"/>
          <w:szCs w:val="28"/>
        </w:rPr>
        <w:t>в орган</w:t>
      </w:r>
      <w:r w:rsidR="009E199F">
        <w:rPr>
          <w:rFonts w:ascii="Times New Roman" w:hAnsi="Times New Roman" w:cs="Times New Roman"/>
          <w:sz w:val="28"/>
          <w:szCs w:val="28"/>
        </w:rPr>
        <w:t>, уполномоченный</w:t>
      </w:r>
      <w:r w:rsidR="000A54F1" w:rsidRPr="000A54F1">
        <w:rPr>
          <w:rFonts w:ascii="Times New Roman" w:hAnsi="Times New Roman" w:cs="Times New Roman"/>
          <w:sz w:val="28"/>
          <w:szCs w:val="28"/>
        </w:rPr>
        <w:t xml:space="preserve"> на проведение экспертизы проекта административного регламента,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соответствии с разделом IV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:rsidR="00B06BBC" w:rsidRPr="00BE428B" w:rsidRDefault="00B06BB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Посл</w:t>
      </w:r>
      <w:r w:rsidR="009E199F">
        <w:rPr>
          <w:rFonts w:ascii="Times New Roman" w:hAnsi="Times New Roman" w:cs="Times New Roman"/>
          <w:sz w:val="28"/>
          <w:szCs w:val="28"/>
        </w:rPr>
        <w:t>е проведения экспертизы органом,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экспертизы, проект административного регламента направляется в 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орган, осуществляющий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экспертизы,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антикоррупционной экспертизы.</w:t>
      </w:r>
    </w:p>
    <w:p w:rsidR="00B06BBC" w:rsidRPr="00BE428B" w:rsidRDefault="00B06BB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0749D0" w:rsidRPr="00BE428B" w:rsidRDefault="00B06BBC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Утверждение административного регламента производится посредством подписания электронного документа в реестре услуг усиленной квалифицированной э</w:t>
      </w:r>
      <w:r w:rsidR="00590195">
        <w:rPr>
          <w:rFonts w:ascii="Times New Roman" w:hAnsi="Times New Roman" w:cs="Times New Roman"/>
          <w:sz w:val="28"/>
          <w:szCs w:val="28"/>
        </w:rPr>
        <w:t>лектронной подписью руководителя органа местного самоуправления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F71F35" w:rsidRPr="00BE428B">
        <w:rPr>
          <w:rFonts w:ascii="Times New Roman" w:hAnsi="Times New Roman" w:cs="Times New Roman"/>
          <w:sz w:val="28"/>
          <w:szCs w:val="28"/>
        </w:rPr>
        <w:t xml:space="preserve">в течении пяти рабочих дней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получения положительного заключения </w:t>
      </w:r>
      <w:r w:rsidR="009E199F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590195" w:rsidRPr="00BE428B">
        <w:rPr>
          <w:rFonts w:ascii="Times New Roman" w:hAnsi="Times New Roman" w:cs="Times New Roman"/>
          <w:sz w:val="28"/>
          <w:szCs w:val="28"/>
        </w:rPr>
        <w:t>экспертизы,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1B5E71" w:rsidRPr="00BE428B">
        <w:rPr>
          <w:rFonts w:ascii="Times New Roman" w:hAnsi="Times New Roman" w:cs="Times New Roman"/>
          <w:sz w:val="28"/>
          <w:szCs w:val="28"/>
        </w:rPr>
        <w:t xml:space="preserve">либо урегулирования разногласий по результатам </w:t>
      </w:r>
      <w:r w:rsidR="009E199F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1B5E71" w:rsidRPr="00BE428B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9E199F" w:rsidRPr="00B34EC3">
        <w:rPr>
          <w:rFonts w:ascii="Times New Roman" w:hAnsi="Times New Roman" w:cs="Times New Roman"/>
          <w:sz w:val="28"/>
          <w:szCs w:val="28"/>
        </w:rPr>
        <w:t>орган</w:t>
      </w:r>
      <w:r w:rsidR="009E199F">
        <w:rPr>
          <w:rFonts w:ascii="Times New Roman" w:hAnsi="Times New Roman" w:cs="Times New Roman"/>
          <w:sz w:val="28"/>
          <w:szCs w:val="28"/>
        </w:rPr>
        <w:t>а, осуществляющего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9E199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При наличии оснований для внесения изменений в административный регламент,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разрабатывает и утверждает в реестре услуг нормативный правовой акт о признании административного регламента утратившим силу и о прин</w:t>
      </w:r>
      <w:r w:rsidR="005C125C">
        <w:rPr>
          <w:rFonts w:ascii="Times New Roman" w:hAnsi="Times New Roman" w:cs="Times New Roman"/>
          <w:sz w:val="28"/>
          <w:szCs w:val="28"/>
        </w:rPr>
        <w:t>ятии в соответствии с настоящим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нового административного регламента</w:t>
      </w:r>
      <w:r w:rsidR="00784FC7" w:rsidRPr="00BE428B">
        <w:rPr>
          <w:rFonts w:ascii="Times New Roman" w:hAnsi="Times New Roman" w:cs="Times New Roman"/>
          <w:sz w:val="28"/>
          <w:szCs w:val="28"/>
        </w:rPr>
        <w:t>.</w:t>
      </w:r>
    </w:p>
    <w:p w:rsidR="00E80C17" w:rsidRDefault="00E80C17" w:rsidP="00484A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Par173"/>
      <w:bookmarkEnd w:id="16"/>
    </w:p>
    <w:p w:rsidR="000749D0" w:rsidRPr="00BE428B" w:rsidRDefault="000749D0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IV. Независимая экспертиза и экспертиза,</w:t>
      </w:r>
    </w:p>
    <w:p w:rsidR="00AC415D" w:rsidRDefault="000749D0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проводимая</w:t>
      </w:r>
      <w:r w:rsidR="00AC415D">
        <w:rPr>
          <w:rFonts w:ascii="Times New Roman" w:hAnsi="Times New Roman" w:cs="Times New Roman"/>
          <w:bCs/>
          <w:sz w:val="28"/>
          <w:szCs w:val="28"/>
        </w:rPr>
        <w:t xml:space="preserve"> органом, уполномоченным на проведение экспертизы </w:t>
      </w:r>
    </w:p>
    <w:p w:rsidR="000749D0" w:rsidRPr="00BE428B" w:rsidRDefault="00AC415D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административного регламента</w:t>
      </w:r>
    </w:p>
    <w:p w:rsidR="000749D0" w:rsidRPr="00BE428B" w:rsidRDefault="000749D0" w:rsidP="00AC41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415D" w:rsidRDefault="00AC415D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целях проведения независимой антикоррупционной экспертизы проект административного регламента размещается на официальном сайте органа, предоставляющего муниципальную услугу, в информационно-телекоммуникационной сети «Интернет», одновременно с началом процедуры согласования.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Экспертиза проектов административных регламентов </w:t>
      </w:r>
      <w:r w:rsidR="00590195">
        <w:rPr>
          <w:rFonts w:ascii="Times New Roman" w:hAnsi="Times New Roman" w:cs="Times New Roman"/>
          <w:sz w:val="28"/>
          <w:szCs w:val="28"/>
        </w:rPr>
        <w:t>проводит</w:t>
      </w:r>
      <w:r w:rsidR="002A6F3C">
        <w:rPr>
          <w:rFonts w:ascii="Times New Roman" w:hAnsi="Times New Roman" w:cs="Times New Roman"/>
          <w:sz w:val="28"/>
          <w:szCs w:val="28"/>
        </w:rPr>
        <w:t xml:space="preserve">ся </w:t>
      </w:r>
      <w:r w:rsidR="006A5DE5">
        <w:rPr>
          <w:rFonts w:ascii="Times New Roman" w:hAnsi="Times New Roman" w:cs="Times New Roman"/>
          <w:sz w:val="28"/>
          <w:szCs w:val="28"/>
        </w:rPr>
        <w:t>орган</w:t>
      </w:r>
      <w:r w:rsidR="003019BB">
        <w:rPr>
          <w:rFonts w:ascii="Times New Roman" w:hAnsi="Times New Roman" w:cs="Times New Roman"/>
          <w:sz w:val="28"/>
          <w:szCs w:val="28"/>
        </w:rPr>
        <w:t>ом</w:t>
      </w:r>
      <w:r w:rsidR="006A5DE5">
        <w:rPr>
          <w:rFonts w:ascii="Times New Roman" w:hAnsi="Times New Roman" w:cs="Times New Roman"/>
          <w:sz w:val="28"/>
          <w:szCs w:val="28"/>
        </w:rPr>
        <w:t>, уполномоченным на осуществление экспертизы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</w:t>
      </w:r>
      <w:r w:rsidR="003019BB">
        <w:rPr>
          <w:rFonts w:ascii="Times New Roman" w:hAnsi="Times New Roman" w:cs="Times New Roman"/>
          <w:sz w:val="28"/>
          <w:szCs w:val="28"/>
        </w:rPr>
        <w:t>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реестре услуг.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Предметом экспертизы являются: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соответствие проектов административных регламентов требованиям пунктов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3 и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>7 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критериев принятия решения требованиям, предусмотренным абзацем четвертым пункта </w:t>
      </w:r>
      <w:r w:rsidR="00B34EC3">
        <w:rPr>
          <w:rFonts w:ascii="Times New Roman" w:hAnsi="Times New Roman" w:cs="Times New Roman"/>
          <w:sz w:val="28"/>
          <w:szCs w:val="28"/>
        </w:rPr>
        <w:t>2.1</w:t>
      </w:r>
      <w:r w:rsidRPr="00BE428B">
        <w:rPr>
          <w:rFonts w:ascii="Times New Roman" w:hAnsi="Times New Roman" w:cs="Times New Roman"/>
          <w:sz w:val="28"/>
          <w:szCs w:val="28"/>
        </w:rPr>
        <w:t>1 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</w:t>
      </w:r>
      <w:r w:rsidR="00A80DAC" w:rsidRPr="00BE428B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проекта административного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экспертизы,</w:t>
      </w:r>
      <w:r w:rsidR="0059019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E199F">
        <w:rPr>
          <w:rFonts w:ascii="Times New Roman" w:hAnsi="Times New Roman" w:cs="Times New Roman"/>
          <w:sz w:val="28"/>
          <w:szCs w:val="28"/>
        </w:rPr>
        <w:t>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принятии решения о представлении положительного заключения на проект администрати</w:t>
      </w:r>
      <w:r w:rsidR="00B43D13">
        <w:rPr>
          <w:rFonts w:ascii="Times New Roman" w:hAnsi="Times New Roman" w:cs="Times New Roman"/>
          <w:sz w:val="28"/>
          <w:szCs w:val="28"/>
        </w:rPr>
        <w:t xml:space="preserve">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экспертизы,</w:t>
      </w:r>
      <w:r w:rsidR="00B43D13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 согласования.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принятии решения о представлении отрицательного заключения на проект администрат</w:t>
      </w:r>
      <w:r w:rsidR="00B43D13">
        <w:rPr>
          <w:rFonts w:ascii="Times New Roman" w:hAnsi="Times New Roman" w:cs="Times New Roman"/>
          <w:sz w:val="28"/>
          <w:szCs w:val="28"/>
        </w:rPr>
        <w:t xml:space="preserve">ивного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 xml:space="preserve">орган, уполномоченный на осуществление экспертизы,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 согласования и вносит замечания в протокол разногласий.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нали</w:t>
      </w:r>
      <w:r w:rsidR="00EE3926" w:rsidRPr="00BE428B">
        <w:rPr>
          <w:rFonts w:ascii="Times New Roman" w:hAnsi="Times New Roman" w:cs="Times New Roman"/>
          <w:sz w:val="28"/>
          <w:szCs w:val="28"/>
        </w:rPr>
        <w:t xml:space="preserve">чии в заключении </w:t>
      </w:r>
      <w:r w:rsidR="006A5DE5">
        <w:rPr>
          <w:rFonts w:ascii="Times New Roman" w:hAnsi="Times New Roman" w:cs="Times New Roman"/>
          <w:sz w:val="28"/>
          <w:szCs w:val="28"/>
        </w:rPr>
        <w:t>органа, уполномоченного на осуществление экспертизы, з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амечаний и предложений к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обеспечивает учет таких замечаний и предложений.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При наличии разногласий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вносит в протокол разногласий возраж</w:t>
      </w:r>
      <w:r w:rsidR="00B43D13">
        <w:rPr>
          <w:rFonts w:ascii="Times New Roman" w:hAnsi="Times New Roman" w:cs="Times New Roman"/>
          <w:sz w:val="28"/>
          <w:szCs w:val="28"/>
        </w:rPr>
        <w:t xml:space="preserve">ения на замечания </w:t>
      </w:r>
      <w:r w:rsidR="006A5DE5">
        <w:rPr>
          <w:rFonts w:ascii="Times New Roman" w:hAnsi="Times New Roman" w:cs="Times New Roman"/>
          <w:sz w:val="28"/>
          <w:szCs w:val="28"/>
        </w:rPr>
        <w:t>органа, уполномоченного на осуществление экспертизы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0749D0" w:rsidRPr="00BE428B">
        <w:rPr>
          <w:rFonts w:ascii="Times New Roman" w:hAnsi="Times New Roman" w:cs="Times New Roman"/>
          <w:sz w:val="28"/>
          <w:szCs w:val="28"/>
        </w:rPr>
        <w:t>Уполномоченн</w:t>
      </w:r>
      <w:r w:rsidR="00B43D13">
        <w:rPr>
          <w:rFonts w:ascii="Times New Roman" w:hAnsi="Times New Roman" w:cs="Times New Roman"/>
          <w:sz w:val="28"/>
          <w:szCs w:val="28"/>
        </w:rPr>
        <w:t>ый орган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рассматривает возражения, представленные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1D50F3" w:rsidRPr="00BE428B">
        <w:rPr>
          <w:rFonts w:ascii="Times New Roman" w:hAnsi="Times New Roman" w:cs="Times New Roman"/>
          <w:sz w:val="28"/>
          <w:szCs w:val="28"/>
        </w:rPr>
        <w:t>услугу, в срок, не превышающий пяти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рабочих дней с даты внесения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таких возражений в протокол разногласий.</w:t>
      </w:r>
    </w:p>
    <w:p w:rsidR="00FD46D8" w:rsidRPr="00BE428B" w:rsidRDefault="00FD46D8" w:rsidP="00FD4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B43D13">
        <w:rPr>
          <w:rFonts w:ascii="Times New Roman" w:hAnsi="Times New Roman" w:cs="Times New Roman"/>
          <w:sz w:val="28"/>
          <w:szCs w:val="28"/>
        </w:rPr>
        <w:t>уп</w:t>
      </w:r>
      <w:r w:rsidR="00B43D13" w:rsidRPr="00BE428B">
        <w:rPr>
          <w:rFonts w:ascii="Times New Roman" w:hAnsi="Times New Roman" w:cs="Times New Roman"/>
          <w:sz w:val="28"/>
          <w:szCs w:val="28"/>
        </w:rPr>
        <w:t>олномоченн</w:t>
      </w:r>
      <w:r w:rsidR="00B43D13">
        <w:rPr>
          <w:rFonts w:ascii="Times New Roman" w:hAnsi="Times New Roman" w:cs="Times New Roman"/>
          <w:sz w:val="28"/>
          <w:szCs w:val="28"/>
        </w:rPr>
        <w:t>ый орган</w:t>
      </w:r>
      <w:r w:rsidRPr="00BE42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проставляет </w:t>
      </w:r>
      <w:r w:rsidRPr="00BE428B">
        <w:rPr>
          <w:rFonts w:ascii="Times New Roman" w:hAnsi="Times New Roman" w:cs="Times New Roman"/>
          <w:sz w:val="28"/>
          <w:szCs w:val="28"/>
        </w:rPr>
        <w:t>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6A5DE5">
        <w:rPr>
          <w:rFonts w:ascii="Times New Roman" w:hAnsi="Times New Roman" w:cs="Times New Roman"/>
          <w:sz w:val="28"/>
          <w:szCs w:val="28"/>
        </w:rPr>
        <w:t xml:space="preserve">орган, уполномоченный на осуществление экспертизы, </w:t>
      </w:r>
      <w:r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протоколе разногласий.</w:t>
      </w:r>
    </w:p>
    <w:p w:rsidR="005B4DB1" w:rsidRDefault="00BE428B" w:rsidP="00B43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5B4DB1">
        <w:rPr>
          <w:rFonts w:ascii="Times New Roman" w:hAnsi="Times New Roman" w:cs="Times New Roman"/>
          <w:sz w:val="28"/>
          <w:szCs w:val="28"/>
        </w:rPr>
        <w:t>Протокол разногласий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 проекту административного регламента между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B43D13">
        <w:rPr>
          <w:rFonts w:ascii="Times New Roman" w:hAnsi="Times New Roman" w:cs="Times New Roman"/>
          <w:sz w:val="28"/>
          <w:szCs w:val="28"/>
        </w:rPr>
        <w:t xml:space="preserve"> и </w:t>
      </w:r>
      <w:r w:rsidR="005B4DB1" w:rsidRPr="00BE428B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подлежит рассмотрению </w:t>
      </w:r>
      <w:r w:rsidR="009E199F">
        <w:rPr>
          <w:rFonts w:ascii="Times New Roman" w:hAnsi="Times New Roman" w:cs="Times New Roman"/>
          <w:sz w:val="28"/>
          <w:szCs w:val="28"/>
        </w:rPr>
        <w:t>заместителем руководителя</w:t>
      </w:r>
      <w:r w:rsidR="006C3937">
        <w:rPr>
          <w:rFonts w:ascii="Times New Roman" w:hAnsi="Times New Roman" w:cs="Times New Roman"/>
          <w:sz w:val="28"/>
          <w:szCs w:val="28"/>
        </w:rPr>
        <w:t>.</w:t>
      </w:r>
    </w:p>
    <w:p w:rsidR="00756EC9" w:rsidRPr="00BE428B" w:rsidRDefault="00756EC9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</w:t>
      </w:r>
      <w:r>
        <w:rPr>
          <w:rFonts w:ascii="Times New Roman" w:hAnsi="Times New Roman" w:cs="Times New Roman"/>
          <w:sz w:val="28"/>
          <w:szCs w:val="28"/>
        </w:rPr>
        <w:t xml:space="preserve">повторному </w:t>
      </w:r>
      <w:r w:rsidRPr="00BE428B">
        <w:rPr>
          <w:rFonts w:ascii="Times New Roman" w:hAnsi="Times New Roman" w:cs="Times New Roman"/>
          <w:sz w:val="28"/>
          <w:szCs w:val="28"/>
        </w:rPr>
        <w:t>согласов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AC415D" w:rsidRPr="00BE428B" w:rsidRDefault="00756EC9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межведомственной рабочей группы проект административного регламента не требует доработки, проект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</w:t>
      </w:r>
      <w:r w:rsidR="00B06BBC">
        <w:rPr>
          <w:rFonts w:ascii="Times New Roman" w:hAnsi="Times New Roman" w:cs="Times New Roman"/>
          <w:sz w:val="28"/>
          <w:szCs w:val="28"/>
        </w:rPr>
        <w:t xml:space="preserve"> направляется в 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орган, осуществляющий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AC415D" w:rsidRPr="00BE428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6C7042" w:rsidRDefault="00756EC9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C415D" w:rsidRDefault="00AC415D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0D4" w:rsidRPr="00BE428B" w:rsidRDefault="000630D4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A4F" w:rsidRPr="00BE428B" w:rsidRDefault="00960A4F">
      <w:pPr>
        <w:rPr>
          <w:rFonts w:ascii="Times New Roman" w:hAnsi="Times New Roman" w:cs="Times New Roman"/>
        </w:rPr>
      </w:pPr>
    </w:p>
    <w:sectPr w:rsidR="00960A4F" w:rsidRPr="00BE428B" w:rsidSect="0083695B">
      <w:headerReference w:type="default" r:id="rId9"/>
      <w:pgSz w:w="11906" w:h="16840"/>
      <w:pgMar w:top="1134" w:right="851" w:bottom="1134" w:left="1134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ECF" w:rsidRDefault="00C92ECF" w:rsidP="000277E7">
      <w:pPr>
        <w:spacing w:after="0" w:line="240" w:lineRule="auto"/>
      </w:pPr>
      <w:r>
        <w:separator/>
      </w:r>
    </w:p>
  </w:endnote>
  <w:endnote w:type="continuationSeparator" w:id="0">
    <w:p w:rsidR="00C92ECF" w:rsidRDefault="00C92ECF" w:rsidP="0002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ECF" w:rsidRDefault="00C92ECF" w:rsidP="000277E7">
      <w:pPr>
        <w:spacing w:after="0" w:line="240" w:lineRule="auto"/>
      </w:pPr>
      <w:r>
        <w:separator/>
      </w:r>
    </w:p>
  </w:footnote>
  <w:footnote w:type="continuationSeparator" w:id="0">
    <w:p w:rsidR="00C92ECF" w:rsidRDefault="00C92ECF" w:rsidP="0002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31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0195" w:rsidRPr="00F52000" w:rsidRDefault="00590195" w:rsidP="000277E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20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20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086A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53BF"/>
    <w:multiLevelType w:val="hybridMultilevel"/>
    <w:tmpl w:val="FDFA2DEE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B816D3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EC19D7"/>
    <w:multiLevelType w:val="hybridMultilevel"/>
    <w:tmpl w:val="0502791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391C3B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850168"/>
    <w:multiLevelType w:val="hybridMultilevel"/>
    <w:tmpl w:val="46AA34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CA6FEF"/>
    <w:multiLevelType w:val="hybridMultilevel"/>
    <w:tmpl w:val="FE6AE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D13A0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8">
    <w:nsid w:val="55D463DB"/>
    <w:multiLevelType w:val="hybridMultilevel"/>
    <w:tmpl w:val="15A24EA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95C592B"/>
    <w:multiLevelType w:val="hybridMultilevel"/>
    <w:tmpl w:val="5628D4AA"/>
    <w:lvl w:ilvl="0" w:tplc="95E61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DA3C61"/>
    <w:multiLevelType w:val="hybridMultilevel"/>
    <w:tmpl w:val="4276FEB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9E87F2F"/>
    <w:multiLevelType w:val="hybridMultilevel"/>
    <w:tmpl w:val="F28EC9B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D0"/>
    <w:rsid w:val="00021D54"/>
    <w:rsid w:val="000277E7"/>
    <w:rsid w:val="00050F85"/>
    <w:rsid w:val="000630D4"/>
    <w:rsid w:val="000749D0"/>
    <w:rsid w:val="000940B8"/>
    <w:rsid w:val="00096335"/>
    <w:rsid w:val="000A54F1"/>
    <w:rsid w:val="000B69FD"/>
    <w:rsid w:val="001043EF"/>
    <w:rsid w:val="00106E9B"/>
    <w:rsid w:val="001340D1"/>
    <w:rsid w:val="00151231"/>
    <w:rsid w:val="001B5E71"/>
    <w:rsid w:val="001C6717"/>
    <w:rsid w:val="001D50F3"/>
    <w:rsid w:val="00221DB4"/>
    <w:rsid w:val="0022464E"/>
    <w:rsid w:val="00247F13"/>
    <w:rsid w:val="002A6F3C"/>
    <w:rsid w:val="002D0252"/>
    <w:rsid w:val="002D0B1B"/>
    <w:rsid w:val="003019BB"/>
    <w:rsid w:val="0033086A"/>
    <w:rsid w:val="00343549"/>
    <w:rsid w:val="003453E8"/>
    <w:rsid w:val="00362328"/>
    <w:rsid w:val="00373754"/>
    <w:rsid w:val="003878E8"/>
    <w:rsid w:val="003C40E4"/>
    <w:rsid w:val="003E3FBB"/>
    <w:rsid w:val="00402CDE"/>
    <w:rsid w:val="004051BC"/>
    <w:rsid w:val="00475233"/>
    <w:rsid w:val="00484AD5"/>
    <w:rsid w:val="004C6470"/>
    <w:rsid w:val="004F6968"/>
    <w:rsid w:val="00514FF7"/>
    <w:rsid w:val="00566AA3"/>
    <w:rsid w:val="00577E6E"/>
    <w:rsid w:val="00580635"/>
    <w:rsid w:val="005853F8"/>
    <w:rsid w:val="00590195"/>
    <w:rsid w:val="005A15CE"/>
    <w:rsid w:val="005A5CDB"/>
    <w:rsid w:val="005B4DB1"/>
    <w:rsid w:val="005C125C"/>
    <w:rsid w:val="00600572"/>
    <w:rsid w:val="00634E0E"/>
    <w:rsid w:val="00644C6D"/>
    <w:rsid w:val="006A559F"/>
    <w:rsid w:val="006A5DE5"/>
    <w:rsid w:val="006C3937"/>
    <w:rsid w:val="006C7042"/>
    <w:rsid w:val="006F1E4D"/>
    <w:rsid w:val="007265A2"/>
    <w:rsid w:val="00756EC9"/>
    <w:rsid w:val="007763D0"/>
    <w:rsid w:val="00777E0C"/>
    <w:rsid w:val="00784FC7"/>
    <w:rsid w:val="007C6877"/>
    <w:rsid w:val="008039FF"/>
    <w:rsid w:val="0083695B"/>
    <w:rsid w:val="0084777C"/>
    <w:rsid w:val="00873242"/>
    <w:rsid w:val="008A3806"/>
    <w:rsid w:val="008C6BF5"/>
    <w:rsid w:val="008C6F06"/>
    <w:rsid w:val="008E2B16"/>
    <w:rsid w:val="008E4948"/>
    <w:rsid w:val="00903953"/>
    <w:rsid w:val="00915AE9"/>
    <w:rsid w:val="00945482"/>
    <w:rsid w:val="00954D31"/>
    <w:rsid w:val="00960A4F"/>
    <w:rsid w:val="009804BA"/>
    <w:rsid w:val="009B05EF"/>
    <w:rsid w:val="009E199F"/>
    <w:rsid w:val="00A11D10"/>
    <w:rsid w:val="00A5622C"/>
    <w:rsid w:val="00A80DAC"/>
    <w:rsid w:val="00AC415D"/>
    <w:rsid w:val="00B06BBC"/>
    <w:rsid w:val="00B34EC3"/>
    <w:rsid w:val="00B40816"/>
    <w:rsid w:val="00B43D13"/>
    <w:rsid w:val="00BE0084"/>
    <w:rsid w:val="00BE428B"/>
    <w:rsid w:val="00BF24C5"/>
    <w:rsid w:val="00C70C7C"/>
    <w:rsid w:val="00C92ECF"/>
    <w:rsid w:val="00C94DBD"/>
    <w:rsid w:val="00CA39C6"/>
    <w:rsid w:val="00CA731D"/>
    <w:rsid w:val="00CB303A"/>
    <w:rsid w:val="00CE28F8"/>
    <w:rsid w:val="00D142A7"/>
    <w:rsid w:val="00D3501C"/>
    <w:rsid w:val="00DD20D2"/>
    <w:rsid w:val="00E13BD0"/>
    <w:rsid w:val="00E253C5"/>
    <w:rsid w:val="00E63F97"/>
    <w:rsid w:val="00E80C17"/>
    <w:rsid w:val="00E80E39"/>
    <w:rsid w:val="00E83DE0"/>
    <w:rsid w:val="00EE23DA"/>
    <w:rsid w:val="00EE3926"/>
    <w:rsid w:val="00F24E48"/>
    <w:rsid w:val="00F71F35"/>
    <w:rsid w:val="00F91430"/>
    <w:rsid w:val="00FA79F7"/>
    <w:rsid w:val="00FB447B"/>
    <w:rsid w:val="00FC71E0"/>
    <w:rsid w:val="00FD46D8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8DF1-5629-4797-AEB0-5A869D66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84777C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074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9D0"/>
  </w:style>
  <w:style w:type="paragraph" w:styleId="a5">
    <w:name w:val="List Paragraph"/>
    <w:basedOn w:val="a"/>
    <w:uiPriority w:val="34"/>
    <w:qFormat/>
    <w:rsid w:val="009B05E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2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7E7"/>
  </w:style>
  <w:style w:type="paragraph" w:customStyle="1" w:styleId="ConsPlusNormal">
    <w:name w:val="ConsPlusNormal"/>
    <w:rsid w:val="00027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02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1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FB2-366A-4F6E-97F5-64B31F0F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17</Pages>
  <Words>6382</Words>
  <Characters>36384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User</cp:lastModifiedBy>
  <cp:revision>10</cp:revision>
  <cp:lastPrinted>2022-01-25T08:30:00Z</cp:lastPrinted>
  <dcterms:created xsi:type="dcterms:W3CDTF">2022-01-14T07:42:00Z</dcterms:created>
  <dcterms:modified xsi:type="dcterms:W3CDTF">2022-01-28T07:50:00Z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-2094472725</vt:i4>
  </property>
</Properties>
</file>