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58" w:rsidRPr="009A31E2" w:rsidRDefault="00976A58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96064" w:rsidRPr="009A31E2" w:rsidRDefault="00296064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96064" w:rsidRDefault="00296064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8E4655" w:rsidRDefault="008E4655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B7802" w:rsidRDefault="00F80D5F" w:rsidP="00F80D5F">
      <w:pPr>
        <w:shd w:val="clear" w:color="auto" w:fill="FFFFFF"/>
        <w:ind w:right="5955"/>
        <w:jc w:val="both"/>
        <w:rPr>
          <w:spacing w:val="-5"/>
          <w:w w:val="120"/>
          <w:sz w:val="28"/>
          <w:szCs w:val="28"/>
        </w:rPr>
      </w:pPr>
      <w:r w:rsidRPr="00F80D5F">
        <w:rPr>
          <w:bCs/>
          <w:spacing w:val="2"/>
          <w:kern w:val="36"/>
          <w:sz w:val="28"/>
          <w:szCs w:val="28"/>
        </w:rPr>
        <w:t>О проведении конкурса «Лучшие п</w:t>
      </w:r>
      <w:r>
        <w:rPr>
          <w:bCs/>
          <w:spacing w:val="2"/>
          <w:kern w:val="36"/>
          <w:sz w:val="28"/>
          <w:szCs w:val="28"/>
        </w:rPr>
        <w:t>рактики наставничества в Респуб</w:t>
      </w:r>
      <w:r w:rsidRPr="00F80D5F">
        <w:rPr>
          <w:bCs/>
          <w:spacing w:val="2"/>
          <w:kern w:val="36"/>
          <w:sz w:val="28"/>
          <w:szCs w:val="28"/>
        </w:rPr>
        <w:t>лике Татарстан по итогам 202</w:t>
      </w:r>
      <w:r w:rsidR="00B862C8">
        <w:rPr>
          <w:bCs/>
          <w:spacing w:val="2"/>
          <w:kern w:val="36"/>
          <w:sz w:val="28"/>
          <w:szCs w:val="28"/>
        </w:rPr>
        <w:t>1</w:t>
      </w:r>
      <w:r w:rsidRPr="00F80D5F">
        <w:rPr>
          <w:bCs/>
          <w:spacing w:val="2"/>
          <w:kern w:val="36"/>
          <w:sz w:val="28"/>
          <w:szCs w:val="28"/>
        </w:rPr>
        <w:t xml:space="preserve"> го-да»</w:t>
      </w:r>
    </w:p>
    <w:p w:rsidR="00082006" w:rsidRDefault="00082006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F80D5F" w:rsidRPr="009A31E2" w:rsidRDefault="00F80D5F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926394" w:rsidRDefault="002B7802" w:rsidP="00EF09B2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Кабинет Министров Республики Татарстан </w:t>
      </w:r>
      <w:r w:rsidRPr="003A252F">
        <w:rPr>
          <w:spacing w:val="2"/>
          <w:sz w:val="28"/>
          <w:szCs w:val="28"/>
        </w:rPr>
        <w:t>ПОСТАНОВЛЯ</w:t>
      </w:r>
      <w:r>
        <w:rPr>
          <w:spacing w:val="2"/>
          <w:sz w:val="28"/>
          <w:szCs w:val="28"/>
        </w:rPr>
        <w:t>ЕТ</w:t>
      </w:r>
      <w:r w:rsidRPr="003A252F">
        <w:rPr>
          <w:spacing w:val="2"/>
          <w:sz w:val="28"/>
          <w:szCs w:val="28"/>
        </w:rPr>
        <w:t>:</w:t>
      </w:r>
    </w:p>
    <w:p w:rsidR="00600E3D" w:rsidRDefault="00600E3D" w:rsidP="00EF09B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80D5F" w:rsidRPr="00F80D5F" w:rsidRDefault="00F80D5F" w:rsidP="00F80D5F">
      <w:pPr>
        <w:shd w:val="clear" w:color="auto" w:fill="FFFFFF"/>
        <w:ind w:firstLine="709"/>
        <w:jc w:val="both"/>
        <w:rPr>
          <w:sz w:val="28"/>
          <w:szCs w:val="28"/>
        </w:rPr>
      </w:pPr>
      <w:r w:rsidRPr="00F80D5F">
        <w:rPr>
          <w:sz w:val="28"/>
          <w:szCs w:val="28"/>
        </w:rPr>
        <w:t>1. Провести конкурс «Лучшие практики</w:t>
      </w:r>
      <w:r>
        <w:rPr>
          <w:sz w:val="28"/>
          <w:szCs w:val="28"/>
        </w:rPr>
        <w:t xml:space="preserve"> наставничества в Республике Татарстан по итогам 202</w:t>
      </w:r>
      <w:r w:rsidR="00B862C8">
        <w:rPr>
          <w:sz w:val="28"/>
          <w:szCs w:val="28"/>
        </w:rPr>
        <w:t>1</w:t>
      </w:r>
      <w:r>
        <w:rPr>
          <w:sz w:val="28"/>
          <w:szCs w:val="28"/>
        </w:rPr>
        <w:t xml:space="preserve"> года».</w:t>
      </w:r>
    </w:p>
    <w:p w:rsidR="00F80D5F" w:rsidRPr="00F80D5F" w:rsidRDefault="00F80D5F" w:rsidP="00F80D5F">
      <w:pPr>
        <w:shd w:val="clear" w:color="auto" w:fill="FFFFFF"/>
        <w:ind w:firstLine="709"/>
        <w:jc w:val="both"/>
        <w:rPr>
          <w:sz w:val="28"/>
          <w:szCs w:val="28"/>
        </w:rPr>
      </w:pPr>
      <w:r w:rsidRPr="00F80D5F">
        <w:rPr>
          <w:sz w:val="28"/>
          <w:szCs w:val="28"/>
        </w:rPr>
        <w:t>2. Утвердить прилагаемое Положение о проведении конкурса «Лучшие практики наставничества в Республике Татарстан по итогам 202</w:t>
      </w:r>
      <w:r w:rsidR="00B862C8">
        <w:rPr>
          <w:sz w:val="28"/>
          <w:szCs w:val="28"/>
        </w:rPr>
        <w:t>1</w:t>
      </w:r>
      <w:r w:rsidRPr="00F80D5F">
        <w:rPr>
          <w:sz w:val="28"/>
          <w:szCs w:val="28"/>
        </w:rPr>
        <w:t xml:space="preserve"> года»</w:t>
      </w:r>
      <w:r>
        <w:rPr>
          <w:sz w:val="28"/>
          <w:szCs w:val="28"/>
        </w:rPr>
        <w:t>.</w:t>
      </w:r>
    </w:p>
    <w:p w:rsidR="003A0A51" w:rsidRDefault="00F80D5F" w:rsidP="00F80D5F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F80D5F">
        <w:rPr>
          <w:sz w:val="28"/>
          <w:szCs w:val="28"/>
        </w:rPr>
        <w:t>3. Признать утратившим силу постанов</w:t>
      </w:r>
      <w:r>
        <w:rPr>
          <w:sz w:val="28"/>
          <w:szCs w:val="28"/>
        </w:rPr>
        <w:t>ление Кабинета Министров Респуб</w:t>
      </w:r>
      <w:r w:rsidRPr="00F80D5F">
        <w:rPr>
          <w:sz w:val="28"/>
          <w:szCs w:val="28"/>
        </w:rPr>
        <w:t xml:space="preserve">лики Татарстан от </w:t>
      </w:r>
      <w:r w:rsidR="00B862C8">
        <w:rPr>
          <w:sz w:val="28"/>
          <w:szCs w:val="28"/>
        </w:rPr>
        <w:t>01</w:t>
      </w:r>
      <w:r w:rsidRPr="00F80D5F">
        <w:rPr>
          <w:sz w:val="28"/>
          <w:szCs w:val="28"/>
        </w:rPr>
        <w:t>.</w:t>
      </w:r>
      <w:r w:rsidR="00B862C8">
        <w:rPr>
          <w:sz w:val="28"/>
          <w:szCs w:val="28"/>
        </w:rPr>
        <w:t>04</w:t>
      </w:r>
      <w:r w:rsidRPr="00F80D5F">
        <w:rPr>
          <w:sz w:val="28"/>
          <w:szCs w:val="28"/>
        </w:rPr>
        <w:t>.20</w:t>
      </w:r>
      <w:r w:rsidR="00B862C8">
        <w:rPr>
          <w:sz w:val="28"/>
          <w:szCs w:val="28"/>
        </w:rPr>
        <w:t>21</w:t>
      </w:r>
      <w:r w:rsidRPr="00F80D5F">
        <w:rPr>
          <w:sz w:val="28"/>
          <w:szCs w:val="28"/>
        </w:rPr>
        <w:t xml:space="preserve"> № </w:t>
      </w:r>
      <w:r w:rsidR="00B862C8">
        <w:rPr>
          <w:sz w:val="28"/>
          <w:szCs w:val="28"/>
        </w:rPr>
        <w:t>201</w:t>
      </w:r>
      <w:r w:rsidRPr="00F80D5F">
        <w:rPr>
          <w:sz w:val="28"/>
          <w:szCs w:val="28"/>
        </w:rPr>
        <w:t xml:space="preserve"> «О про</w:t>
      </w:r>
      <w:r>
        <w:rPr>
          <w:sz w:val="28"/>
          <w:szCs w:val="28"/>
        </w:rPr>
        <w:t>ведении конкурса «Лучшие практи</w:t>
      </w:r>
      <w:r w:rsidRPr="00F80D5F">
        <w:rPr>
          <w:sz w:val="28"/>
          <w:szCs w:val="28"/>
        </w:rPr>
        <w:t>ки наставничества в Республике Татарстан по итогам 20</w:t>
      </w:r>
      <w:r w:rsidR="00B862C8">
        <w:rPr>
          <w:sz w:val="28"/>
          <w:szCs w:val="28"/>
        </w:rPr>
        <w:t>20</w:t>
      </w:r>
      <w:r w:rsidRPr="00F80D5F">
        <w:rPr>
          <w:sz w:val="28"/>
          <w:szCs w:val="28"/>
        </w:rPr>
        <w:t xml:space="preserve"> года».</w:t>
      </w:r>
    </w:p>
    <w:p w:rsidR="00C356BA" w:rsidRDefault="00C356BA" w:rsidP="009A31E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</w:p>
    <w:p w:rsidR="00F80D5F" w:rsidRPr="00C356BA" w:rsidRDefault="00F80D5F" w:rsidP="009A31E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</w:p>
    <w:p w:rsidR="008D64F5" w:rsidRPr="009A31E2" w:rsidRDefault="008D64F5" w:rsidP="009A31E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</w:p>
    <w:p w:rsidR="008D64F5" w:rsidRPr="008D64F5" w:rsidRDefault="008D64F5" w:rsidP="008D64F5">
      <w:pPr>
        <w:jc w:val="both"/>
        <w:rPr>
          <w:sz w:val="28"/>
          <w:szCs w:val="28"/>
        </w:rPr>
      </w:pPr>
      <w:r w:rsidRPr="008D64F5">
        <w:rPr>
          <w:sz w:val="28"/>
          <w:szCs w:val="28"/>
        </w:rPr>
        <w:t xml:space="preserve">Премьер-министр </w:t>
      </w:r>
    </w:p>
    <w:p w:rsidR="00E223FE" w:rsidRDefault="008D64F5" w:rsidP="008D64F5">
      <w:pPr>
        <w:jc w:val="both"/>
        <w:rPr>
          <w:sz w:val="28"/>
          <w:szCs w:val="28"/>
        </w:rPr>
      </w:pPr>
      <w:r w:rsidRPr="008D64F5"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8D64F5">
        <w:rPr>
          <w:sz w:val="28"/>
          <w:szCs w:val="28"/>
        </w:rPr>
        <w:t>А.В.Песошин</w:t>
      </w:r>
    </w:p>
    <w:p w:rsidR="002F0D7D" w:rsidRDefault="002F0D7D" w:rsidP="008D64F5">
      <w:pPr>
        <w:jc w:val="both"/>
        <w:rPr>
          <w:sz w:val="28"/>
          <w:szCs w:val="28"/>
        </w:rPr>
      </w:pPr>
    </w:p>
    <w:p w:rsidR="002F0D7D" w:rsidRDefault="002F0D7D" w:rsidP="008D64F5">
      <w:pPr>
        <w:jc w:val="both"/>
        <w:rPr>
          <w:sz w:val="28"/>
          <w:szCs w:val="28"/>
        </w:rPr>
      </w:pPr>
    </w:p>
    <w:p w:rsidR="002F0D7D" w:rsidRDefault="002F0D7D" w:rsidP="008D64F5">
      <w:pPr>
        <w:jc w:val="both"/>
        <w:rPr>
          <w:sz w:val="28"/>
          <w:szCs w:val="28"/>
        </w:rPr>
      </w:pPr>
    </w:p>
    <w:p w:rsidR="002F0D7D" w:rsidRDefault="002F0D7D" w:rsidP="008D64F5">
      <w:pPr>
        <w:jc w:val="both"/>
        <w:rPr>
          <w:sz w:val="28"/>
          <w:szCs w:val="28"/>
        </w:rPr>
      </w:pPr>
    </w:p>
    <w:p w:rsidR="002F0D7D" w:rsidRDefault="002F0D7D" w:rsidP="008D64F5">
      <w:pPr>
        <w:jc w:val="both"/>
        <w:rPr>
          <w:sz w:val="28"/>
          <w:szCs w:val="28"/>
        </w:rPr>
      </w:pPr>
    </w:p>
    <w:p w:rsidR="002F0D7D" w:rsidRDefault="002F0D7D" w:rsidP="008D64F5">
      <w:pPr>
        <w:jc w:val="both"/>
        <w:rPr>
          <w:sz w:val="28"/>
          <w:szCs w:val="28"/>
        </w:rPr>
      </w:pPr>
    </w:p>
    <w:p w:rsidR="002F0D7D" w:rsidRDefault="002F0D7D" w:rsidP="008D64F5">
      <w:pPr>
        <w:jc w:val="both"/>
        <w:rPr>
          <w:sz w:val="28"/>
          <w:szCs w:val="28"/>
        </w:rPr>
      </w:pPr>
    </w:p>
    <w:p w:rsidR="002F0D7D" w:rsidRDefault="002F0D7D" w:rsidP="008D64F5">
      <w:pPr>
        <w:jc w:val="both"/>
        <w:rPr>
          <w:sz w:val="28"/>
          <w:szCs w:val="28"/>
        </w:rPr>
      </w:pPr>
    </w:p>
    <w:p w:rsidR="002F0D7D" w:rsidRDefault="002F0D7D" w:rsidP="008D64F5">
      <w:pPr>
        <w:jc w:val="both"/>
        <w:rPr>
          <w:sz w:val="28"/>
          <w:szCs w:val="28"/>
        </w:rPr>
      </w:pPr>
    </w:p>
    <w:p w:rsidR="002F0D7D" w:rsidRDefault="002F0D7D" w:rsidP="008D64F5">
      <w:pPr>
        <w:jc w:val="both"/>
        <w:rPr>
          <w:sz w:val="28"/>
          <w:szCs w:val="28"/>
        </w:rPr>
      </w:pPr>
    </w:p>
    <w:p w:rsidR="002F0D7D" w:rsidRDefault="002F0D7D" w:rsidP="008D64F5">
      <w:pPr>
        <w:jc w:val="both"/>
        <w:rPr>
          <w:sz w:val="28"/>
          <w:szCs w:val="28"/>
        </w:rPr>
      </w:pPr>
    </w:p>
    <w:p w:rsidR="002F0D7D" w:rsidRDefault="002F0D7D" w:rsidP="008D64F5">
      <w:pPr>
        <w:jc w:val="both"/>
        <w:rPr>
          <w:sz w:val="28"/>
          <w:szCs w:val="28"/>
        </w:rPr>
      </w:pPr>
    </w:p>
    <w:p w:rsidR="002F0D7D" w:rsidRDefault="002F0D7D" w:rsidP="008D64F5">
      <w:pPr>
        <w:jc w:val="both"/>
        <w:rPr>
          <w:sz w:val="28"/>
          <w:szCs w:val="28"/>
        </w:rPr>
      </w:pPr>
    </w:p>
    <w:p w:rsidR="002F0D7D" w:rsidRDefault="002F0D7D" w:rsidP="008D64F5">
      <w:pPr>
        <w:jc w:val="both"/>
        <w:rPr>
          <w:sz w:val="28"/>
          <w:szCs w:val="28"/>
        </w:rPr>
      </w:pPr>
    </w:p>
    <w:p w:rsidR="002F0D7D" w:rsidRPr="002F0D7D" w:rsidRDefault="002F0D7D" w:rsidP="002F0D7D">
      <w:pPr>
        <w:widowControl/>
        <w:ind w:left="6096"/>
        <w:rPr>
          <w:bCs/>
          <w:color w:val="000000"/>
          <w:sz w:val="28"/>
          <w:szCs w:val="28"/>
        </w:rPr>
      </w:pPr>
      <w:r w:rsidRPr="002F0D7D">
        <w:rPr>
          <w:bCs/>
          <w:color w:val="000000"/>
          <w:sz w:val="28"/>
          <w:szCs w:val="28"/>
        </w:rPr>
        <w:lastRenderedPageBreak/>
        <w:t>Утверждено</w:t>
      </w:r>
    </w:p>
    <w:p w:rsidR="002F0D7D" w:rsidRPr="002F0D7D" w:rsidRDefault="002F0D7D" w:rsidP="002F0D7D">
      <w:pPr>
        <w:widowControl/>
        <w:ind w:left="6096"/>
        <w:rPr>
          <w:bCs/>
          <w:color w:val="000000"/>
          <w:sz w:val="28"/>
          <w:szCs w:val="28"/>
        </w:rPr>
      </w:pPr>
      <w:r w:rsidRPr="002F0D7D">
        <w:rPr>
          <w:bCs/>
          <w:color w:val="000000"/>
          <w:sz w:val="28"/>
          <w:szCs w:val="28"/>
        </w:rPr>
        <w:t>постановлением</w:t>
      </w:r>
    </w:p>
    <w:p w:rsidR="002F0D7D" w:rsidRPr="002F0D7D" w:rsidRDefault="002F0D7D" w:rsidP="002F0D7D">
      <w:pPr>
        <w:widowControl/>
        <w:ind w:left="6096"/>
        <w:rPr>
          <w:bCs/>
          <w:color w:val="000000"/>
          <w:sz w:val="28"/>
          <w:szCs w:val="28"/>
        </w:rPr>
      </w:pPr>
      <w:r w:rsidRPr="002F0D7D">
        <w:rPr>
          <w:bCs/>
          <w:color w:val="000000"/>
          <w:sz w:val="28"/>
          <w:szCs w:val="28"/>
        </w:rPr>
        <w:t xml:space="preserve">Кабинета Министров </w:t>
      </w:r>
    </w:p>
    <w:p w:rsidR="002F0D7D" w:rsidRPr="002F0D7D" w:rsidRDefault="002F0D7D" w:rsidP="002F0D7D">
      <w:pPr>
        <w:widowControl/>
        <w:ind w:left="6096"/>
        <w:rPr>
          <w:bCs/>
          <w:color w:val="000000"/>
          <w:sz w:val="28"/>
          <w:szCs w:val="28"/>
        </w:rPr>
      </w:pPr>
      <w:r w:rsidRPr="002F0D7D">
        <w:rPr>
          <w:bCs/>
          <w:color w:val="000000"/>
          <w:sz w:val="28"/>
          <w:szCs w:val="28"/>
        </w:rPr>
        <w:t>Республики Татарстан</w:t>
      </w:r>
    </w:p>
    <w:p w:rsidR="002F0D7D" w:rsidRPr="002F0D7D" w:rsidRDefault="002F0D7D" w:rsidP="002F0D7D">
      <w:pPr>
        <w:ind w:left="6096"/>
        <w:rPr>
          <w:bCs/>
          <w:color w:val="000000"/>
          <w:sz w:val="28"/>
          <w:szCs w:val="28"/>
        </w:rPr>
      </w:pPr>
      <w:r w:rsidRPr="002F0D7D">
        <w:rPr>
          <w:bCs/>
          <w:color w:val="000000"/>
          <w:sz w:val="28"/>
          <w:szCs w:val="28"/>
        </w:rPr>
        <w:t>от ___________2022 №_____</w:t>
      </w:r>
    </w:p>
    <w:p w:rsidR="002F0D7D" w:rsidRPr="002F0D7D" w:rsidRDefault="002F0D7D" w:rsidP="002F0D7D">
      <w:pPr>
        <w:widowControl/>
        <w:ind w:left="6096"/>
        <w:rPr>
          <w:bCs/>
          <w:color w:val="000000"/>
          <w:sz w:val="28"/>
          <w:szCs w:val="28"/>
        </w:rPr>
      </w:pPr>
    </w:p>
    <w:p w:rsidR="002F0D7D" w:rsidRPr="002F0D7D" w:rsidRDefault="002F0D7D" w:rsidP="002F0D7D">
      <w:pPr>
        <w:widowControl/>
        <w:ind w:left="6096"/>
        <w:rPr>
          <w:bCs/>
          <w:sz w:val="28"/>
          <w:szCs w:val="28"/>
        </w:rPr>
      </w:pPr>
    </w:p>
    <w:p w:rsidR="002F0D7D" w:rsidRPr="002F0D7D" w:rsidRDefault="002F0D7D" w:rsidP="002F0D7D">
      <w:pPr>
        <w:jc w:val="center"/>
        <w:rPr>
          <w:bCs/>
          <w:sz w:val="28"/>
          <w:szCs w:val="28"/>
        </w:rPr>
      </w:pPr>
      <w:r w:rsidRPr="002F0D7D">
        <w:rPr>
          <w:bCs/>
          <w:sz w:val="28"/>
          <w:szCs w:val="28"/>
        </w:rPr>
        <w:t xml:space="preserve">Положение </w:t>
      </w:r>
    </w:p>
    <w:p w:rsidR="002F0D7D" w:rsidRPr="002F0D7D" w:rsidRDefault="002F0D7D" w:rsidP="002F0D7D">
      <w:pPr>
        <w:jc w:val="center"/>
        <w:rPr>
          <w:bCs/>
          <w:sz w:val="28"/>
          <w:szCs w:val="28"/>
        </w:rPr>
      </w:pPr>
      <w:r w:rsidRPr="002F0D7D">
        <w:rPr>
          <w:bCs/>
          <w:sz w:val="28"/>
          <w:szCs w:val="28"/>
        </w:rPr>
        <w:t xml:space="preserve">о проведении конкурса «Лучшие практики наставничества </w:t>
      </w:r>
    </w:p>
    <w:p w:rsidR="002F0D7D" w:rsidRPr="002F0D7D" w:rsidRDefault="002F0D7D" w:rsidP="002F0D7D">
      <w:pPr>
        <w:jc w:val="center"/>
        <w:rPr>
          <w:b/>
          <w:bCs/>
          <w:sz w:val="28"/>
          <w:szCs w:val="28"/>
        </w:rPr>
      </w:pPr>
      <w:r w:rsidRPr="002F0D7D">
        <w:rPr>
          <w:bCs/>
          <w:sz w:val="28"/>
          <w:szCs w:val="28"/>
        </w:rPr>
        <w:t>в Республике Татарстан по итогам 2021 года»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rFonts w:ascii="Arial" w:eastAsia="Calibri" w:hAnsi="Arial"/>
          <w:sz w:val="4"/>
          <w:szCs w:val="4"/>
          <w:lang w:eastAsia="en-US"/>
        </w:rPr>
      </w:pPr>
    </w:p>
    <w:p w:rsidR="002F0D7D" w:rsidRPr="002F0D7D" w:rsidRDefault="002F0D7D" w:rsidP="002F0D7D">
      <w:pPr>
        <w:jc w:val="center"/>
        <w:outlineLvl w:val="0"/>
        <w:rPr>
          <w:bCs/>
          <w:sz w:val="28"/>
          <w:szCs w:val="28"/>
        </w:rPr>
      </w:pPr>
      <w:bookmarkStart w:id="0" w:name="sub_100000"/>
    </w:p>
    <w:bookmarkEnd w:id="0"/>
    <w:p w:rsidR="002F0D7D" w:rsidRPr="002F0D7D" w:rsidRDefault="002F0D7D" w:rsidP="002F0D7D">
      <w:pPr>
        <w:jc w:val="center"/>
        <w:outlineLvl w:val="0"/>
        <w:rPr>
          <w:bCs/>
          <w:sz w:val="28"/>
          <w:szCs w:val="28"/>
        </w:rPr>
      </w:pPr>
      <w:r w:rsidRPr="002F0D7D">
        <w:rPr>
          <w:bCs/>
          <w:sz w:val="28"/>
          <w:szCs w:val="28"/>
        </w:rPr>
        <w:t>I. Цели и задачи проведения Конкурса</w:t>
      </w:r>
    </w:p>
    <w:p w:rsidR="002F0D7D" w:rsidRPr="002F0D7D" w:rsidRDefault="002F0D7D" w:rsidP="002F0D7D">
      <w:pPr>
        <w:ind w:left="720"/>
        <w:jc w:val="both"/>
        <w:outlineLvl w:val="0"/>
        <w:rPr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1.1. Цель конкурса «Лучшие практики настав</w:t>
      </w:r>
      <w:r w:rsidR="00702377">
        <w:rPr>
          <w:sz w:val="28"/>
          <w:szCs w:val="28"/>
        </w:rPr>
        <w:t xml:space="preserve">ничества в Республике </w:t>
      </w:r>
      <w:r w:rsidRPr="002F0D7D">
        <w:rPr>
          <w:sz w:val="28"/>
          <w:szCs w:val="28"/>
        </w:rPr>
        <w:t>Татарстан по итогам 2021 года» (далее – Конкурс) – выявление и распространение передового практического опыта наставничества в целях повышения производительности труда, поощрения и признания наставников, внесших значительный вклад в развитие наставничества и тиражирование эффективных практик наставничества в Республике Татарстан.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1.2. Задача Конкурса – поиск и отбор успешных практик наставничества, для их дальнейшей популяризации, тиражирования и внедрения в Республике Татарстан.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1.3. Конкурсный отбор основывается на принципах законности, гласности, открытости, привлечения широкого круга общественности и признанных экспертов в предметной области.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2F0D7D">
        <w:rPr>
          <w:sz w:val="28"/>
          <w:szCs w:val="28"/>
          <w:lang w:val="en-US"/>
        </w:rPr>
        <w:t>II</w:t>
      </w:r>
      <w:r w:rsidRPr="002F0D7D">
        <w:rPr>
          <w:sz w:val="28"/>
          <w:szCs w:val="28"/>
        </w:rPr>
        <w:t>. Организаторы Конкурса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2.1. Организатором Конкурса является Министерство промышленности и торговли Республики Татарстан (далее – Организатор) при содействии государственного автономного учреждения «Центр энергоресурсоэффективных технологий Республики Татарстан» (региональный центр компетенций в сфере производительности труда).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2.2. Организатор Конкурса выполняет следующие функции: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подготовка Конкурса, в том числе, формирование экспертных групп по номинациям, утверждение состава экспертных групп по номинациям, информационное обеспечение Конкурса;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проведение Конкурса, в том числе, прием и обработка заявок на участие в Конкурсе (далее – Заявки), представление Заявок на рассмотрение экспертным группам по номинациям, организация заседаний экспертных групп по номинациям, оформление решений экспертных групп по номинациям о победителях и финалистах;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награждение победителей и финалистов Конкурса, в том числе подготовка наград для победителей и финалистов Конкурса, организация церемонии закрытия Конкурса;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 xml:space="preserve">распространение и тиражирование передового практического опыта наставничества, в том числе, отбор не менее трех лучших практик наставничества и организация их популяризации. 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lastRenderedPageBreak/>
        <w:t>2.3. Организатор Конкурса обеспечивает равные условия для всех участников Конкурса, широкую гласность проведения Конкурса, недопущение разглашения сведений о результатах Конкурса ранее даты их официального объявления.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2F0D7D">
        <w:rPr>
          <w:sz w:val="28"/>
          <w:szCs w:val="28"/>
          <w:lang w:val="en-US"/>
        </w:rPr>
        <w:t>III</w:t>
      </w:r>
      <w:r w:rsidRPr="002F0D7D">
        <w:rPr>
          <w:sz w:val="28"/>
          <w:szCs w:val="28"/>
        </w:rPr>
        <w:t>. Участники Конкурса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3.1. Участники Конкурса – юридические лица, зарегистрированные на территории Республики Татарстан, являющиеся участниками национального проекта «Производительность труда» и реализующие практики наставничества.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3.2. Участие в конкурсе является бесплатным.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3.3. Участники Конкурса несут расходы, связанные с подготовкой и представлением своей Заявки на Конкурс, проездом и проживанием в месте проведения торжественной церемонии награждения победителей Конкурса.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2F0D7D">
        <w:rPr>
          <w:sz w:val="28"/>
          <w:szCs w:val="28"/>
          <w:lang w:val="en-US"/>
        </w:rPr>
        <w:t>IV</w:t>
      </w:r>
      <w:r w:rsidRPr="002F0D7D">
        <w:rPr>
          <w:sz w:val="28"/>
          <w:szCs w:val="28"/>
        </w:rPr>
        <w:t>. Номинации Конкурса</w:t>
      </w:r>
    </w:p>
    <w:p w:rsidR="002F0D7D" w:rsidRPr="002F0D7D" w:rsidRDefault="002F0D7D" w:rsidP="002F0D7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4.1. Конкурс проводится в следующих номинациях: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«Наставничество в области повышения производительности труда» – профессиональные установки и практики наставничества, связанные с формированием потребностей в профессиональном развитии и поддержке карьеры, передачей ценностей, знаний и навыков в области повышения производительности труда и бережливого производства, формирования требуемых профессиональных качеств и адаптации к рабочему месту, коллективу, производственной среде, включая смену профессии и профессиональную переподготовку;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«Наставничество в профессиональном самоопределении» – профессиональные установки и практики наставничества, связанные с анализом состояния рынка труда и потребностей предприятий в квалифицированных кадрах, профессиональным информированием и консультированием о современных видах производства и перспективах развития рынка профессий, формах и условиях их освоения; требованиях, предъявляемых профессиями; оказание помощи в профессиональном самоопределении (с целью принятия осознанного решения о выборе профессионального пути), определение степени профессиональной пригодности к конкретной профессии (в соответствии с нормативными требованиями);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«Наставничество в профессиональном развитии молодежи» – профессиональные установки и практики наставничества, связанные с формированием у молодёжи функциональной структуры трудовой деятельности и соответствующих качеств (трудолюбия, работоспособности, профессиональной ответственности) и способностей, сопровождаемые приобретением обучающимися  первоначального практического опыта в условиях образовательных организаций и реального производства, закреплением и совершенствованием профессиональных знаний и умений, освоением современных производственных процессов, адаптацией к конкретным условиям деятельности предприятий (при прохождении обучающимися учебной и производственной практики);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«Наставничество в области прорывных технологий» – профессиональные установки и практики наставничества, связанные с развитием научно-исследовательской и опытно-конструкторской деятельности в условиях корпоративной культуры, осво</w:t>
      </w:r>
      <w:r w:rsidRPr="002F0D7D">
        <w:rPr>
          <w:sz w:val="28"/>
          <w:szCs w:val="28"/>
        </w:rPr>
        <w:lastRenderedPageBreak/>
        <w:t>ением прорывных технологий, требующих принятия стратегических решений и использования научных и материально-технических ресурсов, представляющих собой передовой опыт развития науки и техники (включая цифровые и аддитивные технологии, робототехнику, системы безопасности, социально-ориентированные технологии и др.).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2F0D7D">
        <w:rPr>
          <w:sz w:val="28"/>
          <w:szCs w:val="28"/>
          <w:lang w:val="en-US"/>
        </w:rPr>
        <w:t>V</w:t>
      </w:r>
      <w:r w:rsidRPr="002F0D7D">
        <w:rPr>
          <w:sz w:val="28"/>
          <w:szCs w:val="28"/>
        </w:rPr>
        <w:t>. Сроки и порядок проведения Конкурса</w:t>
      </w:r>
    </w:p>
    <w:p w:rsidR="002F0D7D" w:rsidRPr="002F0D7D" w:rsidRDefault="002F0D7D" w:rsidP="002F0D7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5.1. Этапы проведения Конкурса: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подготовка Конкурса – апрель-май 2022 года;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проведение Конкурса – июнь-июль 2022 года;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награждение победителей и финалистов Конкурса – июль 2022 года;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распространение и тиражирование передового практического опыта наставничества – август 2022 года.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5.2. Организатор Конкурса устанавливает срок подачи Заявок и информирует о проведении Конкурса путем размещения на официальном сайте Организатора в информационно-телекоммуникационной сети «Интернет» (либо доведя до целевой аудитории иным способом, установленным Организатором Конкурса).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 xml:space="preserve">5.3. Для участия в Конкурсе организации направляют Организатору Конкурса Заявку по форме согласно приложению № 1 к настоящему Положению.  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 xml:space="preserve">5.4. Направление Заявки на Конкурс производится в электронном виде на адрес электронной почты: </w:t>
      </w:r>
      <w:hyperlink r:id="rId7" w:history="1">
        <w:r w:rsidRPr="002F0D7D">
          <w:rPr>
            <w:color w:val="0563C1"/>
            <w:sz w:val="28"/>
            <w:szCs w:val="28"/>
            <w:u w:val="single"/>
          </w:rPr>
          <w:t>mpt@tatar.ru</w:t>
        </w:r>
      </w:hyperlink>
      <w:r w:rsidRPr="002F0D7D">
        <w:rPr>
          <w:sz w:val="28"/>
          <w:szCs w:val="28"/>
        </w:rPr>
        <w:t xml:space="preserve"> или почтовым отправлением по адресу: 420111, Республика Татарстан, г.Казань, ул. Островского, д.4.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5.5. Заявка должна быть представлена в установленный срок подачи Заявок.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5.6. Присланные на Конкурс Заявки возврату не подлежат.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sz w:val="28"/>
          <w:szCs w:val="28"/>
        </w:rPr>
        <w:t xml:space="preserve">5.7. В течении 10 рабочих дней после окончания срока подачи </w:t>
      </w:r>
      <w:r w:rsidRPr="002F0D7D">
        <w:rPr>
          <w:color w:val="000000"/>
          <w:sz w:val="28"/>
          <w:szCs w:val="28"/>
        </w:rPr>
        <w:t>Заявок осуществляется рассмотрение Заявок экспертными группами по номинациям, формирование рейтинга (по сумме баллов) Заявок Конкурса в каждой номинации и определение победителей и финалистов Конкурса в каждой номинации Конкурса.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 xml:space="preserve">5.8. Награды вручаются победителям и финалистам Конкурса в каждой номинации на торжественной церемонии награждения (событие может быть приурочено к проведению публичного мероприятия Республики Татарстан) </w:t>
      </w:r>
      <w:r w:rsidRPr="002F0D7D">
        <w:rPr>
          <w:sz w:val="28"/>
          <w:szCs w:val="28"/>
        </w:rPr>
        <w:t>с приглашением</w:t>
      </w:r>
      <w:r w:rsidRPr="002F0D7D">
        <w:rPr>
          <w:color w:val="000000"/>
          <w:sz w:val="28"/>
          <w:szCs w:val="28"/>
        </w:rPr>
        <w:t xml:space="preserve"> Президента Республики Татарстан.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  <w:lang w:val="en-US"/>
        </w:rPr>
        <w:t>VII</w:t>
      </w:r>
      <w:r w:rsidRPr="002F0D7D">
        <w:rPr>
          <w:color w:val="000000"/>
          <w:sz w:val="28"/>
          <w:szCs w:val="28"/>
        </w:rPr>
        <w:t>. Экспертные группы по номинациям и порядок определения</w:t>
      </w:r>
    </w:p>
    <w:p w:rsidR="002F0D7D" w:rsidRPr="002F0D7D" w:rsidRDefault="002F0D7D" w:rsidP="002F0D7D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победителей и финалистов Конкурса</w:t>
      </w:r>
    </w:p>
    <w:p w:rsidR="002F0D7D" w:rsidRPr="002F0D7D" w:rsidRDefault="002F0D7D" w:rsidP="002F0D7D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 xml:space="preserve">6.1. Экспертные группы по номинациям формируются из специалистов в области управленческих и HR-технологий. 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6.2. В компетенцию экспертных групп по номинациям входит определение победителей и финалистов Конкурса.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6.3. Заседание экспертных групп по номинациям правомочно, если в нем участвует не менее половины членов экспертных групп по номинациям.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6.4. Бланк оценки Заявок Конкурса заполняется членами экспертной группы по номинациям в соответствии с формой согласно приложению № 2 к настоящему Положению.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6.5. Права и обязанности членов экспертных групп по номинациям: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lastRenderedPageBreak/>
        <w:t>предварительная экспертиза Заявок осуществляется каждым членом экспертных групп по номинациям;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экспертные группы по номинациям рассматривают предварительные оценки Заявок членов экспертных групп по номинациям по своей номинации и формируют рейтинг по сумме баллов;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каждый член экспертной группы по номинациям имеет один голос;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оценка Заявок представляет собой среднее арифметическое из оценок членов экспертных групп по номинациям по Заявке (по шкале от 0 до 10 баллов в соответствии с приложением № 3 к настоящему Положению) по перечисленным ниже критериям: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sz w:val="28"/>
          <w:szCs w:val="28"/>
        </w:rPr>
        <w:t>результативность практики – наличие критериев эффективности и результатов измерения эффективности;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sz w:val="28"/>
          <w:szCs w:val="28"/>
        </w:rPr>
        <w:t>уникальность практики – наличие</w:t>
      </w:r>
      <w:r w:rsidRPr="002F0D7D">
        <w:rPr>
          <w:color w:val="000000"/>
          <w:sz w:val="28"/>
          <w:szCs w:val="28"/>
        </w:rPr>
        <w:t xml:space="preserve"> уникальных элементов, которые выделяют практику среди других практик в данной номинации;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возможность тиражирования практики – практика носит универсальный характер и может быть применена на других территориях, в организациях, командах;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rFonts w:eastAsia="Calibri"/>
          <w:bCs/>
          <w:sz w:val="28"/>
          <w:szCs w:val="28"/>
          <w:lang w:eastAsia="en-US"/>
        </w:rPr>
        <w:t xml:space="preserve">возможность </w:t>
      </w:r>
      <w:r w:rsidRPr="002F0D7D">
        <w:rPr>
          <w:color w:val="000000"/>
          <w:sz w:val="28"/>
          <w:szCs w:val="28"/>
        </w:rPr>
        <w:t>масштабирования практики – в практике может быть увеличено количество участников без ухудшения качества конечного результата;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6.6. Оценка Заявки сопровождается письменным комментарием членов экспертных групп по номинациям;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 xml:space="preserve">6.7. Решение экспертных групп по номинациям по победителям (первое место) и финалистам Конкурса (второе и третье места) в каждой номинации формируется исходя из общего количества набранных баллов (с учетом письменных комментариев членов экспертных групп по номинациям к оценкам) по итогам голосования членов экспертных групп по номинациям. 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6.8. Решение экспертных групп по номинациям принимается простым большинством голосов путем открытого голосования присутствующих на заседании (принявших участие в голосовании) членов экспертных групп по номинациям.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0D7D">
        <w:rPr>
          <w:color w:val="000000"/>
          <w:sz w:val="28"/>
          <w:szCs w:val="28"/>
        </w:rPr>
        <w:t xml:space="preserve">6.9. Членам экспертных групп по номинациям запрещается рассматривать Заявку </w:t>
      </w:r>
      <w:r w:rsidRPr="002F0D7D">
        <w:rPr>
          <w:sz w:val="28"/>
          <w:szCs w:val="28"/>
        </w:rPr>
        <w:t>предприятия, учредителем которого он является и / или в котором он работает.</w:t>
      </w:r>
    </w:p>
    <w:p w:rsidR="002F0D7D" w:rsidRPr="002F0D7D" w:rsidRDefault="002F0D7D" w:rsidP="00A94F11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 xml:space="preserve">6.10. Члены экспертных групп по номинациям не должны оказывать влияние на мнение других членов экспертных групп по номинациям. 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  <w:lang w:val="en-US"/>
        </w:rPr>
        <w:t>VII</w:t>
      </w:r>
      <w:r w:rsidRPr="002F0D7D">
        <w:rPr>
          <w:color w:val="000000"/>
          <w:sz w:val="28"/>
          <w:szCs w:val="28"/>
        </w:rPr>
        <w:t>. Награды победителям и финалистам Конкурса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7.1. По результатам проведения Конкурса принимается решение о вручении дипломов по номинациям: победителям (за первое место) и финалистам Конкурса (за второе и третье места).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7.2. Победители и финалисты Конкурса награждаются знаками отличия или памятными призами.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7.3. Участники Конкурса, не признанные победителями и финалистами Конкурса, поощряются Благодарственными письмами или Сертификатами участника Конкурса, выдаваемыми Организатором Конкурса в зависимости от сметы расходов на проведение Конкурса.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 xml:space="preserve">7.4. Информация об итогах, победителях и финалистах Конкурса размещается на официальном сайте Организатора в информационно-телекоммуникационной сети </w:t>
      </w:r>
      <w:r w:rsidRPr="002F0D7D">
        <w:rPr>
          <w:color w:val="000000"/>
          <w:sz w:val="28"/>
          <w:szCs w:val="28"/>
        </w:rPr>
        <w:lastRenderedPageBreak/>
        <w:t>«Интернет» и может размещаться на официальных сайтах компаний, образовательных организаций, партнеров конкурса и в средствах массовой информации в течении пяти дней после принятия решения о вручении дипломов победителям и финалистам Конкурса.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  <w:lang w:val="en-US"/>
        </w:rPr>
        <w:t>VIII</w:t>
      </w:r>
      <w:r w:rsidRPr="002F0D7D">
        <w:rPr>
          <w:color w:val="000000"/>
          <w:sz w:val="28"/>
          <w:szCs w:val="28"/>
        </w:rPr>
        <w:t xml:space="preserve">. Распространение и тиражирование передового практического опыта </w:t>
      </w:r>
    </w:p>
    <w:p w:rsidR="002F0D7D" w:rsidRPr="002F0D7D" w:rsidRDefault="002F0D7D" w:rsidP="002F0D7D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наставничества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center"/>
        <w:rPr>
          <w:color w:val="000000"/>
          <w:sz w:val="28"/>
          <w:szCs w:val="28"/>
        </w:rPr>
      </w:pP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8.1. Распространение и тиражирование передового практического опыта наставничества осуществляется посредством представления содержания передовой практики заинтересованному сообществу (с целью его последующего применения в новых условиях).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8.2. Механизмы распространения передового практического опыта наставничества: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описание передового практического опыта наставничества в виде документов (определяющих содержание и порядок действий, направленных на решение конкретной задачи) с последующим их размещением в тематических базах данных, публикацией в средствах массовой информации, в информационно-телекоммуникационной сети «Интернет» и учебных изданиях, на сайтах профессиональных сообществ, на сайте национального проекта «Производительность труда и поддержка занятости» (производительность.рф), представление в виде публичных докладов, выступлений на конференциях и других мероприятиях;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визуальное представление образцов деятельности (показ практических действий и демонстрация решений) в виде вебинаров, видеокурсов, практических мероприятий, семинаров, мастер-классов, презентаций, и др.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диалоговое взаимодействие между авторами / носителями эффективных практик наставничества и специалистами, с обязательной обратной связью (направленное на передачу ценностей, формирование новых знаний, способствующих совершенствованию практики посредством смещения акцентов с отработанных способов действий на процессы изменения ситуации, модификации практики, адаптации ее к новым условиям) посредством стажировочных площадок, творческих мастерских, школ-лабораторий.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 xml:space="preserve">8.3. Члены экспертных групп по номинациям отбирают и рекомендуют не менее трех эффективных практик наставничества (в каждой из номинаций Конкурса) для их дальнейшего документирования, популяризации и тиражирования посредством механизмов, указанных в п.8.2, для повышения производительности труда. </w:t>
      </w:r>
    </w:p>
    <w:p w:rsidR="002F0D7D" w:rsidRPr="002F0D7D" w:rsidRDefault="002F0D7D" w:rsidP="002F0D7D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F0D7D">
        <w:rPr>
          <w:color w:val="000000"/>
          <w:sz w:val="28"/>
          <w:szCs w:val="28"/>
        </w:rPr>
        <w:t>8.4. Юридические лица и наставники (победители и финалисты Конкурса, авторы и носители эффективных практик наставничества) обязуются способствовать обобщению и распространению передового практического опыта наставничества, посредством механизмов, указанных в п.8.2.</w:t>
      </w:r>
    </w:p>
    <w:p w:rsidR="002F0D7D" w:rsidRPr="00702377" w:rsidRDefault="002F0D7D" w:rsidP="008D64F5">
      <w:pPr>
        <w:jc w:val="both"/>
        <w:rPr>
          <w:sz w:val="28"/>
          <w:szCs w:val="28"/>
        </w:rPr>
      </w:pPr>
    </w:p>
    <w:p w:rsidR="00A94F11" w:rsidRPr="00702377" w:rsidRDefault="00A94F11" w:rsidP="008D64F5">
      <w:pPr>
        <w:jc w:val="both"/>
        <w:rPr>
          <w:sz w:val="28"/>
          <w:szCs w:val="28"/>
        </w:rPr>
      </w:pPr>
    </w:p>
    <w:p w:rsidR="00A94F11" w:rsidRPr="00702377" w:rsidRDefault="00A94F11" w:rsidP="008D64F5">
      <w:pPr>
        <w:jc w:val="both"/>
        <w:rPr>
          <w:sz w:val="28"/>
          <w:szCs w:val="28"/>
        </w:rPr>
      </w:pPr>
    </w:p>
    <w:p w:rsidR="00A94F11" w:rsidRPr="00702377" w:rsidRDefault="00A94F11" w:rsidP="008D64F5">
      <w:pPr>
        <w:jc w:val="both"/>
        <w:rPr>
          <w:sz w:val="28"/>
          <w:szCs w:val="28"/>
        </w:rPr>
      </w:pPr>
    </w:p>
    <w:p w:rsidR="00A94F11" w:rsidRPr="00702377" w:rsidRDefault="00A94F11" w:rsidP="008D64F5">
      <w:pPr>
        <w:jc w:val="both"/>
        <w:rPr>
          <w:sz w:val="28"/>
          <w:szCs w:val="28"/>
        </w:rPr>
      </w:pPr>
    </w:p>
    <w:p w:rsidR="00A94F11" w:rsidRPr="00702377" w:rsidRDefault="00A94F11" w:rsidP="008D64F5">
      <w:pPr>
        <w:jc w:val="both"/>
        <w:rPr>
          <w:sz w:val="28"/>
          <w:szCs w:val="28"/>
        </w:rPr>
      </w:pPr>
    </w:p>
    <w:p w:rsidR="00A94F11" w:rsidRPr="00702377" w:rsidRDefault="00A94F11" w:rsidP="008D64F5">
      <w:pPr>
        <w:jc w:val="both"/>
        <w:rPr>
          <w:sz w:val="28"/>
          <w:szCs w:val="28"/>
        </w:rPr>
      </w:pPr>
    </w:p>
    <w:p w:rsidR="00A94F11" w:rsidRPr="00B63088" w:rsidRDefault="00A94F11" w:rsidP="00A94F11">
      <w:pPr>
        <w:tabs>
          <w:tab w:val="right" w:pos="7371"/>
          <w:tab w:val="right" w:pos="8502"/>
          <w:tab w:val="right" w:pos="9006"/>
        </w:tabs>
        <w:ind w:left="5954"/>
        <w:jc w:val="both"/>
        <w:rPr>
          <w:color w:val="000000" w:themeColor="text1"/>
          <w:sz w:val="28"/>
          <w:szCs w:val="28"/>
        </w:rPr>
      </w:pPr>
      <w:r w:rsidRPr="00B63088">
        <w:rPr>
          <w:color w:val="000000" w:themeColor="text1"/>
          <w:sz w:val="28"/>
          <w:szCs w:val="28"/>
        </w:rPr>
        <w:lastRenderedPageBreak/>
        <w:t>Приложение № 1</w:t>
      </w:r>
    </w:p>
    <w:p w:rsidR="00A94F11" w:rsidRPr="00B63088" w:rsidRDefault="00A94F11" w:rsidP="00A94F11">
      <w:pPr>
        <w:tabs>
          <w:tab w:val="right" w:pos="7371"/>
          <w:tab w:val="right" w:pos="8502"/>
          <w:tab w:val="right" w:pos="9006"/>
        </w:tabs>
        <w:ind w:left="5954"/>
        <w:jc w:val="both"/>
        <w:rPr>
          <w:rStyle w:val="2"/>
          <w:rFonts w:eastAsiaTheme="minorHAnsi"/>
          <w:color w:val="000000" w:themeColor="text1"/>
          <w:sz w:val="28"/>
          <w:szCs w:val="28"/>
          <w:lang w:eastAsia="en-US"/>
        </w:rPr>
      </w:pPr>
      <w:r w:rsidRPr="00B63088">
        <w:rPr>
          <w:color w:val="000000" w:themeColor="text1"/>
          <w:sz w:val="28"/>
          <w:szCs w:val="28"/>
        </w:rPr>
        <w:t xml:space="preserve">к </w:t>
      </w:r>
      <w:r>
        <w:rPr>
          <w:color w:val="000000" w:themeColor="text1"/>
          <w:sz w:val="28"/>
          <w:szCs w:val="28"/>
        </w:rPr>
        <w:t>П</w:t>
      </w:r>
      <w:r w:rsidRPr="00B63088">
        <w:rPr>
          <w:color w:val="000000" w:themeColor="text1"/>
          <w:sz w:val="28"/>
          <w:szCs w:val="28"/>
        </w:rPr>
        <w:t>оложению о проведении конкурса</w:t>
      </w:r>
      <w:r>
        <w:rPr>
          <w:color w:val="000000" w:themeColor="text1"/>
          <w:sz w:val="28"/>
          <w:szCs w:val="28"/>
        </w:rPr>
        <w:t xml:space="preserve"> </w:t>
      </w:r>
      <w:r w:rsidRPr="00B63088">
        <w:rPr>
          <w:color w:val="000000" w:themeColor="text1"/>
          <w:sz w:val="28"/>
          <w:szCs w:val="28"/>
        </w:rPr>
        <w:t>«Л</w:t>
      </w:r>
      <w:r>
        <w:rPr>
          <w:color w:val="000000" w:themeColor="text1"/>
          <w:sz w:val="28"/>
          <w:szCs w:val="28"/>
        </w:rPr>
        <w:t>учшие практики наставничества в</w:t>
      </w:r>
      <w:r w:rsidRPr="00B63088">
        <w:rPr>
          <w:color w:val="000000" w:themeColor="text1"/>
          <w:sz w:val="28"/>
          <w:szCs w:val="28"/>
        </w:rPr>
        <w:t xml:space="preserve"> Республике Татарстан по итогам 202</w:t>
      </w:r>
      <w:r>
        <w:rPr>
          <w:color w:val="000000" w:themeColor="text1"/>
          <w:sz w:val="28"/>
          <w:szCs w:val="28"/>
        </w:rPr>
        <w:t>1</w:t>
      </w:r>
      <w:r w:rsidRPr="00B63088">
        <w:rPr>
          <w:color w:val="000000" w:themeColor="text1"/>
          <w:sz w:val="28"/>
          <w:szCs w:val="28"/>
        </w:rPr>
        <w:t xml:space="preserve"> года»</w:t>
      </w:r>
    </w:p>
    <w:p w:rsidR="00A94F11" w:rsidRPr="00B63088" w:rsidRDefault="00A94F11" w:rsidP="00A94F11">
      <w:pPr>
        <w:ind w:right="-30"/>
        <w:jc w:val="center"/>
        <w:rPr>
          <w:bCs/>
          <w:color w:val="000000" w:themeColor="text1"/>
          <w:sz w:val="28"/>
          <w:szCs w:val="28"/>
        </w:rPr>
      </w:pPr>
      <w:r w:rsidRPr="00B63088">
        <w:rPr>
          <w:bCs/>
          <w:color w:val="000000" w:themeColor="text1"/>
          <w:sz w:val="28"/>
          <w:szCs w:val="28"/>
        </w:rPr>
        <w:t xml:space="preserve">                                                         </w:t>
      </w:r>
    </w:p>
    <w:p w:rsidR="00A94F11" w:rsidRPr="00B63088" w:rsidRDefault="00A94F11" w:rsidP="00A94F11">
      <w:pPr>
        <w:ind w:right="-30"/>
        <w:jc w:val="center"/>
        <w:rPr>
          <w:bCs/>
          <w:color w:val="000000" w:themeColor="text1"/>
          <w:sz w:val="28"/>
          <w:szCs w:val="28"/>
        </w:rPr>
      </w:pPr>
      <w:r w:rsidRPr="00B63088"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Форма</w:t>
      </w:r>
    </w:p>
    <w:p w:rsidR="00A94F11" w:rsidRPr="00B63088" w:rsidRDefault="00A94F11" w:rsidP="00A94F11">
      <w:pPr>
        <w:ind w:right="-30"/>
        <w:jc w:val="center"/>
        <w:rPr>
          <w:color w:val="000000" w:themeColor="text1"/>
          <w:sz w:val="28"/>
          <w:szCs w:val="28"/>
        </w:rPr>
      </w:pPr>
      <w:r w:rsidRPr="00B63088">
        <w:rPr>
          <w:bCs/>
          <w:color w:val="000000" w:themeColor="text1"/>
          <w:sz w:val="28"/>
          <w:szCs w:val="28"/>
        </w:rPr>
        <w:t>ЗАЯВКА</w:t>
      </w:r>
      <w:r w:rsidRPr="00B63088">
        <w:rPr>
          <w:bCs/>
          <w:color w:val="000000" w:themeColor="text1"/>
          <w:sz w:val="28"/>
          <w:szCs w:val="28"/>
        </w:rPr>
        <w:br/>
      </w:r>
      <w:r w:rsidRPr="00B63088">
        <w:rPr>
          <w:color w:val="000000" w:themeColor="text1"/>
          <w:sz w:val="28"/>
          <w:szCs w:val="28"/>
        </w:rPr>
        <w:t>на участие в конкурсе «Лучшие практики наставничества в Республике Татарстан по итогам 202</w:t>
      </w:r>
      <w:r>
        <w:rPr>
          <w:color w:val="000000" w:themeColor="text1"/>
          <w:sz w:val="28"/>
          <w:szCs w:val="28"/>
        </w:rPr>
        <w:t>1</w:t>
      </w:r>
      <w:r w:rsidRPr="00B63088">
        <w:rPr>
          <w:color w:val="000000" w:themeColor="text1"/>
          <w:sz w:val="28"/>
          <w:szCs w:val="28"/>
        </w:rPr>
        <w:t xml:space="preserve"> года»</w:t>
      </w:r>
    </w:p>
    <w:p w:rsidR="00A94F11" w:rsidRPr="00B63088" w:rsidRDefault="00A94F11" w:rsidP="00A94F11">
      <w:pPr>
        <w:ind w:right="-30"/>
        <w:jc w:val="center"/>
        <w:rPr>
          <w:color w:val="000000" w:themeColor="text1"/>
          <w:sz w:val="28"/>
          <w:szCs w:val="28"/>
        </w:rPr>
      </w:pPr>
    </w:p>
    <w:p w:rsidR="00A94F11" w:rsidRPr="00B63088" w:rsidRDefault="00A94F11" w:rsidP="00A94F11">
      <w:pPr>
        <w:pStyle w:val="ab"/>
        <w:numPr>
          <w:ilvl w:val="0"/>
          <w:numId w:val="4"/>
        </w:numPr>
        <w:spacing w:after="0" w:line="240" w:lineRule="auto"/>
        <w:ind w:left="0" w:right="-30" w:firstLine="709"/>
        <w:rPr>
          <w:color w:val="000000" w:themeColor="text1"/>
          <w:sz w:val="28"/>
          <w:szCs w:val="28"/>
        </w:rPr>
      </w:pPr>
      <w:r w:rsidRPr="00B63088">
        <w:rPr>
          <w:color w:val="000000" w:themeColor="text1"/>
          <w:sz w:val="28"/>
          <w:szCs w:val="28"/>
        </w:rPr>
        <w:t>Прошу включить в число участников конкурса «Лучшие практики наставничества в Республике Татарстан по итогам 202</w:t>
      </w:r>
      <w:r>
        <w:rPr>
          <w:color w:val="000000" w:themeColor="text1"/>
          <w:sz w:val="28"/>
          <w:szCs w:val="28"/>
        </w:rPr>
        <w:t>1</w:t>
      </w:r>
      <w:r w:rsidRPr="00B63088">
        <w:rPr>
          <w:color w:val="000000" w:themeColor="text1"/>
          <w:sz w:val="28"/>
          <w:szCs w:val="28"/>
        </w:rPr>
        <w:t xml:space="preserve"> года»:</w:t>
      </w:r>
    </w:p>
    <w:p w:rsidR="00A94F11" w:rsidRPr="00B63088" w:rsidRDefault="00A94F11" w:rsidP="00A94F11">
      <w:pPr>
        <w:pStyle w:val="ab"/>
        <w:spacing w:after="0" w:line="240" w:lineRule="auto"/>
        <w:ind w:right="-30" w:firstLine="0"/>
        <w:rPr>
          <w:color w:val="000000" w:themeColor="text1"/>
          <w:sz w:val="28"/>
          <w:szCs w:val="28"/>
        </w:rPr>
      </w:pPr>
    </w:p>
    <w:tbl>
      <w:tblPr>
        <w:tblStyle w:val="-111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A94F11" w:rsidRPr="00B63088" w:rsidTr="006D1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94F11" w:rsidRPr="00DE451C" w:rsidRDefault="00A94F11" w:rsidP="006D15B9">
            <w:pPr>
              <w:ind w:left="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451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организации-участника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r w:rsidRPr="00E25C9B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полное наименование юридического лица (организации-участника), подавшего Заявку, с указанием организационно-правовой формы, ведомственной принадлежности, сферы хозяйственной деятельности)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A94F11" w:rsidRPr="00DE451C" w:rsidRDefault="00A94F11" w:rsidP="006D15B9">
            <w:pPr>
              <w:ind w:left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 xml:space="preserve">Ф.И.О. (последнее – при наличии), наименование должности наставника 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firstLine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:rsidR="00A94F11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организации-участника </w:t>
            </w:r>
          </w:p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5C9B">
              <w:rPr>
                <w:rFonts w:ascii="Times New Roman" w:hAnsi="Times New Roman" w:cs="Times New Roman"/>
                <w:sz w:val="28"/>
                <w:szCs w:val="28"/>
              </w:rPr>
              <w:t>(выберите один из предложенных ниже вариантов)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3.1.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Менее 100 чел.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3.2.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101 – 500 чел.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3.3.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501 – 1000 чел.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3.4.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1001 – 3000 чел.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3.5.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3001 – 10000 чел.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3.6.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Более 10000 чел.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Отрасль организации-участника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E25C9B">
              <w:rPr>
                <w:rFonts w:ascii="Times New Roman" w:hAnsi="Times New Roman" w:cs="Times New Roman"/>
                <w:sz w:val="28"/>
                <w:szCs w:val="28"/>
              </w:rPr>
              <w:t>выберите один из предложенных ниже вариантов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4.1.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4.2.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сельское хозяйство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4.3.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транспорт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4.4.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строительство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4.5.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4.6.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Cs/>
                <w:sz w:val="28"/>
                <w:szCs w:val="28"/>
              </w:rPr>
              <w:t>торговля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6379" w:type="dxa"/>
            <w:shd w:val="clear" w:color="auto" w:fill="auto"/>
          </w:tcPr>
          <w:p w:rsidR="00A94F11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5C9B">
              <w:rPr>
                <w:rFonts w:ascii="Times New Roman" w:hAnsi="Times New Roman" w:cs="Times New Roman"/>
                <w:sz w:val="28"/>
                <w:szCs w:val="28"/>
              </w:rPr>
              <w:t>(укажите наименование проекта, реализованного в организации-участнике)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6.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Номинация в 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E25C9B">
              <w:rPr>
                <w:rFonts w:ascii="Times New Roman" w:hAnsi="Times New Roman" w:cs="Times New Roman"/>
                <w:sz w:val="28"/>
                <w:szCs w:val="28"/>
              </w:rPr>
              <w:t>выберите один из предложенных ниже вариантов)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6.1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«Наставничество в области повышения производительности труда»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6.2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«Наставничество в профессиональном самоопределении»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6.3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«Наставничество в профессиональном развитии молодежи»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6.4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iCs/>
                <w:sz w:val="28"/>
                <w:szCs w:val="28"/>
              </w:rPr>
              <w:t>«Наставничество в области прорывных технологий»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ind w:left="596" w:hanging="1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7.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(организации-участника, контактного лица)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25C9B">
              <w:rPr>
                <w:rFonts w:ascii="Times New Roman" w:hAnsi="Times New Roman" w:cs="Times New Roman"/>
                <w:sz w:val="28"/>
                <w:szCs w:val="28"/>
              </w:rPr>
              <w:t>-участник: номер телефона, адрес электронной почты, почтовый адрес; контактное лицо организации-участника: телефон и адрес электронной почты)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8.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Предпосылки для запуска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(о</w:t>
            </w:r>
            <w:r w:rsidRPr="00E25C9B">
              <w:rPr>
                <w:rFonts w:ascii="Times New Roman" w:hAnsi="Times New Roman" w:cs="Times New Roman"/>
                <w:sz w:val="28"/>
                <w:szCs w:val="28"/>
              </w:rPr>
              <w:t>писание исходной ситуации, почему был необходим запуск проекта)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9.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Цели и задачи проекта</w:t>
            </w:r>
            <w:r w:rsidRPr="00D34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4E14">
              <w:rPr>
                <w:rFonts w:ascii="Times New Roman" w:hAnsi="Times New Roman" w:cs="Times New Roman"/>
                <w:sz w:val="28"/>
                <w:szCs w:val="28"/>
              </w:rPr>
              <w:br/>
              <w:t>(цели проекта – ожидаемое и достижимое улучшение ситуации в свете поставленной проблемы; задачи проекта – конкретные, поддающиеся измерению результаты проекта)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10.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34E14">
              <w:rPr>
                <w:rFonts w:ascii="Times New Roman" w:hAnsi="Times New Roman" w:cs="Times New Roman"/>
                <w:sz w:val="28"/>
                <w:szCs w:val="28"/>
              </w:rPr>
              <w:t>(группа работников, на которую направлен проект)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11.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Суть проекта, ключевая идея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34E14">
              <w:rPr>
                <w:rFonts w:ascii="Times New Roman" w:hAnsi="Times New Roman" w:cs="Times New Roman"/>
                <w:sz w:val="28"/>
                <w:szCs w:val="28"/>
              </w:rPr>
              <w:t>(опишите суть проекта, ключевую идею, лежащую в его основе; предмет наставничества (что именно передает наставник приемнику, суть взаимодействия, например, передача знаний и навыков, развитие карьеры, профессиональное развитие и т.д.))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12.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Использованные методики и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34E14">
              <w:rPr>
                <w:rFonts w:ascii="Times New Roman" w:hAnsi="Times New Roman" w:cs="Times New Roman"/>
                <w:sz w:val="28"/>
                <w:szCs w:val="28"/>
              </w:rPr>
              <w:t>(методики и инструменты, положенные в основу практик, использованных в проекте (обучение на рабочем месте, изучение опыта, анализ ошибок, тренинги, стажировки и др.))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13.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Ресурсы, использованные для проекта</w:t>
            </w:r>
            <w:r w:rsidRPr="00D34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34E14">
              <w:rPr>
                <w:rFonts w:ascii="Times New Roman" w:hAnsi="Times New Roman" w:cs="Times New Roman"/>
                <w:sz w:val="28"/>
                <w:szCs w:val="28"/>
              </w:rPr>
              <w:t>(указывается бюджет, выделенный на реализацию проекта (при наличии), численность и степень занятости участников проекта, внешние подрядчики (если привлекались), автоматизированные системы (если использовались) и т.д.)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14.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34E14">
              <w:rPr>
                <w:rFonts w:ascii="Times New Roman" w:hAnsi="Times New Roman" w:cs="Times New Roman"/>
                <w:sz w:val="28"/>
                <w:szCs w:val="28"/>
              </w:rPr>
              <w:t>(пошаговое описание реализации проекта (что было сделано, в какие сроки, с использованием каких инструментов, какие исследования проводились, какие каналы и форматы коммуникаций использовались, какие мероприятия проводились и т.д.))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Результаты и оценка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(у</w:t>
            </w:r>
            <w:r w:rsidRPr="00D34E14">
              <w:rPr>
                <w:rFonts w:ascii="Times New Roman" w:hAnsi="Times New Roman" w:cs="Times New Roman"/>
                <w:sz w:val="28"/>
                <w:szCs w:val="28"/>
              </w:rPr>
              <w:t>кажите достигнутые результаты (ключевые отслеживаемые показатели в соответствии с поставленными целями и задачами) для организации-участника, для наставника, для наставляемого (с выделением критериев эффективности, методов измерения эффективности, ссылкой на источники данных; например, прирост по показателям до и после реализации проекта и т.д.))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16.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Зрелость практики (выбрать)</w:t>
            </w:r>
            <w:r w:rsidRPr="00D34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4E14">
              <w:rPr>
                <w:rFonts w:ascii="Times New Roman" w:hAnsi="Times New Roman" w:cs="Times New Roman"/>
                <w:sz w:val="28"/>
                <w:szCs w:val="28"/>
              </w:rPr>
              <w:br/>
              <w:t>(выберите один из предложенных ниже вариантов)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16.1</w:t>
            </w:r>
          </w:p>
        </w:tc>
        <w:tc>
          <w:tcPr>
            <w:tcW w:w="6379" w:type="dxa"/>
            <w:shd w:val="clear" w:color="auto" w:fill="auto"/>
          </w:tcPr>
          <w:p w:rsidR="00A94F11" w:rsidRPr="000F19D6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9D6">
              <w:rPr>
                <w:rFonts w:ascii="Times New Roman" w:hAnsi="Times New Roman" w:cs="Times New Roman"/>
                <w:sz w:val="28"/>
                <w:szCs w:val="28"/>
              </w:rPr>
              <w:t xml:space="preserve">Базовый уровень </w:t>
            </w:r>
            <w:r w:rsidRPr="000F19D6">
              <w:rPr>
                <w:rFonts w:ascii="Times New Roman" w:hAnsi="Times New Roman" w:cs="Times New Roman"/>
                <w:sz w:val="28"/>
                <w:szCs w:val="28"/>
              </w:rPr>
              <w:br/>
              <w:t>(практика прошла апробацию, реализуется план по переводу практики в регулярную деятельность)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16.2</w:t>
            </w:r>
          </w:p>
        </w:tc>
        <w:tc>
          <w:tcPr>
            <w:tcW w:w="6379" w:type="dxa"/>
            <w:shd w:val="clear" w:color="auto" w:fill="auto"/>
          </w:tcPr>
          <w:p w:rsidR="00A94F11" w:rsidRPr="000F19D6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9D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0F19D6">
              <w:rPr>
                <w:rFonts w:ascii="Times New Roman" w:hAnsi="Times New Roman" w:cs="Times New Roman"/>
                <w:sz w:val="28"/>
                <w:szCs w:val="28"/>
              </w:rPr>
              <w:br/>
              <w:t>(практика переведена в регулярную деятельность, оформлена в соответствующих нормативных и методических документах, проведено информирование/ инструктаж / обучение)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16.3</w:t>
            </w:r>
          </w:p>
        </w:tc>
        <w:tc>
          <w:tcPr>
            <w:tcW w:w="6379" w:type="dxa"/>
            <w:shd w:val="clear" w:color="auto" w:fill="auto"/>
          </w:tcPr>
          <w:p w:rsidR="00A94F11" w:rsidRPr="000F19D6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9D6">
              <w:rPr>
                <w:rFonts w:ascii="Times New Roman" w:hAnsi="Times New Roman" w:cs="Times New Roman"/>
                <w:sz w:val="28"/>
                <w:szCs w:val="28"/>
              </w:rPr>
              <w:t xml:space="preserve">Стабилизация </w:t>
            </w:r>
            <w:r w:rsidRPr="000F19D6">
              <w:rPr>
                <w:rFonts w:ascii="Times New Roman" w:hAnsi="Times New Roman" w:cs="Times New Roman"/>
                <w:sz w:val="28"/>
                <w:szCs w:val="28"/>
              </w:rPr>
              <w:br/>
              <w:t>(практика используется в регулярной деятельности более шести месяцев)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16.4</w:t>
            </w:r>
          </w:p>
        </w:tc>
        <w:tc>
          <w:tcPr>
            <w:tcW w:w="6379" w:type="dxa"/>
            <w:shd w:val="clear" w:color="auto" w:fill="auto"/>
          </w:tcPr>
          <w:p w:rsidR="00A94F11" w:rsidRPr="000F19D6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9D6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Подтвержденная эффективность </w:t>
            </w:r>
            <w:r w:rsidRPr="000F19D6">
              <w:rPr>
                <w:rFonts w:ascii="Times New Roman" w:hAnsi="Times New Roman" w:cs="Times New Roman"/>
                <w:sz w:val="28"/>
                <w:szCs w:val="28"/>
              </w:rPr>
              <w:br/>
              <w:t>(накоплены фактические данные по показателям, подтверждающим эффективность практики, практика готова к тиражированию внутри и вне организации-участника)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17.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Возможность тиражирования и масштабирования</w:t>
            </w:r>
            <w:r w:rsidRPr="000F19D6">
              <w:rPr>
                <w:rFonts w:ascii="Times New Roman" w:hAnsi="Times New Roman" w:cs="Times New Roman"/>
                <w:sz w:val="28"/>
                <w:szCs w:val="28"/>
              </w:rPr>
              <w:t xml:space="preserve"> (оценка пригодности практики для адаптации, распространения и внедрения в деятельности других организаций; возможность масштабирования практики (возможность увеличения количества участников без ухудшения качества получаемого результата))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18.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</w:t>
            </w:r>
            <w:r w:rsidRPr="000F19D6">
              <w:rPr>
                <w:rFonts w:ascii="Times New Roman" w:hAnsi="Times New Roman" w:cs="Times New Roman"/>
                <w:sz w:val="28"/>
                <w:szCs w:val="28"/>
              </w:rPr>
              <w:t>резентация проекта (в формате MS PowerPoint, в формате PDF, в виде ссылки на видео ролик) – не более 150 мегабайт)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19.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Дополнительные материалы</w:t>
            </w:r>
            <w:r w:rsidRPr="000F1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9D6">
              <w:rPr>
                <w:rFonts w:ascii="Times New Roman" w:hAnsi="Times New Roman" w:cs="Times New Roman"/>
                <w:sz w:val="28"/>
                <w:szCs w:val="28"/>
              </w:rPr>
              <w:br/>
              <w:t>(любые дополнительные материалы, имеющие отношение к проекту (в электронном виде, не более 5 файлов, общий объем не более 10 мегабайт), предоставляются по желанию)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A94F11" w:rsidRPr="00B63088" w:rsidRDefault="00A94F11" w:rsidP="006D15B9">
            <w:pPr>
              <w:ind w:left="-10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b w:val="0"/>
                <w:sz w:val="28"/>
                <w:szCs w:val="28"/>
              </w:rPr>
              <w:t>20.</w:t>
            </w:r>
          </w:p>
        </w:tc>
        <w:tc>
          <w:tcPr>
            <w:tcW w:w="6379" w:type="dxa"/>
            <w:shd w:val="clear" w:color="auto" w:fill="auto"/>
          </w:tcPr>
          <w:p w:rsidR="00A94F11" w:rsidRPr="00B63088" w:rsidRDefault="00A94F11" w:rsidP="006D15B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088">
              <w:rPr>
                <w:rFonts w:ascii="Times New Roman" w:hAnsi="Times New Roman" w:cs="Times New Roman"/>
                <w:sz w:val="28"/>
                <w:szCs w:val="28"/>
              </w:rPr>
              <w:t>Рабочая группа / авторы проекта / наставник</w:t>
            </w:r>
            <w:r w:rsidRPr="000F1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9D6">
              <w:rPr>
                <w:rFonts w:ascii="Times New Roman" w:hAnsi="Times New Roman" w:cs="Times New Roman"/>
                <w:sz w:val="28"/>
                <w:szCs w:val="28"/>
              </w:rPr>
              <w:br/>
              <w:t>(фото членов рабочей группы, авторов, наставника, для возможной публикации прикладываются отдельными файлами)</w:t>
            </w:r>
          </w:p>
        </w:tc>
        <w:tc>
          <w:tcPr>
            <w:tcW w:w="3118" w:type="dxa"/>
            <w:shd w:val="clear" w:color="auto" w:fill="auto"/>
          </w:tcPr>
          <w:p w:rsidR="00A94F11" w:rsidRPr="00B63088" w:rsidRDefault="00A94F11" w:rsidP="006D15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4F11" w:rsidRPr="00B63088" w:rsidRDefault="00A94F11" w:rsidP="00A94F11">
      <w:pPr>
        <w:ind w:left="720"/>
        <w:jc w:val="both"/>
        <w:rPr>
          <w:color w:val="000000" w:themeColor="text1"/>
          <w:sz w:val="28"/>
          <w:szCs w:val="28"/>
        </w:rPr>
      </w:pPr>
    </w:p>
    <w:p w:rsidR="00A94F11" w:rsidRPr="00B63088" w:rsidRDefault="00A94F11" w:rsidP="00A94F11">
      <w:pPr>
        <w:numPr>
          <w:ilvl w:val="0"/>
          <w:numId w:val="4"/>
        </w:numPr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B63088">
        <w:rPr>
          <w:color w:val="000000" w:themeColor="text1"/>
          <w:sz w:val="28"/>
          <w:szCs w:val="28"/>
        </w:rPr>
        <w:t>С условиями проведения Конкурса ознакомлены и согласны.</w:t>
      </w:r>
    </w:p>
    <w:p w:rsidR="00A94F11" w:rsidRPr="00B63088" w:rsidRDefault="00A94F11" w:rsidP="00A94F11">
      <w:pPr>
        <w:numPr>
          <w:ilvl w:val="0"/>
          <w:numId w:val="4"/>
        </w:numPr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B63088">
        <w:rPr>
          <w:color w:val="000000" w:themeColor="text1"/>
          <w:sz w:val="28"/>
          <w:szCs w:val="28"/>
        </w:rPr>
        <w:t>Подтверждаю полноту и достоверность сведений, представленных в настоящей Заявке и прилагаемых к ней документах. Также подтверждаю, что данный проект действительно был реализован в организации-участнике (в России) в период с _________ по _________.</w:t>
      </w:r>
    </w:p>
    <w:p w:rsidR="00A94F11" w:rsidRPr="00B63088" w:rsidRDefault="00A94F11" w:rsidP="00A94F11">
      <w:pPr>
        <w:numPr>
          <w:ilvl w:val="0"/>
          <w:numId w:val="4"/>
        </w:numPr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B63088">
        <w:rPr>
          <w:color w:val="000000" w:themeColor="text1"/>
          <w:sz w:val="28"/>
          <w:szCs w:val="28"/>
        </w:rPr>
        <w:t>Разрешаю Организатору Конкурса использовать представленные данные в образовательных и исследовательских целях.</w:t>
      </w:r>
    </w:p>
    <w:p w:rsidR="00A94F11" w:rsidRPr="00B63088" w:rsidRDefault="00A94F11" w:rsidP="00A94F11">
      <w:pPr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40"/>
      </w:tblGrid>
      <w:tr w:rsidR="00A94F11" w:rsidRPr="00B63088" w:rsidTr="006D15B9">
        <w:tc>
          <w:tcPr>
            <w:tcW w:w="6096" w:type="dxa"/>
          </w:tcPr>
          <w:p w:rsidR="00A94F11" w:rsidRPr="00B63088" w:rsidRDefault="00A94F11" w:rsidP="006D15B9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B63088">
              <w:rPr>
                <w:color w:val="000000" w:themeColor="text1"/>
                <w:sz w:val="28"/>
                <w:szCs w:val="28"/>
              </w:rPr>
              <w:t>_________________________________________/</w:t>
            </w:r>
          </w:p>
        </w:tc>
        <w:tc>
          <w:tcPr>
            <w:tcW w:w="3240" w:type="dxa"/>
          </w:tcPr>
          <w:p w:rsidR="00A94F11" w:rsidRPr="00B63088" w:rsidRDefault="00A94F11" w:rsidP="006D15B9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A94F11" w:rsidRPr="00B63088" w:rsidTr="006D15B9">
        <w:tc>
          <w:tcPr>
            <w:tcW w:w="6096" w:type="dxa"/>
          </w:tcPr>
          <w:p w:rsidR="00A94F11" w:rsidRPr="00B63088" w:rsidRDefault="00A94F11" w:rsidP="006D15B9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B63088">
              <w:rPr>
                <w:color w:val="000000" w:themeColor="text1"/>
                <w:sz w:val="28"/>
                <w:szCs w:val="28"/>
              </w:rPr>
              <w:t>(ФИО (последнее – при наличии)/руководитель)</w:t>
            </w:r>
          </w:p>
        </w:tc>
        <w:tc>
          <w:tcPr>
            <w:tcW w:w="3240" w:type="dxa"/>
          </w:tcPr>
          <w:p w:rsidR="00A94F11" w:rsidRPr="00B63088" w:rsidRDefault="00A94F11" w:rsidP="006D15B9">
            <w:pPr>
              <w:rPr>
                <w:color w:val="000000" w:themeColor="text1"/>
                <w:sz w:val="28"/>
                <w:szCs w:val="28"/>
              </w:rPr>
            </w:pPr>
            <w:r w:rsidRPr="00B63088">
              <w:rPr>
                <w:color w:val="000000" w:themeColor="text1"/>
                <w:sz w:val="28"/>
                <w:szCs w:val="28"/>
              </w:rPr>
              <w:t>«___» _______ 20__ г.</w:t>
            </w:r>
          </w:p>
        </w:tc>
      </w:tr>
    </w:tbl>
    <w:p w:rsidR="00A94F11" w:rsidRPr="00B63088" w:rsidRDefault="00A94F11" w:rsidP="00A94F11">
      <w:pPr>
        <w:jc w:val="both"/>
        <w:rPr>
          <w:color w:val="000000" w:themeColor="text1"/>
          <w:sz w:val="28"/>
          <w:szCs w:val="28"/>
        </w:rPr>
      </w:pPr>
    </w:p>
    <w:p w:rsidR="00A94F11" w:rsidRPr="00B63088" w:rsidRDefault="00A94F11" w:rsidP="00A94F11">
      <w:pPr>
        <w:rPr>
          <w:color w:val="000000" w:themeColor="text1"/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4F11" w:rsidRDefault="00A94F11" w:rsidP="008D64F5">
      <w:pPr>
        <w:jc w:val="both"/>
        <w:rPr>
          <w:sz w:val="28"/>
          <w:szCs w:val="28"/>
        </w:rPr>
        <w:sectPr w:rsidR="00A94F11" w:rsidSect="008E4655">
          <w:type w:val="continuous"/>
          <w:pgSz w:w="11909" w:h="16834"/>
          <w:pgMar w:top="1134" w:right="567" w:bottom="426" w:left="1134" w:header="720" w:footer="720" w:gutter="0"/>
          <w:cols w:space="60"/>
          <w:noEndnote/>
          <w:docGrid w:linePitch="272"/>
        </w:sectPr>
      </w:pPr>
    </w:p>
    <w:p w:rsidR="00A94F11" w:rsidRPr="00A94F11" w:rsidRDefault="00A94F11" w:rsidP="001A27DB">
      <w:pPr>
        <w:widowControl/>
        <w:autoSpaceDE/>
        <w:autoSpaceDN/>
        <w:adjustRightInd/>
        <w:spacing w:line="260" w:lineRule="exact"/>
        <w:ind w:left="10206"/>
        <w:rPr>
          <w:rFonts w:eastAsia="Calibri"/>
          <w:color w:val="000000"/>
          <w:sz w:val="28"/>
          <w:szCs w:val="22"/>
          <w:lang w:eastAsia="en-US"/>
        </w:rPr>
      </w:pPr>
      <w:r w:rsidRPr="00A94F11">
        <w:rPr>
          <w:rFonts w:eastAsia="Calibri"/>
          <w:color w:val="000000"/>
          <w:sz w:val="28"/>
          <w:szCs w:val="22"/>
          <w:lang w:eastAsia="en-US"/>
        </w:rPr>
        <w:lastRenderedPageBreak/>
        <w:t>Приложение 2</w:t>
      </w:r>
    </w:p>
    <w:p w:rsidR="00A94F11" w:rsidRPr="00A94F11" w:rsidRDefault="00A94F11" w:rsidP="001A27DB">
      <w:pPr>
        <w:widowControl/>
        <w:autoSpaceDE/>
        <w:autoSpaceDN/>
        <w:adjustRightInd/>
        <w:spacing w:after="259" w:line="322" w:lineRule="exact"/>
        <w:ind w:left="10206" w:right="200"/>
        <w:rPr>
          <w:rFonts w:eastAsia="Calibri"/>
          <w:color w:val="000000"/>
          <w:sz w:val="28"/>
          <w:szCs w:val="22"/>
          <w:lang w:eastAsia="en-US"/>
        </w:rPr>
      </w:pPr>
      <w:r w:rsidRPr="00A94F11">
        <w:rPr>
          <w:rFonts w:eastAsia="Calibri"/>
          <w:color w:val="000000"/>
          <w:sz w:val="28"/>
          <w:szCs w:val="22"/>
          <w:lang w:eastAsia="en-US"/>
        </w:rPr>
        <w:t xml:space="preserve">к положению о проведении </w:t>
      </w:r>
      <w:r w:rsidR="001A27DB">
        <w:rPr>
          <w:rFonts w:eastAsia="Calibri"/>
          <w:color w:val="000000"/>
          <w:sz w:val="28"/>
          <w:szCs w:val="22"/>
          <w:lang w:eastAsia="en-US"/>
        </w:rPr>
        <w:t>ко</w:t>
      </w:r>
      <w:r w:rsidRPr="00A94F11">
        <w:rPr>
          <w:rFonts w:eastAsia="Calibri"/>
          <w:color w:val="000000"/>
          <w:sz w:val="28"/>
          <w:szCs w:val="22"/>
          <w:lang w:eastAsia="en-US"/>
        </w:rPr>
        <w:t>курса</w:t>
      </w:r>
      <w:r w:rsidRPr="00A94F11">
        <w:rPr>
          <w:rFonts w:eastAsia="Calibri"/>
          <w:color w:val="000000"/>
          <w:sz w:val="28"/>
          <w:szCs w:val="22"/>
          <w:lang w:eastAsia="en-US"/>
        </w:rPr>
        <w:br/>
        <w:t>«Лучшие практики наставничества</w:t>
      </w:r>
      <w:r w:rsidRPr="00A94F11">
        <w:rPr>
          <w:rFonts w:eastAsia="Calibri"/>
          <w:color w:val="000000"/>
          <w:sz w:val="28"/>
          <w:szCs w:val="22"/>
          <w:lang w:eastAsia="en-US"/>
        </w:rPr>
        <w:br/>
        <w:t>в  Республике Татарстан по итогам 2021 года»</w:t>
      </w:r>
    </w:p>
    <w:p w:rsidR="00A94F11" w:rsidRPr="00A94F11" w:rsidRDefault="00A94F11" w:rsidP="00A94F11">
      <w:pPr>
        <w:widowControl/>
        <w:autoSpaceDE/>
        <w:autoSpaceDN/>
        <w:adjustRightInd/>
        <w:spacing w:after="259" w:line="322" w:lineRule="exact"/>
        <w:ind w:left="10490" w:right="200" w:firstLine="1559"/>
        <w:rPr>
          <w:rFonts w:eastAsia="Calibri"/>
          <w:color w:val="000000"/>
          <w:sz w:val="28"/>
          <w:szCs w:val="22"/>
          <w:lang w:eastAsia="en-US"/>
        </w:rPr>
      </w:pPr>
      <w:r w:rsidRPr="00A94F11">
        <w:rPr>
          <w:rFonts w:eastAsia="Calibri"/>
          <w:color w:val="000000"/>
          <w:sz w:val="28"/>
          <w:szCs w:val="22"/>
          <w:lang w:eastAsia="en-US"/>
        </w:rPr>
        <w:t>Форма</w:t>
      </w:r>
    </w:p>
    <w:p w:rsidR="00A94F11" w:rsidRPr="00A94F11" w:rsidRDefault="00A94F11" w:rsidP="00A94F11">
      <w:pPr>
        <w:widowControl/>
        <w:autoSpaceDE/>
        <w:autoSpaceDN/>
        <w:adjustRightInd/>
        <w:spacing w:line="260" w:lineRule="exact"/>
        <w:ind w:left="12036" w:firstLine="6"/>
        <w:rPr>
          <w:rFonts w:eastAsia="Calibri"/>
          <w:color w:val="000000"/>
          <w:sz w:val="22"/>
          <w:szCs w:val="22"/>
          <w:lang w:eastAsia="en-US"/>
        </w:rPr>
      </w:pPr>
    </w:p>
    <w:p w:rsidR="00A94F11" w:rsidRPr="00A94F11" w:rsidRDefault="00A94F11" w:rsidP="00A94F11">
      <w:pPr>
        <w:widowControl/>
        <w:autoSpaceDE/>
        <w:autoSpaceDN/>
        <w:adjustRightInd/>
        <w:spacing w:line="260" w:lineRule="exact"/>
        <w:ind w:firstLine="6"/>
        <w:rPr>
          <w:rFonts w:eastAsia="Calibri"/>
          <w:color w:val="000000"/>
          <w:sz w:val="26"/>
          <w:szCs w:val="26"/>
          <w:lang w:eastAsia="en-US"/>
        </w:rPr>
      </w:pPr>
    </w:p>
    <w:p w:rsidR="00A94F11" w:rsidRPr="00A94F11" w:rsidRDefault="00A94F11" w:rsidP="00A94F11">
      <w:pPr>
        <w:widowControl/>
        <w:autoSpaceDE/>
        <w:autoSpaceDN/>
        <w:adjustRightInd/>
        <w:spacing w:after="349" w:line="322" w:lineRule="exact"/>
        <w:ind w:left="567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A94F11">
        <w:rPr>
          <w:rFonts w:eastAsia="Calibri"/>
          <w:bCs/>
          <w:color w:val="000000"/>
          <w:sz w:val="28"/>
          <w:szCs w:val="28"/>
          <w:lang w:eastAsia="en-US"/>
        </w:rPr>
        <w:t>БЛАНК ОЦЕНКИ</w:t>
      </w:r>
      <w:r w:rsidRPr="00A94F11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A94F11">
        <w:rPr>
          <w:rFonts w:eastAsia="Calibri"/>
          <w:color w:val="000000"/>
          <w:sz w:val="28"/>
          <w:szCs w:val="28"/>
          <w:lang w:eastAsia="en-US"/>
        </w:rPr>
        <w:t>заявок конкурса «Лучшие практики наставничества в Республике Татарстан по итогам 2021 года»</w:t>
      </w:r>
    </w:p>
    <w:tbl>
      <w:tblPr>
        <w:tblStyle w:val="1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2"/>
        <w:gridCol w:w="1425"/>
        <w:gridCol w:w="1715"/>
        <w:gridCol w:w="1593"/>
        <w:gridCol w:w="1399"/>
        <w:gridCol w:w="1284"/>
        <w:gridCol w:w="1569"/>
        <w:gridCol w:w="1559"/>
        <w:gridCol w:w="1276"/>
        <w:gridCol w:w="1276"/>
        <w:gridCol w:w="1956"/>
      </w:tblGrid>
      <w:tr w:rsidR="00A94F11" w:rsidRPr="00A94F11" w:rsidTr="006D15B9">
        <w:tc>
          <w:tcPr>
            <w:tcW w:w="542" w:type="dxa"/>
            <w:vMerge w:val="restart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№</w:t>
            </w:r>
          </w:p>
        </w:tc>
        <w:tc>
          <w:tcPr>
            <w:tcW w:w="1425" w:type="dxa"/>
            <w:vMerge w:val="restart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Номинация</w:t>
            </w:r>
          </w:p>
        </w:tc>
        <w:tc>
          <w:tcPr>
            <w:tcW w:w="1715" w:type="dxa"/>
            <w:vMerge w:val="restart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Наименование практики</w:t>
            </w:r>
          </w:p>
        </w:tc>
        <w:tc>
          <w:tcPr>
            <w:tcW w:w="1593" w:type="dxa"/>
            <w:vMerge w:val="restart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Наименова-ние организации</w:t>
            </w:r>
          </w:p>
        </w:tc>
        <w:tc>
          <w:tcPr>
            <w:tcW w:w="10319" w:type="dxa"/>
            <w:gridSpan w:val="7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Ф.И.О. (последнее – при наличии) эксперта</w:t>
            </w:r>
          </w:p>
        </w:tc>
      </w:tr>
      <w:tr w:rsidR="00A94F11" w:rsidRPr="00A94F11" w:rsidTr="006D15B9">
        <w:tc>
          <w:tcPr>
            <w:tcW w:w="542" w:type="dxa"/>
            <w:vMerge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</w:p>
        </w:tc>
        <w:tc>
          <w:tcPr>
            <w:tcW w:w="1425" w:type="dxa"/>
            <w:vMerge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</w:p>
        </w:tc>
        <w:tc>
          <w:tcPr>
            <w:tcW w:w="1715" w:type="dxa"/>
            <w:vMerge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</w:p>
        </w:tc>
        <w:tc>
          <w:tcPr>
            <w:tcW w:w="1593" w:type="dxa"/>
            <w:vMerge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</w:p>
        </w:tc>
        <w:tc>
          <w:tcPr>
            <w:tcW w:w="5811" w:type="dxa"/>
            <w:gridSpan w:val="4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Оценка по критериям от 1 до 10</w:t>
            </w:r>
            <w:r w:rsidRPr="00A94F11">
              <w:rPr>
                <w:color w:val="000000"/>
                <w:szCs w:val="16"/>
              </w:rPr>
              <w:br/>
              <w:t>(1 – полное несоответствие, 10 превосходная степень)</w:t>
            </w:r>
          </w:p>
        </w:tc>
        <w:tc>
          <w:tcPr>
            <w:tcW w:w="1276" w:type="dxa"/>
            <w:vMerge w:val="restart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 xml:space="preserve">Сумма баллов </w:t>
            </w:r>
            <w:r w:rsidRPr="00A94F11">
              <w:rPr>
                <w:color w:val="000000"/>
                <w:szCs w:val="16"/>
              </w:rPr>
              <w:br/>
              <w:t>(5, 6, 7, 8)</w:t>
            </w:r>
          </w:p>
        </w:tc>
        <w:tc>
          <w:tcPr>
            <w:tcW w:w="1276" w:type="dxa"/>
            <w:vMerge w:val="restart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 xml:space="preserve">Рейтинг практики </w:t>
            </w:r>
            <w:r w:rsidRPr="00A94F11">
              <w:rPr>
                <w:color w:val="000000"/>
                <w:szCs w:val="16"/>
              </w:rPr>
              <w:br/>
            </w:r>
          </w:p>
        </w:tc>
        <w:tc>
          <w:tcPr>
            <w:tcW w:w="1956" w:type="dxa"/>
            <w:vMerge w:val="restart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Комментарий эксперта (особенности, основные плюсы и минусы, др.)</w:t>
            </w:r>
          </w:p>
        </w:tc>
      </w:tr>
      <w:tr w:rsidR="00A94F11" w:rsidRPr="00A94F11" w:rsidTr="006D15B9">
        <w:tc>
          <w:tcPr>
            <w:tcW w:w="542" w:type="dxa"/>
            <w:vMerge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425" w:type="dxa"/>
            <w:vMerge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715" w:type="dxa"/>
            <w:vMerge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593" w:type="dxa"/>
            <w:vMerge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39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результа-тивность практики</w:t>
            </w:r>
          </w:p>
        </w:tc>
        <w:tc>
          <w:tcPr>
            <w:tcW w:w="1284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уникаль-ность практики</w:t>
            </w:r>
          </w:p>
        </w:tc>
        <w:tc>
          <w:tcPr>
            <w:tcW w:w="1569" w:type="dxa"/>
          </w:tcPr>
          <w:p w:rsidR="00A94F11" w:rsidRPr="00A94F11" w:rsidRDefault="00BB0D7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возмож-ность тиражи</w:t>
            </w:r>
            <w:bookmarkStart w:id="1" w:name="_GoBack"/>
            <w:bookmarkEnd w:id="1"/>
            <w:r w:rsidR="00A94F11" w:rsidRPr="00A94F11">
              <w:rPr>
                <w:color w:val="000000"/>
                <w:szCs w:val="16"/>
              </w:rPr>
              <w:t>рования</w:t>
            </w:r>
          </w:p>
        </w:tc>
        <w:tc>
          <w:tcPr>
            <w:tcW w:w="1559" w:type="dxa"/>
          </w:tcPr>
          <w:p w:rsidR="00A94F11" w:rsidRPr="00A94F11" w:rsidRDefault="00BB0D71" w:rsidP="00A94F11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возмож-ность масшта</w:t>
            </w:r>
            <w:r w:rsidR="00A94F11" w:rsidRPr="00A94F11">
              <w:rPr>
                <w:color w:val="000000"/>
                <w:szCs w:val="16"/>
              </w:rPr>
              <w:t>бирования</w:t>
            </w:r>
          </w:p>
        </w:tc>
        <w:tc>
          <w:tcPr>
            <w:tcW w:w="1276" w:type="dxa"/>
            <w:vMerge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276" w:type="dxa"/>
            <w:vMerge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956" w:type="dxa"/>
            <w:vMerge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</w:tr>
      <w:tr w:rsidR="00A94F11" w:rsidRPr="00A94F11" w:rsidTr="006D15B9">
        <w:tc>
          <w:tcPr>
            <w:tcW w:w="542" w:type="dxa"/>
            <w:vAlign w:val="center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1</w:t>
            </w:r>
          </w:p>
        </w:tc>
        <w:tc>
          <w:tcPr>
            <w:tcW w:w="1425" w:type="dxa"/>
            <w:vAlign w:val="center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2</w:t>
            </w:r>
          </w:p>
        </w:tc>
        <w:tc>
          <w:tcPr>
            <w:tcW w:w="1715" w:type="dxa"/>
            <w:vAlign w:val="center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3</w:t>
            </w:r>
          </w:p>
        </w:tc>
        <w:tc>
          <w:tcPr>
            <w:tcW w:w="1593" w:type="dxa"/>
            <w:vAlign w:val="center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4</w:t>
            </w:r>
          </w:p>
        </w:tc>
        <w:tc>
          <w:tcPr>
            <w:tcW w:w="1399" w:type="dxa"/>
            <w:vAlign w:val="center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5</w:t>
            </w:r>
          </w:p>
        </w:tc>
        <w:tc>
          <w:tcPr>
            <w:tcW w:w="1284" w:type="dxa"/>
            <w:vAlign w:val="center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6</w:t>
            </w:r>
          </w:p>
        </w:tc>
        <w:tc>
          <w:tcPr>
            <w:tcW w:w="1569" w:type="dxa"/>
            <w:vAlign w:val="center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7</w:t>
            </w:r>
          </w:p>
        </w:tc>
        <w:tc>
          <w:tcPr>
            <w:tcW w:w="1559" w:type="dxa"/>
            <w:vAlign w:val="center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10</w:t>
            </w:r>
          </w:p>
        </w:tc>
        <w:tc>
          <w:tcPr>
            <w:tcW w:w="1956" w:type="dxa"/>
            <w:vAlign w:val="center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jc w:val="center"/>
              <w:rPr>
                <w:color w:val="000000"/>
                <w:szCs w:val="16"/>
              </w:rPr>
            </w:pPr>
            <w:r w:rsidRPr="00A94F11">
              <w:rPr>
                <w:color w:val="000000"/>
                <w:szCs w:val="16"/>
              </w:rPr>
              <w:t>11</w:t>
            </w:r>
          </w:p>
        </w:tc>
      </w:tr>
      <w:tr w:rsidR="00A94F11" w:rsidRPr="00A94F11" w:rsidTr="006D15B9">
        <w:tc>
          <w:tcPr>
            <w:tcW w:w="542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425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715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593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39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284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56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55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27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27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  <w:tc>
          <w:tcPr>
            <w:tcW w:w="195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Cs w:val="22"/>
              </w:rPr>
            </w:pPr>
          </w:p>
        </w:tc>
      </w:tr>
      <w:tr w:rsidR="00A94F11" w:rsidRPr="00A94F11" w:rsidTr="006D15B9">
        <w:tc>
          <w:tcPr>
            <w:tcW w:w="542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</w:tr>
      <w:tr w:rsidR="00A94F11" w:rsidRPr="00A94F11" w:rsidTr="006D15B9">
        <w:tc>
          <w:tcPr>
            <w:tcW w:w="542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</w:tr>
      <w:tr w:rsidR="00A94F11" w:rsidRPr="00A94F11" w:rsidTr="006D15B9">
        <w:tc>
          <w:tcPr>
            <w:tcW w:w="542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</w:tr>
      <w:tr w:rsidR="00A94F11" w:rsidRPr="00A94F11" w:rsidTr="006D15B9">
        <w:tc>
          <w:tcPr>
            <w:tcW w:w="542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A94F11" w:rsidRPr="00A94F11" w:rsidRDefault="00A94F11" w:rsidP="00A94F11">
      <w:pPr>
        <w:widowControl/>
        <w:autoSpaceDE/>
        <w:autoSpaceDN/>
        <w:adjustRightInd/>
        <w:spacing w:line="260" w:lineRule="exact"/>
        <w:ind w:firstLine="6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0"/>
        <w:gridCol w:w="4975"/>
      </w:tblGrid>
      <w:tr w:rsidR="00A94F11" w:rsidRPr="00A94F11" w:rsidTr="006D15B9">
        <w:trPr>
          <w:jc w:val="right"/>
        </w:trPr>
        <w:tc>
          <w:tcPr>
            <w:tcW w:w="6346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319" w:lineRule="exact"/>
              <w:jc w:val="both"/>
              <w:rPr>
                <w:color w:val="000000"/>
                <w:sz w:val="28"/>
                <w:szCs w:val="22"/>
              </w:rPr>
            </w:pPr>
            <w:r w:rsidRPr="00A94F11">
              <w:rPr>
                <w:color w:val="000000"/>
                <w:sz w:val="28"/>
                <w:szCs w:val="22"/>
              </w:rPr>
              <w:t>_____________________________________________/</w:t>
            </w:r>
          </w:p>
        </w:tc>
        <w:tc>
          <w:tcPr>
            <w:tcW w:w="4975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319" w:lineRule="exact"/>
              <w:jc w:val="both"/>
              <w:rPr>
                <w:color w:val="000000"/>
                <w:sz w:val="28"/>
                <w:szCs w:val="22"/>
              </w:rPr>
            </w:pPr>
            <w:r w:rsidRPr="00A94F11">
              <w:rPr>
                <w:color w:val="000000"/>
                <w:sz w:val="28"/>
                <w:szCs w:val="26"/>
              </w:rPr>
              <w:t>«___» _______ 20__ г.</w:t>
            </w:r>
          </w:p>
        </w:tc>
      </w:tr>
      <w:tr w:rsidR="00A94F11" w:rsidRPr="00A94F11" w:rsidTr="006D15B9">
        <w:trPr>
          <w:jc w:val="right"/>
        </w:trPr>
        <w:tc>
          <w:tcPr>
            <w:tcW w:w="6346" w:type="dxa"/>
          </w:tcPr>
          <w:p w:rsidR="00A94F11" w:rsidRPr="00A94F11" w:rsidRDefault="00A94F11" w:rsidP="00A94F11">
            <w:pPr>
              <w:autoSpaceDE/>
              <w:autoSpaceDN/>
              <w:adjustRightInd/>
              <w:spacing w:after="357" w:line="210" w:lineRule="exact"/>
              <w:ind w:firstLine="30"/>
              <w:jc w:val="center"/>
              <w:rPr>
                <w:color w:val="000000"/>
                <w:sz w:val="28"/>
                <w:szCs w:val="26"/>
              </w:rPr>
            </w:pPr>
            <w:r w:rsidRPr="00A94F11">
              <w:rPr>
                <w:color w:val="000000"/>
                <w:sz w:val="28"/>
                <w:szCs w:val="26"/>
              </w:rPr>
              <w:t>(ФИО (последнее – при наличии) эксперта)</w:t>
            </w:r>
          </w:p>
        </w:tc>
        <w:tc>
          <w:tcPr>
            <w:tcW w:w="4975" w:type="dxa"/>
          </w:tcPr>
          <w:p w:rsidR="00A94F11" w:rsidRPr="00A94F11" w:rsidRDefault="00A94F11" w:rsidP="00A94F11">
            <w:pPr>
              <w:widowControl/>
              <w:autoSpaceDE/>
              <w:autoSpaceDN/>
              <w:adjustRightInd/>
              <w:spacing w:line="319" w:lineRule="exact"/>
              <w:rPr>
                <w:color w:val="000000"/>
                <w:sz w:val="28"/>
                <w:szCs w:val="26"/>
              </w:rPr>
            </w:pPr>
          </w:p>
        </w:tc>
      </w:tr>
    </w:tbl>
    <w:p w:rsidR="00A94F11" w:rsidRPr="00A94F11" w:rsidRDefault="00A94F11" w:rsidP="00A94F11">
      <w:pPr>
        <w:widowControl/>
        <w:tabs>
          <w:tab w:val="left" w:pos="6360"/>
        </w:tabs>
        <w:autoSpaceDE/>
        <w:autoSpaceDN/>
        <w:adjustRightInd/>
        <w:rPr>
          <w:rFonts w:eastAsia="Calibri"/>
          <w:color w:val="000000"/>
          <w:sz w:val="22"/>
          <w:szCs w:val="22"/>
          <w:lang w:eastAsia="en-US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1A27DB" w:rsidRDefault="001A27DB" w:rsidP="008D64F5">
      <w:pPr>
        <w:jc w:val="both"/>
        <w:rPr>
          <w:sz w:val="28"/>
          <w:szCs w:val="28"/>
        </w:rPr>
        <w:sectPr w:rsidR="001A27DB" w:rsidSect="001A27DB">
          <w:pgSz w:w="16834" w:h="11909" w:orient="landscape"/>
          <w:pgMar w:top="1134" w:right="1134" w:bottom="567" w:left="851" w:header="720" w:footer="720" w:gutter="0"/>
          <w:cols w:space="60"/>
          <w:noEndnote/>
          <w:docGrid w:linePitch="272"/>
        </w:sectPr>
      </w:pPr>
    </w:p>
    <w:p w:rsidR="001A27DB" w:rsidRPr="00E24B20" w:rsidRDefault="001A27DB" w:rsidP="001A27DB">
      <w:pPr>
        <w:tabs>
          <w:tab w:val="right" w:pos="7371"/>
          <w:tab w:val="right" w:pos="8502"/>
          <w:tab w:val="right" w:pos="9006"/>
        </w:tabs>
        <w:ind w:left="5812"/>
        <w:jc w:val="both"/>
        <w:rPr>
          <w:color w:val="000000" w:themeColor="text1"/>
          <w:sz w:val="28"/>
          <w:szCs w:val="28"/>
        </w:rPr>
      </w:pPr>
      <w:r w:rsidRPr="00E24B20">
        <w:rPr>
          <w:color w:val="000000" w:themeColor="text1"/>
          <w:sz w:val="28"/>
          <w:szCs w:val="28"/>
        </w:rPr>
        <w:lastRenderedPageBreak/>
        <w:t>Приложение № 3</w:t>
      </w:r>
    </w:p>
    <w:p w:rsidR="001A27DB" w:rsidRPr="00E24B20" w:rsidRDefault="001A27DB" w:rsidP="001A27DB">
      <w:pPr>
        <w:tabs>
          <w:tab w:val="right" w:pos="7371"/>
          <w:tab w:val="right" w:pos="8502"/>
          <w:tab w:val="right" w:pos="9006"/>
        </w:tabs>
        <w:ind w:left="5812"/>
        <w:jc w:val="both"/>
        <w:rPr>
          <w:rStyle w:val="2"/>
          <w:rFonts w:eastAsiaTheme="minorHAnsi"/>
          <w:color w:val="000000" w:themeColor="text1"/>
          <w:sz w:val="28"/>
          <w:szCs w:val="28"/>
        </w:rPr>
      </w:pPr>
      <w:r w:rsidRPr="00E24B20">
        <w:rPr>
          <w:color w:val="000000" w:themeColor="text1"/>
          <w:sz w:val="28"/>
          <w:szCs w:val="28"/>
        </w:rPr>
        <w:t>к положению о проведении конкурса</w:t>
      </w:r>
      <w:r w:rsidRPr="00E24B20">
        <w:rPr>
          <w:color w:val="000000" w:themeColor="text1"/>
          <w:sz w:val="28"/>
          <w:szCs w:val="28"/>
        </w:rPr>
        <w:br/>
        <w:t>«Лучшие практики наставничества</w:t>
      </w:r>
      <w:r w:rsidRPr="00E24B20">
        <w:rPr>
          <w:color w:val="000000" w:themeColor="text1"/>
          <w:sz w:val="28"/>
          <w:szCs w:val="28"/>
        </w:rPr>
        <w:br/>
        <w:t>в Республике Татарстан по итогам 202</w:t>
      </w:r>
      <w:r>
        <w:rPr>
          <w:color w:val="000000" w:themeColor="text1"/>
          <w:sz w:val="28"/>
          <w:szCs w:val="28"/>
        </w:rPr>
        <w:t>1</w:t>
      </w:r>
      <w:r w:rsidRPr="00E24B20">
        <w:rPr>
          <w:color w:val="000000" w:themeColor="text1"/>
          <w:sz w:val="28"/>
          <w:szCs w:val="28"/>
        </w:rPr>
        <w:t xml:space="preserve"> года»</w:t>
      </w:r>
    </w:p>
    <w:p w:rsidR="001A27DB" w:rsidRPr="00E24B20" w:rsidRDefault="001A27DB" w:rsidP="001A27DB">
      <w:pPr>
        <w:rPr>
          <w:sz w:val="28"/>
          <w:szCs w:val="28"/>
        </w:rPr>
      </w:pPr>
    </w:p>
    <w:p w:rsidR="001A27DB" w:rsidRPr="00E24B20" w:rsidRDefault="001A27DB" w:rsidP="001A27DB">
      <w:pPr>
        <w:jc w:val="center"/>
        <w:rPr>
          <w:bCs/>
          <w:sz w:val="28"/>
          <w:szCs w:val="28"/>
        </w:rPr>
      </w:pPr>
      <w:r w:rsidRPr="00E24B20">
        <w:rPr>
          <w:bCs/>
          <w:sz w:val="28"/>
          <w:szCs w:val="28"/>
        </w:rPr>
        <w:t xml:space="preserve">Критерии оценки по </w:t>
      </w:r>
      <w:r>
        <w:rPr>
          <w:bCs/>
          <w:sz w:val="28"/>
          <w:szCs w:val="28"/>
        </w:rPr>
        <w:t>н</w:t>
      </w:r>
      <w:r w:rsidRPr="00E24B20">
        <w:rPr>
          <w:bCs/>
          <w:sz w:val="28"/>
          <w:szCs w:val="28"/>
        </w:rPr>
        <w:t>оми</w:t>
      </w:r>
      <w:r>
        <w:rPr>
          <w:bCs/>
          <w:sz w:val="28"/>
          <w:szCs w:val="28"/>
        </w:rPr>
        <w:t>на</w:t>
      </w:r>
      <w:r w:rsidRPr="00E24B20">
        <w:rPr>
          <w:bCs/>
          <w:sz w:val="28"/>
          <w:szCs w:val="28"/>
        </w:rPr>
        <w:t>циям</w:t>
      </w:r>
    </w:p>
    <w:p w:rsidR="001A27DB" w:rsidRPr="00E24B20" w:rsidRDefault="001A27DB" w:rsidP="001A27DB">
      <w:pPr>
        <w:jc w:val="center"/>
        <w:rPr>
          <w:bCs/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  <w:r w:rsidRPr="00E24B20">
        <w:rPr>
          <w:bCs/>
          <w:sz w:val="28"/>
          <w:szCs w:val="28"/>
        </w:rPr>
        <w:t xml:space="preserve">1. Оценка по критерию </w:t>
      </w:r>
      <w:r>
        <w:rPr>
          <w:bCs/>
          <w:sz w:val="28"/>
          <w:szCs w:val="28"/>
        </w:rPr>
        <w:t>«Р</w:t>
      </w:r>
      <w:r w:rsidRPr="00E24B20">
        <w:rPr>
          <w:bCs/>
          <w:sz w:val="28"/>
          <w:szCs w:val="28"/>
        </w:rPr>
        <w:t xml:space="preserve">езультативность </w:t>
      </w:r>
      <w:r>
        <w:rPr>
          <w:bCs/>
          <w:sz w:val="28"/>
          <w:szCs w:val="28"/>
        </w:rPr>
        <w:t>практики»</w:t>
      </w:r>
    </w:p>
    <w:p w:rsidR="001A27DB" w:rsidRDefault="001A27DB" w:rsidP="001A27D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</w:t>
      </w:r>
    </w:p>
    <w:p w:rsidR="001A27DB" w:rsidRDefault="001A27DB" w:rsidP="001A27DB">
      <w:pPr>
        <w:jc w:val="center"/>
        <w:rPr>
          <w:bCs/>
          <w:sz w:val="28"/>
          <w:szCs w:val="28"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588"/>
        <w:gridCol w:w="9044"/>
      </w:tblGrid>
      <w:tr w:rsidR="001A27DB" w:rsidRPr="00E24B20" w:rsidTr="006D15B9">
        <w:tc>
          <w:tcPr>
            <w:tcW w:w="1588" w:type="dxa"/>
            <w:shd w:val="clear" w:color="auto" w:fill="auto"/>
          </w:tcPr>
          <w:p w:rsidR="001A27DB" w:rsidRPr="00E24B20" w:rsidRDefault="001A27DB" w:rsidP="006D1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Номинация в Конкурсе</w:t>
            </w:r>
          </w:p>
        </w:tc>
        <w:tc>
          <w:tcPr>
            <w:tcW w:w="9044" w:type="dxa"/>
            <w:shd w:val="clear" w:color="auto" w:fill="auto"/>
          </w:tcPr>
          <w:p w:rsidR="001A27DB" w:rsidRPr="00E24B20" w:rsidRDefault="001A27DB" w:rsidP="006D15B9">
            <w:pPr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Наставничество в области повышения производительности труда</w:t>
            </w:r>
          </w:p>
        </w:tc>
      </w:tr>
      <w:tr w:rsidR="001A27DB" w:rsidRPr="00E24B20" w:rsidTr="006D15B9">
        <w:tc>
          <w:tcPr>
            <w:tcW w:w="1588" w:type="dxa"/>
            <w:shd w:val="clear" w:color="auto" w:fill="auto"/>
          </w:tcPr>
          <w:p w:rsidR="001A27DB" w:rsidRPr="00E24B20" w:rsidRDefault="001A27DB" w:rsidP="006D1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Название практики</w:t>
            </w:r>
          </w:p>
        </w:tc>
        <w:tc>
          <w:tcPr>
            <w:tcW w:w="9044" w:type="dxa"/>
            <w:shd w:val="clear" w:color="auto" w:fill="auto"/>
          </w:tcPr>
          <w:p w:rsidR="001A27DB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Наставничество для передачи ключевых знаний и навыков работникам</w:t>
            </w:r>
            <w:r>
              <w:rPr>
                <w:color w:val="000000"/>
                <w:sz w:val="28"/>
                <w:szCs w:val="28"/>
              </w:rPr>
              <w:t xml:space="preserve"> (далее – практика 1);</w:t>
            </w:r>
          </w:p>
          <w:p w:rsidR="001A27DB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Наставничество для назначаемых на должности начального звена управления</w:t>
            </w:r>
            <w:r>
              <w:rPr>
                <w:color w:val="000000"/>
                <w:sz w:val="28"/>
                <w:szCs w:val="28"/>
              </w:rPr>
              <w:t xml:space="preserve"> (далее – практика 2);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Наставничество для назначаемых на должности среднего звена управления</w:t>
            </w:r>
            <w:r>
              <w:rPr>
                <w:color w:val="000000"/>
                <w:sz w:val="28"/>
                <w:szCs w:val="28"/>
              </w:rPr>
              <w:t xml:space="preserve"> (далее – практика 3)</w:t>
            </w:r>
          </w:p>
        </w:tc>
      </w:tr>
      <w:tr w:rsidR="001A27DB" w:rsidRPr="00E24B20" w:rsidTr="006D15B9">
        <w:tc>
          <w:tcPr>
            <w:tcW w:w="1588" w:type="dxa"/>
            <w:shd w:val="clear" w:color="auto" w:fill="auto"/>
          </w:tcPr>
          <w:p w:rsidR="001A27DB" w:rsidRPr="00E24B20" w:rsidRDefault="001A27DB" w:rsidP="006D15B9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Целевая аудитория</w:t>
            </w:r>
          </w:p>
        </w:tc>
        <w:tc>
          <w:tcPr>
            <w:tcW w:w="9044" w:type="dxa"/>
            <w:shd w:val="clear" w:color="auto" w:fill="auto"/>
          </w:tcPr>
          <w:p w:rsidR="001A27DB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практики 1 – в</w:t>
            </w:r>
            <w:r w:rsidRPr="00E24B20">
              <w:rPr>
                <w:color w:val="000000"/>
                <w:sz w:val="28"/>
                <w:szCs w:val="28"/>
              </w:rPr>
              <w:t>се работники организации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практики 2 – н</w:t>
            </w:r>
            <w:r w:rsidRPr="00E24B20">
              <w:rPr>
                <w:color w:val="000000"/>
                <w:sz w:val="28"/>
                <w:szCs w:val="28"/>
              </w:rPr>
              <w:t>ачальное звено управления организации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практики 3 – с</w:t>
            </w:r>
            <w:r w:rsidRPr="00E24B20">
              <w:rPr>
                <w:color w:val="000000"/>
                <w:sz w:val="28"/>
                <w:szCs w:val="28"/>
              </w:rPr>
              <w:t>редний менеджмент организации</w:t>
            </w:r>
          </w:p>
        </w:tc>
      </w:tr>
      <w:tr w:rsidR="001A27DB" w:rsidRPr="00E24B20" w:rsidTr="006D15B9">
        <w:tc>
          <w:tcPr>
            <w:tcW w:w="1588" w:type="dxa"/>
            <w:shd w:val="clear" w:color="auto" w:fill="auto"/>
            <w:vAlign w:val="center"/>
          </w:tcPr>
          <w:p w:rsidR="001A27DB" w:rsidRPr="00E24B20" w:rsidRDefault="001A27DB" w:rsidP="006D15B9">
            <w:pPr>
              <w:jc w:val="center"/>
              <w:rPr>
                <w:bCs/>
                <w:sz w:val="28"/>
                <w:szCs w:val="28"/>
              </w:rPr>
            </w:pPr>
            <w:r w:rsidRPr="00E24B20">
              <w:rPr>
                <w:bCs/>
                <w:sz w:val="28"/>
                <w:szCs w:val="28"/>
              </w:rPr>
              <w:t>Диапазон баллов</w:t>
            </w:r>
          </w:p>
        </w:tc>
        <w:tc>
          <w:tcPr>
            <w:tcW w:w="9044" w:type="dxa"/>
            <w:shd w:val="clear" w:color="auto" w:fill="auto"/>
            <w:vAlign w:val="center"/>
          </w:tcPr>
          <w:p w:rsidR="001A27DB" w:rsidRPr="00E24B20" w:rsidRDefault="001A27DB" w:rsidP="006D15B9">
            <w:pPr>
              <w:jc w:val="center"/>
              <w:rPr>
                <w:bCs/>
                <w:sz w:val="28"/>
                <w:szCs w:val="28"/>
              </w:rPr>
            </w:pPr>
            <w:r w:rsidRPr="00E24B20">
              <w:rPr>
                <w:bCs/>
                <w:sz w:val="28"/>
                <w:szCs w:val="28"/>
              </w:rPr>
              <w:t>Примерное содержание оценки</w:t>
            </w:r>
          </w:p>
        </w:tc>
      </w:tr>
      <w:tr w:rsidR="001A27DB" w:rsidRPr="00E24B20" w:rsidTr="006D15B9">
        <w:trPr>
          <w:trHeight w:val="1825"/>
        </w:trPr>
        <w:tc>
          <w:tcPr>
            <w:tcW w:w="1588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9044" w:type="dxa"/>
          </w:tcPr>
          <w:p w:rsidR="001A27DB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Бизнес-потребности организации и результаты программы наставничества четко опред</w:t>
            </w:r>
            <w:r>
              <w:rPr>
                <w:sz w:val="28"/>
                <w:szCs w:val="28"/>
              </w:rPr>
              <w:t>елены, взаимосвязаны и измеримы</w:t>
            </w:r>
            <w:r w:rsidRPr="00E24B20">
              <w:rPr>
                <w:sz w:val="28"/>
                <w:szCs w:val="28"/>
              </w:rPr>
              <w:t>. Каждая учебная тема и упражнение четко связаны с требуемым поведением и бизнес-результатами. Результативность программы оценивается по достижению согласованных бизнес-показателей.</w:t>
            </w:r>
          </w:p>
          <w:p w:rsidR="001A27DB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Например,</w:t>
            </w:r>
          </w:p>
          <w:p w:rsidR="001A27DB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для практики 1 – </w:t>
            </w:r>
            <w:r w:rsidRPr="00E24B20">
              <w:rPr>
                <w:sz w:val="28"/>
                <w:szCs w:val="28"/>
              </w:rPr>
              <w:t>время освоения учебного плана, количество брака, процент положительных отзывов руководителя, уровень удовлетворенности работника, и т.д.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для практики 2 – </w:t>
            </w:r>
            <w:r w:rsidRPr="00E24B20">
              <w:rPr>
                <w:sz w:val="28"/>
                <w:szCs w:val="28"/>
              </w:rPr>
              <w:t>время освоения учебного плана, уровень соответствия корпоративному стандарту (матрице компетенций), процент положительных отзывов руководителя, уровень удовлетворенности работника, и т.д.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для практики 3 – </w:t>
            </w:r>
            <w:r w:rsidRPr="00E24B20">
              <w:rPr>
                <w:sz w:val="28"/>
                <w:szCs w:val="28"/>
              </w:rPr>
              <w:t>время освоения учебного плана, уровень соответствия корпоративному стандарту (матрице компетенций), процент положительных отзывов руководителя, уровень удовлетворенности работника, количество реализованных проектов, и т.д.</w:t>
            </w:r>
          </w:p>
        </w:tc>
      </w:tr>
      <w:tr w:rsidR="001A27DB" w:rsidRPr="00E24B20" w:rsidTr="006D15B9">
        <w:trPr>
          <w:trHeight w:val="1127"/>
        </w:trPr>
        <w:tc>
          <w:tcPr>
            <w:tcW w:w="1588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8</w:t>
            </w:r>
          </w:p>
        </w:tc>
        <w:tc>
          <w:tcPr>
            <w:tcW w:w="9044" w:type="dxa"/>
          </w:tcPr>
          <w:p w:rsidR="001A27DB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Для практики 1 – </w:t>
            </w:r>
            <w:r>
              <w:rPr>
                <w:sz w:val="28"/>
                <w:szCs w:val="28"/>
              </w:rPr>
              <w:t>п</w:t>
            </w:r>
            <w:r w:rsidRPr="00E24B20">
              <w:rPr>
                <w:sz w:val="28"/>
                <w:szCs w:val="28"/>
              </w:rPr>
              <w:t>рограмма повышает уровень мотивации к профессиональному развитию, обеспечивает преемственность поколений работников на ключевых должностях. Имеются рабочие инструкции, учебные материалы, чек-листы, видеокурсы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для практики 2 – </w:t>
            </w:r>
            <w:r>
              <w:rPr>
                <w:sz w:val="28"/>
                <w:szCs w:val="28"/>
              </w:rPr>
              <w:t>п</w:t>
            </w:r>
            <w:r w:rsidRPr="00E24B20">
              <w:rPr>
                <w:sz w:val="28"/>
                <w:szCs w:val="28"/>
              </w:rPr>
              <w:t xml:space="preserve">рограмма обеспечивает выполнение индивидуального </w:t>
            </w:r>
            <w:r w:rsidRPr="00E24B20">
              <w:rPr>
                <w:sz w:val="28"/>
                <w:szCs w:val="28"/>
              </w:rPr>
              <w:lastRenderedPageBreak/>
              <w:t>плана развития, достижение ключевых показателей эффективности (КПЭ) подразделения / руководителя. Имеются рабочие инструкции, учебные материалы, чек-листы, видеокурсы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практики 3 – п</w:t>
            </w:r>
            <w:r w:rsidRPr="00E24B20">
              <w:rPr>
                <w:sz w:val="28"/>
                <w:szCs w:val="28"/>
              </w:rPr>
              <w:t>рограмма обеспечивает выполнение индивидуального плана развития, достижение ключевых показателей эффективности (КПЭ) подразделения / руководителя. Имеются учебные материалы, чек-листы, видеокурсы</w:t>
            </w:r>
          </w:p>
        </w:tc>
      </w:tr>
      <w:tr w:rsidR="001A27DB" w:rsidRPr="00E24B20" w:rsidTr="006D15B9">
        <w:trPr>
          <w:trHeight w:val="973"/>
        </w:trPr>
        <w:tc>
          <w:tcPr>
            <w:tcW w:w="1588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lastRenderedPageBreak/>
              <w:t>3 – 5</w:t>
            </w:r>
          </w:p>
        </w:tc>
        <w:tc>
          <w:tcPr>
            <w:tcW w:w="9044" w:type="dxa"/>
          </w:tcPr>
          <w:p w:rsidR="001A27DB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практики 1 – п</w:t>
            </w:r>
            <w:r w:rsidRPr="00E24B20">
              <w:rPr>
                <w:sz w:val="28"/>
                <w:szCs w:val="28"/>
              </w:rPr>
              <w:t>рограмма позволяет сохранить и передать ключевые знания и навыки в организации. Представляет основную справочную информацию. Имеется общее визуализированное описание основных рабочих процессов</w:t>
            </w:r>
            <w:r>
              <w:rPr>
                <w:sz w:val="28"/>
                <w:szCs w:val="28"/>
              </w:rPr>
              <w:t>;</w:t>
            </w:r>
          </w:p>
          <w:p w:rsidR="001A27DB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для практики 2 – </w:t>
            </w:r>
            <w:r>
              <w:rPr>
                <w:sz w:val="28"/>
                <w:szCs w:val="28"/>
              </w:rPr>
              <w:t>п</w:t>
            </w:r>
            <w:r w:rsidRPr="00E24B20">
              <w:rPr>
                <w:sz w:val="28"/>
                <w:szCs w:val="28"/>
              </w:rPr>
              <w:t>рограмма позволяет ускорить процесс адаптации к работе на новом уровне (в управлении), снижает риск принятия неэффективных управленческих решений. Представляет основную справочную информацию. Имеется общее визуализированное описание основных рабочих процессов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практики 3 – п</w:t>
            </w:r>
            <w:r w:rsidRPr="000259D2">
              <w:rPr>
                <w:color w:val="000000"/>
                <w:sz w:val="28"/>
                <w:szCs w:val="28"/>
              </w:rPr>
              <w:t>рограмма повышает степень готовности работника к занятию целевой должности, формирует стратегическое мышление, включает реализацию конкретного проекта улучшения / развития организации. Представляет основную справочную информацию. Имеется общее визуализированное описание основных рабочих процессов</w:t>
            </w:r>
          </w:p>
        </w:tc>
      </w:tr>
      <w:tr w:rsidR="001A27DB" w:rsidRPr="00E24B20" w:rsidTr="006D15B9">
        <w:trPr>
          <w:trHeight w:val="889"/>
        </w:trPr>
        <w:tc>
          <w:tcPr>
            <w:tcW w:w="1588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2</w:t>
            </w:r>
          </w:p>
        </w:tc>
        <w:tc>
          <w:tcPr>
            <w:tcW w:w="9044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Информация отсутствует, представлена общими фразами или ее недостаточно для проведения оценки</w:t>
            </w:r>
          </w:p>
        </w:tc>
      </w:tr>
    </w:tbl>
    <w:p w:rsidR="001A27DB" w:rsidRDefault="001A27DB" w:rsidP="001A27DB">
      <w:pPr>
        <w:jc w:val="right"/>
        <w:rPr>
          <w:bCs/>
          <w:sz w:val="28"/>
          <w:szCs w:val="28"/>
        </w:rPr>
      </w:pPr>
    </w:p>
    <w:p w:rsidR="001A27DB" w:rsidRDefault="001A27DB" w:rsidP="001A27D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2</w:t>
      </w:r>
    </w:p>
    <w:p w:rsidR="001A27DB" w:rsidRPr="00E24B20" w:rsidRDefault="001A27DB" w:rsidP="001A27DB">
      <w:pPr>
        <w:rPr>
          <w:sz w:val="28"/>
          <w:szCs w:val="28"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588"/>
        <w:gridCol w:w="9044"/>
      </w:tblGrid>
      <w:tr w:rsidR="001A27DB" w:rsidRPr="00E24B20" w:rsidTr="006D15B9">
        <w:tc>
          <w:tcPr>
            <w:tcW w:w="1588" w:type="dxa"/>
            <w:shd w:val="clear" w:color="auto" w:fill="auto"/>
          </w:tcPr>
          <w:p w:rsidR="001A27DB" w:rsidRPr="00E24B20" w:rsidRDefault="001A27DB" w:rsidP="006D1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Номинация в Конкурсе</w:t>
            </w:r>
          </w:p>
        </w:tc>
        <w:tc>
          <w:tcPr>
            <w:tcW w:w="9044" w:type="dxa"/>
            <w:shd w:val="clear" w:color="auto" w:fill="auto"/>
          </w:tcPr>
          <w:p w:rsidR="001A27DB" w:rsidRPr="00E24B20" w:rsidRDefault="001A27DB" w:rsidP="006D15B9">
            <w:pPr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Наставничество в профессиональном самоопределении</w:t>
            </w:r>
          </w:p>
        </w:tc>
      </w:tr>
      <w:tr w:rsidR="001A27DB" w:rsidRPr="00E24B20" w:rsidTr="006D15B9">
        <w:tc>
          <w:tcPr>
            <w:tcW w:w="1588" w:type="dxa"/>
            <w:shd w:val="clear" w:color="auto" w:fill="auto"/>
          </w:tcPr>
          <w:p w:rsidR="001A27DB" w:rsidRPr="00E24B20" w:rsidRDefault="001A27DB" w:rsidP="006D1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Название практики</w:t>
            </w:r>
          </w:p>
        </w:tc>
        <w:tc>
          <w:tcPr>
            <w:tcW w:w="9044" w:type="dxa"/>
            <w:shd w:val="clear" w:color="auto" w:fill="auto"/>
          </w:tcPr>
          <w:p w:rsidR="001A27DB" w:rsidRPr="00E24B20" w:rsidRDefault="001A27DB" w:rsidP="006D15B9">
            <w:pPr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Профессиональная ориентация школьников</w:t>
            </w:r>
          </w:p>
        </w:tc>
      </w:tr>
      <w:tr w:rsidR="001A27DB" w:rsidRPr="00E24B20" w:rsidTr="006D15B9">
        <w:tc>
          <w:tcPr>
            <w:tcW w:w="1588" w:type="dxa"/>
            <w:shd w:val="clear" w:color="auto" w:fill="auto"/>
          </w:tcPr>
          <w:p w:rsidR="001A27DB" w:rsidRPr="00E24B20" w:rsidRDefault="001A27DB" w:rsidP="006D15B9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Целевая аудитория</w:t>
            </w:r>
          </w:p>
        </w:tc>
        <w:tc>
          <w:tcPr>
            <w:tcW w:w="9044" w:type="dxa"/>
            <w:shd w:val="clear" w:color="auto" w:fill="auto"/>
          </w:tcPr>
          <w:p w:rsidR="001A27DB" w:rsidRPr="00E24B20" w:rsidRDefault="001A27DB" w:rsidP="006D15B9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Обучающиеся </w:t>
            </w:r>
          </w:p>
        </w:tc>
      </w:tr>
      <w:tr w:rsidR="001A27DB" w:rsidRPr="00E24B20" w:rsidTr="006D15B9">
        <w:tc>
          <w:tcPr>
            <w:tcW w:w="1588" w:type="dxa"/>
            <w:shd w:val="clear" w:color="auto" w:fill="auto"/>
            <w:vAlign w:val="center"/>
          </w:tcPr>
          <w:p w:rsidR="001A27DB" w:rsidRPr="00E24B20" w:rsidRDefault="001A27DB" w:rsidP="006D15B9">
            <w:pPr>
              <w:jc w:val="center"/>
              <w:rPr>
                <w:bCs/>
                <w:sz w:val="28"/>
                <w:szCs w:val="28"/>
              </w:rPr>
            </w:pPr>
            <w:r w:rsidRPr="00E24B20">
              <w:rPr>
                <w:bCs/>
                <w:sz w:val="28"/>
                <w:szCs w:val="28"/>
              </w:rPr>
              <w:t>Диапазон баллов</w:t>
            </w:r>
          </w:p>
        </w:tc>
        <w:tc>
          <w:tcPr>
            <w:tcW w:w="9044" w:type="dxa"/>
            <w:shd w:val="clear" w:color="auto" w:fill="auto"/>
            <w:vAlign w:val="center"/>
          </w:tcPr>
          <w:p w:rsidR="001A27DB" w:rsidRPr="00E24B20" w:rsidRDefault="001A27DB" w:rsidP="006D15B9">
            <w:pPr>
              <w:jc w:val="center"/>
              <w:rPr>
                <w:bCs/>
                <w:sz w:val="28"/>
                <w:szCs w:val="28"/>
              </w:rPr>
            </w:pPr>
            <w:r w:rsidRPr="00E24B20">
              <w:rPr>
                <w:bCs/>
                <w:sz w:val="28"/>
                <w:szCs w:val="28"/>
              </w:rPr>
              <w:t>Примерное содержание оценки</w:t>
            </w:r>
          </w:p>
        </w:tc>
      </w:tr>
      <w:tr w:rsidR="001A27DB" w:rsidRPr="00E24B20" w:rsidTr="006D15B9">
        <w:trPr>
          <w:trHeight w:val="1273"/>
        </w:trPr>
        <w:tc>
          <w:tcPr>
            <w:tcW w:w="1588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9044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Бизнес-потребности организации и результаты программы наставничества четко определены, взаимосвязаны и измеримы (например: количество проведенных занятий, процент выбора целевого предмета,</w:t>
            </w:r>
            <w:r>
              <w:rPr>
                <w:sz w:val="28"/>
                <w:szCs w:val="28"/>
              </w:rPr>
              <w:t xml:space="preserve"> факультета в ВУЗе, профессии, и др.</w:t>
            </w:r>
            <w:r w:rsidRPr="00E24B20">
              <w:rPr>
                <w:sz w:val="28"/>
                <w:szCs w:val="28"/>
              </w:rPr>
              <w:t>). Прошедшие программу имеют ясный план дальнейших действий</w:t>
            </w:r>
          </w:p>
        </w:tc>
      </w:tr>
      <w:tr w:rsidR="001A27DB" w:rsidRPr="00E24B20" w:rsidTr="006D15B9">
        <w:trPr>
          <w:trHeight w:val="1348"/>
        </w:trPr>
        <w:tc>
          <w:tcPr>
            <w:tcW w:w="1588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8</w:t>
            </w:r>
          </w:p>
        </w:tc>
        <w:tc>
          <w:tcPr>
            <w:tcW w:w="9044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Программа помогает осознать свои возможности и интересы. Сделать осознанный выбор будущей профессии. Воспитывает качества и способности, необходимые для дальнейшей профессиональной деятельности. Подчеркивает общественную значимость труда</w:t>
            </w:r>
          </w:p>
        </w:tc>
      </w:tr>
      <w:tr w:rsidR="001A27DB" w:rsidRPr="00E24B20" w:rsidTr="006D15B9">
        <w:trPr>
          <w:trHeight w:val="1112"/>
        </w:trPr>
        <w:tc>
          <w:tcPr>
            <w:tcW w:w="1588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lastRenderedPageBreak/>
              <w:t>3 – 5</w:t>
            </w:r>
          </w:p>
        </w:tc>
        <w:tc>
          <w:tcPr>
            <w:tcW w:w="9044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Программа оказывает поддержку в процессе выбора профиля дальнейшего обучения / профессии. Представляет основную справочную информацию. Имеется визуализированное описание основных рабочих процессов</w:t>
            </w:r>
          </w:p>
        </w:tc>
      </w:tr>
      <w:tr w:rsidR="001A27DB" w:rsidRPr="00E24B20" w:rsidTr="006D15B9">
        <w:trPr>
          <w:trHeight w:val="859"/>
        </w:trPr>
        <w:tc>
          <w:tcPr>
            <w:tcW w:w="1588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2</w:t>
            </w:r>
          </w:p>
        </w:tc>
        <w:tc>
          <w:tcPr>
            <w:tcW w:w="9044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Информация отсутствует, представлена общими фразами или ее недостаточно для проведения оценки</w:t>
            </w:r>
          </w:p>
        </w:tc>
      </w:tr>
    </w:tbl>
    <w:p w:rsidR="001A27DB" w:rsidRDefault="001A27DB" w:rsidP="001A27DB">
      <w:pPr>
        <w:jc w:val="right"/>
        <w:rPr>
          <w:bCs/>
          <w:sz w:val="28"/>
          <w:szCs w:val="28"/>
        </w:rPr>
      </w:pPr>
    </w:p>
    <w:p w:rsidR="001A27DB" w:rsidRDefault="001A27DB" w:rsidP="001A27D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3</w:t>
      </w:r>
    </w:p>
    <w:p w:rsidR="001A27DB" w:rsidRPr="00E24B20" w:rsidRDefault="001A27DB" w:rsidP="001A27DB">
      <w:pPr>
        <w:rPr>
          <w:sz w:val="28"/>
          <w:szCs w:val="28"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1A27DB" w:rsidRPr="00E24B20" w:rsidTr="006D15B9">
        <w:tc>
          <w:tcPr>
            <w:tcW w:w="1702" w:type="dxa"/>
            <w:shd w:val="clear" w:color="auto" w:fill="auto"/>
          </w:tcPr>
          <w:p w:rsidR="001A27DB" w:rsidRPr="00E24B20" w:rsidRDefault="001A27DB" w:rsidP="006D1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Номинация в Конкурсе</w:t>
            </w:r>
          </w:p>
        </w:tc>
        <w:tc>
          <w:tcPr>
            <w:tcW w:w="8930" w:type="dxa"/>
            <w:shd w:val="clear" w:color="auto" w:fill="auto"/>
          </w:tcPr>
          <w:p w:rsidR="001A27DB" w:rsidRPr="00E24B20" w:rsidRDefault="001A27DB" w:rsidP="006D15B9">
            <w:pPr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Наставничество в профессиональном развитии молодежи</w:t>
            </w:r>
          </w:p>
        </w:tc>
      </w:tr>
      <w:tr w:rsidR="001A27DB" w:rsidRPr="00E24B20" w:rsidTr="006D15B9">
        <w:tc>
          <w:tcPr>
            <w:tcW w:w="1702" w:type="dxa"/>
            <w:shd w:val="clear" w:color="auto" w:fill="auto"/>
          </w:tcPr>
          <w:p w:rsidR="001A27DB" w:rsidRPr="00E24B20" w:rsidRDefault="001A27DB" w:rsidP="006D1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Название практики</w:t>
            </w:r>
          </w:p>
        </w:tc>
        <w:tc>
          <w:tcPr>
            <w:tcW w:w="8930" w:type="dxa"/>
            <w:shd w:val="clear" w:color="auto" w:fill="auto"/>
          </w:tcPr>
          <w:p w:rsidR="001A27DB" w:rsidRDefault="001A27DB" w:rsidP="006D15B9">
            <w:pPr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Наставничество для проходящих учебную / производственную практику</w:t>
            </w:r>
            <w:r>
              <w:rPr>
                <w:color w:val="000000"/>
                <w:sz w:val="28"/>
                <w:szCs w:val="28"/>
              </w:rPr>
              <w:t xml:space="preserve"> (далее – практика 4);</w:t>
            </w:r>
          </w:p>
          <w:p w:rsidR="001A27DB" w:rsidRPr="00E24B20" w:rsidRDefault="001A27DB" w:rsidP="006D15B9">
            <w:pPr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Наставничество для молодых специалистов / для новых работников</w:t>
            </w:r>
            <w:r>
              <w:rPr>
                <w:color w:val="000000"/>
                <w:sz w:val="28"/>
                <w:szCs w:val="28"/>
              </w:rPr>
              <w:t xml:space="preserve"> (далее – практика 5)</w:t>
            </w:r>
          </w:p>
        </w:tc>
      </w:tr>
      <w:tr w:rsidR="001A27DB" w:rsidRPr="00E24B20" w:rsidTr="006D15B9">
        <w:tc>
          <w:tcPr>
            <w:tcW w:w="1702" w:type="dxa"/>
            <w:shd w:val="clear" w:color="auto" w:fill="auto"/>
          </w:tcPr>
          <w:p w:rsidR="001A27DB" w:rsidRPr="00E24B20" w:rsidRDefault="001A27DB" w:rsidP="006D15B9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Целевая аудитория</w:t>
            </w:r>
          </w:p>
        </w:tc>
        <w:tc>
          <w:tcPr>
            <w:tcW w:w="8930" w:type="dxa"/>
            <w:shd w:val="clear" w:color="auto" w:fill="auto"/>
          </w:tcPr>
          <w:p w:rsidR="001A27DB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практики 4 – у</w:t>
            </w:r>
            <w:r w:rsidRPr="00E24B20">
              <w:rPr>
                <w:color w:val="000000"/>
                <w:sz w:val="28"/>
                <w:szCs w:val="28"/>
              </w:rPr>
              <w:t>чащиеся высших и средне-специальных учебных заведений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практики 5 – в</w:t>
            </w:r>
            <w:r w:rsidRPr="0011120F">
              <w:rPr>
                <w:color w:val="000000"/>
                <w:sz w:val="28"/>
                <w:szCs w:val="28"/>
              </w:rPr>
              <w:t>ыпускники высших и средне-специальных учебных заведений, новые работники</w:t>
            </w:r>
          </w:p>
        </w:tc>
      </w:tr>
      <w:tr w:rsidR="001A27DB" w:rsidRPr="00E24B20" w:rsidTr="006D15B9">
        <w:tc>
          <w:tcPr>
            <w:tcW w:w="1702" w:type="dxa"/>
            <w:shd w:val="clear" w:color="auto" w:fill="auto"/>
            <w:vAlign w:val="center"/>
          </w:tcPr>
          <w:p w:rsidR="001A27DB" w:rsidRPr="00E24B20" w:rsidRDefault="001A27DB" w:rsidP="006D15B9">
            <w:pPr>
              <w:jc w:val="center"/>
              <w:rPr>
                <w:bCs/>
                <w:sz w:val="28"/>
                <w:szCs w:val="28"/>
              </w:rPr>
            </w:pPr>
            <w:r w:rsidRPr="00E24B20">
              <w:rPr>
                <w:bCs/>
                <w:sz w:val="28"/>
                <w:szCs w:val="28"/>
              </w:rPr>
              <w:t>Диапазон баллов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1A27DB" w:rsidRPr="00E24B20" w:rsidRDefault="001A27DB" w:rsidP="006D15B9">
            <w:pPr>
              <w:jc w:val="center"/>
              <w:rPr>
                <w:bCs/>
                <w:sz w:val="28"/>
                <w:szCs w:val="28"/>
              </w:rPr>
            </w:pPr>
            <w:r w:rsidRPr="00E24B20">
              <w:rPr>
                <w:bCs/>
                <w:sz w:val="28"/>
                <w:szCs w:val="28"/>
              </w:rPr>
              <w:t>Примерное содержание оценки</w:t>
            </w:r>
          </w:p>
        </w:tc>
      </w:tr>
      <w:tr w:rsidR="001A27DB" w:rsidRPr="00E24B20" w:rsidTr="006D15B9">
        <w:trPr>
          <w:trHeight w:val="1825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8930" w:type="dxa"/>
          </w:tcPr>
          <w:p w:rsidR="001A27DB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Бизнес-потребности организации и результаты программы наставничества четко определены, взаимосвязаны и измеримы</w:t>
            </w:r>
            <w:r>
              <w:rPr>
                <w:sz w:val="28"/>
                <w:szCs w:val="28"/>
              </w:rPr>
              <w:t>.</w:t>
            </w:r>
          </w:p>
          <w:p w:rsidR="001A27DB" w:rsidRDefault="001A27DB" w:rsidP="006D15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Например,</w:t>
            </w:r>
            <w:r w:rsidRPr="00E24B20">
              <w:rPr>
                <w:sz w:val="28"/>
                <w:szCs w:val="28"/>
              </w:rPr>
              <w:t xml:space="preserve"> </w:t>
            </w:r>
          </w:p>
          <w:p w:rsidR="001A27DB" w:rsidRDefault="001A27DB" w:rsidP="006D15B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для практики 4 – </w:t>
            </w:r>
            <w:r w:rsidRPr="00E24B20">
              <w:rPr>
                <w:sz w:val="28"/>
                <w:szCs w:val="28"/>
              </w:rPr>
              <w:t>практика внесена в учебный план учебного заведения, количество созданных семинаров / видеокурсов по теме, время освоения учебного плана, наличие чек-листов / тестов по теме, процент лучших студентов, прошедших практику в организации, количество успешно пройденных тестов, и т.д.</w:t>
            </w:r>
            <w:r>
              <w:rPr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для практики 5 – </w:t>
            </w:r>
            <w:r w:rsidRPr="0011120F">
              <w:rPr>
                <w:color w:val="000000"/>
                <w:sz w:val="28"/>
                <w:szCs w:val="28"/>
              </w:rPr>
              <w:t>срок обучения, результаты итогового тестирования, срок выхода на плановые показатели, количество замечаний к работе, процент положительных отзывов руководителя, уровень удовлетворенности работника, процент оттока в течение испытательного срока</w:t>
            </w:r>
            <w:r>
              <w:rPr>
                <w:color w:val="000000"/>
                <w:sz w:val="28"/>
                <w:szCs w:val="28"/>
              </w:rPr>
              <w:t xml:space="preserve"> и первого года работы, и т.д.</w:t>
            </w:r>
          </w:p>
        </w:tc>
      </w:tr>
      <w:tr w:rsidR="001A27DB" w:rsidRPr="00E24B20" w:rsidTr="006D15B9">
        <w:trPr>
          <w:trHeight w:val="1131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8</w:t>
            </w:r>
          </w:p>
        </w:tc>
        <w:tc>
          <w:tcPr>
            <w:tcW w:w="8930" w:type="dxa"/>
          </w:tcPr>
          <w:p w:rsidR="001A27DB" w:rsidRDefault="001A27DB" w:rsidP="006D15B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практики 4 – п</w:t>
            </w:r>
            <w:r w:rsidRPr="00E24B20">
              <w:rPr>
                <w:sz w:val="28"/>
                <w:szCs w:val="28"/>
              </w:rPr>
              <w:t>рограмма эффективно адаптирует практикантов к условиям работы в организации. Повышает лояльность бренду. Создает привлекательный образ работодателя. Имеются рабочие инструкции, учебные м</w:t>
            </w:r>
            <w:r>
              <w:rPr>
                <w:sz w:val="28"/>
                <w:szCs w:val="28"/>
              </w:rPr>
              <w:t>атериалы, чек-листы, видеокурсы;</w:t>
            </w:r>
          </w:p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практики 5 – п</w:t>
            </w:r>
            <w:r w:rsidRPr="0011120F">
              <w:rPr>
                <w:color w:val="000000"/>
                <w:sz w:val="28"/>
                <w:szCs w:val="28"/>
              </w:rPr>
              <w:t>рограмма развивает профессиональные знания и умения, формирует требуемые навыки, существенно повышает эффективность выполнения трудовых обязанностей. Имеются рабочие инструкции, учебные материалы, чек-листы, видеокурсы</w:t>
            </w:r>
          </w:p>
        </w:tc>
      </w:tr>
      <w:tr w:rsidR="001A27DB" w:rsidRPr="00E24B20" w:rsidTr="006D15B9">
        <w:trPr>
          <w:trHeight w:val="1700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lastRenderedPageBreak/>
              <w:t>3 – 5</w:t>
            </w:r>
          </w:p>
        </w:tc>
        <w:tc>
          <w:tcPr>
            <w:tcW w:w="8930" w:type="dxa"/>
          </w:tcPr>
          <w:p w:rsidR="001A27DB" w:rsidRDefault="001A27DB" w:rsidP="006D15B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практики 4 – п</w:t>
            </w:r>
            <w:r w:rsidRPr="00E24B20">
              <w:rPr>
                <w:sz w:val="28"/>
                <w:szCs w:val="28"/>
              </w:rPr>
              <w:t>рограмма позволяет закрепить и углубить полученные теоретические знания, овладеть необходимыми навыками и умениями по избранной специальности, расширить представления о будущей профессиональной деятельности. Представляет основную справочную информацию. Имеется общее визуализированное описание основных рабочих процессов</w:t>
            </w:r>
            <w:r>
              <w:rPr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для практики 5 – </w:t>
            </w:r>
            <w:r>
              <w:rPr>
                <w:sz w:val="28"/>
                <w:szCs w:val="28"/>
              </w:rPr>
              <w:t>п</w:t>
            </w:r>
            <w:r w:rsidRPr="00E24B20">
              <w:rPr>
                <w:sz w:val="28"/>
                <w:szCs w:val="28"/>
              </w:rPr>
              <w:t>рограмма позволяет сократить сроки освоения трудовых обязанностей, адаптировать к корпоративной культуре, помогает усвоить традиции и правила поведения. Представляет основную справочную информацию. Имеется общее визуализированное описание основных рабочих процессов</w:t>
            </w:r>
          </w:p>
        </w:tc>
      </w:tr>
      <w:tr w:rsidR="001A27DB" w:rsidRPr="00E24B20" w:rsidTr="006D15B9">
        <w:trPr>
          <w:trHeight w:val="845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2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Информация отсутствует, представлена общими фразами или ее недостаточно для проведения оценки</w:t>
            </w:r>
          </w:p>
        </w:tc>
      </w:tr>
    </w:tbl>
    <w:p w:rsidR="001A27DB" w:rsidRDefault="001A27DB" w:rsidP="001A27DB">
      <w:pPr>
        <w:jc w:val="right"/>
        <w:rPr>
          <w:bCs/>
          <w:sz w:val="28"/>
          <w:szCs w:val="28"/>
        </w:rPr>
      </w:pPr>
    </w:p>
    <w:p w:rsidR="001A27DB" w:rsidRDefault="001A27DB" w:rsidP="001A27D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4</w:t>
      </w:r>
    </w:p>
    <w:p w:rsidR="001A27DB" w:rsidRPr="00E24B20" w:rsidRDefault="001A27DB" w:rsidP="001A27DB">
      <w:pPr>
        <w:rPr>
          <w:sz w:val="28"/>
          <w:szCs w:val="28"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1A27DB" w:rsidRPr="00E24B20" w:rsidTr="006D15B9">
        <w:tc>
          <w:tcPr>
            <w:tcW w:w="1702" w:type="dxa"/>
            <w:shd w:val="clear" w:color="auto" w:fill="auto"/>
          </w:tcPr>
          <w:p w:rsidR="001A27DB" w:rsidRPr="00E24B20" w:rsidRDefault="001A27DB" w:rsidP="006D1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br w:type="page"/>
            </w:r>
            <w:r w:rsidRPr="00E24B20">
              <w:rPr>
                <w:bCs/>
                <w:color w:val="000000"/>
                <w:sz w:val="28"/>
                <w:szCs w:val="28"/>
              </w:rPr>
              <w:t>Номинация в Конкурсе</w:t>
            </w:r>
          </w:p>
        </w:tc>
        <w:tc>
          <w:tcPr>
            <w:tcW w:w="8930" w:type="dxa"/>
            <w:shd w:val="clear" w:color="auto" w:fill="auto"/>
          </w:tcPr>
          <w:p w:rsidR="001A27DB" w:rsidRPr="00E24B20" w:rsidRDefault="001A27DB" w:rsidP="006D15B9">
            <w:pPr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Наставничество в области прорывных технологий</w:t>
            </w:r>
          </w:p>
        </w:tc>
      </w:tr>
      <w:tr w:rsidR="001A27DB" w:rsidRPr="00E24B20" w:rsidTr="006D15B9">
        <w:tc>
          <w:tcPr>
            <w:tcW w:w="1702" w:type="dxa"/>
            <w:shd w:val="clear" w:color="auto" w:fill="auto"/>
          </w:tcPr>
          <w:p w:rsidR="001A27DB" w:rsidRPr="00E24B20" w:rsidRDefault="001A27DB" w:rsidP="006D1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Название практики</w:t>
            </w:r>
          </w:p>
        </w:tc>
        <w:tc>
          <w:tcPr>
            <w:tcW w:w="8930" w:type="dxa"/>
            <w:shd w:val="clear" w:color="auto" w:fill="auto"/>
          </w:tcPr>
          <w:p w:rsidR="001A27DB" w:rsidRPr="00E24B20" w:rsidRDefault="001A27DB" w:rsidP="006D15B9">
            <w:pPr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 xml:space="preserve">Наставничество во взаимодействии с </w:t>
            </w:r>
            <w:r>
              <w:rPr>
                <w:color w:val="000000"/>
                <w:sz w:val="28"/>
                <w:szCs w:val="28"/>
              </w:rPr>
              <w:t>организацией высшего профессионального образования, ц</w:t>
            </w:r>
            <w:r w:rsidRPr="00E24B20">
              <w:rPr>
                <w:color w:val="000000"/>
                <w:sz w:val="28"/>
                <w:szCs w:val="28"/>
              </w:rPr>
              <w:t>ентрами трансфера технологий</w:t>
            </w:r>
          </w:p>
        </w:tc>
      </w:tr>
      <w:tr w:rsidR="001A27DB" w:rsidRPr="00E24B20" w:rsidTr="006D15B9">
        <w:tc>
          <w:tcPr>
            <w:tcW w:w="1702" w:type="dxa"/>
            <w:shd w:val="clear" w:color="auto" w:fill="auto"/>
          </w:tcPr>
          <w:p w:rsidR="001A27DB" w:rsidRPr="00E24B20" w:rsidRDefault="001A27DB" w:rsidP="006D15B9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Целевая аудитория</w:t>
            </w:r>
          </w:p>
        </w:tc>
        <w:tc>
          <w:tcPr>
            <w:tcW w:w="8930" w:type="dxa"/>
            <w:shd w:val="clear" w:color="auto" w:fill="auto"/>
          </w:tcPr>
          <w:p w:rsidR="001A27DB" w:rsidRPr="00E24B20" w:rsidRDefault="001A27DB" w:rsidP="006D15B9">
            <w:pPr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 xml:space="preserve">Работники организации, </w:t>
            </w:r>
            <w:r>
              <w:rPr>
                <w:color w:val="000000"/>
                <w:sz w:val="28"/>
                <w:szCs w:val="28"/>
              </w:rPr>
              <w:t>ц</w:t>
            </w:r>
            <w:r w:rsidRPr="00E24B20">
              <w:rPr>
                <w:color w:val="000000"/>
                <w:sz w:val="28"/>
                <w:szCs w:val="28"/>
              </w:rPr>
              <w:t xml:space="preserve">ентры трансфера технологий, преподаватели </w:t>
            </w:r>
            <w:r>
              <w:rPr>
                <w:color w:val="000000"/>
                <w:sz w:val="28"/>
                <w:szCs w:val="28"/>
              </w:rPr>
              <w:t>высшего профессионального образования</w:t>
            </w:r>
            <w:r w:rsidRPr="00E24B20">
              <w:rPr>
                <w:color w:val="000000"/>
                <w:sz w:val="28"/>
                <w:szCs w:val="28"/>
              </w:rPr>
              <w:t>, уч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E24B20">
              <w:rPr>
                <w:color w:val="000000"/>
                <w:sz w:val="28"/>
                <w:szCs w:val="28"/>
              </w:rPr>
              <w:t>ные, студенты</w:t>
            </w:r>
            <w:r>
              <w:rPr>
                <w:color w:val="000000"/>
                <w:sz w:val="28"/>
                <w:szCs w:val="28"/>
              </w:rPr>
              <w:t xml:space="preserve"> и т.д.</w:t>
            </w:r>
          </w:p>
        </w:tc>
      </w:tr>
      <w:tr w:rsidR="001A27DB" w:rsidRPr="00E24B20" w:rsidTr="006D15B9">
        <w:tc>
          <w:tcPr>
            <w:tcW w:w="1702" w:type="dxa"/>
            <w:shd w:val="clear" w:color="auto" w:fill="auto"/>
            <w:vAlign w:val="center"/>
          </w:tcPr>
          <w:p w:rsidR="001A27DB" w:rsidRPr="00E24B20" w:rsidRDefault="001A27DB" w:rsidP="006D15B9">
            <w:pPr>
              <w:jc w:val="center"/>
              <w:rPr>
                <w:bCs/>
                <w:sz w:val="28"/>
                <w:szCs w:val="28"/>
              </w:rPr>
            </w:pPr>
            <w:r w:rsidRPr="00E24B20">
              <w:rPr>
                <w:bCs/>
                <w:sz w:val="28"/>
                <w:szCs w:val="28"/>
              </w:rPr>
              <w:t>Диапазон баллов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1A27DB" w:rsidRPr="00E24B20" w:rsidRDefault="001A27DB" w:rsidP="006D15B9">
            <w:pPr>
              <w:jc w:val="center"/>
              <w:rPr>
                <w:bCs/>
                <w:sz w:val="28"/>
                <w:szCs w:val="28"/>
              </w:rPr>
            </w:pPr>
            <w:r w:rsidRPr="00E24B20">
              <w:rPr>
                <w:bCs/>
                <w:sz w:val="28"/>
                <w:szCs w:val="28"/>
              </w:rPr>
              <w:t>Примерное содержание оценки</w:t>
            </w:r>
          </w:p>
        </w:tc>
      </w:tr>
      <w:tr w:rsidR="001A27DB" w:rsidRPr="00E24B20" w:rsidTr="006D15B9">
        <w:trPr>
          <w:trHeight w:val="1628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Бизнес-потребности организации и результаты программы наставничества четко определены, взаимосвязаны и измеримы (например: количество созданных семинаров / видеокурсов по теме, время освоения учебного плана, наличие чек-листов / тестов по теме, количество успешно пройденных тестов, количество выполненных проектов по данной теме и т.д.) </w:t>
            </w:r>
          </w:p>
        </w:tc>
      </w:tr>
      <w:tr w:rsidR="001A27DB" w:rsidRPr="00E24B20" w:rsidTr="006D15B9">
        <w:trPr>
          <w:trHeight w:val="1127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8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Программа обеспечивает эффективную передачу ключевых знаний и навыков по прорывной технологии. Имеются учебно-методические материалы, позволяющие хранить и распространять ключевые знания и навыки </w:t>
            </w:r>
          </w:p>
        </w:tc>
      </w:tr>
      <w:tr w:rsidR="001A27DB" w:rsidRPr="00E24B20" w:rsidTr="006D15B9">
        <w:trPr>
          <w:trHeight w:val="1115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3 – 5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Программа повышает профессиональный уровень участников. Представляет основную справочную информацию. Имеется общее визуализированное описание технологии</w:t>
            </w:r>
          </w:p>
        </w:tc>
      </w:tr>
      <w:tr w:rsidR="001A27DB" w:rsidRPr="00E24B20" w:rsidTr="006D15B9">
        <w:trPr>
          <w:trHeight w:val="847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2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Информация отсутствует, представлена общими фразами или ее недостаточно для проведения оценки</w:t>
            </w:r>
          </w:p>
        </w:tc>
      </w:tr>
    </w:tbl>
    <w:p w:rsidR="001A27DB" w:rsidRPr="00E24B20" w:rsidRDefault="001A27DB" w:rsidP="001A27DB">
      <w:pPr>
        <w:rPr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Pr="00E24B20" w:rsidRDefault="001A27DB" w:rsidP="001A27DB">
      <w:pPr>
        <w:jc w:val="center"/>
        <w:rPr>
          <w:bCs/>
          <w:sz w:val="28"/>
          <w:szCs w:val="28"/>
        </w:rPr>
      </w:pPr>
      <w:r w:rsidRPr="00E24B20">
        <w:rPr>
          <w:bCs/>
          <w:sz w:val="28"/>
          <w:szCs w:val="28"/>
        </w:rPr>
        <w:lastRenderedPageBreak/>
        <w:t xml:space="preserve">2. Оценка по критерию </w:t>
      </w:r>
      <w:r>
        <w:rPr>
          <w:bCs/>
          <w:sz w:val="28"/>
          <w:szCs w:val="28"/>
        </w:rPr>
        <w:t>«уникальность практики»</w:t>
      </w:r>
    </w:p>
    <w:p w:rsidR="001A27DB" w:rsidRPr="00E24B20" w:rsidRDefault="001A27DB" w:rsidP="001A27DB">
      <w:pPr>
        <w:rPr>
          <w:sz w:val="28"/>
          <w:szCs w:val="28"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1A27DB" w:rsidRPr="00E24B20" w:rsidTr="006D15B9">
        <w:tc>
          <w:tcPr>
            <w:tcW w:w="1702" w:type="dxa"/>
            <w:shd w:val="clear" w:color="auto" w:fill="auto"/>
          </w:tcPr>
          <w:p w:rsidR="001A27DB" w:rsidRPr="00E24B20" w:rsidRDefault="001A27DB" w:rsidP="006D1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Номинация в Конкурсе</w:t>
            </w:r>
          </w:p>
        </w:tc>
        <w:tc>
          <w:tcPr>
            <w:tcW w:w="8930" w:type="dxa"/>
            <w:shd w:val="clear" w:color="auto" w:fill="auto"/>
          </w:tcPr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Наставничество в области повышения производительности труда</w:t>
            </w:r>
            <w:r>
              <w:rPr>
                <w:color w:val="000000"/>
                <w:sz w:val="28"/>
                <w:szCs w:val="28"/>
              </w:rPr>
              <w:t>;</w:t>
            </w:r>
            <w:r>
              <w:rPr>
                <w:color w:val="000000"/>
                <w:sz w:val="28"/>
                <w:szCs w:val="28"/>
              </w:rPr>
              <w:br/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в профессиональном самоопределении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в профессиональном развитии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в области прорывных технологий</w:t>
            </w:r>
          </w:p>
        </w:tc>
      </w:tr>
      <w:tr w:rsidR="001A27DB" w:rsidRPr="00E24B20" w:rsidTr="006D15B9">
        <w:tc>
          <w:tcPr>
            <w:tcW w:w="1702" w:type="dxa"/>
            <w:shd w:val="clear" w:color="auto" w:fill="auto"/>
          </w:tcPr>
          <w:p w:rsidR="001A27DB" w:rsidRPr="00E24B20" w:rsidRDefault="001A27DB" w:rsidP="006D1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Название практики</w:t>
            </w:r>
          </w:p>
        </w:tc>
        <w:tc>
          <w:tcPr>
            <w:tcW w:w="8930" w:type="dxa"/>
            <w:shd w:val="clear" w:color="auto" w:fill="auto"/>
          </w:tcPr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Профессиональная ориентация школьников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 xml:space="preserve">аставничество во взаимодействии с </w:t>
            </w:r>
            <w:r>
              <w:rPr>
                <w:color w:val="000000"/>
                <w:sz w:val="28"/>
                <w:szCs w:val="28"/>
              </w:rPr>
              <w:t>организацией высшего профессионального образования</w:t>
            </w:r>
            <w:r w:rsidRPr="00E24B20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ц</w:t>
            </w:r>
            <w:r w:rsidRPr="00E24B20">
              <w:rPr>
                <w:color w:val="000000"/>
                <w:sz w:val="28"/>
                <w:szCs w:val="28"/>
              </w:rPr>
              <w:t>ентрами трансфера технологий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для проходящих учебную / производственную практику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для молодых специалистов / для новых работников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для передачи ключевых знаний и навыков работникам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 xml:space="preserve">аставничество для </w:t>
            </w:r>
            <w:r>
              <w:rPr>
                <w:color w:val="000000"/>
                <w:sz w:val="28"/>
                <w:szCs w:val="28"/>
              </w:rPr>
              <w:t xml:space="preserve">сотрудников, </w:t>
            </w:r>
            <w:r w:rsidRPr="00E24B20">
              <w:rPr>
                <w:color w:val="000000"/>
                <w:sz w:val="28"/>
                <w:szCs w:val="28"/>
              </w:rPr>
              <w:t>назначаемых на должности начального звена управления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для</w:t>
            </w:r>
            <w:r>
              <w:rPr>
                <w:color w:val="000000"/>
                <w:sz w:val="28"/>
                <w:szCs w:val="28"/>
              </w:rPr>
              <w:t xml:space="preserve"> сотрудников,</w:t>
            </w:r>
            <w:r w:rsidRPr="00E24B20">
              <w:rPr>
                <w:color w:val="000000"/>
                <w:sz w:val="28"/>
                <w:szCs w:val="28"/>
              </w:rPr>
              <w:t xml:space="preserve"> назначаемых на должности среднего звена управления</w:t>
            </w:r>
          </w:p>
        </w:tc>
      </w:tr>
      <w:tr w:rsidR="001A27DB" w:rsidRPr="00E24B20" w:rsidTr="006D15B9">
        <w:tc>
          <w:tcPr>
            <w:tcW w:w="1702" w:type="dxa"/>
            <w:shd w:val="clear" w:color="auto" w:fill="auto"/>
            <w:vAlign w:val="center"/>
          </w:tcPr>
          <w:p w:rsidR="001A27DB" w:rsidRPr="00E24B20" w:rsidRDefault="001A27DB" w:rsidP="006D15B9">
            <w:pPr>
              <w:jc w:val="center"/>
              <w:rPr>
                <w:bCs/>
                <w:sz w:val="28"/>
                <w:szCs w:val="28"/>
              </w:rPr>
            </w:pPr>
            <w:r w:rsidRPr="00E24B20">
              <w:rPr>
                <w:bCs/>
                <w:sz w:val="28"/>
                <w:szCs w:val="28"/>
              </w:rPr>
              <w:t>Диапазон баллов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1A27DB" w:rsidRPr="00E24B20" w:rsidRDefault="001A27DB" w:rsidP="006D15B9">
            <w:pPr>
              <w:jc w:val="center"/>
              <w:rPr>
                <w:bCs/>
                <w:sz w:val="28"/>
                <w:szCs w:val="28"/>
              </w:rPr>
            </w:pPr>
            <w:r w:rsidRPr="00E24B20">
              <w:rPr>
                <w:bCs/>
                <w:sz w:val="28"/>
                <w:szCs w:val="28"/>
              </w:rPr>
              <w:t>Примерное содержание оценки</w:t>
            </w:r>
          </w:p>
        </w:tc>
      </w:tr>
      <w:tr w:rsidR="001A27DB" w:rsidRPr="00E24B20" w:rsidTr="006D15B9">
        <w:trPr>
          <w:trHeight w:val="1154"/>
        </w:trPr>
        <w:tc>
          <w:tcPr>
            <w:tcW w:w="1702" w:type="dxa"/>
            <w:shd w:val="clear" w:color="auto" w:fill="auto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8930" w:type="dxa"/>
            <w:shd w:val="clear" w:color="auto" w:fill="auto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Программа направлена на внедрение новых или значительно улучшенных процессов, методов, практик в деятельности организации. </w:t>
            </w:r>
          </w:p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Программа является уникальной в сравнении с аналогичной деятельностью других организаций</w:t>
            </w:r>
          </w:p>
        </w:tc>
      </w:tr>
      <w:tr w:rsidR="001A27DB" w:rsidRPr="00E24B20" w:rsidTr="006D15B9">
        <w:trPr>
          <w:trHeight w:val="1555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8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Программа направлена на внедрение новых или значительно улучшенных процессов, методов, практик в деятельности организации. </w:t>
            </w:r>
          </w:p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Состав мероприятий не позволяет сделать вывод о том, что практика является уникальной в сравнении с аналогичной д</w:t>
            </w:r>
            <w:r>
              <w:rPr>
                <w:sz w:val="28"/>
                <w:szCs w:val="28"/>
              </w:rPr>
              <w:t>еятельностью других организаций</w:t>
            </w:r>
          </w:p>
        </w:tc>
      </w:tr>
      <w:tr w:rsidR="001A27DB" w:rsidRPr="00E24B20" w:rsidTr="006D15B9">
        <w:trPr>
          <w:trHeight w:val="1493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3 – 5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Программа является продолжением уже существующих процессов, методов, практик в деятельности организации. </w:t>
            </w:r>
          </w:p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Состав мероприятий не позволяет сделать вывод о том, что практика является уникальной в сравнении с аналогичной д</w:t>
            </w:r>
            <w:r>
              <w:rPr>
                <w:sz w:val="28"/>
                <w:szCs w:val="28"/>
              </w:rPr>
              <w:t>еятельностью других организаций</w:t>
            </w:r>
          </w:p>
        </w:tc>
      </w:tr>
      <w:tr w:rsidR="001A27DB" w:rsidRPr="00E24B20" w:rsidTr="006D15B9">
        <w:trPr>
          <w:trHeight w:val="581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2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Информация отсутствует, представлена общими фразами или ее нед</w:t>
            </w:r>
            <w:r>
              <w:rPr>
                <w:sz w:val="28"/>
                <w:szCs w:val="28"/>
              </w:rPr>
              <w:t>остаточно для проведения оценки</w:t>
            </w:r>
          </w:p>
        </w:tc>
      </w:tr>
    </w:tbl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Default="001A27DB" w:rsidP="001A27DB">
      <w:pPr>
        <w:jc w:val="center"/>
        <w:rPr>
          <w:bCs/>
          <w:sz w:val="28"/>
          <w:szCs w:val="28"/>
        </w:rPr>
      </w:pPr>
    </w:p>
    <w:p w:rsidR="001A27DB" w:rsidRPr="00E24B20" w:rsidRDefault="001A27DB" w:rsidP="001A27DB">
      <w:pPr>
        <w:jc w:val="center"/>
        <w:rPr>
          <w:bCs/>
          <w:sz w:val="28"/>
          <w:szCs w:val="28"/>
        </w:rPr>
      </w:pPr>
      <w:r w:rsidRPr="00E24B20">
        <w:rPr>
          <w:bCs/>
          <w:sz w:val="28"/>
          <w:szCs w:val="28"/>
        </w:rPr>
        <w:lastRenderedPageBreak/>
        <w:t xml:space="preserve">3. Оценка по критерию </w:t>
      </w:r>
      <w:r>
        <w:rPr>
          <w:bCs/>
          <w:sz w:val="28"/>
          <w:szCs w:val="28"/>
        </w:rPr>
        <w:t>«</w:t>
      </w:r>
      <w:r w:rsidRPr="00E24B20">
        <w:rPr>
          <w:bCs/>
          <w:sz w:val="28"/>
          <w:szCs w:val="28"/>
        </w:rPr>
        <w:t xml:space="preserve">возможность тиражирования </w:t>
      </w:r>
      <w:r>
        <w:rPr>
          <w:bCs/>
          <w:sz w:val="28"/>
          <w:szCs w:val="28"/>
        </w:rPr>
        <w:t>практики»</w:t>
      </w:r>
    </w:p>
    <w:p w:rsidR="001A27DB" w:rsidRPr="00E24B20" w:rsidRDefault="001A27DB" w:rsidP="001A27DB">
      <w:pPr>
        <w:rPr>
          <w:sz w:val="28"/>
          <w:szCs w:val="28"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1A27DB" w:rsidRPr="00E24B20" w:rsidTr="006D15B9">
        <w:tc>
          <w:tcPr>
            <w:tcW w:w="1702" w:type="dxa"/>
            <w:shd w:val="clear" w:color="auto" w:fill="auto"/>
          </w:tcPr>
          <w:p w:rsidR="001A27DB" w:rsidRPr="00E24B20" w:rsidRDefault="001A27DB" w:rsidP="006D1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Номинация в Конкурсе</w:t>
            </w:r>
          </w:p>
        </w:tc>
        <w:tc>
          <w:tcPr>
            <w:tcW w:w="8930" w:type="dxa"/>
            <w:shd w:val="clear" w:color="auto" w:fill="auto"/>
          </w:tcPr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Наставничество в области повышения производительности труда</w:t>
            </w:r>
            <w:r>
              <w:rPr>
                <w:color w:val="000000"/>
                <w:sz w:val="28"/>
                <w:szCs w:val="28"/>
              </w:rPr>
              <w:t>;</w:t>
            </w:r>
            <w:r w:rsidRPr="00E24B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в профессиональном самоопределении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в профессиональном развитии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в области прорывных технологий</w:t>
            </w:r>
          </w:p>
        </w:tc>
      </w:tr>
      <w:tr w:rsidR="001A27DB" w:rsidRPr="00E24B20" w:rsidTr="006D15B9">
        <w:tc>
          <w:tcPr>
            <w:tcW w:w="1702" w:type="dxa"/>
            <w:shd w:val="clear" w:color="auto" w:fill="auto"/>
          </w:tcPr>
          <w:p w:rsidR="001A27DB" w:rsidRPr="00E24B20" w:rsidRDefault="001A27DB" w:rsidP="006D1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Название практики</w:t>
            </w:r>
          </w:p>
        </w:tc>
        <w:tc>
          <w:tcPr>
            <w:tcW w:w="8930" w:type="dxa"/>
            <w:shd w:val="clear" w:color="auto" w:fill="auto"/>
          </w:tcPr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Профессиональная ориентация школьников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во взаимодействии</w:t>
            </w:r>
            <w:r>
              <w:rPr>
                <w:color w:val="000000"/>
                <w:sz w:val="28"/>
                <w:szCs w:val="28"/>
              </w:rPr>
              <w:t xml:space="preserve"> с</w:t>
            </w:r>
            <w:r w:rsidRPr="00E24B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организацией высшего профессионального образования</w:t>
            </w:r>
            <w:r w:rsidRPr="00E24B20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ц</w:t>
            </w:r>
            <w:r w:rsidRPr="00E24B20">
              <w:rPr>
                <w:color w:val="000000"/>
                <w:sz w:val="28"/>
                <w:szCs w:val="28"/>
              </w:rPr>
              <w:t>ентрами трансфера технологий</w:t>
            </w:r>
            <w:r>
              <w:rPr>
                <w:color w:val="000000"/>
                <w:sz w:val="28"/>
                <w:szCs w:val="28"/>
              </w:rPr>
              <w:t>;</w:t>
            </w:r>
            <w:r w:rsidRPr="00E24B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 xml:space="preserve">аставничество для </w:t>
            </w:r>
            <w:r>
              <w:rPr>
                <w:color w:val="000000"/>
                <w:sz w:val="28"/>
                <w:szCs w:val="28"/>
              </w:rPr>
              <w:t xml:space="preserve">сотрудников, </w:t>
            </w:r>
            <w:r w:rsidRPr="00E24B20">
              <w:rPr>
                <w:color w:val="000000"/>
                <w:sz w:val="28"/>
                <w:szCs w:val="28"/>
              </w:rPr>
              <w:t>проходящих учебную/ производственную практику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для молодых специалистов / для новых работников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для передачи ключевых знаний и навыков работникам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для</w:t>
            </w:r>
            <w:r>
              <w:rPr>
                <w:color w:val="000000"/>
                <w:sz w:val="28"/>
                <w:szCs w:val="28"/>
              </w:rPr>
              <w:t xml:space="preserve"> молодых специалистов,</w:t>
            </w:r>
            <w:r w:rsidRPr="00E24B20">
              <w:rPr>
                <w:color w:val="000000"/>
                <w:sz w:val="28"/>
                <w:szCs w:val="28"/>
              </w:rPr>
              <w:t xml:space="preserve"> назначаемых на должности начального звена управления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 xml:space="preserve">аставничество для </w:t>
            </w:r>
            <w:r>
              <w:rPr>
                <w:color w:val="000000"/>
                <w:sz w:val="28"/>
                <w:szCs w:val="28"/>
              </w:rPr>
              <w:t xml:space="preserve">сотрудников, </w:t>
            </w:r>
            <w:r w:rsidRPr="00E24B20">
              <w:rPr>
                <w:color w:val="000000"/>
                <w:sz w:val="28"/>
                <w:szCs w:val="28"/>
              </w:rPr>
              <w:t>назначаемых на должности среднего звена управления</w:t>
            </w:r>
          </w:p>
        </w:tc>
      </w:tr>
      <w:tr w:rsidR="001A27DB" w:rsidRPr="00E24B20" w:rsidTr="006D15B9">
        <w:tc>
          <w:tcPr>
            <w:tcW w:w="1702" w:type="dxa"/>
            <w:shd w:val="clear" w:color="auto" w:fill="auto"/>
            <w:vAlign w:val="center"/>
          </w:tcPr>
          <w:p w:rsidR="001A27DB" w:rsidRPr="00E24B20" w:rsidRDefault="001A27DB" w:rsidP="006D15B9">
            <w:pPr>
              <w:jc w:val="center"/>
              <w:rPr>
                <w:bCs/>
                <w:sz w:val="28"/>
                <w:szCs w:val="28"/>
              </w:rPr>
            </w:pPr>
            <w:r w:rsidRPr="00E24B20">
              <w:rPr>
                <w:bCs/>
                <w:sz w:val="28"/>
                <w:szCs w:val="28"/>
              </w:rPr>
              <w:t>Диапазон баллов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1A27DB" w:rsidRPr="00E24B20" w:rsidRDefault="001A27DB" w:rsidP="006D15B9">
            <w:pPr>
              <w:jc w:val="center"/>
              <w:rPr>
                <w:bCs/>
                <w:sz w:val="28"/>
                <w:szCs w:val="28"/>
              </w:rPr>
            </w:pPr>
            <w:r w:rsidRPr="00E24B20">
              <w:rPr>
                <w:bCs/>
                <w:sz w:val="28"/>
                <w:szCs w:val="28"/>
              </w:rPr>
              <w:t>Примерное содержание оценки</w:t>
            </w:r>
          </w:p>
        </w:tc>
      </w:tr>
      <w:tr w:rsidR="001A27DB" w:rsidRPr="00E24B20" w:rsidTr="006D15B9">
        <w:trPr>
          <w:trHeight w:val="703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Программа имеет потенциал для внедрения в организациях двух и более отраслей</w:t>
            </w:r>
          </w:p>
        </w:tc>
      </w:tr>
      <w:tr w:rsidR="001A27DB" w:rsidRPr="00E24B20" w:rsidTr="006D15B9">
        <w:trPr>
          <w:trHeight w:val="699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8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Программа имеет потенциал для внедрения во всех организациях отрасли</w:t>
            </w:r>
          </w:p>
        </w:tc>
      </w:tr>
      <w:tr w:rsidR="001A27DB" w:rsidRPr="00E24B20" w:rsidTr="006D15B9">
        <w:trPr>
          <w:trHeight w:val="696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3 – 5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Программа имеет потенциал для внедрения в отдельных организациях отрасли</w:t>
            </w:r>
          </w:p>
        </w:tc>
      </w:tr>
      <w:tr w:rsidR="001A27DB" w:rsidRPr="00E24B20" w:rsidTr="006D15B9">
        <w:trPr>
          <w:trHeight w:val="989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2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Информация отсутствует, представлена общими фразами или ее недостаточно для проведения оценки</w:t>
            </w:r>
          </w:p>
        </w:tc>
      </w:tr>
    </w:tbl>
    <w:p w:rsidR="001A27DB" w:rsidRPr="00E24B20" w:rsidRDefault="001A27DB" w:rsidP="001A27DB">
      <w:pPr>
        <w:rPr>
          <w:sz w:val="28"/>
          <w:szCs w:val="28"/>
        </w:rPr>
      </w:pPr>
    </w:p>
    <w:p w:rsidR="001A27DB" w:rsidRPr="00E24B20" w:rsidRDefault="001A27DB" w:rsidP="001A27DB">
      <w:pPr>
        <w:jc w:val="center"/>
        <w:rPr>
          <w:bCs/>
          <w:sz w:val="28"/>
          <w:szCs w:val="28"/>
        </w:rPr>
      </w:pPr>
      <w:r w:rsidRPr="00E24B20">
        <w:rPr>
          <w:bCs/>
          <w:sz w:val="28"/>
          <w:szCs w:val="28"/>
        </w:rPr>
        <w:t xml:space="preserve">4. Оценка по критерию </w:t>
      </w:r>
      <w:r>
        <w:rPr>
          <w:bCs/>
          <w:sz w:val="28"/>
          <w:szCs w:val="28"/>
        </w:rPr>
        <w:t>«В</w:t>
      </w:r>
      <w:r w:rsidRPr="00E24B20">
        <w:rPr>
          <w:bCs/>
          <w:sz w:val="28"/>
          <w:szCs w:val="28"/>
        </w:rPr>
        <w:t xml:space="preserve">озможность масштабирования </w:t>
      </w:r>
      <w:r>
        <w:rPr>
          <w:bCs/>
          <w:sz w:val="28"/>
          <w:szCs w:val="28"/>
        </w:rPr>
        <w:t>практики»</w:t>
      </w:r>
    </w:p>
    <w:p w:rsidR="001A27DB" w:rsidRPr="00E24B20" w:rsidRDefault="001A27DB" w:rsidP="001A27DB">
      <w:pPr>
        <w:rPr>
          <w:sz w:val="28"/>
          <w:szCs w:val="28"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1A27DB" w:rsidRPr="00E24B20" w:rsidTr="006D15B9"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Номинация в Конкурсе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Наставничество в области повышения производительности труда</w:t>
            </w:r>
            <w:r>
              <w:rPr>
                <w:color w:val="000000"/>
                <w:sz w:val="28"/>
                <w:szCs w:val="28"/>
              </w:rPr>
              <w:t>;</w:t>
            </w:r>
            <w:r w:rsidRPr="00E24B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в профессиональном самоопределении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в профессиональном развитии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в области прорывных технологий</w:t>
            </w:r>
          </w:p>
        </w:tc>
      </w:tr>
      <w:tr w:rsidR="001A27DB" w:rsidRPr="00E24B20" w:rsidTr="006D15B9"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24B20">
              <w:rPr>
                <w:bCs/>
                <w:color w:val="000000"/>
                <w:sz w:val="28"/>
                <w:szCs w:val="28"/>
              </w:rPr>
              <w:t>Название практики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 w:rsidRPr="00E24B20">
              <w:rPr>
                <w:color w:val="000000"/>
                <w:sz w:val="28"/>
                <w:szCs w:val="28"/>
              </w:rPr>
              <w:t>Профессиональная ориентация школьников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 xml:space="preserve">аставничество во взаимодействии с </w:t>
            </w:r>
            <w:r>
              <w:rPr>
                <w:color w:val="000000"/>
                <w:sz w:val="28"/>
                <w:szCs w:val="28"/>
              </w:rPr>
              <w:t>организацией высшего профессионального образования</w:t>
            </w:r>
            <w:r w:rsidRPr="00E24B20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ц</w:t>
            </w:r>
            <w:r w:rsidRPr="00E24B20">
              <w:rPr>
                <w:color w:val="000000"/>
                <w:sz w:val="28"/>
                <w:szCs w:val="28"/>
              </w:rPr>
              <w:t>ентрами трансфера технологий</w:t>
            </w:r>
            <w:r>
              <w:rPr>
                <w:color w:val="000000"/>
                <w:sz w:val="28"/>
                <w:szCs w:val="28"/>
              </w:rPr>
              <w:t>; н</w:t>
            </w:r>
            <w:r w:rsidRPr="00E24B20">
              <w:rPr>
                <w:color w:val="000000"/>
                <w:sz w:val="28"/>
                <w:szCs w:val="28"/>
              </w:rPr>
              <w:t>аставничество для проходящих учебную / производственную практику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для молодых специалистов / для новых работников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для передачи ключевых знаний и навыков работникам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>аставничество для</w:t>
            </w:r>
            <w:r>
              <w:rPr>
                <w:color w:val="000000"/>
                <w:sz w:val="28"/>
                <w:szCs w:val="28"/>
              </w:rPr>
              <w:t xml:space="preserve"> сотрудников,</w:t>
            </w:r>
            <w:r w:rsidRPr="00E24B20">
              <w:rPr>
                <w:color w:val="000000"/>
                <w:sz w:val="28"/>
                <w:szCs w:val="28"/>
              </w:rPr>
              <w:t xml:space="preserve"> назначаемых на должности начального звена управления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A27DB" w:rsidRPr="00E24B20" w:rsidRDefault="001A27DB" w:rsidP="006D15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24B20">
              <w:rPr>
                <w:color w:val="000000"/>
                <w:sz w:val="28"/>
                <w:szCs w:val="28"/>
              </w:rPr>
              <w:t xml:space="preserve">аставничество для </w:t>
            </w:r>
            <w:r>
              <w:rPr>
                <w:color w:val="000000"/>
                <w:sz w:val="28"/>
                <w:szCs w:val="28"/>
              </w:rPr>
              <w:t xml:space="preserve">сотрудников, </w:t>
            </w:r>
            <w:r w:rsidRPr="00E24B20">
              <w:rPr>
                <w:color w:val="000000"/>
                <w:sz w:val="28"/>
                <w:szCs w:val="28"/>
              </w:rPr>
              <w:t>назначаемых на должности среднего звена управления</w:t>
            </w:r>
          </w:p>
        </w:tc>
      </w:tr>
      <w:tr w:rsidR="001A27DB" w:rsidRPr="00E24B20" w:rsidTr="006D15B9">
        <w:tc>
          <w:tcPr>
            <w:tcW w:w="1702" w:type="dxa"/>
            <w:shd w:val="clear" w:color="auto" w:fill="auto"/>
            <w:vAlign w:val="center"/>
          </w:tcPr>
          <w:p w:rsidR="001A27DB" w:rsidRPr="00E24B20" w:rsidRDefault="001A27DB" w:rsidP="006D15B9">
            <w:pPr>
              <w:jc w:val="center"/>
              <w:rPr>
                <w:bCs/>
                <w:sz w:val="28"/>
                <w:szCs w:val="28"/>
              </w:rPr>
            </w:pPr>
            <w:r w:rsidRPr="00E24B20">
              <w:rPr>
                <w:bCs/>
                <w:sz w:val="28"/>
                <w:szCs w:val="28"/>
              </w:rPr>
              <w:t xml:space="preserve">Диапазон </w:t>
            </w:r>
            <w:r w:rsidRPr="00E24B20">
              <w:rPr>
                <w:bCs/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1A27DB" w:rsidRPr="00E24B20" w:rsidRDefault="001A27DB" w:rsidP="006D15B9">
            <w:pPr>
              <w:jc w:val="center"/>
              <w:rPr>
                <w:bCs/>
                <w:sz w:val="28"/>
                <w:szCs w:val="28"/>
              </w:rPr>
            </w:pPr>
            <w:r w:rsidRPr="00E24B20">
              <w:rPr>
                <w:bCs/>
                <w:sz w:val="28"/>
                <w:szCs w:val="28"/>
              </w:rPr>
              <w:lastRenderedPageBreak/>
              <w:t>Примерное содержание оценки</w:t>
            </w:r>
          </w:p>
        </w:tc>
      </w:tr>
      <w:tr w:rsidR="001A27DB" w:rsidRPr="00E24B20" w:rsidTr="006D15B9">
        <w:trPr>
          <w:trHeight w:val="845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lastRenderedPageBreak/>
              <w:t xml:space="preserve">9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Программа имеет потенциал для увеличения производительности</w:t>
            </w:r>
            <w:r>
              <w:rPr>
                <w:sz w:val="28"/>
                <w:szCs w:val="28"/>
              </w:rPr>
              <w:t xml:space="preserve"> труда</w:t>
            </w:r>
            <w:r w:rsidRPr="00E24B20">
              <w:rPr>
                <w:sz w:val="28"/>
                <w:szCs w:val="28"/>
              </w:rPr>
              <w:t xml:space="preserve"> более чем на 150%</w:t>
            </w:r>
            <w:r w:rsidRPr="00E24B20">
              <w:rPr>
                <w:rStyle w:val="af"/>
                <w:sz w:val="28"/>
                <w:szCs w:val="28"/>
              </w:rPr>
              <w:footnoteReference w:id="1"/>
            </w:r>
            <w:r w:rsidRPr="00E24B20">
              <w:rPr>
                <w:sz w:val="28"/>
                <w:szCs w:val="28"/>
              </w:rPr>
              <w:t xml:space="preserve"> в течение месяца (без значительных дополнительных инвестиций)</w:t>
            </w:r>
          </w:p>
        </w:tc>
      </w:tr>
      <w:tr w:rsidR="001A27DB" w:rsidRPr="00E24B20" w:rsidTr="006D15B9">
        <w:trPr>
          <w:trHeight w:val="702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8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Программа имеет потенциал для увеличения производительности </w:t>
            </w:r>
            <w:r>
              <w:rPr>
                <w:sz w:val="28"/>
                <w:szCs w:val="28"/>
              </w:rPr>
              <w:t xml:space="preserve">труда </w:t>
            </w:r>
            <w:r w:rsidRPr="00E24B20">
              <w:rPr>
                <w:sz w:val="28"/>
                <w:szCs w:val="28"/>
              </w:rPr>
              <w:t>на 100%</w:t>
            </w:r>
            <w:r w:rsidRPr="00E24B20">
              <w:rPr>
                <w:sz w:val="28"/>
                <w:szCs w:val="28"/>
                <w:vertAlign w:val="superscript"/>
              </w:rPr>
              <w:t>1</w:t>
            </w:r>
            <w:r w:rsidRPr="00E24B20">
              <w:rPr>
                <w:sz w:val="28"/>
                <w:szCs w:val="28"/>
              </w:rPr>
              <w:t xml:space="preserve"> в течение месяца (без значительных дополнительных инвестиций)</w:t>
            </w:r>
          </w:p>
        </w:tc>
      </w:tr>
      <w:tr w:rsidR="001A27DB" w:rsidRPr="00E24B20" w:rsidTr="006D15B9">
        <w:trPr>
          <w:trHeight w:val="883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3 – 5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Программа имеет потенциал для увеличения производительности </w:t>
            </w:r>
            <w:r>
              <w:rPr>
                <w:sz w:val="28"/>
                <w:szCs w:val="28"/>
              </w:rPr>
              <w:t xml:space="preserve">труда </w:t>
            </w:r>
            <w:r w:rsidRPr="00E24B20">
              <w:rPr>
                <w:sz w:val="28"/>
                <w:szCs w:val="28"/>
              </w:rPr>
              <w:t>на 50%</w:t>
            </w:r>
            <w:r w:rsidRPr="00E24B20">
              <w:rPr>
                <w:sz w:val="28"/>
                <w:szCs w:val="28"/>
                <w:vertAlign w:val="superscript"/>
              </w:rPr>
              <w:t>1</w:t>
            </w:r>
            <w:r w:rsidRPr="00E24B20">
              <w:rPr>
                <w:sz w:val="28"/>
                <w:szCs w:val="28"/>
              </w:rPr>
              <w:t xml:space="preserve"> в течение месяца (со значительными или без значительных дополнительных инвестиций)</w:t>
            </w:r>
          </w:p>
        </w:tc>
      </w:tr>
      <w:tr w:rsidR="001A27DB" w:rsidRPr="00E24B20" w:rsidTr="006D15B9">
        <w:trPr>
          <w:trHeight w:val="854"/>
        </w:trPr>
        <w:tc>
          <w:tcPr>
            <w:tcW w:w="1702" w:type="dxa"/>
          </w:tcPr>
          <w:p w:rsidR="001A27DB" w:rsidRPr="00E24B20" w:rsidRDefault="001A27DB" w:rsidP="006D15B9">
            <w:pPr>
              <w:jc w:val="center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E24B20">
              <w:rPr>
                <w:sz w:val="28"/>
                <w:szCs w:val="28"/>
              </w:rPr>
              <w:t xml:space="preserve"> 2</w:t>
            </w:r>
          </w:p>
        </w:tc>
        <w:tc>
          <w:tcPr>
            <w:tcW w:w="8930" w:type="dxa"/>
          </w:tcPr>
          <w:p w:rsidR="001A27DB" w:rsidRPr="00E24B20" w:rsidRDefault="001A27DB" w:rsidP="006D15B9">
            <w:pPr>
              <w:jc w:val="both"/>
              <w:rPr>
                <w:sz w:val="28"/>
                <w:szCs w:val="28"/>
              </w:rPr>
            </w:pPr>
            <w:r w:rsidRPr="00E24B20">
              <w:rPr>
                <w:sz w:val="28"/>
                <w:szCs w:val="28"/>
              </w:rPr>
              <w:t>Информация отсутствует, представлена общими фразами или ее нед</w:t>
            </w:r>
            <w:r>
              <w:rPr>
                <w:sz w:val="28"/>
                <w:szCs w:val="28"/>
              </w:rPr>
              <w:t>остаточно для проведения оценки</w:t>
            </w:r>
          </w:p>
        </w:tc>
      </w:tr>
    </w:tbl>
    <w:p w:rsidR="001A27DB" w:rsidRPr="00E24B20" w:rsidRDefault="001A27DB" w:rsidP="001A27DB">
      <w:pPr>
        <w:rPr>
          <w:sz w:val="28"/>
          <w:szCs w:val="28"/>
        </w:rPr>
      </w:pPr>
    </w:p>
    <w:p w:rsidR="00A94F11" w:rsidRDefault="00A94F11" w:rsidP="008D64F5">
      <w:pPr>
        <w:jc w:val="both"/>
        <w:rPr>
          <w:sz w:val="28"/>
          <w:szCs w:val="28"/>
        </w:rPr>
      </w:pPr>
    </w:p>
    <w:p w:rsidR="00A94F11" w:rsidRPr="00A94F11" w:rsidRDefault="00A94F11" w:rsidP="008D64F5">
      <w:pPr>
        <w:jc w:val="both"/>
        <w:rPr>
          <w:sz w:val="28"/>
          <w:szCs w:val="28"/>
        </w:rPr>
      </w:pPr>
    </w:p>
    <w:sectPr w:rsidR="00A94F11" w:rsidRPr="00A94F11" w:rsidSect="001A27DB">
      <w:pgSz w:w="11909" w:h="16834"/>
      <w:pgMar w:top="1134" w:right="567" w:bottom="851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74" w:rsidRDefault="009B4274">
      <w:r>
        <w:separator/>
      </w:r>
    </w:p>
  </w:endnote>
  <w:endnote w:type="continuationSeparator" w:id="0">
    <w:p w:rsidR="009B4274" w:rsidRDefault="009B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74" w:rsidRDefault="009B4274">
      <w:r>
        <w:separator/>
      </w:r>
    </w:p>
  </w:footnote>
  <w:footnote w:type="continuationSeparator" w:id="0">
    <w:p w:rsidR="009B4274" w:rsidRDefault="009B4274">
      <w:r>
        <w:continuationSeparator/>
      </w:r>
    </w:p>
  </w:footnote>
  <w:footnote w:id="1">
    <w:p w:rsidR="001A27DB" w:rsidRDefault="001A27DB" w:rsidP="001A27DB">
      <w:pPr>
        <w:pStyle w:val="ad"/>
      </w:pPr>
      <w:r w:rsidRPr="00E24B20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1D4F8E">
        <w:rPr>
          <w:rFonts w:ascii="Times New Roman" w:hAnsi="Times New Roman" w:cs="Times New Roman"/>
          <w:sz w:val="24"/>
          <w:szCs w:val="24"/>
        </w:rPr>
        <w:t xml:space="preserve"> Количество участников программы наставничества, без потери качества конечного результата.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D78FD"/>
    <w:multiLevelType w:val="hybridMultilevel"/>
    <w:tmpl w:val="54EC7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E05D2"/>
    <w:multiLevelType w:val="hybridMultilevel"/>
    <w:tmpl w:val="407E8C7E"/>
    <w:lvl w:ilvl="0" w:tplc="F1C0D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B17B2"/>
    <w:multiLevelType w:val="hybridMultilevel"/>
    <w:tmpl w:val="CD6C286E"/>
    <w:lvl w:ilvl="0" w:tplc="E37CA6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7A96A54"/>
    <w:multiLevelType w:val="multilevel"/>
    <w:tmpl w:val="676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51"/>
    <w:rsid w:val="00012E1C"/>
    <w:rsid w:val="00015860"/>
    <w:rsid w:val="00024F99"/>
    <w:rsid w:val="000405E3"/>
    <w:rsid w:val="00043251"/>
    <w:rsid w:val="00053F66"/>
    <w:rsid w:val="00054879"/>
    <w:rsid w:val="00060416"/>
    <w:rsid w:val="00080299"/>
    <w:rsid w:val="00082006"/>
    <w:rsid w:val="000822BB"/>
    <w:rsid w:val="00083BDC"/>
    <w:rsid w:val="0008654B"/>
    <w:rsid w:val="0008771D"/>
    <w:rsid w:val="00087DC3"/>
    <w:rsid w:val="00093ADF"/>
    <w:rsid w:val="000B4E81"/>
    <w:rsid w:val="000C704F"/>
    <w:rsid w:val="000D04D6"/>
    <w:rsid w:val="000D0AC0"/>
    <w:rsid w:val="000D4075"/>
    <w:rsid w:val="000F0FB6"/>
    <w:rsid w:val="0010249B"/>
    <w:rsid w:val="00110AD8"/>
    <w:rsid w:val="00122B25"/>
    <w:rsid w:val="001450CF"/>
    <w:rsid w:val="001555CF"/>
    <w:rsid w:val="00160F7B"/>
    <w:rsid w:val="00161011"/>
    <w:rsid w:val="00167BC0"/>
    <w:rsid w:val="00184107"/>
    <w:rsid w:val="0019449B"/>
    <w:rsid w:val="001A27DB"/>
    <w:rsid w:val="001B0863"/>
    <w:rsid w:val="001B0AFA"/>
    <w:rsid w:val="001C6AE3"/>
    <w:rsid w:val="001F6A53"/>
    <w:rsid w:val="001F6D2F"/>
    <w:rsid w:val="002017B1"/>
    <w:rsid w:val="0020380D"/>
    <w:rsid w:val="00205CEB"/>
    <w:rsid w:val="00211FB7"/>
    <w:rsid w:val="00221CD6"/>
    <w:rsid w:val="002224EE"/>
    <w:rsid w:val="00224BCE"/>
    <w:rsid w:val="00226804"/>
    <w:rsid w:val="00237BA4"/>
    <w:rsid w:val="002437C5"/>
    <w:rsid w:val="00245782"/>
    <w:rsid w:val="00252B97"/>
    <w:rsid w:val="00262345"/>
    <w:rsid w:val="00265D23"/>
    <w:rsid w:val="00284408"/>
    <w:rsid w:val="00296064"/>
    <w:rsid w:val="0029652C"/>
    <w:rsid w:val="002B7802"/>
    <w:rsid w:val="002C1E94"/>
    <w:rsid w:val="002F0854"/>
    <w:rsid w:val="002F0D7D"/>
    <w:rsid w:val="002F68DA"/>
    <w:rsid w:val="003140AC"/>
    <w:rsid w:val="0031737B"/>
    <w:rsid w:val="00327689"/>
    <w:rsid w:val="003418F2"/>
    <w:rsid w:val="0034540A"/>
    <w:rsid w:val="00356EA6"/>
    <w:rsid w:val="003617FB"/>
    <w:rsid w:val="00362856"/>
    <w:rsid w:val="003722C2"/>
    <w:rsid w:val="0038341A"/>
    <w:rsid w:val="003A0A51"/>
    <w:rsid w:val="003A4C01"/>
    <w:rsid w:val="003B3AFE"/>
    <w:rsid w:val="003B5B83"/>
    <w:rsid w:val="003D3CF6"/>
    <w:rsid w:val="003E2FDA"/>
    <w:rsid w:val="003E66E3"/>
    <w:rsid w:val="003F24C0"/>
    <w:rsid w:val="0044004E"/>
    <w:rsid w:val="00451197"/>
    <w:rsid w:val="004562E9"/>
    <w:rsid w:val="004A2FB3"/>
    <w:rsid w:val="004B42C9"/>
    <w:rsid w:val="004B50DD"/>
    <w:rsid w:val="004D24C0"/>
    <w:rsid w:val="004D2D05"/>
    <w:rsid w:val="004F2E81"/>
    <w:rsid w:val="004F4ACB"/>
    <w:rsid w:val="005034C2"/>
    <w:rsid w:val="005735AF"/>
    <w:rsid w:val="00591694"/>
    <w:rsid w:val="005A2C1A"/>
    <w:rsid w:val="005A4B6B"/>
    <w:rsid w:val="005B0005"/>
    <w:rsid w:val="005B5836"/>
    <w:rsid w:val="005B768D"/>
    <w:rsid w:val="005C000E"/>
    <w:rsid w:val="005D3BF2"/>
    <w:rsid w:val="005E27AF"/>
    <w:rsid w:val="005E56E9"/>
    <w:rsid w:val="005F29A1"/>
    <w:rsid w:val="00600E3D"/>
    <w:rsid w:val="00610380"/>
    <w:rsid w:val="00626BEE"/>
    <w:rsid w:val="00633DD3"/>
    <w:rsid w:val="006469C7"/>
    <w:rsid w:val="00657C34"/>
    <w:rsid w:val="00661F48"/>
    <w:rsid w:val="006A1D88"/>
    <w:rsid w:val="006B451B"/>
    <w:rsid w:val="006C3FBF"/>
    <w:rsid w:val="006C548B"/>
    <w:rsid w:val="006D1679"/>
    <w:rsid w:val="006E0185"/>
    <w:rsid w:val="006E1944"/>
    <w:rsid w:val="006E263B"/>
    <w:rsid w:val="006E34E5"/>
    <w:rsid w:val="006E6732"/>
    <w:rsid w:val="00702377"/>
    <w:rsid w:val="007024B5"/>
    <w:rsid w:val="00705698"/>
    <w:rsid w:val="00723569"/>
    <w:rsid w:val="007262E0"/>
    <w:rsid w:val="00735939"/>
    <w:rsid w:val="007723A7"/>
    <w:rsid w:val="0077582A"/>
    <w:rsid w:val="0078615E"/>
    <w:rsid w:val="00790A30"/>
    <w:rsid w:val="007A177B"/>
    <w:rsid w:val="007B6C07"/>
    <w:rsid w:val="007D4880"/>
    <w:rsid w:val="007E1DBA"/>
    <w:rsid w:val="007E46B3"/>
    <w:rsid w:val="0081156A"/>
    <w:rsid w:val="00862FAB"/>
    <w:rsid w:val="008806F0"/>
    <w:rsid w:val="008B3DFB"/>
    <w:rsid w:val="008D64F5"/>
    <w:rsid w:val="008E4655"/>
    <w:rsid w:val="008E5079"/>
    <w:rsid w:val="008F3D8E"/>
    <w:rsid w:val="0090262B"/>
    <w:rsid w:val="00902DD5"/>
    <w:rsid w:val="00926394"/>
    <w:rsid w:val="00932DA0"/>
    <w:rsid w:val="009420B2"/>
    <w:rsid w:val="00962602"/>
    <w:rsid w:val="00976A58"/>
    <w:rsid w:val="0098411C"/>
    <w:rsid w:val="009A31E2"/>
    <w:rsid w:val="009A5BC9"/>
    <w:rsid w:val="009B4274"/>
    <w:rsid w:val="009B4D52"/>
    <w:rsid w:val="009D1C48"/>
    <w:rsid w:val="009D22CA"/>
    <w:rsid w:val="009E406F"/>
    <w:rsid w:val="009E5BC1"/>
    <w:rsid w:val="00A0375B"/>
    <w:rsid w:val="00A1176C"/>
    <w:rsid w:val="00A16681"/>
    <w:rsid w:val="00A356A3"/>
    <w:rsid w:val="00A4767F"/>
    <w:rsid w:val="00A5128E"/>
    <w:rsid w:val="00A54355"/>
    <w:rsid w:val="00A5679E"/>
    <w:rsid w:val="00A776B6"/>
    <w:rsid w:val="00A8643B"/>
    <w:rsid w:val="00A907B7"/>
    <w:rsid w:val="00A91929"/>
    <w:rsid w:val="00A94F11"/>
    <w:rsid w:val="00A95088"/>
    <w:rsid w:val="00AB1524"/>
    <w:rsid w:val="00AB1D38"/>
    <w:rsid w:val="00AB79B6"/>
    <w:rsid w:val="00AC3E53"/>
    <w:rsid w:val="00AF5732"/>
    <w:rsid w:val="00B33259"/>
    <w:rsid w:val="00B36ED0"/>
    <w:rsid w:val="00B52ECA"/>
    <w:rsid w:val="00B571E1"/>
    <w:rsid w:val="00B72D32"/>
    <w:rsid w:val="00B80384"/>
    <w:rsid w:val="00B85E73"/>
    <w:rsid w:val="00B862C8"/>
    <w:rsid w:val="00BB0D71"/>
    <w:rsid w:val="00BB66D8"/>
    <w:rsid w:val="00BD6AB8"/>
    <w:rsid w:val="00C02CAF"/>
    <w:rsid w:val="00C22D51"/>
    <w:rsid w:val="00C234F4"/>
    <w:rsid w:val="00C23C11"/>
    <w:rsid w:val="00C23CC9"/>
    <w:rsid w:val="00C356BA"/>
    <w:rsid w:val="00C5098C"/>
    <w:rsid w:val="00C621D9"/>
    <w:rsid w:val="00C64D43"/>
    <w:rsid w:val="00C91E2A"/>
    <w:rsid w:val="00C949D3"/>
    <w:rsid w:val="00CA5368"/>
    <w:rsid w:val="00CB74AB"/>
    <w:rsid w:val="00CC672F"/>
    <w:rsid w:val="00CE3D36"/>
    <w:rsid w:val="00CE6271"/>
    <w:rsid w:val="00CF13B5"/>
    <w:rsid w:val="00CF3EAB"/>
    <w:rsid w:val="00CF4F09"/>
    <w:rsid w:val="00D05D95"/>
    <w:rsid w:val="00D1439E"/>
    <w:rsid w:val="00D214E3"/>
    <w:rsid w:val="00D36719"/>
    <w:rsid w:val="00D42466"/>
    <w:rsid w:val="00D80519"/>
    <w:rsid w:val="00D82DF1"/>
    <w:rsid w:val="00D95DCA"/>
    <w:rsid w:val="00DA5C5A"/>
    <w:rsid w:val="00DB06FF"/>
    <w:rsid w:val="00DC1A4F"/>
    <w:rsid w:val="00DD161D"/>
    <w:rsid w:val="00DF7237"/>
    <w:rsid w:val="00E223FE"/>
    <w:rsid w:val="00E235C8"/>
    <w:rsid w:val="00E23FF4"/>
    <w:rsid w:val="00E47D4A"/>
    <w:rsid w:val="00E83495"/>
    <w:rsid w:val="00E861EA"/>
    <w:rsid w:val="00EA4201"/>
    <w:rsid w:val="00EC0918"/>
    <w:rsid w:val="00EC24EA"/>
    <w:rsid w:val="00ED2A86"/>
    <w:rsid w:val="00ED3EBA"/>
    <w:rsid w:val="00ED7B7B"/>
    <w:rsid w:val="00EE0AEB"/>
    <w:rsid w:val="00EE18EE"/>
    <w:rsid w:val="00EF09B2"/>
    <w:rsid w:val="00F0026E"/>
    <w:rsid w:val="00F25469"/>
    <w:rsid w:val="00F2706E"/>
    <w:rsid w:val="00F319C9"/>
    <w:rsid w:val="00F338C0"/>
    <w:rsid w:val="00F63158"/>
    <w:rsid w:val="00F65CA2"/>
    <w:rsid w:val="00F668E2"/>
    <w:rsid w:val="00F80D5F"/>
    <w:rsid w:val="00F81093"/>
    <w:rsid w:val="00F90E3E"/>
    <w:rsid w:val="00F97EE2"/>
    <w:rsid w:val="00FB70A3"/>
    <w:rsid w:val="00FC10B8"/>
    <w:rsid w:val="00FC549F"/>
    <w:rsid w:val="00FD3B5F"/>
    <w:rsid w:val="00FE3831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5DE3B"/>
  <w15:docId w15:val="{C803F250-94A3-45EA-87EC-DE4E7DD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2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25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3831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A9508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95088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6B451B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6B451B"/>
    <w:rPr>
      <w:b/>
      <w:bCs/>
      <w:sz w:val="24"/>
      <w:szCs w:val="24"/>
    </w:rPr>
  </w:style>
  <w:style w:type="character" w:customStyle="1" w:styleId="FontStyle25">
    <w:name w:val="Font Style25"/>
    <w:uiPriority w:val="99"/>
    <w:rsid w:val="00C91E2A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5E27AF"/>
    <w:pPr>
      <w:ind w:left="720"/>
      <w:contextualSpacing/>
    </w:pPr>
  </w:style>
  <w:style w:type="paragraph" w:customStyle="1" w:styleId="ConsPlusNormal">
    <w:name w:val="ConsPlusNormal"/>
    <w:rsid w:val="005E27AF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 Spacing"/>
    <w:uiPriority w:val="1"/>
    <w:qFormat/>
    <w:rsid w:val="00265D23"/>
    <w:rPr>
      <w:rFonts w:asciiTheme="minorHAnsi" w:eastAsiaTheme="minorEastAsia" w:hAnsiTheme="minorHAnsi" w:cstheme="minorBidi"/>
      <w:sz w:val="22"/>
      <w:szCs w:val="22"/>
    </w:rPr>
  </w:style>
  <w:style w:type="character" w:customStyle="1" w:styleId="st">
    <w:name w:val="st"/>
    <w:basedOn w:val="a0"/>
    <w:rsid w:val="00265D23"/>
  </w:style>
  <w:style w:type="character" w:customStyle="1" w:styleId="2">
    <w:name w:val="Основной текст (2)"/>
    <w:basedOn w:val="a0"/>
    <w:rsid w:val="00A94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customStyle="1" w:styleId="-111">
    <w:name w:val="Таблица-сетка 1 светлая — акцент 11"/>
    <w:basedOn w:val="a1"/>
    <w:uiPriority w:val="46"/>
    <w:rsid w:val="00A94F11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">
    <w:name w:val="Основной текст (3)_"/>
    <w:basedOn w:val="a0"/>
    <w:link w:val="30"/>
    <w:rsid w:val="00A94F11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94F11"/>
    <w:pPr>
      <w:shd w:val="clear" w:color="auto" w:fill="FFFFFF"/>
      <w:autoSpaceDE/>
      <w:autoSpaceDN/>
      <w:adjustRightInd/>
      <w:spacing w:before="240" w:after="60" w:line="0" w:lineRule="atLeast"/>
      <w:ind w:hanging="6"/>
      <w:jc w:val="center"/>
    </w:pPr>
    <w:rPr>
      <w:sz w:val="21"/>
      <w:szCs w:val="21"/>
    </w:rPr>
  </w:style>
  <w:style w:type="paragraph" w:customStyle="1" w:styleId="ab">
    <w:name w:val="Пример"/>
    <w:link w:val="ac"/>
    <w:qFormat/>
    <w:rsid w:val="00A94F11"/>
    <w:pPr>
      <w:widowControl w:val="0"/>
      <w:tabs>
        <w:tab w:val="left" w:pos="1079"/>
      </w:tabs>
      <w:spacing w:after="349" w:line="322" w:lineRule="exact"/>
      <w:ind w:left="720" w:hanging="720"/>
      <w:jc w:val="both"/>
    </w:pPr>
    <w:rPr>
      <w:color w:val="000000"/>
      <w:sz w:val="26"/>
      <w:szCs w:val="26"/>
      <w:lang w:bidi="ru-RU"/>
    </w:rPr>
  </w:style>
  <w:style w:type="character" w:customStyle="1" w:styleId="ac">
    <w:name w:val="Пример Знак"/>
    <w:basedOn w:val="a0"/>
    <w:link w:val="ab"/>
    <w:rsid w:val="00A94F11"/>
    <w:rPr>
      <w:color w:val="000000"/>
      <w:sz w:val="26"/>
      <w:szCs w:val="26"/>
      <w:lang w:bidi="ru-RU"/>
    </w:rPr>
  </w:style>
  <w:style w:type="table" w:customStyle="1" w:styleId="1">
    <w:name w:val="Сетка таблицы1"/>
    <w:basedOn w:val="a1"/>
    <w:next w:val="a3"/>
    <w:uiPriority w:val="39"/>
    <w:rsid w:val="00A94F11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1A27DB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1A27DB"/>
    <w:rPr>
      <w:rFonts w:asciiTheme="minorHAnsi" w:eastAsiaTheme="minorHAnsi" w:hAnsiTheme="minorHAnsi" w:cstheme="minorBidi"/>
      <w:lang w:eastAsia="en-US"/>
    </w:rPr>
  </w:style>
  <w:style w:type="character" w:styleId="af">
    <w:name w:val="footnote reference"/>
    <w:basedOn w:val="a0"/>
    <w:uiPriority w:val="99"/>
    <w:semiHidden/>
    <w:unhideWhenUsed/>
    <w:rsid w:val="001A27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18</Pages>
  <Words>4858</Words>
  <Characters>27697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Zver</dc:creator>
  <cp:lastModifiedBy>Закирова Лейсан Багъдануровна</cp:lastModifiedBy>
  <cp:revision>8</cp:revision>
  <cp:lastPrinted>2017-06-09T06:37:00Z</cp:lastPrinted>
  <dcterms:created xsi:type="dcterms:W3CDTF">2021-03-29T14:15:00Z</dcterms:created>
  <dcterms:modified xsi:type="dcterms:W3CDTF">2022-02-21T14:20:00Z</dcterms:modified>
</cp:coreProperties>
</file>