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30" w:rsidRPr="000F0489" w:rsidRDefault="000F22F9" w:rsidP="000F0489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C93531" w:rsidRPr="000F0489" w:rsidRDefault="00C93531" w:rsidP="000F0489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C93531" w:rsidRPr="000F0489" w:rsidRDefault="000F22F9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A28AC" w:rsidRPr="000F0489" w:rsidRDefault="00297E30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>О</w:t>
      </w:r>
      <w:r w:rsidR="007828BA" w:rsidRPr="000F048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28AC" w:rsidRPr="000F0489">
        <w:rPr>
          <w:rFonts w:ascii="Times New Roman" w:hAnsi="Times New Roman" w:cs="Times New Roman"/>
          <w:b/>
          <w:sz w:val="26"/>
          <w:szCs w:val="26"/>
        </w:rPr>
        <w:t>порядк</w:t>
      </w:r>
      <w:r w:rsidR="007828BA" w:rsidRPr="000F0489">
        <w:rPr>
          <w:rFonts w:ascii="Times New Roman" w:hAnsi="Times New Roman" w:cs="Times New Roman"/>
          <w:b/>
          <w:sz w:val="26"/>
          <w:szCs w:val="26"/>
        </w:rPr>
        <w:t>е</w:t>
      </w:r>
      <w:r w:rsidR="005A28AC" w:rsidRPr="000F0489">
        <w:rPr>
          <w:rFonts w:ascii="Times New Roman" w:hAnsi="Times New Roman" w:cs="Times New Roman"/>
          <w:b/>
          <w:sz w:val="26"/>
          <w:szCs w:val="26"/>
        </w:rPr>
        <w:t xml:space="preserve"> предоставления </w:t>
      </w:r>
    </w:p>
    <w:p w:rsidR="005A28AC" w:rsidRPr="000F0489" w:rsidRDefault="005A28AC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 xml:space="preserve">муниципальных гарантий по инвестиционным проектам </w:t>
      </w:r>
    </w:p>
    <w:p w:rsidR="00297E30" w:rsidRPr="000F0489" w:rsidRDefault="00C04680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>на конкурсной основе</w:t>
      </w:r>
      <w:r w:rsidR="00297E30" w:rsidRPr="000F0489">
        <w:rPr>
          <w:rFonts w:ascii="Times New Roman" w:hAnsi="Times New Roman" w:cs="Times New Roman"/>
          <w:b/>
          <w:sz w:val="26"/>
          <w:szCs w:val="26"/>
          <w:lang w:val="tt-RU"/>
        </w:rPr>
        <w:t xml:space="preserve"> </w:t>
      </w:r>
    </w:p>
    <w:p w:rsidR="00297E30" w:rsidRPr="000F0489" w:rsidRDefault="00297E30" w:rsidP="000F0489">
      <w:pPr>
        <w:pStyle w:val="2"/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AB2EB5" w:rsidRPr="000F0489" w:rsidRDefault="007828BA" w:rsidP="000F0489">
      <w:pPr>
        <w:pStyle w:val="2"/>
        <w:spacing w:after="0" w:line="264" w:lineRule="auto"/>
        <w:ind w:firstLine="709"/>
        <w:rPr>
          <w:rFonts w:ascii="Times New Roman" w:hAnsi="Times New Roman" w:cs="Times New Roman"/>
          <w:sz w:val="26"/>
          <w:szCs w:val="26"/>
        </w:rPr>
      </w:pPr>
      <w:bookmarkStart w:id="0" w:name="sub_103"/>
      <w:bookmarkStart w:id="1" w:name="sub_10000"/>
      <w:bookmarkStart w:id="2" w:name="sub_170218"/>
      <w:proofErr w:type="gramStart"/>
      <w:r w:rsidRPr="000F048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B2EB5" w:rsidRPr="000F0489">
        <w:rPr>
          <w:rFonts w:ascii="Times New Roman" w:hAnsi="Times New Roman" w:cs="Times New Roman"/>
          <w:sz w:val="26"/>
          <w:szCs w:val="26"/>
        </w:rPr>
        <w:t>Бюджетн</w:t>
      </w:r>
      <w:r w:rsidRPr="000F0489">
        <w:rPr>
          <w:rFonts w:ascii="Times New Roman" w:hAnsi="Times New Roman" w:cs="Times New Roman"/>
          <w:sz w:val="26"/>
          <w:szCs w:val="26"/>
        </w:rPr>
        <w:t>ым</w:t>
      </w:r>
      <w:r w:rsidR="00AB2EB5" w:rsidRPr="000F0489">
        <w:rPr>
          <w:rFonts w:ascii="Times New Roman" w:hAnsi="Times New Roman" w:cs="Times New Roman"/>
          <w:sz w:val="26"/>
          <w:szCs w:val="26"/>
        </w:rPr>
        <w:t xml:space="preserve"> кодекс</w:t>
      </w:r>
      <w:r w:rsidRPr="000F0489">
        <w:rPr>
          <w:rFonts w:ascii="Times New Roman" w:hAnsi="Times New Roman" w:cs="Times New Roman"/>
          <w:sz w:val="26"/>
          <w:szCs w:val="26"/>
        </w:rPr>
        <w:t>ом</w:t>
      </w:r>
      <w:r w:rsidR="00AB2EB5" w:rsidRPr="000F0489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Pr="000F0489">
        <w:rPr>
          <w:rFonts w:ascii="Times New Roman" w:hAnsi="Times New Roman" w:cs="Times New Roman"/>
          <w:sz w:val="26"/>
          <w:szCs w:val="26"/>
        </w:rPr>
        <w:t xml:space="preserve">пунктом 2 статьи 19 Федерального закона от 25.02.1999 № 39-ФЗ «Об инвестиционной деятельности в Российской Федерации, осуществляемой в форме капитальных вложений», </w:t>
      </w:r>
      <w:r w:rsidR="00AB2EB5" w:rsidRPr="000F0489">
        <w:rPr>
          <w:rFonts w:ascii="Times New Roman" w:hAnsi="Times New Roman" w:cs="Times New Roman"/>
          <w:sz w:val="26"/>
          <w:szCs w:val="26"/>
        </w:rPr>
        <w:t>Федеральн</w:t>
      </w:r>
      <w:r w:rsidRPr="000F0489">
        <w:rPr>
          <w:rFonts w:ascii="Times New Roman" w:hAnsi="Times New Roman" w:cs="Times New Roman"/>
          <w:sz w:val="26"/>
          <w:szCs w:val="26"/>
        </w:rPr>
        <w:t>ым</w:t>
      </w:r>
      <w:r w:rsidR="00AB2EB5" w:rsidRPr="000F0489">
        <w:rPr>
          <w:rFonts w:ascii="Times New Roman" w:hAnsi="Times New Roman" w:cs="Times New Roman"/>
          <w:sz w:val="26"/>
          <w:szCs w:val="26"/>
        </w:rPr>
        <w:t xml:space="preserve"> закон</w:t>
      </w:r>
      <w:r w:rsidRPr="000F0489">
        <w:rPr>
          <w:rFonts w:ascii="Times New Roman" w:hAnsi="Times New Roman" w:cs="Times New Roman"/>
          <w:sz w:val="26"/>
          <w:szCs w:val="26"/>
        </w:rPr>
        <w:t>ом</w:t>
      </w:r>
      <w:r w:rsidR="00AB2EB5" w:rsidRPr="000F0489">
        <w:rPr>
          <w:rFonts w:ascii="Times New Roman" w:hAnsi="Times New Roman" w:cs="Times New Roman"/>
          <w:sz w:val="26"/>
          <w:szCs w:val="26"/>
        </w:rPr>
        <w:t xml:space="preserve"> от 06.10.2003 №131</w:t>
      </w:r>
      <w:r w:rsidRPr="000F0489">
        <w:rPr>
          <w:rFonts w:ascii="Times New Roman" w:hAnsi="Times New Roman" w:cs="Times New Roman"/>
          <w:sz w:val="26"/>
          <w:szCs w:val="26"/>
        </w:rPr>
        <w:t xml:space="preserve"> </w:t>
      </w:r>
      <w:r w:rsidR="00AB2EB5" w:rsidRPr="000F0489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 в Российской Федерации»</w:t>
      </w:r>
      <w:r w:rsidR="00587394" w:rsidRPr="000F0489">
        <w:rPr>
          <w:rFonts w:ascii="Times New Roman" w:hAnsi="Times New Roman" w:cs="Times New Roman"/>
          <w:sz w:val="26"/>
          <w:szCs w:val="26"/>
        </w:rPr>
        <w:t>,</w:t>
      </w:r>
      <w:r w:rsidR="00AB2EB5" w:rsidRPr="000F0489">
        <w:rPr>
          <w:rFonts w:ascii="Times New Roman" w:hAnsi="Times New Roman" w:cs="Times New Roman"/>
          <w:sz w:val="26"/>
          <w:szCs w:val="26"/>
        </w:rPr>
        <w:t xml:space="preserve"> </w:t>
      </w:r>
      <w:r w:rsidR="00090B37" w:rsidRPr="000F0489">
        <w:rPr>
          <w:rFonts w:ascii="Times New Roman" w:hAnsi="Times New Roman" w:cs="Times New Roman"/>
          <w:sz w:val="26"/>
          <w:szCs w:val="26"/>
        </w:rPr>
        <w:t>Устав</w:t>
      </w:r>
      <w:r w:rsidRPr="000F0489">
        <w:rPr>
          <w:rFonts w:ascii="Times New Roman" w:hAnsi="Times New Roman" w:cs="Times New Roman"/>
          <w:sz w:val="26"/>
          <w:szCs w:val="26"/>
        </w:rPr>
        <w:t>ом</w:t>
      </w:r>
      <w:r w:rsidR="00090B37" w:rsidRPr="000F048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города Казани </w:t>
      </w:r>
      <w:r w:rsidR="00AB2EB5" w:rsidRPr="000F0489">
        <w:rPr>
          <w:rFonts w:ascii="Times New Roman" w:hAnsi="Times New Roman" w:cs="Times New Roman"/>
          <w:sz w:val="26"/>
          <w:szCs w:val="26"/>
        </w:rPr>
        <w:t xml:space="preserve">Казанская городская Дума </w:t>
      </w:r>
      <w:r w:rsidR="00AB2EB5" w:rsidRPr="000F0489">
        <w:rPr>
          <w:rFonts w:ascii="Times New Roman" w:hAnsi="Times New Roman" w:cs="Times New Roman"/>
          <w:b/>
          <w:sz w:val="26"/>
          <w:szCs w:val="26"/>
        </w:rPr>
        <w:t>решила:</w:t>
      </w:r>
      <w:proofErr w:type="gramEnd"/>
    </w:p>
    <w:p w:rsidR="00AB2EB5" w:rsidRPr="000F0489" w:rsidRDefault="00722551" w:rsidP="000F0489">
      <w:pPr>
        <w:spacing w:line="264" w:lineRule="auto"/>
        <w:rPr>
          <w:rFonts w:ascii="Times New Roman" w:hAnsi="Times New Roman" w:cs="Times New Roman"/>
          <w:sz w:val="26"/>
          <w:szCs w:val="26"/>
        </w:rPr>
      </w:pPr>
      <w:bookmarkStart w:id="3" w:name="sub_100"/>
      <w:r w:rsidRPr="000F0489">
        <w:rPr>
          <w:rFonts w:ascii="Times New Roman" w:hAnsi="Times New Roman" w:cs="Times New Roman"/>
          <w:sz w:val="26"/>
          <w:szCs w:val="26"/>
        </w:rPr>
        <w:t>1. Утвердить п</w:t>
      </w:r>
      <w:r w:rsidR="00B42CC4" w:rsidRPr="000F0489">
        <w:rPr>
          <w:rFonts w:ascii="Times New Roman" w:hAnsi="Times New Roman" w:cs="Times New Roman"/>
          <w:sz w:val="26"/>
          <w:szCs w:val="26"/>
        </w:rPr>
        <w:t>орядок предоставления муниципальных гарантий по инвестиционным проектам за счет средств бюджета м</w:t>
      </w:r>
      <w:r w:rsidR="00AB2EB5" w:rsidRPr="000F0489">
        <w:rPr>
          <w:rFonts w:ascii="Times New Roman" w:hAnsi="Times New Roman" w:cs="Times New Roman"/>
          <w:sz w:val="26"/>
          <w:szCs w:val="26"/>
        </w:rPr>
        <w:t>униципального образования</w:t>
      </w:r>
      <w:r w:rsidR="00AB2EB5" w:rsidRPr="000F0489">
        <w:rPr>
          <w:rFonts w:ascii="Times New Roman" w:hAnsi="Times New Roman" w:cs="Times New Roman"/>
          <w:sz w:val="26"/>
          <w:szCs w:val="26"/>
          <w:lang w:val="tt-RU"/>
        </w:rPr>
        <w:t xml:space="preserve"> города Казани</w:t>
      </w:r>
      <w:r w:rsidR="00AB2EB5" w:rsidRPr="000F0489">
        <w:rPr>
          <w:rFonts w:ascii="Times New Roman" w:hAnsi="Times New Roman" w:cs="Times New Roman"/>
          <w:sz w:val="26"/>
          <w:szCs w:val="26"/>
        </w:rPr>
        <w:t xml:space="preserve"> </w:t>
      </w:r>
      <w:bookmarkEnd w:id="3"/>
      <w:r w:rsidR="001F5074" w:rsidRPr="000F0489">
        <w:rPr>
          <w:rFonts w:ascii="Times New Roman" w:hAnsi="Times New Roman" w:cs="Times New Roman"/>
          <w:sz w:val="26"/>
          <w:szCs w:val="26"/>
        </w:rPr>
        <w:t>(приложение</w:t>
      </w:r>
      <w:r w:rsidR="00AB2EB5" w:rsidRPr="000F0489">
        <w:rPr>
          <w:rFonts w:ascii="Times New Roman" w:hAnsi="Times New Roman" w:cs="Times New Roman"/>
          <w:sz w:val="26"/>
          <w:szCs w:val="26"/>
        </w:rPr>
        <w:t>);</w:t>
      </w:r>
    </w:p>
    <w:p w:rsidR="00AB2EB5" w:rsidRPr="000F0489" w:rsidRDefault="00722551" w:rsidP="000F0489">
      <w:pPr>
        <w:pStyle w:val="2"/>
        <w:spacing w:after="0"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F0489">
        <w:rPr>
          <w:rFonts w:ascii="Times New Roman" w:hAnsi="Times New Roman" w:cs="Times New Roman"/>
          <w:sz w:val="26"/>
          <w:szCs w:val="26"/>
        </w:rPr>
        <w:t>2</w:t>
      </w:r>
      <w:r w:rsidR="00AB2EB5" w:rsidRPr="000F0489">
        <w:rPr>
          <w:rFonts w:ascii="Times New Roman" w:hAnsi="Times New Roman" w:cs="Times New Roman"/>
          <w:sz w:val="26"/>
          <w:szCs w:val="26"/>
        </w:rPr>
        <w:t>. Установить, что настоящее решение вступает в силу с</w:t>
      </w:r>
      <w:r w:rsidR="000F22F9" w:rsidRPr="000F0489">
        <w:rPr>
          <w:rFonts w:ascii="Times New Roman" w:hAnsi="Times New Roman" w:cs="Times New Roman"/>
          <w:sz w:val="26"/>
          <w:szCs w:val="26"/>
        </w:rPr>
        <w:t>о дня его опубликования</w:t>
      </w:r>
      <w:r w:rsidR="007828BA" w:rsidRPr="000F0489">
        <w:rPr>
          <w:rFonts w:ascii="Times New Roman" w:hAnsi="Times New Roman" w:cs="Times New Roman"/>
          <w:sz w:val="26"/>
          <w:szCs w:val="26"/>
        </w:rPr>
        <w:t>;</w:t>
      </w:r>
    </w:p>
    <w:p w:rsidR="007828BA" w:rsidRPr="000F0489" w:rsidRDefault="007828BA" w:rsidP="000F0489">
      <w:pPr>
        <w:pStyle w:val="2"/>
        <w:spacing w:line="264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0F0489">
        <w:rPr>
          <w:rFonts w:ascii="Times New Roman" w:hAnsi="Times New Roman" w:cs="Times New Roman"/>
          <w:sz w:val="26"/>
          <w:szCs w:val="26"/>
        </w:rPr>
        <w:t>3.</w:t>
      </w:r>
      <w:r w:rsidRPr="000F0489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hyperlink r:id="rId9" w:history="1">
        <w:r w:rsidRPr="000F0489">
          <w:rPr>
            <w:rStyle w:val="af4"/>
            <w:rFonts w:ascii="Times New Roman" w:hAnsi="Times New Roman"/>
            <w:color w:val="auto"/>
            <w:sz w:val="26"/>
            <w:szCs w:val="26"/>
            <w:u w:val="none"/>
          </w:rPr>
          <w:t>Опубликовать</w:t>
        </w:r>
      </w:hyperlink>
      <w:r w:rsidRPr="000F0489">
        <w:rPr>
          <w:rFonts w:ascii="Times New Roman" w:hAnsi="Times New Roman" w:cs="Times New Roman"/>
          <w:sz w:val="26"/>
          <w:szCs w:val="26"/>
        </w:rPr>
        <w:t xml:space="preserve"> настоящее решение в Сборнике документов и правовых актов муниципального образования города Казани и  разместить на официальном портале органов местного самоуправления города Казани (</w:t>
      </w:r>
      <w:r w:rsidRPr="000F0489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0F0489">
        <w:rPr>
          <w:rFonts w:ascii="Times New Roman" w:hAnsi="Times New Roman" w:cs="Times New Roman"/>
          <w:sz w:val="26"/>
          <w:szCs w:val="26"/>
        </w:rPr>
        <w:t>.</w:t>
      </w:r>
      <w:r w:rsidRPr="000F0489">
        <w:rPr>
          <w:rFonts w:ascii="Times New Roman" w:hAnsi="Times New Roman" w:cs="Times New Roman"/>
          <w:sz w:val="26"/>
          <w:szCs w:val="26"/>
          <w:lang w:val="en-US"/>
        </w:rPr>
        <w:t>kzn</w:t>
      </w:r>
      <w:r w:rsidRPr="000F0489">
        <w:rPr>
          <w:rFonts w:ascii="Times New Roman" w:hAnsi="Times New Roman" w:cs="Times New Roman"/>
          <w:sz w:val="26"/>
          <w:szCs w:val="26"/>
        </w:rPr>
        <w:t>.</w:t>
      </w:r>
      <w:r w:rsidRPr="000F0489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F0489">
        <w:rPr>
          <w:rFonts w:ascii="Times New Roman" w:hAnsi="Times New Roman" w:cs="Times New Roman"/>
          <w:sz w:val="26"/>
          <w:szCs w:val="26"/>
        </w:rPr>
        <w:t>).</w:t>
      </w:r>
    </w:p>
    <w:p w:rsidR="0074302F" w:rsidRPr="000F0489" w:rsidRDefault="0074302F" w:rsidP="000F0489">
      <w:pPr>
        <w:pStyle w:val="2"/>
        <w:spacing w:after="0" w:line="264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297E30" w:rsidRPr="000F0489" w:rsidRDefault="00297E30" w:rsidP="000F0489">
      <w:pPr>
        <w:spacing w:line="264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 xml:space="preserve">Мэр города                                                                                </w:t>
      </w:r>
      <w:r w:rsidR="008F71A6" w:rsidRPr="000F0489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0F0489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D19AB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0F0489">
        <w:rPr>
          <w:rFonts w:ascii="Times New Roman" w:hAnsi="Times New Roman" w:cs="Times New Roman"/>
          <w:b/>
          <w:sz w:val="26"/>
          <w:szCs w:val="26"/>
        </w:rPr>
        <w:t xml:space="preserve">  И.Р.Метшин</w:t>
      </w:r>
      <w:bookmarkEnd w:id="0"/>
      <w:bookmarkEnd w:id="1"/>
      <w:bookmarkEnd w:id="2"/>
    </w:p>
    <w:p w:rsidR="0024653A" w:rsidRPr="000F0489" w:rsidRDefault="0024653A" w:rsidP="000F0489">
      <w:pPr>
        <w:spacing w:line="264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24653A" w:rsidRPr="000F0489" w:rsidRDefault="0024653A" w:rsidP="000F0489">
      <w:pPr>
        <w:spacing w:line="264" w:lineRule="auto"/>
        <w:ind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6534E6" w:rsidRPr="000F0489" w:rsidRDefault="006534E6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0F0489" w:rsidRDefault="000F0489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24653A" w:rsidRPr="000F0489" w:rsidRDefault="001F5074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  <w:r w:rsidRPr="000F0489">
        <w:rPr>
          <w:rFonts w:ascii="Times New Roman" w:hAnsi="Times New Roman" w:cs="Times New Roman"/>
          <w:sz w:val="26"/>
          <w:szCs w:val="26"/>
        </w:rPr>
        <w:t>Приложение</w:t>
      </w:r>
    </w:p>
    <w:p w:rsidR="0024653A" w:rsidRPr="000F0489" w:rsidRDefault="0024653A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  <w:r w:rsidRPr="000F0489">
        <w:rPr>
          <w:rFonts w:ascii="Times New Roman" w:hAnsi="Times New Roman" w:cs="Times New Roman"/>
          <w:sz w:val="26"/>
          <w:szCs w:val="26"/>
        </w:rPr>
        <w:t>к решению</w:t>
      </w:r>
    </w:p>
    <w:p w:rsidR="0024653A" w:rsidRPr="000F0489" w:rsidRDefault="0024653A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  <w:r w:rsidRPr="000F0489">
        <w:rPr>
          <w:rFonts w:ascii="Times New Roman" w:hAnsi="Times New Roman" w:cs="Times New Roman"/>
          <w:sz w:val="26"/>
          <w:szCs w:val="26"/>
        </w:rPr>
        <w:t>Казанской городской Думы</w:t>
      </w:r>
    </w:p>
    <w:p w:rsidR="0024653A" w:rsidRPr="000F0489" w:rsidRDefault="0024653A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  <w:r w:rsidRPr="000F0489">
        <w:rPr>
          <w:rFonts w:ascii="Times New Roman" w:hAnsi="Times New Roman" w:cs="Times New Roman"/>
          <w:sz w:val="26"/>
          <w:szCs w:val="26"/>
        </w:rPr>
        <w:t>от__________202</w:t>
      </w:r>
      <w:r w:rsidR="007828BA" w:rsidRPr="000F0489">
        <w:rPr>
          <w:rFonts w:ascii="Times New Roman" w:hAnsi="Times New Roman" w:cs="Times New Roman"/>
          <w:sz w:val="26"/>
          <w:szCs w:val="26"/>
        </w:rPr>
        <w:t>2</w:t>
      </w:r>
      <w:r w:rsidRPr="000F0489">
        <w:rPr>
          <w:rFonts w:ascii="Times New Roman" w:hAnsi="Times New Roman" w:cs="Times New Roman"/>
          <w:sz w:val="26"/>
          <w:szCs w:val="26"/>
        </w:rPr>
        <w:t xml:space="preserve"> №_____</w:t>
      </w:r>
    </w:p>
    <w:p w:rsidR="0024653A" w:rsidRPr="000F0489" w:rsidRDefault="0024653A" w:rsidP="000F0489">
      <w:pPr>
        <w:spacing w:line="264" w:lineRule="auto"/>
        <w:ind w:firstLine="5812"/>
        <w:rPr>
          <w:rFonts w:ascii="Times New Roman" w:hAnsi="Times New Roman" w:cs="Times New Roman"/>
          <w:sz w:val="26"/>
          <w:szCs w:val="26"/>
        </w:rPr>
      </w:pPr>
    </w:p>
    <w:p w:rsidR="0024653A" w:rsidRPr="000F0489" w:rsidRDefault="0024653A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 xml:space="preserve">Порядок предоставления </w:t>
      </w:r>
    </w:p>
    <w:p w:rsidR="0024653A" w:rsidRPr="000F0489" w:rsidRDefault="0024653A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 xml:space="preserve">муниципальных гарантий по инвестиционным проектам </w:t>
      </w:r>
    </w:p>
    <w:p w:rsidR="0024653A" w:rsidRPr="000F0489" w:rsidRDefault="00C04680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 w:rsidRPr="000F0489">
        <w:rPr>
          <w:rFonts w:ascii="Times New Roman" w:hAnsi="Times New Roman" w:cs="Times New Roman"/>
          <w:b/>
          <w:sz w:val="26"/>
          <w:szCs w:val="26"/>
        </w:rPr>
        <w:t>на конкурсной основе</w:t>
      </w:r>
    </w:p>
    <w:p w:rsidR="0024653A" w:rsidRPr="000F0489" w:rsidRDefault="0024653A" w:rsidP="000F0489">
      <w:pPr>
        <w:spacing w:line="264" w:lineRule="auto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</w:p>
    <w:p w:rsidR="007828BA" w:rsidRPr="000F0489" w:rsidRDefault="007828BA" w:rsidP="000F0489">
      <w:pPr>
        <w:spacing w:before="108" w:after="108" w:line="264" w:lineRule="auto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  <w:bookmarkStart w:id="5" w:name="sub_1001"/>
      <w:r w:rsidRPr="000F0489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 xml:space="preserve">1. Общие положения 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6" w:name="sub_10021"/>
      <w:bookmarkStart w:id="7" w:name="sub_10011"/>
      <w:bookmarkEnd w:id="5"/>
      <w:r w:rsidRPr="000F0489">
        <w:rPr>
          <w:rFonts w:ascii="Times New Roman CYR" w:hAnsi="Times New Roman CYR" w:cs="Times New Roman CYR"/>
          <w:sz w:val="26"/>
          <w:szCs w:val="26"/>
        </w:rPr>
        <w:t xml:space="preserve">1.1. Муниципальные гарантии предоставляются в целях реализации инвестиционных проектов </w:t>
      </w:r>
      <w:r w:rsidR="00C04680" w:rsidRPr="000F0489">
        <w:rPr>
          <w:rFonts w:ascii="Times New Roman CYR" w:hAnsi="Times New Roman CYR" w:cs="Times New Roman CYR"/>
          <w:sz w:val="26"/>
          <w:szCs w:val="26"/>
        </w:rPr>
        <w:t>по вопросам местного значения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муниципального образования города Казани.</w:t>
      </w:r>
    </w:p>
    <w:bookmarkEnd w:id="6"/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1.2.</w:t>
      </w:r>
      <w:r w:rsidR="004B722F" w:rsidRPr="000F0489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gramStart"/>
      <w:r w:rsidRPr="000F0489">
        <w:rPr>
          <w:rFonts w:ascii="Times New Roman CYR" w:hAnsi="Times New Roman CYR" w:cs="Times New Roman CYR"/>
          <w:sz w:val="26"/>
          <w:szCs w:val="26"/>
        </w:rPr>
        <w:t xml:space="preserve">Порядок предоставления муниципальных гарантий по инвестиционным проектам </w:t>
      </w:r>
      <w:r w:rsidR="00C04680" w:rsidRPr="000F0489">
        <w:rPr>
          <w:rFonts w:ascii="Times New Roman CYR" w:hAnsi="Times New Roman CYR" w:cs="Times New Roman CYR"/>
          <w:sz w:val="26"/>
          <w:szCs w:val="26"/>
        </w:rPr>
        <w:t>на конкурсной основе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(далее - Порядок) разработан в соответствии с Бюджетным кодексом Российской Федерации, </w:t>
      </w:r>
      <w:hyperlink r:id="rId10" w:history="1">
        <w:r w:rsidRPr="000F0489">
          <w:rPr>
            <w:rFonts w:ascii="Times New Roman CYR" w:hAnsi="Times New Roman CYR" w:cs="Times New Roman"/>
            <w:sz w:val="26"/>
            <w:szCs w:val="26"/>
          </w:rPr>
          <w:t>пунктом 2 статьи 19</w:t>
        </w:r>
      </w:hyperlink>
      <w:r w:rsidRPr="000F0489">
        <w:rPr>
          <w:rFonts w:ascii="Times New Roman CYR" w:hAnsi="Times New Roman CYR" w:cs="Times New Roman CYR"/>
          <w:sz w:val="26"/>
          <w:szCs w:val="26"/>
        </w:rPr>
        <w:t xml:space="preserve"> Федерального закона от 25.02.1999 </w:t>
      </w:r>
      <w:r w:rsidR="00C04680" w:rsidRPr="000F0489">
        <w:rPr>
          <w:rFonts w:ascii="Times New Roman CYR" w:hAnsi="Times New Roman CYR" w:cs="Times New Roman CYR"/>
          <w:sz w:val="26"/>
          <w:szCs w:val="26"/>
        </w:rPr>
        <w:t>№</w:t>
      </w:r>
      <w:r w:rsidRPr="000F0489">
        <w:rPr>
          <w:rFonts w:ascii="Times New Roman CYR" w:hAnsi="Times New Roman CYR" w:cs="Times New Roman CYR"/>
          <w:sz w:val="26"/>
          <w:szCs w:val="26"/>
        </w:rPr>
        <w:t>39-ФЗ "Об инвестиционной деятельности в Российской Федерации, осуществляемой в форме капитальных вложений" и определяет правила предоставления муниципальных гарантий по инвестиционным проектам муниципального образования города Казани (далее - муниципальная гарантия).</w:t>
      </w:r>
      <w:proofErr w:type="gramEnd"/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8" w:name="sub_10012"/>
      <w:bookmarkEnd w:id="7"/>
      <w:r w:rsidRPr="000F0489">
        <w:rPr>
          <w:rFonts w:ascii="Times New Roman CYR" w:hAnsi="Times New Roman CYR" w:cs="Times New Roman CYR"/>
          <w:sz w:val="26"/>
          <w:szCs w:val="26"/>
        </w:rPr>
        <w:t xml:space="preserve">1.3. </w:t>
      </w:r>
      <w:bookmarkEnd w:id="8"/>
      <w:r w:rsidRPr="000F0489">
        <w:rPr>
          <w:rFonts w:ascii="Times New Roman CYR" w:hAnsi="Times New Roman CYR" w:cs="Times New Roman CYR"/>
          <w:sz w:val="26"/>
          <w:szCs w:val="26"/>
        </w:rPr>
        <w:t>От имени муниципального образования города Казани муниципальные гарантии инвесторам инвестиционных проектов в форме капитальных вложений, предоставляются Исполнительным комитетом муниципального образования города Казани.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1.</w:t>
      </w:r>
      <w:r w:rsidR="00C04680" w:rsidRPr="000F0489">
        <w:rPr>
          <w:rFonts w:ascii="Times New Roman CYR" w:hAnsi="Times New Roman CYR" w:cs="Times New Roman CYR"/>
          <w:sz w:val="26"/>
          <w:szCs w:val="26"/>
        </w:rPr>
        <w:t>4</w:t>
      </w:r>
      <w:r w:rsidRPr="000F0489">
        <w:rPr>
          <w:rFonts w:ascii="Times New Roman CYR" w:hAnsi="Times New Roman CYR" w:cs="Times New Roman CYR"/>
          <w:sz w:val="26"/>
          <w:szCs w:val="26"/>
        </w:rPr>
        <w:t>. Муниципальные гарантии предоставляются в обеспечение надлежащего исполнения Принципалом его обязательств перед Бенефициаром как в полном объеме, так и частично.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Предусмотренное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</w:t>
      </w:r>
      <w:proofErr w:type="gramStart"/>
      <w:r w:rsidRPr="000F0489">
        <w:rPr>
          <w:rFonts w:ascii="Times New Roman CYR" w:hAnsi="Times New Roman CYR" w:cs="Times New Roman CYR"/>
          <w:sz w:val="26"/>
          <w:szCs w:val="26"/>
        </w:rPr>
        <w:t>ств Пр</w:t>
      </w:r>
      <w:proofErr w:type="gramEnd"/>
      <w:r w:rsidRPr="000F0489">
        <w:rPr>
          <w:rFonts w:ascii="Times New Roman CYR" w:hAnsi="Times New Roman CYR" w:cs="Times New Roman CYR"/>
          <w:sz w:val="26"/>
          <w:szCs w:val="26"/>
        </w:rPr>
        <w:t>инципала, обеспеченных муниципальной гарантией, но не более суммы, на которую выдана муниципальная гарантия.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1.</w:t>
      </w:r>
      <w:r w:rsidR="00C04680" w:rsidRPr="000F0489">
        <w:rPr>
          <w:rFonts w:ascii="Times New Roman CYR" w:hAnsi="Times New Roman CYR" w:cs="Times New Roman CYR"/>
          <w:sz w:val="26"/>
          <w:szCs w:val="26"/>
        </w:rPr>
        <w:t>5</w:t>
      </w:r>
      <w:r w:rsidRPr="000F0489">
        <w:rPr>
          <w:rFonts w:ascii="Times New Roman CYR" w:hAnsi="Times New Roman CYR" w:cs="Times New Roman CYR"/>
          <w:sz w:val="26"/>
          <w:szCs w:val="26"/>
        </w:rPr>
        <w:t>. По предоставленной муниципальной гарантии Гарант несет субсидиарную ответственность по обеспеченному муниципальной гарантией обязательству.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9" w:name="sub_1006"/>
      <w:r w:rsidRPr="000F0489">
        <w:rPr>
          <w:rFonts w:ascii="Times New Roman CYR" w:hAnsi="Times New Roman CYR" w:cs="Times New Roman CYR"/>
          <w:sz w:val="26"/>
          <w:szCs w:val="26"/>
        </w:rPr>
        <w:t>1.</w:t>
      </w:r>
      <w:r w:rsidR="00C04680" w:rsidRPr="000F0489">
        <w:rPr>
          <w:rFonts w:ascii="Times New Roman CYR" w:hAnsi="Times New Roman CYR" w:cs="Times New Roman CYR"/>
          <w:sz w:val="26"/>
          <w:szCs w:val="26"/>
        </w:rPr>
        <w:t>6</w:t>
      </w:r>
      <w:r w:rsidRPr="000F0489">
        <w:rPr>
          <w:rFonts w:ascii="Times New Roman CYR" w:hAnsi="Times New Roman CYR" w:cs="Times New Roman CYR"/>
          <w:sz w:val="26"/>
          <w:szCs w:val="26"/>
        </w:rPr>
        <w:t>. Муниципальные гарантии предоставляются с правом регрессного требования Гаранта к Принципалу в порядке, предусмотренном законодательством Российской Федерации.</w:t>
      </w:r>
    </w:p>
    <w:bookmarkEnd w:id="9"/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1.</w:t>
      </w:r>
      <w:r w:rsidR="00C04680" w:rsidRPr="000F0489">
        <w:rPr>
          <w:rFonts w:ascii="Times New Roman CYR" w:hAnsi="Times New Roman CYR" w:cs="Times New Roman CYR"/>
          <w:sz w:val="26"/>
          <w:szCs w:val="26"/>
        </w:rPr>
        <w:t>7</w:t>
      </w:r>
      <w:r w:rsidRPr="000F0489">
        <w:rPr>
          <w:rFonts w:ascii="Times New Roman CYR" w:hAnsi="Times New Roman CYR" w:cs="Times New Roman CYR"/>
          <w:sz w:val="26"/>
          <w:szCs w:val="26"/>
        </w:rPr>
        <w:t>. Срок действия муниципальной гарантии определяется условиями гарантии в пределах срока исполнения обязательства, в обеспечение исполнения которого выдается муниципальная гарантия.</w:t>
      </w:r>
    </w:p>
    <w:p w:rsidR="007828BA" w:rsidRPr="000F0489" w:rsidRDefault="007828BA" w:rsidP="000F0489">
      <w:pPr>
        <w:spacing w:before="108" w:after="108" w:line="264" w:lineRule="auto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  <w:bookmarkStart w:id="10" w:name="sub_1022"/>
      <w:r w:rsidRPr="000F0489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>2. Условия предоставления муниципальных гарантий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1" w:name="sub_1010"/>
      <w:bookmarkEnd w:id="10"/>
      <w:r w:rsidRPr="000F0489">
        <w:rPr>
          <w:rFonts w:ascii="Times New Roman CYR" w:hAnsi="Times New Roman CYR" w:cs="Times New Roman CYR"/>
          <w:sz w:val="26"/>
          <w:szCs w:val="26"/>
        </w:rPr>
        <w:t xml:space="preserve">2.1. Муниципальная гарантия предоставляется Принципалу при условии </w:t>
      </w:r>
      <w:proofErr w:type="gramStart"/>
      <w:r w:rsidRPr="000F0489">
        <w:rPr>
          <w:rFonts w:ascii="Times New Roman CYR" w:hAnsi="Times New Roman CYR" w:cs="Times New Roman CYR"/>
          <w:sz w:val="26"/>
          <w:szCs w:val="26"/>
        </w:rPr>
        <w:t>предоставления обеспечения исполнения обязательств Принципала</w:t>
      </w:r>
      <w:proofErr w:type="gramEnd"/>
      <w:r w:rsidRPr="000F0489">
        <w:rPr>
          <w:rFonts w:ascii="Times New Roman CYR" w:hAnsi="Times New Roman CYR" w:cs="Times New Roman CYR"/>
          <w:sz w:val="26"/>
          <w:szCs w:val="26"/>
        </w:rPr>
        <w:t xml:space="preserve"> по удовлетворению регрессного требования Гаранта к Принципалу в связи с исполнением в полном объеме </w:t>
      </w:r>
      <w:r w:rsidRPr="000F0489">
        <w:rPr>
          <w:rFonts w:ascii="Times New Roman CYR" w:hAnsi="Times New Roman CYR" w:cs="Times New Roman CYR"/>
          <w:sz w:val="26"/>
          <w:szCs w:val="26"/>
        </w:rPr>
        <w:lastRenderedPageBreak/>
        <w:t>или в какой-либо части муниципальной гарантии.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2" w:name="sub_1011"/>
      <w:bookmarkEnd w:id="11"/>
      <w:r w:rsidRPr="000F0489">
        <w:rPr>
          <w:rFonts w:ascii="Times New Roman CYR" w:hAnsi="Times New Roman CYR" w:cs="Times New Roman CYR"/>
          <w:sz w:val="26"/>
          <w:szCs w:val="26"/>
        </w:rPr>
        <w:t>2.2. Способами обеспечения обязатель</w:t>
      </w:r>
      <w:proofErr w:type="gramStart"/>
      <w:r w:rsidRPr="000F0489">
        <w:rPr>
          <w:rFonts w:ascii="Times New Roman CYR" w:hAnsi="Times New Roman CYR" w:cs="Times New Roman CYR"/>
          <w:sz w:val="26"/>
          <w:szCs w:val="26"/>
        </w:rPr>
        <w:t>ств Пр</w:t>
      </w:r>
      <w:proofErr w:type="gramEnd"/>
      <w:r w:rsidRPr="000F0489">
        <w:rPr>
          <w:rFonts w:ascii="Times New Roman CYR" w:hAnsi="Times New Roman CYR" w:cs="Times New Roman CYR"/>
          <w:sz w:val="26"/>
          <w:szCs w:val="26"/>
        </w:rPr>
        <w:t xml:space="preserve">инципала могут быть банковская гарантия, поручительства юридических лиц, 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 xml:space="preserve">государственные (муниципальные) гарантии, </w:t>
      </w:r>
      <w:r w:rsidRPr="000F0489">
        <w:rPr>
          <w:rFonts w:ascii="Times New Roman CYR" w:hAnsi="Times New Roman CYR" w:cs="Times New Roman CYR"/>
          <w:sz w:val="26"/>
          <w:szCs w:val="26"/>
        </w:rPr>
        <w:t>залог имущества в размере не менее 100 процентов принятых обязательств.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3" w:name="sub_1018"/>
      <w:bookmarkEnd w:id="12"/>
      <w:r w:rsidRPr="000F0489">
        <w:rPr>
          <w:rFonts w:ascii="Times New Roman CYR" w:hAnsi="Times New Roman CYR" w:cs="Times New Roman CYR"/>
          <w:sz w:val="26"/>
          <w:szCs w:val="26"/>
        </w:rPr>
        <w:t xml:space="preserve">2.3. Обязательными </w:t>
      </w:r>
      <w:r w:rsidR="004B722F" w:rsidRPr="000F0489">
        <w:rPr>
          <w:rFonts w:ascii="Times New Roman CYR" w:hAnsi="Times New Roman CYR" w:cs="Times New Roman CYR"/>
          <w:sz w:val="26"/>
          <w:szCs w:val="26"/>
        </w:rPr>
        <w:t>требованиями к участникам конкурса на право заключения договора на предоставление муниципальной гарантии по инвестиционным проектам (далее – конкурс)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являются: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4" w:name="sub_1013"/>
      <w:bookmarkEnd w:id="13"/>
      <w:r w:rsidRPr="000F0489">
        <w:rPr>
          <w:rFonts w:ascii="Times New Roman CYR" w:hAnsi="Times New Roman CYR" w:cs="Times New Roman CYR"/>
          <w:sz w:val="26"/>
          <w:szCs w:val="26"/>
        </w:rPr>
        <w:t>2.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>3.1</w:t>
      </w:r>
      <w:r w:rsidRPr="000F0489">
        <w:rPr>
          <w:rFonts w:ascii="Times New Roman CYR" w:hAnsi="Times New Roman CYR" w:cs="Times New Roman CYR"/>
          <w:sz w:val="26"/>
          <w:szCs w:val="26"/>
        </w:rPr>
        <w:t>. Принципал, поручители, обеспечивающие исполнение обязательств по удовлетворению регрессного требования к Принципалу в виде поручительства или предоставления банковской гарантии, не должны находиться в стадии реорганизации, ликвидации или несостоятельности (банкротства);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5" w:name="sub_1017"/>
      <w:bookmarkEnd w:id="14"/>
      <w:r w:rsidRPr="000F0489">
        <w:rPr>
          <w:rFonts w:ascii="Times New Roman CYR" w:hAnsi="Times New Roman CYR" w:cs="Times New Roman CYR"/>
          <w:sz w:val="26"/>
          <w:szCs w:val="26"/>
        </w:rPr>
        <w:t>2.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>3</w:t>
      </w:r>
      <w:r w:rsidRPr="000F0489">
        <w:rPr>
          <w:rFonts w:ascii="Times New Roman CYR" w:hAnsi="Times New Roman CYR" w:cs="Times New Roman CYR"/>
          <w:sz w:val="26"/>
          <w:szCs w:val="26"/>
        </w:rPr>
        <w:t>.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>2</w:t>
      </w:r>
      <w:r w:rsidR="000B5C26" w:rsidRPr="000F0489">
        <w:rPr>
          <w:rFonts w:ascii="Times New Roman CYR" w:hAnsi="Times New Roman CYR" w:cs="Times New Roman CYR"/>
          <w:sz w:val="26"/>
          <w:szCs w:val="26"/>
        </w:rPr>
        <w:t>.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Отсутствие у Принципала, 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>П</w:t>
      </w:r>
      <w:r w:rsidRPr="000F0489">
        <w:rPr>
          <w:rFonts w:ascii="Times New Roman CYR" w:hAnsi="Times New Roman CYR" w:cs="Times New Roman CYR"/>
          <w:sz w:val="26"/>
          <w:szCs w:val="26"/>
        </w:rPr>
        <w:t>оручителей:</w:t>
      </w:r>
    </w:p>
    <w:p w:rsidR="007828BA" w:rsidRPr="000F0489" w:rsidRDefault="00776E34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6" w:name="sub_1014"/>
      <w:bookmarkEnd w:id="15"/>
      <w:r w:rsidRPr="000F0489">
        <w:rPr>
          <w:rFonts w:ascii="Times New Roman CYR" w:hAnsi="Times New Roman CYR" w:cs="Times New Roman CYR"/>
          <w:sz w:val="26"/>
          <w:szCs w:val="26"/>
        </w:rPr>
        <w:t xml:space="preserve"> -</w:t>
      </w:r>
      <w:r w:rsidR="007828BA" w:rsidRPr="000F0489">
        <w:rPr>
          <w:rFonts w:ascii="Times New Roman CYR" w:hAnsi="Times New Roman CYR" w:cs="Times New Roman CYR"/>
          <w:sz w:val="26"/>
          <w:szCs w:val="26"/>
        </w:rPr>
        <w:t xml:space="preserve"> просроченной задолженности по обязательным платежам в бюджетную систему Российской Федерации;</w:t>
      </w:r>
    </w:p>
    <w:p w:rsidR="007828BA" w:rsidRPr="000F0489" w:rsidRDefault="00776E34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7" w:name="sub_1015"/>
      <w:bookmarkEnd w:id="16"/>
      <w:r w:rsidRPr="000F0489">
        <w:rPr>
          <w:rFonts w:ascii="Times New Roman CYR" w:hAnsi="Times New Roman CYR" w:cs="Times New Roman CYR"/>
          <w:sz w:val="26"/>
          <w:szCs w:val="26"/>
        </w:rPr>
        <w:t xml:space="preserve"> -</w:t>
      </w:r>
      <w:r w:rsidR="007828BA" w:rsidRPr="000F0489">
        <w:rPr>
          <w:rFonts w:ascii="Times New Roman CYR" w:hAnsi="Times New Roman CYR" w:cs="Times New Roman CYR"/>
          <w:sz w:val="26"/>
          <w:szCs w:val="26"/>
        </w:rPr>
        <w:t xml:space="preserve"> просроченной задолженности по ранее предоставленным банковским кредитам и обязательствам перед Бенефициаром;</w:t>
      </w:r>
    </w:p>
    <w:p w:rsidR="007828BA" w:rsidRPr="000F0489" w:rsidRDefault="00776E34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18" w:name="sub_1016"/>
      <w:bookmarkEnd w:id="17"/>
      <w:r w:rsidRPr="000F0489">
        <w:rPr>
          <w:rFonts w:ascii="Times New Roman CYR" w:hAnsi="Times New Roman CYR" w:cs="Times New Roman CYR"/>
          <w:sz w:val="26"/>
          <w:szCs w:val="26"/>
        </w:rPr>
        <w:t xml:space="preserve"> - </w:t>
      </w:r>
      <w:r w:rsidR="007828BA" w:rsidRPr="000F0489">
        <w:rPr>
          <w:rFonts w:ascii="Times New Roman CYR" w:hAnsi="Times New Roman CYR" w:cs="Times New Roman CYR"/>
          <w:sz w:val="26"/>
          <w:szCs w:val="26"/>
        </w:rPr>
        <w:t>неурегулированных обязательств по муниципальным гарантиям, ранее предоставленным из бюджета муниципального образования город Казань.</w:t>
      </w:r>
    </w:p>
    <w:p w:rsidR="007828BA" w:rsidRPr="000F0489" w:rsidRDefault="007828BA" w:rsidP="000F0489">
      <w:pPr>
        <w:spacing w:before="108" w:after="108" w:line="264" w:lineRule="auto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  <w:bookmarkStart w:id="19" w:name="sub_1047"/>
      <w:bookmarkEnd w:id="18"/>
      <w:r w:rsidRPr="000F0489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 xml:space="preserve">3. </w:t>
      </w:r>
      <w:r w:rsidR="0041731F" w:rsidRPr="000F0489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>Конкурс на предоставление муниципальных гарантий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0" w:name="sub_1023"/>
      <w:bookmarkEnd w:id="19"/>
      <w:r w:rsidRPr="000F0489">
        <w:rPr>
          <w:rFonts w:ascii="Times New Roman CYR" w:hAnsi="Times New Roman CYR" w:cs="Times New Roman CYR"/>
          <w:sz w:val="26"/>
          <w:szCs w:val="26"/>
        </w:rPr>
        <w:t>3.1.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Предоставление муниципальных гарантий осуществляется на конкурсной основе. 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 xml:space="preserve">Организатором конкурса является Исполнительный комитет муниципального образования 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>г.Казани</w:t>
      </w:r>
      <w:r w:rsidRPr="000F0489">
        <w:rPr>
          <w:rFonts w:ascii="Times New Roman CYR" w:hAnsi="Times New Roman CYR" w:cs="Times New Roman CYR"/>
          <w:sz w:val="26"/>
          <w:szCs w:val="26"/>
        </w:rPr>
        <w:t>.</w:t>
      </w:r>
    </w:p>
    <w:p w:rsidR="000045DC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1" w:name="sub_1024"/>
      <w:bookmarkEnd w:id="20"/>
      <w:r w:rsidRPr="000F0489">
        <w:rPr>
          <w:rFonts w:ascii="Times New Roman CYR" w:hAnsi="Times New Roman CYR" w:cs="Times New Roman CYR"/>
          <w:sz w:val="26"/>
          <w:szCs w:val="26"/>
        </w:rPr>
        <w:t xml:space="preserve">3.2. Решение о проведении конкурса </w:t>
      </w:r>
      <w:r w:rsidR="000045DC" w:rsidRPr="000F0489">
        <w:rPr>
          <w:rFonts w:ascii="Times New Roman CYR" w:hAnsi="Times New Roman CYR" w:cs="Times New Roman CYR"/>
          <w:sz w:val="26"/>
          <w:szCs w:val="26"/>
        </w:rPr>
        <w:t>принимается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0045DC" w:rsidRPr="000F0489">
        <w:rPr>
          <w:rFonts w:ascii="Times New Roman CYR" w:hAnsi="Times New Roman CYR" w:cs="Times New Roman CYR"/>
          <w:sz w:val="26"/>
          <w:szCs w:val="26"/>
        </w:rPr>
        <w:t>муниципальным правовым актом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Исполнительного комитета муниципального образования </w:t>
      </w:r>
      <w:r w:rsidR="00776E34" w:rsidRPr="000F0489">
        <w:rPr>
          <w:rFonts w:ascii="Times New Roman CYR" w:hAnsi="Times New Roman CYR" w:cs="Times New Roman CYR"/>
          <w:sz w:val="26"/>
          <w:szCs w:val="26"/>
        </w:rPr>
        <w:t>г.Казани</w:t>
      </w:r>
      <w:r w:rsidR="000045DC" w:rsidRPr="000F0489">
        <w:rPr>
          <w:rFonts w:ascii="Times New Roman CYR" w:hAnsi="Times New Roman CYR" w:cs="Times New Roman CYR"/>
          <w:sz w:val="26"/>
          <w:szCs w:val="26"/>
        </w:rPr>
        <w:t>, которым утверждаются:</w:t>
      </w:r>
    </w:p>
    <w:p w:rsidR="000045DC" w:rsidRPr="000F0489" w:rsidRDefault="008A055F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и</w:t>
      </w:r>
      <w:r w:rsidR="00113CD9" w:rsidRPr="000F0489">
        <w:rPr>
          <w:rFonts w:ascii="Times New Roman CYR" w:hAnsi="Times New Roman CYR" w:cs="Times New Roman CYR"/>
          <w:sz w:val="26"/>
          <w:szCs w:val="26"/>
        </w:rPr>
        <w:t>нвестиционный проект, подлежащий реализации на территории города Казани в целях решения конкретных вопросов местного значения (далее – инвестиционный проект);</w:t>
      </w:r>
    </w:p>
    <w:p w:rsidR="00113CD9" w:rsidRPr="000F0489" w:rsidRDefault="008A055F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н</w:t>
      </w:r>
      <w:r w:rsidR="00113CD9" w:rsidRPr="000F0489">
        <w:rPr>
          <w:rFonts w:ascii="Times New Roman CYR" w:hAnsi="Times New Roman CYR" w:cs="Times New Roman CYR"/>
          <w:sz w:val="26"/>
          <w:szCs w:val="26"/>
        </w:rPr>
        <w:t>аименование орган местного самоуправления</w:t>
      </w:r>
      <w:r w:rsidRPr="000F0489">
        <w:rPr>
          <w:rFonts w:ascii="Times New Roman CYR" w:hAnsi="Times New Roman CYR" w:cs="Times New Roman CYR"/>
          <w:sz w:val="26"/>
          <w:szCs w:val="26"/>
        </w:rPr>
        <w:t>, уполномоченного для регистрации заявлений на предоставление муниципальной гарантии;</w:t>
      </w:r>
    </w:p>
    <w:p w:rsidR="008A055F" w:rsidRPr="000F0489" w:rsidRDefault="008A055F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критерии отбора инвестиционных проектов;</w:t>
      </w:r>
    </w:p>
    <w:p w:rsidR="008A055F" w:rsidRPr="000F0489" w:rsidRDefault="008A055F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сроки размещения на  официальном портале органов местного самоуправления города Казани (</w:t>
      </w:r>
      <w:hyperlink r:id="rId11" w:history="1">
        <w:r w:rsidR="00EB5CC9" w:rsidRPr="000F0489">
          <w:rPr>
            <w:rStyle w:val="af4"/>
            <w:rFonts w:ascii="Times New Roman CYR" w:hAnsi="Times New Roman CYR" w:cs="Times New Roman CYR"/>
            <w:color w:val="auto"/>
            <w:sz w:val="26"/>
            <w:szCs w:val="26"/>
            <w:lang w:val="en-US"/>
          </w:rPr>
          <w:t>www</w:t>
        </w:r>
        <w:r w:rsidR="00EB5CC9" w:rsidRPr="000F0489">
          <w:rPr>
            <w:rStyle w:val="af4"/>
            <w:rFonts w:ascii="Times New Roman CYR" w:hAnsi="Times New Roman CYR" w:cs="Times New Roman CYR"/>
            <w:color w:val="auto"/>
            <w:sz w:val="26"/>
            <w:szCs w:val="26"/>
          </w:rPr>
          <w:t>.</w:t>
        </w:r>
        <w:r w:rsidR="00EB5CC9" w:rsidRPr="000F0489">
          <w:rPr>
            <w:rStyle w:val="af4"/>
            <w:rFonts w:ascii="Times New Roman CYR" w:hAnsi="Times New Roman CYR" w:cs="Times New Roman CYR"/>
            <w:color w:val="auto"/>
            <w:sz w:val="26"/>
            <w:szCs w:val="26"/>
            <w:lang w:val="en-US"/>
          </w:rPr>
          <w:t>kzn</w:t>
        </w:r>
        <w:r w:rsidR="00EB5CC9" w:rsidRPr="000F0489">
          <w:rPr>
            <w:rStyle w:val="af4"/>
            <w:rFonts w:ascii="Times New Roman CYR" w:hAnsi="Times New Roman CYR" w:cs="Times New Roman CYR"/>
            <w:color w:val="auto"/>
            <w:sz w:val="26"/>
            <w:szCs w:val="26"/>
          </w:rPr>
          <w:t>.</w:t>
        </w:r>
        <w:r w:rsidR="00EB5CC9" w:rsidRPr="000F0489">
          <w:rPr>
            <w:rStyle w:val="af4"/>
            <w:rFonts w:ascii="Times New Roman CYR" w:hAnsi="Times New Roman CYR" w:cs="Times New Roman CYR"/>
            <w:color w:val="auto"/>
            <w:sz w:val="26"/>
            <w:szCs w:val="26"/>
            <w:lang w:val="en-US"/>
          </w:rPr>
          <w:t>ru</w:t>
        </w:r>
      </w:hyperlink>
      <w:r w:rsidRPr="000F0489">
        <w:rPr>
          <w:rFonts w:ascii="Times New Roman CYR" w:hAnsi="Times New Roman CYR" w:cs="Times New Roman CYR"/>
          <w:sz w:val="26"/>
          <w:szCs w:val="26"/>
        </w:rPr>
        <w:t>)</w:t>
      </w:r>
      <w:r w:rsidR="00EB5CC9" w:rsidRPr="000F0489">
        <w:rPr>
          <w:rFonts w:ascii="Times New Roman CYR" w:hAnsi="Times New Roman CYR" w:cs="Times New Roman CYR"/>
          <w:sz w:val="26"/>
          <w:szCs w:val="26"/>
        </w:rPr>
        <w:t xml:space="preserve"> решения о проведении конкурса;</w:t>
      </w:r>
    </w:p>
    <w:p w:rsidR="00EB5CC9" w:rsidRPr="000F0489" w:rsidRDefault="008971B9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сроки проведения конкурса (дата и время начала (окончания) подачи (приема) заявлений на предоставление муниципальной гарантии</w:t>
      </w:r>
      <w:r w:rsidR="003D01DE" w:rsidRPr="000F0489">
        <w:rPr>
          <w:rFonts w:ascii="Times New Roman CYR" w:hAnsi="Times New Roman CYR" w:cs="Times New Roman CYR"/>
          <w:sz w:val="26"/>
          <w:szCs w:val="26"/>
        </w:rPr>
        <w:t xml:space="preserve"> (далее – заявление)</w:t>
      </w:r>
      <w:r w:rsidRPr="000F0489">
        <w:rPr>
          <w:rFonts w:ascii="Times New Roman CYR" w:hAnsi="Times New Roman CYR" w:cs="Times New Roman CYR"/>
          <w:sz w:val="26"/>
          <w:szCs w:val="26"/>
        </w:rPr>
        <w:t>, а также о возможности проведения нескольких этапов конкурса с указанием срока (порядка) их проведения (при необходимости);</w:t>
      </w:r>
    </w:p>
    <w:p w:rsidR="008971B9" w:rsidRPr="000F0489" w:rsidRDefault="000B5C26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требования к участникам конкурса, включающие</w:t>
      </w:r>
      <w:r w:rsidR="0023498C" w:rsidRPr="000F0489">
        <w:rPr>
          <w:rFonts w:ascii="Times New Roman CYR" w:hAnsi="Times New Roman CYR" w:cs="Times New Roman CYR"/>
          <w:sz w:val="26"/>
          <w:szCs w:val="26"/>
        </w:rPr>
        <w:t>,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в том числе обязательные требования в соответствии с пунктом 2.3 Порядка, и перечня документов, представляемых участниками конкурса для подтверждения их соответствия указанным требованиям;</w:t>
      </w:r>
    </w:p>
    <w:p w:rsidR="000B5C26" w:rsidRPr="000F0489" w:rsidRDefault="00864791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0F0489">
        <w:rPr>
          <w:rFonts w:ascii="Times New Roman CYR" w:hAnsi="Times New Roman CYR" w:cs="Times New Roman CYR"/>
          <w:sz w:val="26"/>
          <w:szCs w:val="26"/>
        </w:rPr>
        <w:t>порядок подачи заявлений и требований, предъявляемых к форме и содержанию заявлений, подаваемых участниками конкурса, которые включают</w:t>
      </w:r>
      <w:r w:rsidR="0023498C" w:rsidRPr="000F0489">
        <w:rPr>
          <w:rFonts w:ascii="Times New Roman CYR" w:hAnsi="Times New Roman CYR" w:cs="Times New Roman CYR"/>
          <w:sz w:val="26"/>
          <w:szCs w:val="26"/>
        </w:rPr>
        <w:t>,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в том числе согласие на публикацию (размещение) в информационно-телекоммуникационной сети «Интернет» информации об участнике конкурса, о подаваемом участником конкурса заявления, иной информации об участнике конкурса, связанной с соответствующим конкурсом, а также согласие на обработку персональных данных (для физических лиц);</w:t>
      </w:r>
      <w:proofErr w:type="gramEnd"/>
    </w:p>
    <w:p w:rsidR="0023498C" w:rsidRPr="000F0489" w:rsidRDefault="0023498C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перечень документов, необходимых для участия в конкурсе;</w:t>
      </w:r>
    </w:p>
    <w:p w:rsidR="00864791" w:rsidRPr="000F0489" w:rsidRDefault="0075175D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 xml:space="preserve">порядок отзыва и возврата заявлений, </w:t>
      </w:r>
      <w:r w:rsidR="0047720C" w:rsidRPr="000F0489">
        <w:rPr>
          <w:rFonts w:ascii="Times New Roman CYR" w:hAnsi="Times New Roman CYR" w:cs="Times New Roman CYR"/>
          <w:sz w:val="26"/>
          <w:szCs w:val="26"/>
        </w:rPr>
        <w:t>определяющий,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в том числе основания для возврата заявления</w:t>
      </w:r>
      <w:r w:rsidR="0066006B" w:rsidRPr="000F0489">
        <w:rPr>
          <w:rFonts w:ascii="Times New Roman CYR" w:hAnsi="Times New Roman CYR" w:cs="Times New Roman CYR"/>
          <w:sz w:val="26"/>
          <w:szCs w:val="26"/>
        </w:rPr>
        <w:t>, порядок внесения изменений в заявление;</w:t>
      </w:r>
    </w:p>
    <w:p w:rsidR="0066006B" w:rsidRPr="000F0489" w:rsidRDefault="00CE0DF5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правила рассмотрения и оценки заявлений, включающие:</w:t>
      </w:r>
    </w:p>
    <w:p w:rsidR="00CE0DF5" w:rsidRPr="000F0489" w:rsidRDefault="00CE0DF5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 xml:space="preserve">- порядок рассмотрения заявления на предмет их соответствия </w:t>
      </w:r>
      <w:r w:rsidR="003D01DE" w:rsidRPr="000F0489">
        <w:rPr>
          <w:rFonts w:ascii="Times New Roman CYR" w:hAnsi="Times New Roman CYR" w:cs="Times New Roman CYR"/>
          <w:sz w:val="26"/>
          <w:szCs w:val="26"/>
        </w:rPr>
        <w:t>установленным в решении о проведении конкурса требованиям;</w:t>
      </w:r>
    </w:p>
    <w:p w:rsidR="003D01DE" w:rsidRPr="000F0489" w:rsidRDefault="003D01DE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- порядок отклонения заявлений, а также информацию о причинах их отклонения;</w:t>
      </w:r>
    </w:p>
    <w:p w:rsidR="003D01DE" w:rsidRPr="000F0489" w:rsidRDefault="003D01DE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- критерии и сроки оценки заявлений, их весовое значение в общей оценке;</w:t>
      </w:r>
    </w:p>
    <w:p w:rsidR="003D01DE" w:rsidRPr="000F0489" w:rsidRDefault="003D01DE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 xml:space="preserve">- сроки размещения </w:t>
      </w:r>
      <w:r w:rsidR="006C76A8" w:rsidRPr="000F0489">
        <w:rPr>
          <w:rFonts w:ascii="Times New Roman CYR" w:hAnsi="Times New Roman CYR" w:cs="Times New Roman CYR"/>
          <w:sz w:val="26"/>
          <w:szCs w:val="26"/>
        </w:rPr>
        <w:t>информации о размещении на официальном портале органов местного самоуправления города Казани (</w:t>
      </w:r>
      <w:hyperlink r:id="rId12" w:history="1">
        <w:r w:rsidR="006C76A8" w:rsidRPr="000F0489">
          <w:rPr>
            <w:rFonts w:ascii="Times New Roman CYR" w:hAnsi="Times New Roman CYR" w:cs="Times New Roman CYR"/>
            <w:sz w:val="26"/>
            <w:szCs w:val="26"/>
            <w:lang w:val="en-US"/>
          </w:rPr>
          <w:t>www</w:t>
        </w:r>
        <w:r w:rsidR="006C76A8" w:rsidRPr="000F0489">
          <w:rPr>
            <w:rFonts w:ascii="Times New Roman CYR" w:hAnsi="Times New Roman CYR" w:cs="Times New Roman CYR"/>
            <w:sz w:val="26"/>
            <w:szCs w:val="26"/>
          </w:rPr>
          <w:t>.</w:t>
        </w:r>
        <w:r w:rsidR="006C76A8" w:rsidRPr="000F0489">
          <w:rPr>
            <w:rFonts w:ascii="Times New Roman CYR" w:hAnsi="Times New Roman CYR" w:cs="Times New Roman CYR"/>
            <w:sz w:val="26"/>
            <w:szCs w:val="26"/>
            <w:lang w:val="en-US"/>
          </w:rPr>
          <w:t>kzn</w:t>
        </w:r>
        <w:r w:rsidR="006C76A8" w:rsidRPr="000F0489">
          <w:rPr>
            <w:rFonts w:ascii="Times New Roman CYR" w:hAnsi="Times New Roman CYR" w:cs="Times New Roman CYR"/>
            <w:sz w:val="26"/>
            <w:szCs w:val="26"/>
          </w:rPr>
          <w:t>.</w:t>
        </w:r>
        <w:r w:rsidR="006C76A8" w:rsidRPr="000F0489">
          <w:rPr>
            <w:rFonts w:ascii="Times New Roman CYR" w:hAnsi="Times New Roman CYR" w:cs="Times New Roman CYR"/>
            <w:sz w:val="26"/>
            <w:szCs w:val="26"/>
            <w:lang w:val="en-US"/>
          </w:rPr>
          <w:t>ru</w:t>
        </w:r>
      </w:hyperlink>
      <w:r w:rsidR="006C76A8" w:rsidRPr="000F0489">
        <w:rPr>
          <w:rFonts w:ascii="Times New Roman CYR" w:hAnsi="Times New Roman CYR" w:cs="Times New Roman CYR"/>
          <w:sz w:val="26"/>
          <w:szCs w:val="26"/>
        </w:rPr>
        <w:t xml:space="preserve">); </w:t>
      </w:r>
    </w:p>
    <w:p w:rsidR="00CE0DF5" w:rsidRPr="000F0489" w:rsidRDefault="006C76A8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решение о создании комиссии для рассмотрения и оценки заявлений,  состав и порядок организации ее деятельности по рассмотрению и оценке заявлений, подведению итогов и определению победителя конкурса</w:t>
      </w:r>
      <w:r w:rsidR="0023498C" w:rsidRPr="000F0489">
        <w:rPr>
          <w:rFonts w:ascii="Times New Roman CYR" w:hAnsi="Times New Roman CYR" w:cs="Times New Roman CYR"/>
          <w:sz w:val="26"/>
          <w:szCs w:val="26"/>
        </w:rPr>
        <w:t>;</w:t>
      </w:r>
    </w:p>
    <w:p w:rsidR="0023498C" w:rsidRPr="000F0489" w:rsidRDefault="0023498C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порядок проведения анализа финансового состояния принципала, проверки достаточности, надежности и ликвидности обеспечения при предоставлении муниципальной гарантии;</w:t>
      </w:r>
    </w:p>
    <w:p w:rsidR="0023498C" w:rsidRPr="000F0489" w:rsidRDefault="0023498C" w:rsidP="000F0489">
      <w:pPr>
        <w:pStyle w:val="af7"/>
        <w:numPr>
          <w:ilvl w:val="0"/>
          <w:numId w:val="3"/>
        </w:numPr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форма договора о предоставлении муниципальной гарантии.</w:t>
      </w:r>
    </w:p>
    <w:p w:rsidR="0023498C" w:rsidRPr="000F0489" w:rsidRDefault="0023498C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3.3. Отбор заявлений осуществляется комиссией для рассмотрения и оценки заявлений (далее – Комиссия).</w:t>
      </w:r>
    </w:p>
    <w:p w:rsidR="0023498C" w:rsidRPr="000F0489" w:rsidRDefault="0023498C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>В состав Комиссии входят Председатель, секретарь и члены Комиссии. Общее количество членов Комиссии должно быть не менее 7 человек. Заседание Комиссии считается правомочным, если на нем присутствует не менее половины ее членов.</w:t>
      </w:r>
    </w:p>
    <w:p w:rsidR="0023498C" w:rsidRPr="000F0489" w:rsidRDefault="0023498C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 xml:space="preserve">3.4. Конкурс </w:t>
      </w:r>
      <w:proofErr w:type="gramStart"/>
      <w:r w:rsidRPr="000F0489">
        <w:rPr>
          <w:rFonts w:ascii="Times New Roman CYR" w:hAnsi="Times New Roman CYR" w:cs="Times New Roman CYR"/>
          <w:sz w:val="26"/>
          <w:szCs w:val="26"/>
        </w:rPr>
        <w:t>проводится открытым способом и считается</w:t>
      </w:r>
      <w:proofErr w:type="gramEnd"/>
      <w:r w:rsidRPr="000F0489">
        <w:rPr>
          <w:rFonts w:ascii="Times New Roman CYR" w:hAnsi="Times New Roman CYR" w:cs="Times New Roman CYR"/>
          <w:sz w:val="26"/>
          <w:szCs w:val="26"/>
        </w:rPr>
        <w:t xml:space="preserve"> состоявшимся при участии двух и более участников.</w:t>
      </w:r>
    </w:p>
    <w:p w:rsidR="007828BA" w:rsidRPr="000F0489" w:rsidRDefault="002B4885" w:rsidP="000F0489">
      <w:pPr>
        <w:pStyle w:val="af7"/>
        <w:tabs>
          <w:tab w:val="left" w:pos="1134"/>
        </w:tabs>
        <w:spacing w:line="264" w:lineRule="auto"/>
        <w:ind w:left="0" w:firstLine="709"/>
        <w:rPr>
          <w:rFonts w:ascii="Times New Roman CYR" w:hAnsi="Times New Roman CYR" w:cs="Times New Roman CYR"/>
          <w:sz w:val="26"/>
          <w:szCs w:val="26"/>
        </w:rPr>
      </w:pPr>
      <w:r w:rsidRPr="000F0489">
        <w:rPr>
          <w:rFonts w:ascii="Times New Roman CYR" w:hAnsi="Times New Roman CYR" w:cs="Times New Roman CYR"/>
          <w:sz w:val="26"/>
          <w:szCs w:val="26"/>
        </w:rPr>
        <w:t xml:space="preserve">3.5. Итоги конкурса оформляются </w:t>
      </w:r>
      <w:bookmarkStart w:id="22" w:name="sub_1042"/>
      <w:bookmarkEnd w:id="21"/>
      <w:r w:rsidR="007828BA" w:rsidRPr="000F0489">
        <w:rPr>
          <w:rFonts w:ascii="Times New Roman CYR" w:hAnsi="Times New Roman CYR" w:cs="Times New Roman CYR"/>
          <w:sz w:val="26"/>
          <w:szCs w:val="26"/>
        </w:rPr>
        <w:t>протоколом заседания Комиссии.</w:t>
      </w:r>
    </w:p>
    <w:p w:rsidR="007828BA" w:rsidRPr="000F0489" w:rsidRDefault="002B4885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3" w:name="sub_1044"/>
      <w:bookmarkEnd w:id="22"/>
      <w:r w:rsidRPr="000F0489">
        <w:rPr>
          <w:rFonts w:ascii="Times New Roman CYR" w:hAnsi="Times New Roman CYR" w:cs="Times New Roman CYR"/>
          <w:sz w:val="26"/>
          <w:szCs w:val="26"/>
        </w:rPr>
        <w:t>3.6</w:t>
      </w:r>
      <w:r w:rsidR="007828BA" w:rsidRPr="000F0489">
        <w:rPr>
          <w:rFonts w:ascii="Times New Roman CYR" w:hAnsi="Times New Roman CYR" w:cs="Times New Roman CYR"/>
          <w:sz w:val="26"/>
          <w:szCs w:val="26"/>
        </w:rPr>
        <w:t xml:space="preserve">. </w:t>
      </w:r>
      <w:proofErr w:type="gramStart"/>
      <w:r w:rsidR="007828BA" w:rsidRPr="000F0489">
        <w:rPr>
          <w:rFonts w:ascii="Times New Roman CYR" w:hAnsi="Times New Roman CYR" w:cs="Times New Roman CYR"/>
          <w:sz w:val="26"/>
          <w:szCs w:val="26"/>
        </w:rPr>
        <w:t>Предоставление муниципальной гарантии осуществляется в соответствии с решением Казанской  городской Думы о бюджете муниципального образования город</w:t>
      </w:r>
      <w:r w:rsidR="0047720C" w:rsidRPr="000F0489">
        <w:rPr>
          <w:rFonts w:ascii="Times New Roman CYR" w:hAnsi="Times New Roman CYR" w:cs="Times New Roman CYR"/>
          <w:sz w:val="26"/>
          <w:szCs w:val="26"/>
        </w:rPr>
        <w:t>а</w:t>
      </w:r>
      <w:r w:rsidR="007828BA" w:rsidRPr="000F0489">
        <w:rPr>
          <w:rFonts w:ascii="Times New Roman CYR" w:hAnsi="Times New Roman CYR" w:cs="Times New Roman CYR"/>
          <w:sz w:val="26"/>
          <w:szCs w:val="26"/>
        </w:rPr>
        <w:t xml:space="preserve">  Казан</w:t>
      </w:r>
      <w:r w:rsidR="0047720C" w:rsidRPr="000F0489">
        <w:rPr>
          <w:rFonts w:ascii="Times New Roman CYR" w:hAnsi="Times New Roman CYR" w:cs="Times New Roman CYR"/>
          <w:sz w:val="26"/>
          <w:szCs w:val="26"/>
        </w:rPr>
        <w:t>и</w:t>
      </w:r>
      <w:r w:rsidR="007828BA" w:rsidRPr="000F0489">
        <w:rPr>
          <w:rFonts w:ascii="Times New Roman CYR" w:hAnsi="Times New Roman CYR" w:cs="Times New Roman CYR"/>
          <w:sz w:val="26"/>
          <w:szCs w:val="26"/>
        </w:rPr>
        <w:t xml:space="preserve"> на очередной финансовый год и плановый период, в соответствии с программой предоставления муниципальных гарантий, путем заключения договора о предоставлении муниципальной гарантии, при условии соблюдения требований, установленных </w:t>
      </w:r>
      <w:hyperlink r:id="rId13" w:history="1">
        <w:r w:rsidR="007828BA" w:rsidRPr="000F0489">
          <w:rPr>
            <w:rFonts w:ascii="Times New Roman CYR" w:hAnsi="Times New Roman CYR" w:cs="Times New Roman"/>
            <w:sz w:val="26"/>
            <w:szCs w:val="26"/>
          </w:rPr>
          <w:t>Бюджетным кодексом</w:t>
        </w:r>
      </w:hyperlink>
      <w:r w:rsidR="007828BA" w:rsidRPr="000F0489">
        <w:rPr>
          <w:rFonts w:ascii="Times New Roman CYR" w:hAnsi="Times New Roman CYR" w:cs="Times New Roman CYR"/>
          <w:sz w:val="26"/>
          <w:szCs w:val="26"/>
        </w:rPr>
        <w:t xml:space="preserve"> Российской Федерации, </w:t>
      </w:r>
      <w:hyperlink r:id="rId14" w:history="1">
        <w:r w:rsidR="007828BA" w:rsidRPr="000F0489">
          <w:rPr>
            <w:rFonts w:ascii="Times New Roman CYR" w:hAnsi="Times New Roman CYR" w:cs="Times New Roman"/>
            <w:sz w:val="26"/>
            <w:szCs w:val="26"/>
          </w:rPr>
          <w:t>законом</w:t>
        </w:r>
      </w:hyperlink>
      <w:r w:rsidR="007828BA" w:rsidRPr="000F0489">
        <w:rPr>
          <w:rFonts w:ascii="Times New Roman CYR" w:hAnsi="Times New Roman CYR" w:cs="Times New Roman CYR"/>
          <w:sz w:val="26"/>
          <w:szCs w:val="26"/>
        </w:rPr>
        <w:t xml:space="preserve"> об инвестиционной деятельности и настоящим Порядком.</w:t>
      </w:r>
      <w:proofErr w:type="gramEnd"/>
    </w:p>
    <w:p w:rsidR="007828BA" w:rsidRPr="000F0489" w:rsidRDefault="007828BA" w:rsidP="000F0489">
      <w:pPr>
        <w:spacing w:before="108" w:after="108" w:line="264" w:lineRule="auto"/>
        <w:ind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</w:pPr>
      <w:bookmarkStart w:id="24" w:name="sub_1053"/>
      <w:bookmarkEnd w:id="23"/>
      <w:r w:rsidRPr="000F0489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 xml:space="preserve">4. Учет </w:t>
      </w:r>
      <w:r w:rsidR="00776E34" w:rsidRPr="000F0489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 xml:space="preserve">и контроль </w:t>
      </w:r>
      <w:r w:rsidRPr="000F0489">
        <w:rPr>
          <w:rFonts w:ascii="Times New Roman CYR" w:hAnsi="Times New Roman CYR" w:cs="Times New Roman CYR"/>
          <w:b/>
          <w:bCs/>
          <w:color w:val="26282F"/>
          <w:sz w:val="26"/>
          <w:szCs w:val="26"/>
        </w:rPr>
        <w:t>выданных гарантий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5" w:name="sub_1048"/>
      <w:bookmarkEnd w:id="24"/>
      <w:r w:rsidRPr="000F0489">
        <w:rPr>
          <w:rFonts w:ascii="Times New Roman CYR" w:hAnsi="Times New Roman CYR" w:cs="Times New Roman CYR"/>
          <w:sz w:val="26"/>
          <w:szCs w:val="26"/>
        </w:rPr>
        <w:t>4.1. Предоставленные муниципальные гарантии учитываются в составе муниципального долга как вид долгового обязательства муниципального образования город</w:t>
      </w:r>
      <w:r w:rsidR="0047720C" w:rsidRPr="000F0489">
        <w:rPr>
          <w:rFonts w:ascii="Times New Roman CYR" w:hAnsi="Times New Roman CYR" w:cs="Times New Roman CYR"/>
          <w:sz w:val="26"/>
          <w:szCs w:val="26"/>
        </w:rPr>
        <w:t>а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Казан</w:t>
      </w:r>
      <w:r w:rsidR="0047720C" w:rsidRPr="000F0489">
        <w:rPr>
          <w:rFonts w:ascii="Times New Roman CYR" w:hAnsi="Times New Roman CYR" w:cs="Times New Roman CYR"/>
          <w:sz w:val="26"/>
          <w:szCs w:val="26"/>
        </w:rPr>
        <w:t>и</w:t>
      </w:r>
      <w:r w:rsidRPr="000F0489">
        <w:rPr>
          <w:rFonts w:ascii="Times New Roman CYR" w:hAnsi="Times New Roman CYR" w:cs="Times New Roman CYR"/>
          <w:sz w:val="26"/>
          <w:szCs w:val="26"/>
        </w:rPr>
        <w:t>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6" w:name="sub_1049"/>
      <w:bookmarkEnd w:id="25"/>
      <w:r w:rsidRPr="000F0489">
        <w:rPr>
          <w:rFonts w:ascii="Times New Roman CYR" w:hAnsi="Times New Roman CYR" w:cs="Times New Roman CYR"/>
          <w:sz w:val="26"/>
          <w:szCs w:val="26"/>
        </w:rPr>
        <w:t>4.2. Учет выданных гарантий осуществляется в муниципальной долговой книге.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7" w:name="sub_1050"/>
      <w:bookmarkEnd w:id="26"/>
      <w:r w:rsidRPr="000F0489">
        <w:rPr>
          <w:rFonts w:ascii="Times New Roman CYR" w:hAnsi="Times New Roman CYR" w:cs="Times New Roman CYR"/>
          <w:sz w:val="26"/>
          <w:szCs w:val="26"/>
        </w:rPr>
        <w:t>4.3. При частичном исполнении Принципалом своих обязательств перед Бенефициаром муниципальный долг сокращается на соответствующую сумму.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8" w:name="sub_1051"/>
      <w:bookmarkEnd w:id="27"/>
      <w:r w:rsidRPr="000F0489">
        <w:rPr>
          <w:rFonts w:ascii="Times New Roman CYR" w:hAnsi="Times New Roman CYR" w:cs="Times New Roman CYR"/>
          <w:sz w:val="26"/>
          <w:szCs w:val="26"/>
        </w:rPr>
        <w:t xml:space="preserve">4.4. При полном исполнении Принципалом своих обязательств перед Бенефициаром муниципальный долг </w:t>
      </w:r>
      <w:r w:rsidR="0046656C" w:rsidRPr="000F0489">
        <w:rPr>
          <w:rFonts w:ascii="Times New Roman CYR" w:hAnsi="Times New Roman CYR" w:cs="Times New Roman CYR"/>
          <w:sz w:val="26"/>
          <w:szCs w:val="26"/>
        </w:rPr>
        <w:t xml:space="preserve">по муниципальной гарантии </w:t>
      </w:r>
      <w:r w:rsidRPr="000F0489">
        <w:rPr>
          <w:rFonts w:ascii="Times New Roman CYR" w:hAnsi="Times New Roman CYR" w:cs="Times New Roman CYR"/>
          <w:sz w:val="26"/>
          <w:szCs w:val="26"/>
        </w:rPr>
        <w:t>аннулируется.</w:t>
      </w:r>
    </w:p>
    <w:p w:rsidR="007828BA" w:rsidRPr="000F0489" w:rsidRDefault="007828BA" w:rsidP="000F0489">
      <w:pPr>
        <w:spacing w:line="264" w:lineRule="auto"/>
        <w:rPr>
          <w:rFonts w:ascii="Times New Roman CYR" w:hAnsi="Times New Roman CYR" w:cs="Times New Roman CYR"/>
          <w:sz w:val="26"/>
          <w:szCs w:val="26"/>
        </w:rPr>
      </w:pPr>
      <w:bookmarkStart w:id="29" w:name="sub_1052"/>
      <w:bookmarkEnd w:id="28"/>
      <w:r w:rsidRPr="000F0489">
        <w:rPr>
          <w:rFonts w:ascii="Times New Roman CYR" w:hAnsi="Times New Roman CYR" w:cs="Times New Roman CYR"/>
          <w:sz w:val="26"/>
          <w:szCs w:val="26"/>
        </w:rPr>
        <w:t xml:space="preserve">4.5. </w:t>
      </w:r>
      <w:bookmarkStart w:id="30" w:name="sub_1054"/>
      <w:bookmarkEnd w:id="29"/>
      <w:r w:rsidRPr="000F0489">
        <w:rPr>
          <w:rFonts w:ascii="Times New Roman CYR" w:hAnsi="Times New Roman CYR" w:cs="Times New Roman CYR"/>
          <w:sz w:val="26"/>
          <w:szCs w:val="26"/>
        </w:rPr>
        <w:t xml:space="preserve">Исполнительный комитет муниципального образования </w:t>
      </w:r>
      <w:r w:rsidR="0046656C" w:rsidRPr="000F0489">
        <w:rPr>
          <w:rFonts w:ascii="Times New Roman CYR" w:hAnsi="Times New Roman CYR" w:cs="Times New Roman CYR"/>
          <w:sz w:val="26"/>
          <w:szCs w:val="26"/>
        </w:rPr>
        <w:t xml:space="preserve">города </w:t>
      </w:r>
      <w:r w:rsidRPr="000F0489">
        <w:rPr>
          <w:rFonts w:ascii="Times New Roman CYR" w:hAnsi="Times New Roman CYR" w:cs="Times New Roman CYR"/>
          <w:sz w:val="26"/>
          <w:szCs w:val="26"/>
        </w:rPr>
        <w:t>Казан</w:t>
      </w:r>
      <w:r w:rsidR="0046656C" w:rsidRPr="000F0489">
        <w:rPr>
          <w:rFonts w:ascii="Times New Roman CYR" w:hAnsi="Times New Roman CYR" w:cs="Times New Roman CYR"/>
          <w:sz w:val="26"/>
          <w:szCs w:val="26"/>
        </w:rPr>
        <w:t>и</w:t>
      </w:r>
      <w:r w:rsidRPr="000F0489">
        <w:rPr>
          <w:rFonts w:ascii="Times New Roman CYR" w:hAnsi="Times New Roman CYR" w:cs="Times New Roman CYR"/>
          <w:sz w:val="26"/>
          <w:szCs w:val="26"/>
        </w:rPr>
        <w:t xml:space="preserve"> и органы муниципального финансового контроля осуществляют контроль за исполнением обязатель</w:t>
      </w:r>
      <w:proofErr w:type="gramStart"/>
      <w:r w:rsidRPr="000F0489">
        <w:rPr>
          <w:rFonts w:ascii="Times New Roman CYR" w:hAnsi="Times New Roman CYR" w:cs="Times New Roman CYR"/>
          <w:sz w:val="26"/>
          <w:szCs w:val="26"/>
        </w:rPr>
        <w:t>ств Пр</w:t>
      </w:r>
      <w:proofErr w:type="gramEnd"/>
      <w:r w:rsidRPr="000F0489">
        <w:rPr>
          <w:rFonts w:ascii="Times New Roman CYR" w:hAnsi="Times New Roman CYR" w:cs="Times New Roman CYR"/>
          <w:sz w:val="26"/>
          <w:szCs w:val="26"/>
        </w:rPr>
        <w:t>инципала, обеспеченных муниципальной гарантией.</w:t>
      </w:r>
    </w:p>
    <w:bookmarkEnd w:id="30"/>
    <w:p w:rsidR="00CB5469" w:rsidRPr="000F0489" w:rsidRDefault="00CB5469" w:rsidP="000F0489">
      <w:pPr>
        <w:spacing w:line="264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CB5469" w:rsidRPr="000F0489" w:rsidSect="001D19AB">
      <w:headerReference w:type="even" r:id="rId15"/>
      <w:headerReference w:type="default" r:id="rId16"/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A7" w:rsidRDefault="003457A7">
      <w:r>
        <w:separator/>
      </w:r>
    </w:p>
  </w:endnote>
  <w:endnote w:type="continuationSeparator" w:id="0">
    <w:p w:rsidR="003457A7" w:rsidRDefault="0034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A7" w:rsidRDefault="003457A7">
      <w:r>
        <w:separator/>
      </w:r>
    </w:p>
  </w:footnote>
  <w:footnote w:type="continuationSeparator" w:id="0">
    <w:p w:rsidR="003457A7" w:rsidRDefault="0034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F1" w:rsidRDefault="00B361F1" w:rsidP="00204970">
    <w:pPr>
      <w:pStyle w:val="a8"/>
      <w:framePr w:wrap="around" w:vAnchor="text" w:hAnchor="margin" w:xAlign="center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end"/>
    </w:r>
  </w:p>
  <w:p w:rsidR="00B361F1" w:rsidRDefault="00B361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1F1" w:rsidRDefault="00B361F1" w:rsidP="00204970">
    <w:pPr>
      <w:pStyle w:val="a8"/>
      <w:framePr w:wrap="around" w:vAnchor="text" w:hAnchor="margin" w:xAlign="center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1D19AB">
      <w:rPr>
        <w:rStyle w:val="aa"/>
        <w:rFonts w:cs="Arial"/>
        <w:noProof/>
      </w:rPr>
      <w:t>5</w:t>
    </w:r>
    <w:r>
      <w:rPr>
        <w:rStyle w:val="aa"/>
        <w:rFonts w:cs="Arial"/>
      </w:rPr>
      <w:fldChar w:fldCharType="end"/>
    </w:r>
  </w:p>
  <w:p w:rsidR="00B361F1" w:rsidRDefault="00B361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4FE"/>
    <w:multiLevelType w:val="hybridMultilevel"/>
    <w:tmpl w:val="D1CE4812"/>
    <w:lvl w:ilvl="0" w:tplc="04190011">
      <w:start w:val="1"/>
      <w:numFmt w:val="decimal"/>
      <w:lvlText w:val="%1)"/>
      <w:lvlJc w:val="left"/>
      <w:pPr>
        <w:ind w:left="2235" w:hanging="360"/>
      </w:p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">
    <w:nsid w:val="2B4C2E48"/>
    <w:multiLevelType w:val="hybridMultilevel"/>
    <w:tmpl w:val="55C869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FFA"/>
    <w:rsid w:val="00003940"/>
    <w:rsid w:val="000045DC"/>
    <w:rsid w:val="00005902"/>
    <w:rsid w:val="00005E7C"/>
    <w:rsid w:val="000071E7"/>
    <w:rsid w:val="0001027B"/>
    <w:rsid w:val="00020048"/>
    <w:rsid w:val="00026F5E"/>
    <w:rsid w:val="0002783B"/>
    <w:rsid w:val="00030057"/>
    <w:rsid w:val="00033B81"/>
    <w:rsid w:val="00035A43"/>
    <w:rsid w:val="0003685E"/>
    <w:rsid w:val="00040956"/>
    <w:rsid w:val="0004257B"/>
    <w:rsid w:val="00042825"/>
    <w:rsid w:val="0004351F"/>
    <w:rsid w:val="00045BEF"/>
    <w:rsid w:val="00051543"/>
    <w:rsid w:val="00051876"/>
    <w:rsid w:val="0005310A"/>
    <w:rsid w:val="00054546"/>
    <w:rsid w:val="00062A5E"/>
    <w:rsid w:val="000630E7"/>
    <w:rsid w:val="0006552D"/>
    <w:rsid w:val="00065DD8"/>
    <w:rsid w:val="0006792A"/>
    <w:rsid w:val="000702A6"/>
    <w:rsid w:val="0007219F"/>
    <w:rsid w:val="00072A9B"/>
    <w:rsid w:val="0007364F"/>
    <w:rsid w:val="00073C93"/>
    <w:rsid w:val="00080753"/>
    <w:rsid w:val="0008684D"/>
    <w:rsid w:val="00087772"/>
    <w:rsid w:val="00090774"/>
    <w:rsid w:val="00090B37"/>
    <w:rsid w:val="00092593"/>
    <w:rsid w:val="000A5C0A"/>
    <w:rsid w:val="000A6CB2"/>
    <w:rsid w:val="000B1539"/>
    <w:rsid w:val="000B5C26"/>
    <w:rsid w:val="000B6BBB"/>
    <w:rsid w:val="000C0243"/>
    <w:rsid w:val="000C17DE"/>
    <w:rsid w:val="000C1F4D"/>
    <w:rsid w:val="000C309B"/>
    <w:rsid w:val="000C3CBF"/>
    <w:rsid w:val="000C6B0F"/>
    <w:rsid w:val="000D0D85"/>
    <w:rsid w:val="000D1BAA"/>
    <w:rsid w:val="000D1D59"/>
    <w:rsid w:val="000D2C2E"/>
    <w:rsid w:val="000D3071"/>
    <w:rsid w:val="000D38E2"/>
    <w:rsid w:val="000D3955"/>
    <w:rsid w:val="000D524B"/>
    <w:rsid w:val="000D5E96"/>
    <w:rsid w:val="000E04EF"/>
    <w:rsid w:val="000E7B47"/>
    <w:rsid w:val="000E7EBB"/>
    <w:rsid w:val="000F0040"/>
    <w:rsid w:val="000F0489"/>
    <w:rsid w:val="000F22F9"/>
    <w:rsid w:val="000F421B"/>
    <w:rsid w:val="000F5BEB"/>
    <w:rsid w:val="000F7123"/>
    <w:rsid w:val="00102509"/>
    <w:rsid w:val="00102FA7"/>
    <w:rsid w:val="001056AA"/>
    <w:rsid w:val="00106703"/>
    <w:rsid w:val="001101E5"/>
    <w:rsid w:val="00113CD9"/>
    <w:rsid w:val="00116761"/>
    <w:rsid w:val="00117693"/>
    <w:rsid w:val="00120AB1"/>
    <w:rsid w:val="001216A8"/>
    <w:rsid w:val="001248AC"/>
    <w:rsid w:val="00130D62"/>
    <w:rsid w:val="001346C6"/>
    <w:rsid w:val="00136745"/>
    <w:rsid w:val="00137C99"/>
    <w:rsid w:val="00141136"/>
    <w:rsid w:val="001412F3"/>
    <w:rsid w:val="001458B7"/>
    <w:rsid w:val="00150439"/>
    <w:rsid w:val="001554BD"/>
    <w:rsid w:val="00160B36"/>
    <w:rsid w:val="00162287"/>
    <w:rsid w:val="00166C80"/>
    <w:rsid w:val="00167DA3"/>
    <w:rsid w:val="0017074A"/>
    <w:rsid w:val="0017150B"/>
    <w:rsid w:val="00172FED"/>
    <w:rsid w:val="00174501"/>
    <w:rsid w:val="00174C81"/>
    <w:rsid w:val="00177DED"/>
    <w:rsid w:val="001865A1"/>
    <w:rsid w:val="00187E5E"/>
    <w:rsid w:val="00187ED4"/>
    <w:rsid w:val="00191B67"/>
    <w:rsid w:val="00194185"/>
    <w:rsid w:val="0019740B"/>
    <w:rsid w:val="001A0BAF"/>
    <w:rsid w:val="001A16F6"/>
    <w:rsid w:val="001A2DA1"/>
    <w:rsid w:val="001A3236"/>
    <w:rsid w:val="001A591E"/>
    <w:rsid w:val="001B089B"/>
    <w:rsid w:val="001B0C3B"/>
    <w:rsid w:val="001B1E3A"/>
    <w:rsid w:val="001B4690"/>
    <w:rsid w:val="001C0AEC"/>
    <w:rsid w:val="001C4B78"/>
    <w:rsid w:val="001C6018"/>
    <w:rsid w:val="001D0414"/>
    <w:rsid w:val="001D19AB"/>
    <w:rsid w:val="001D28A9"/>
    <w:rsid w:val="001D291F"/>
    <w:rsid w:val="001D31FC"/>
    <w:rsid w:val="001D4643"/>
    <w:rsid w:val="001D57A6"/>
    <w:rsid w:val="001E01E0"/>
    <w:rsid w:val="001E14C4"/>
    <w:rsid w:val="001E2C5D"/>
    <w:rsid w:val="001E5D37"/>
    <w:rsid w:val="001E6D7F"/>
    <w:rsid w:val="001E79E4"/>
    <w:rsid w:val="001F41C9"/>
    <w:rsid w:val="001F5074"/>
    <w:rsid w:val="001F57CB"/>
    <w:rsid w:val="001F6354"/>
    <w:rsid w:val="00200AC5"/>
    <w:rsid w:val="0020300F"/>
    <w:rsid w:val="00203C0E"/>
    <w:rsid w:val="00204243"/>
    <w:rsid w:val="00204970"/>
    <w:rsid w:val="00210E14"/>
    <w:rsid w:val="002130CA"/>
    <w:rsid w:val="002135C7"/>
    <w:rsid w:val="00221D36"/>
    <w:rsid w:val="00224B71"/>
    <w:rsid w:val="00226720"/>
    <w:rsid w:val="0023498C"/>
    <w:rsid w:val="00234AFB"/>
    <w:rsid w:val="002360EA"/>
    <w:rsid w:val="00236E1E"/>
    <w:rsid w:val="002439D1"/>
    <w:rsid w:val="00245610"/>
    <w:rsid w:val="0024653A"/>
    <w:rsid w:val="002507D5"/>
    <w:rsid w:val="0025233C"/>
    <w:rsid w:val="00252AB3"/>
    <w:rsid w:val="00253F20"/>
    <w:rsid w:val="002548E0"/>
    <w:rsid w:val="00254F8C"/>
    <w:rsid w:val="0026009D"/>
    <w:rsid w:val="002612FF"/>
    <w:rsid w:val="00261450"/>
    <w:rsid w:val="00264E8D"/>
    <w:rsid w:val="00265764"/>
    <w:rsid w:val="00265D30"/>
    <w:rsid w:val="00266616"/>
    <w:rsid w:val="00266E21"/>
    <w:rsid w:val="00266EE9"/>
    <w:rsid w:val="00266FA7"/>
    <w:rsid w:val="002676A8"/>
    <w:rsid w:val="00271126"/>
    <w:rsid w:val="00272B66"/>
    <w:rsid w:val="00274EC0"/>
    <w:rsid w:val="002760CB"/>
    <w:rsid w:val="00276E6F"/>
    <w:rsid w:val="00277148"/>
    <w:rsid w:val="00277358"/>
    <w:rsid w:val="00277A33"/>
    <w:rsid w:val="00281E32"/>
    <w:rsid w:val="002820FE"/>
    <w:rsid w:val="002837C0"/>
    <w:rsid w:val="002904D4"/>
    <w:rsid w:val="00290F67"/>
    <w:rsid w:val="00291BDF"/>
    <w:rsid w:val="00292BF4"/>
    <w:rsid w:val="00294095"/>
    <w:rsid w:val="00297E30"/>
    <w:rsid w:val="002A0F0F"/>
    <w:rsid w:val="002A7054"/>
    <w:rsid w:val="002A7F08"/>
    <w:rsid w:val="002B1306"/>
    <w:rsid w:val="002B24E2"/>
    <w:rsid w:val="002B2883"/>
    <w:rsid w:val="002B483E"/>
    <w:rsid w:val="002B4885"/>
    <w:rsid w:val="002B4AE5"/>
    <w:rsid w:val="002B6B4C"/>
    <w:rsid w:val="002C08F3"/>
    <w:rsid w:val="002C2416"/>
    <w:rsid w:val="002C3227"/>
    <w:rsid w:val="002C63D5"/>
    <w:rsid w:val="002C76C2"/>
    <w:rsid w:val="002C7D82"/>
    <w:rsid w:val="002D082B"/>
    <w:rsid w:val="002D4755"/>
    <w:rsid w:val="002D48F3"/>
    <w:rsid w:val="002D6916"/>
    <w:rsid w:val="002D774F"/>
    <w:rsid w:val="002D787B"/>
    <w:rsid w:val="002D7B92"/>
    <w:rsid w:val="002E2472"/>
    <w:rsid w:val="002E6DE5"/>
    <w:rsid w:val="002F2588"/>
    <w:rsid w:val="002F25E3"/>
    <w:rsid w:val="002F5E24"/>
    <w:rsid w:val="002F7E2E"/>
    <w:rsid w:val="00303C45"/>
    <w:rsid w:val="003063B4"/>
    <w:rsid w:val="00311B8A"/>
    <w:rsid w:val="003162B1"/>
    <w:rsid w:val="00316426"/>
    <w:rsid w:val="0031684C"/>
    <w:rsid w:val="00320D8C"/>
    <w:rsid w:val="00323834"/>
    <w:rsid w:val="00325D1E"/>
    <w:rsid w:val="003302DE"/>
    <w:rsid w:val="0033060D"/>
    <w:rsid w:val="00334726"/>
    <w:rsid w:val="003379EC"/>
    <w:rsid w:val="00340A82"/>
    <w:rsid w:val="00342F1F"/>
    <w:rsid w:val="003446CE"/>
    <w:rsid w:val="00344E04"/>
    <w:rsid w:val="003457A7"/>
    <w:rsid w:val="003470A3"/>
    <w:rsid w:val="0034732B"/>
    <w:rsid w:val="00347E41"/>
    <w:rsid w:val="00351255"/>
    <w:rsid w:val="003524A8"/>
    <w:rsid w:val="003527A4"/>
    <w:rsid w:val="00355F43"/>
    <w:rsid w:val="003561DB"/>
    <w:rsid w:val="003573E3"/>
    <w:rsid w:val="00360C9B"/>
    <w:rsid w:val="003653AE"/>
    <w:rsid w:val="003674E7"/>
    <w:rsid w:val="00367D78"/>
    <w:rsid w:val="00367F20"/>
    <w:rsid w:val="00372D65"/>
    <w:rsid w:val="003732A4"/>
    <w:rsid w:val="003740A0"/>
    <w:rsid w:val="003755DE"/>
    <w:rsid w:val="00375F77"/>
    <w:rsid w:val="003765B0"/>
    <w:rsid w:val="00377583"/>
    <w:rsid w:val="00377A69"/>
    <w:rsid w:val="003812B0"/>
    <w:rsid w:val="003828E1"/>
    <w:rsid w:val="00383D6C"/>
    <w:rsid w:val="00384093"/>
    <w:rsid w:val="00386D4A"/>
    <w:rsid w:val="00391D8C"/>
    <w:rsid w:val="00392AEF"/>
    <w:rsid w:val="00396484"/>
    <w:rsid w:val="00397470"/>
    <w:rsid w:val="003A11C7"/>
    <w:rsid w:val="003A557B"/>
    <w:rsid w:val="003A6506"/>
    <w:rsid w:val="003A7D8F"/>
    <w:rsid w:val="003B1857"/>
    <w:rsid w:val="003B238C"/>
    <w:rsid w:val="003B3D2A"/>
    <w:rsid w:val="003B6F7D"/>
    <w:rsid w:val="003B7305"/>
    <w:rsid w:val="003C22AF"/>
    <w:rsid w:val="003C6D25"/>
    <w:rsid w:val="003D01DE"/>
    <w:rsid w:val="003D02CE"/>
    <w:rsid w:val="003D1899"/>
    <w:rsid w:val="003D3DC4"/>
    <w:rsid w:val="003D4FA9"/>
    <w:rsid w:val="003D5D6A"/>
    <w:rsid w:val="003D6732"/>
    <w:rsid w:val="003E0834"/>
    <w:rsid w:val="003E1FDF"/>
    <w:rsid w:val="003E2AA6"/>
    <w:rsid w:val="003E3A2B"/>
    <w:rsid w:val="003E4B4C"/>
    <w:rsid w:val="003E57B5"/>
    <w:rsid w:val="003E69C7"/>
    <w:rsid w:val="003E7DE5"/>
    <w:rsid w:val="003F03D5"/>
    <w:rsid w:val="003F28FF"/>
    <w:rsid w:val="003F4F9D"/>
    <w:rsid w:val="003F6821"/>
    <w:rsid w:val="004000F0"/>
    <w:rsid w:val="004003D7"/>
    <w:rsid w:val="00400D10"/>
    <w:rsid w:val="0040178F"/>
    <w:rsid w:val="00402DDA"/>
    <w:rsid w:val="004056C1"/>
    <w:rsid w:val="00406F02"/>
    <w:rsid w:val="00407B68"/>
    <w:rsid w:val="00410BD6"/>
    <w:rsid w:val="00413B6A"/>
    <w:rsid w:val="0041527E"/>
    <w:rsid w:val="0041553E"/>
    <w:rsid w:val="00416E3E"/>
    <w:rsid w:val="0041731F"/>
    <w:rsid w:val="00420CF4"/>
    <w:rsid w:val="0042119C"/>
    <w:rsid w:val="004216AC"/>
    <w:rsid w:val="00430C94"/>
    <w:rsid w:val="00431B36"/>
    <w:rsid w:val="0043241A"/>
    <w:rsid w:val="00435C7B"/>
    <w:rsid w:val="00436885"/>
    <w:rsid w:val="004374E2"/>
    <w:rsid w:val="0043758E"/>
    <w:rsid w:val="00443C5F"/>
    <w:rsid w:val="00445344"/>
    <w:rsid w:val="00445347"/>
    <w:rsid w:val="004467D2"/>
    <w:rsid w:val="00452D25"/>
    <w:rsid w:val="00452F8E"/>
    <w:rsid w:val="00457203"/>
    <w:rsid w:val="00462180"/>
    <w:rsid w:val="00463251"/>
    <w:rsid w:val="00463BD3"/>
    <w:rsid w:val="00464B16"/>
    <w:rsid w:val="00464D5B"/>
    <w:rsid w:val="0046656C"/>
    <w:rsid w:val="00466DF4"/>
    <w:rsid w:val="004674E6"/>
    <w:rsid w:val="00467F7C"/>
    <w:rsid w:val="0047720C"/>
    <w:rsid w:val="0048091A"/>
    <w:rsid w:val="00481B26"/>
    <w:rsid w:val="00484B75"/>
    <w:rsid w:val="00487335"/>
    <w:rsid w:val="00496150"/>
    <w:rsid w:val="004A159E"/>
    <w:rsid w:val="004A2FF7"/>
    <w:rsid w:val="004A3154"/>
    <w:rsid w:val="004A57CB"/>
    <w:rsid w:val="004A61FE"/>
    <w:rsid w:val="004B44BA"/>
    <w:rsid w:val="004B4D55"/>
    <w:rsid w:val="004B722F"/>
    <w:rsid w:val="004C0DB3"/>
    <w:rsid w:val="004C205F"/>
    <w:rsid w:val="004C76CC"/>
    <w:rsid w:val="004D104C"/>
    <w:rsid w:val="004D1B90"/>
    <w:rsid w:val="004D2227"/>
    <w:rsid w:val="004D27ED"/>
    <w:rsid w:val="004D2BBC"/>
    <w:rsid w:val="004D5027"/>
    <w:rsid w:val="004D669E"/>
    <w:rsid w:val="004D72D6"/>
    <w:rsid w:val="004E1F52"/>
    <w:rsid w:val="004E1F83"/>
    <w:rsid w:val="004E4C99"/>
    <w:rsid w:val="004E646B"/>
    <w:rsid w:val="004E741F"/>
    <w:rsid w:val="004F1A2D"/>
    <w:rsid w:val="004F260E"/>
    <w:rsid w:val="004F4974"/>
    <w:rsid w:val="004F5A96"/>
    <w:rsid w:val="004F5CC6"/>
    <w:rsid w:val="004F6C62"/>
    <w:rsid w:val="00500744"/>
    <w:rsid w:val="00501B54"/>
    <w:rsid w:val="0050591A"/>
    <w:rsid w:val="00506DA2"/>
    <w:rsid w:val="00506E3E"/>
    <w:rsid w:val="00507C6B"/>
    <w:rsid w:val="00510136"/>
    <w:rsid w:val="00514D42"/>
    <w:rsid w:val="00515E29"/>
    <w:rsid w:val="0051612F"/>
    <w:rsid w:val="005162B8"/>
    <w:rsid w:val="00516988"/>
    <w:rsid w:val="00516C53"/>
    <w:rsid w:val="00521272"/>
    <w:rsid w:val="00522395"/>
    <w:rsid w:val="00522855"/>
    <w:rsid w:val="00524244"/>
    <w:rsid w:val="00524B85"/>
    <w:rsid w:val="00525F20"/>
    <w:rsid w:val="0053296F"/>
    <w:rsid w:val="00533071"/>
    <w:rsid w:val="005330F8"/>
    <w:rsid w:val="00535CCA"/>
    <w:rsid w:val="00535D6D"/>
    <w:rsid w:val="00535FF0"/>
    <w:rsid w:val="00536AAF"/>
    <w:rsid w:val="00536FAF"/>
    <w:rsid w:val="00540ED9"/>
    <w:rsid w:val="00541F56"/>
    <w:rsid w:val="00542A89"/>
    <w:rsid w:val="00545DA6"/>
    <w:rsid w:val="00553DB8"/>
    <w:rsid w:val="0055509C"/>
    <w:rsid w:val="00555ABB"/>
    <w:rsid w:val="005700DE"/>
    <w:rsid w:val="005726C1"/>
    <w:rsid w:val="005730F5"/>
    <w:rsid w:val="00573FD7"/>
    <w:rsid w:val="0057740B"/>
    <w:rsid w:val="00580E1C"/>
    <w:rsid w:val="005815ED"/>
    <w:rsid w:val="00582154"/>
    <w:rsid w:val="005826FF"/>
    <w:rsid w:val="00582E3C"/>
    <w:rsid w:val="00585E63"/>
    <w:rsid w:val="00586184"/>
    <w:rsid w:val="00587394"/>
    <w:rsid w:val="00590EC6"/>
    <w:rsid w:val="0059297A"/>
    <w:rsid w:val="005953D0"/>
    <w:rsid w:val="005A0992"/>
    <w:rsid w:val="005A0DF2"/>
    <w:rsid w:val="005A1B49"/>
    <w:rsid w:val="005A28AC"/>
    <w:rsid w:val="005A5934"/>
    <w:rsid w:val="005A6A7D"/>
    <w:rsid w:val="005A74C0"/>
    <w:rsid w:val="005A7AC7"/>
    <w:rsid w:val="005B1E1E"/>
    <w:rsid w:val="005B23AC"/>
    <w:rsid w:val="005B3960"/>
    <w:rsid w:val="005B3EF4"/>
    <w:rsid w:val="005B551A"/>
    <w:rsid w:val="005B6449"/>
    <w:rsid w:val="005C67F0"/>
    <w:rsid w:val="005D0794"/>
    <w:rsid w:val="005D4E5F"/>
    <w:rsid w:val="005D70E2"/>
    <w:rsid w:val="005D70FD"/>
    <w:rsid w:val="005E17D4"/>
    <w:rsid w:val="005E3410"/>
    <w:rsid w:val="005E3B4F"/>
    <w:rsid w:val="005E420F"/>
    <w:rsid w:val="005E4EC4"/>
    <w:rsid w:val="005E622A"/>
    <w:rsid w:val="005E70DC"/>
    <w:rsid w:val="005F36E3"/>
    <w:rsid w:val="005F4BAB"/>
    <w:rsid w:val="005F555A"/>
    <w:rsid w:val="005F55CA"/>
    <w:rsid w:val="005F5AB5"/>
    <w:rsid w:val="00600021"/>
    <w:rsid w:val="006002A2"/>
    <w:rsid w:val="0060274F"/>
    <w:rsid w:val="00602C0C"/>
    <w:rsid w:val="00605B31"/>
    <w:rsid w:val="00610A61"/>
    <w:rsid w:val="00611BB9"/>
    <w:rsid w:val="00611DD6"/>
    <w:rsid w:val="006144D4"/>
    <w:rsid w:val="00617CD0"/>
    <w:rsid w:val="006200F2"/>
    <w:rsid w:val="006233D1"/>
    <w:rsid w:val="00623644"/>
    <w:rsid w:val="00630096"/>
    <w:rsid w:val="00631607"/>
    <w:rsid w:val="00633886"/>
    <w:rsid w:val="006405AE"/>
    <w:rsid w:val="0064204D"/>
    <w:rsid w:val="0064274E"/>
    <w:rsid w:val="00651DA9"/>
    <w:rsid w:val="00652279"/>
    <w:rsid w:val="006534E6"/>
    <w:rsid w:val="0065399C"/>
    <w:rsid w:val="006547D9"/>
    <w:rsid w:val="006578B5"/>
    <w:rsid w:val="0066006B"/>
    <w:rsid w:val="00662FD5"/>
    <w:rsid w:val="00664A63"/>
    <w:rsid w:val="00664C85"/>
    <w:rsid w:val="00665523"/>
    <w:rsid w:val="00665893"/>
    <w:rsid w:val="00667A6E"/>
    <w:rsid w:val="006703DD"/>
    <w:rsid w:val="006816CF"/>
    <w:rsid w:val="00681B1B"/>
    <w:rsid w:val="00681FBC"/>
    <w:rsid w:val="0068233A"/>
    <w:rsid w:val="006839A4"/>
    <w:rsid w:val="00685F81"/>
    <w:rsid w:val="006876EF"/>
    <w:rsid w:val="0069076F"/>
    <w:rsid w:val="00690DB7"/>
    <w:rsid w:val="00690E1D"/>
    <w:rsid w:val="006953D4"/>
    <w:rsid w:val="006956ED"/>
    <w:rsid w:val="00696C02"/>
    <w:rsid w:val="006A01C3"/>
    <w:rsid w:val="006A15A1"/>
    <w:rsid w:val="006A3580"/>
    <w:rsid w:val="006A4DBB"/>
    <w:rsid w:val="006A65DD"/>
    <w:rsid w:val="006B26E3"/>
    <w:rsid w:val="006C0D72"/>
    <w:rsid w:val="006C26A8"/>
    <w:rsid w:val="006C590B"/>
    <w:rsid w:val="006C7348"/>
    <w:rsid w:val="006C76A8"/>
    <w:rsid w:val="006D26BF"/>
    <w:rsid w:val="006D2D26"/>
    <w:rsid w:val="006D70FC"/>
    <w:rsid w:val="006D746C"/>
    <w:rsid w:val="006E03DA"/>
    <w:rsid w:val="006E1247"/>
    <w:rsid w:val="006E4199"/>
    <w:rsid w:val="006F0F61"/>
    <w:rsid w:val="006F54E1"/>
    <w:rsid w:val="006F66E6"/>
    <w:rsid w:val="006F7EA9"/>
    <w:rsid w:val="007035B6"/>
    <w:rsid w:val="0070408E"/>
    <w:rsid w:val="00707296"/>
    <w:rsid w:val="00711F74"/>
    <w:rsid w:val="007159C4"/>
    <w:rsid w:val="0071616F"/>
    <w:rsid w:val="00716461"/>
    <w:rsid w:val="007169A8"/>
    <w:rsid w:val="007178A0"/>
    <w:rsid w:val="00721398"/>
    <w:rsid w:val="007219EE"/>
    <w:rsid w:val="00722551"/>
    <w:rsid w:val="00722897"/>
    <w:rsid w:val="00723E0B"/>
    <w:rsid w:val="00724333"/>
    <w:rsid w:val="00725E40"/>
    <w:rsid w:val="0073137F"/>
    <w:rsid w:val="00731C03"/>
    <w:rsid w:val="00733D7C"/>
    <w:rsid w:val="007367B4"/>
    <w:rsid w:val="00740541"/>
    <w:rsid w:val="007420E6"/>
    <w:rsid w:val="00742575"/>
    <w:rsid w:val="00742AF8"/>
    <w:rsid w:val="0074302F"/>
    <w:rsid w:val="007443D4"/>
    <w:rsid w:val="00747306"/>
    <w:rsid w:val="007506A5"/>
    <w:rsid w:val="007508FF"/>
    <w:rsid w:val="00750C46"/>
    <w:rsid w:val="0075175D"/>
    <w:rsid w:val="00752457"/>
    <w:rsid w:val="007566DF"/>
    <w:rsid w:val="007567AF"/>
    <w:rsid w:val="007600AF"/>
    <w:rsid w:val="00760913"/>
    <w:rsid w:val="007627EF"/>
    <w:rsid w:val="00762DA4"/>
    <w:rsid w:val="0076417B"/>
    <w:rsid w:val="00764585"/>
    <w:rsid w:val="00765027"/>
    <w:rsid w:val="007651D4"/>
    <w:rsid w:val="00765773"/>
    <w:rsid w:val="00765FFB"/>
    <w:rsid w:val="0077064F"/>
    <w:rsid w:val="00773327"/>
    <w:rsid w:val="00775575"/>
    <w:rsid w:val="007765FD"/>
    <w:rsid w:val="00776E34"/>
    <w:rsid w:val="00777214"/>
    <w:rsid w:val="00781C8E"/>
    <w:rsid w:val="007828BA"/>
    <w:rsid w:val="0078434C"/>
    <w:rsid w:val="00785D91"/>
    <w:rsid w:val="00792AE1"/>
    <w:rsid w:val="007945B0"/>
    <w:rsid w:val="00796F43"/>
    <w:rsid w:val="007A378F"/>
    <w:rsid w:val="007A406B"/>
    <w:rsid w:val="007A42DA"/>
    <w:rsid w:val="007A4EC7"/>
    <w:rsid w:val="007A5B8E"/>
    <w:rsid w:val="007A6644"/>
    <w:rsid w:val="007B4B5B"/>
    <w:rsid w:val="007B66CA"/>
    <w:rsid w:val="007B7922"/>
    <w:rsid w:val="007C160F"/>
    <w:rsid w:val="007C48E4"/>
    <w:rsid w:val="007C4A98"/>
    <w:rsid w:val="007C4EA8"/>
    <w:rsid w:val="007C4FBB"/>
    <w:rsid w:val="007C5233"/>
    <w:rsid w:val="007C67FF"/>
    <w:rsid w:val="007C6D13"/>
    <w:rsid w:val="007C7C98"/>
    <w:rsid w:val="007D093F"/>
    <w:rsid w:val="007D1B28"/>
    <w:rsid w:val="007D2BB8"/>
    <w:rsid w:val="007D3EB4"/>
    <w:rsid w:val="007D5257"/>
    <w:rsid w:val="007E09E3"/>
    <w:rsid w:val="007E19B7"/>
    <w:rsid w:val="007E2A72"/>
    <w:rsid w:val="007E5C5C"/>
    <w:rsid w:val="007E6033"/>
    <w:rsid w:val="007E75D1"/>
    <w:rsid w:val="007E7CB0"/>
    <w:rsid w:val="007F197D"/>
    <w:rsid w:val="007F1D32"/>
    <w:rsid w:val="007F60D2"/>
    <w:rsid w:val="007F68E5"/>
    <w:rsid w:val="007F70DB"/>
    <w:rsid w:val="007F75AD"/>
    <w:rsid w:val="00801FB6"/>
    <w:rsid w:val="008035EB"/>
    <w:rsid w:val="008041DF"/>
    <w:rsid w:val="00807CC2"/>
    <w:rsid w:val="008112D3"/>
    <w:rsid w:val="008169FA"/>
    <w:rsid w:val="008175A7"/>
    <w:rsid w:val="0082130A"/>
    <w:rsid w:val="00821D40"/>
    <w:rsid w:val="00823901"/>
    <w:rsid w:val="008252A9"/>
    <w:rsid w:val="00826752"/>
    <w:rsid w:val="00830705"/>
    <w:rsid w:val="0083570E"/>
    <w:rsid w:val="00835913"/>
    <w:rsid w:val="00835A1B"/>
    <w:rsid w:val="00836771"/>
    <w:rsid w:val="00837C71"/>
    <w:rsid w:val="00843435"/>
    <w:rsid w:val="00844F12"/>
    <w:rsid w:val="00846A2C"/>
    <w:rsid w:val="00850121"/>
    <w:rsid w:val="008556CE"/>
    <w:rsid w:val="00857682"/>
    <w:rsid w:val="00860092"/>
    <w:rsid w:val="00862990"/>
    <w:rsid w:val="0086329A"/>
    <w:rsid w:val="00864791"/>
    <w:rsid w:val="00873CD7"/>
    <w:rsid w:val="00882012"/>
    <w:rsid w:val="00882F1C"/>
    <w:rsid w:val="00886DBF"/>
    <w:rsid w:val="00891D71"/>
    <w:rsid w:val="00896D5F"/>
    <w:rsid w:val="008971B9"/>
    <w:rsid w:val="008A00EE"/>
    <w:rsid w:val="008A0339"/>
    <w:rsid w:val="008A055F"/>
    <w:rsid w:val="008A135A"/>
    <w:rsid w:val="008A18A5"/>
    <w:rsid w:val="008A3116"/>
    <w:rsid w:val="008A5349"/>
    <w:rsid w:val="008A6520"/>
    <w:rsid w:val="008B4AD9"/>
    <w:rsid w:val="008B6E64"/>
    <w:rsid w:val="008C0866"/>
    <w:rsid w:val="008C26A1"/>
    <w:rsid w:val="008C3A9E"/>
    <w:rsid w:val="008C3AB9"/>
    <w:rsid w:val="008C53B4"/>
    <w:rsid w:val="008C644E"/>
    <w:rsid w:val="008D7743"/>
    <w:rsid w:val="008D7A8A"/>
    <w:rsid w:val="008D7D43"/>
    <w:rsid w:val="008E01EC"/>
    <w:rsid w:val="008E0A76"/>
    <w:rsid w:val="008E0BB2"/>
    <w:rsid w:val="008E1E11"/>
    <w:rsid w:val="008E36F8"/>
    <w:rsid w:val="008E4B76"/>
    <w:rsid w:val="008E5000"/>
    <w:rsid w:val="008E61F8"/>
    <w:rsid w:val="008E6367"/>
    <w:rsid w:val="008F1CA9"/>
    <w:rsid w:val="008F3263"/>
    <w:rsid w:val="008F5157"/>
    <w:rsid w:val="008F71A6"/>
    <w:rsid w:val="008F7CDE"/>
    <w:rsid w:val="00900A41"/>
    <w:rsid w:val="00901841"/>
    <w:rsid w:val="00902E3B"/>
    <w:rsid w:val="00904039"/>
    <w:rsid w:val="0090543B"/>
    <w:rsid w:val="009071F6"/>
    <w:rsid w:val="00907966"/>
    <w:rsid w:val="00912CBC"/>
    <w:rsid w:val="00916A8C"/>
    <w:rsid w:val="00916B08"/>
    <w:rsid w:val="00917338"/>
    <w:rsid w:val="00917A4C"/>
    <w:rsid w:val="00923EB3"/>
    <w:rsid w:val="009253F8"/>
    <w:rsid w:val="00930464"/>
    <w:rsid w:val="00930C3F"/>
    <w:rsid w:val="00934732"/>
    <w:rsid w:val="00936B52"/>
    <w:rsid w:val="00941744"/>
    <w:rsid w:val="00950E42"/>
    <w:rsid w:val="009615F4"/>
    <w:rsid w:val="00963DAB"/>
    <w:rsid w:val="009676B1"/>
    <w:rsid w:val="00970643"/>
    <w:rsid w:val="00973D85"/>
    <w:rsid w:val="009743E0"/>
    <w:rsid w:val="00980A5B"/>
    <w:rsid w:val="00980B7B"/>
    <w:rsid w:val="009823A5"/>
    <w:rsid w:val="0098327A"/>
    <w:rsid w:val="009868D2"/>
    <w:rsid w:val="00986B20"/>
    <w:rsid w:val="00991A27"/>
    <w:rsid w:val="00996AAD"/>
    <w:rsid w:val="00996BFD"/>
    <w:rsid w:val="009973A6"/>
    <w:rsid w:val="009A0371"/>
    <w:rsid w:val="009A4A98"/>
    <w:rsid w:val="009A5A22"/>
    <w:rsid w:val="009A7472"/>
    <w:rsid w:val="009A779E"/>
    <w:rsid w:val="009A7EC4"/>
    <w:rsid w:val="009B4418"/>
    <w:rsid w:val="009B5170"/>
    <w:rsid w:val="009C0A77"/>
    <w:rsid w:val="009C25E0"/>
    <w:rsid w:val="009C38EC"/>
    <w:rsid w:val="009C5098"/>
    <w:rsid w:val="009C54FC"/>
    <w:rsid w:val="009C5E36"/>
    <w:rsid w:val="009C7533"/>
    <w:rsid w:val="009D1056"/>
    <w:rsid w:val="009D24E4"/>
    <w:rsid w:val="009D6B8D"/>
    <w:rsid w:val="009D7031"/>
    <w:rsid w:val="009E1C1B"/>
    <w:rsid w:val="009E2570"/>
    <w:rsid w:val="009E2AAB"/>
    <w:rsid w:val="009E5E0D"/>
    <w:rsid w:val="009E75D5"/>
    <w:rsid w:val="009F0EE8"/>
    <w:rsid w:val="009F1146"/>
    <w:rsid w:val="009F33FF"/>
    <w:rsid w:val="009F3BC3"/>
    <w:rsid w:val="009F4536"/>
    <w:rsid w:val="009F4E6F"/>
    <w:rsid w:val="009F6855"/>
    <w:rsid w:val="009F7F18"/>
    <w:rsid w:val="00A031AC"/>
    <w:rsid w:val="00A03E44"/>
    <w:rsid w:val="00A052C5"/>
    <w:rsid w:val="00A05AF8"/>
    <w:rsid w:val="00A10E29"/>
    <w:rsid w:val="00A113F1"/>
    <w:rsid w:val="00A11C85"/>
    <w:rsid w:val="00A12F93"/>
    <w:rsid w:val="00A13298"/>
    <w:rsid w:val="00A13B6A"/>
    <w:rsid w:val="00A13D7A"/>
    <w:rsid w:val="00A15718"/>
    <w:rsid w:val="00A16C5E"/>
    <w:rsid w:val="00A1798F"/>
    <w:rsid w:val="00A205F6"/>
    <w:rsid w:val="00A20FF8"/>
    <w:rsid w:val="00A279CE"/>
    <w:rsid w:val="00A30646"/>
    <w:rsid w:val="00A333A9"/>
    <w:rsid w:val="00A349BA"/>
    <w:rsid w:val="00A3537C"/>
    <w:rsid w:val="00A3622C"/>
    <w:rsid w:val="00A403E4"/>
    <w:rsid w:val="00A42AC4"/>
    <w:rsid w:val="00A42E78"/>
    <w:rsid w:val="00A457F3"/>
    <w:rsid w:val="00A5226F"/>
    <w:rsid w:val="00A522D3"/>
    <w:rsid w:val="00A560D6"/>
    <w:rsid w:val="00A5650C"/>
    <w:rsid w:val="00A565C4"/>
    <w:rsid w:val="00A56C68"/>
    <w:rsid w:val="00A56CD7"/>
    <w:rsid w:val="00A6061E"/>
    <w:rsid w:val="00A6130E"/>
    <w:rsid w:val="00A629F2"/>
    <w:rsid w:val="00A63B66"/>
    <w:rsid w:val="00A721FF"/>
    <w:rsid w:val="00A74D2D"/>
    <w:rsid w:val="00A77540"/>
    <w:rsid w:val="00A77D53"/>
    <w:rsid w:val="00A9151B"/>
    <w:rsid w:val="00A915C1"/>
    <w:rsid w:val="00A916D4"/>
    <w:rsid w:val="00A930C6"/>
    <w:rsid w:val="00A93CE1"/>
    <w:rsid w:val="00A944DA"/>
    <w:rsid w:val="00A97A85"/>
    <w:rsid w:val="00AA0DF5"/>
    <w:rsid w:val="00AA337B"/>
    <w:rsid w:val="00AA4ED8"/>
    <w:rsid w:val="00AA5E2D"/>
    <w:rsid w:val="00AA7496"/>
    <w:rsid w:val="00AA7A1E"/>
    <w:rsid w:val="00AA7FDC"/>
    <w:rsid w:val="00AB0837"/>
    <w:rsid w:val="00AB0D37"/>
    <w:rsid w:val="00AB0E1F"/>
    <w:rsid w:val="00AB1308"/>
    <w:rsid w:val="00AB2EB5"/>
    <w:rsid w:val="00AB63CA"/>
    <w:rsid w:val="00AB74BE"/>
    <w:rsid w:val="00AC0219"/>
    <w:rsid w:val="00AC0D1A"/>
    <w:rsid w:val="00AC4A6A"/>
    <w:rsid w:val="00AC4B5E"/>
    <w:rsid w:val="00AC5C54"/>
    <w:rsid w:val="00AC640A"/>
    <w:rsid w:val="00AC6D8C"/>
    <w:rsid w:val="00AC727F"/>
    <w:rsid w:val="00AD051B"/>
    <w:rsid w:val="00AD2A23"/>
    <w:rsid w:val="00AD3691"/>
    <w:rsid w:val="00AD3FFC"/>
    <w:rsid w:val="00AD5668"/>
    <w:rsid w:val="00AE17A5"/>
    <w:rsid w:val="00AE233C"/>
    <w:rsid w:val="00AE25F8"/>
    <w:rsid w:val="00AE363B"/>
    <w:rsid w:val="00AE3AAD"/>
    <w:rsid w:val="00AF0046"/>
    <w:rsid w:val="00AF0853"/>
    <w:rsid w:val="00AF0D1A"/>
    <w:rsid w:val="00AF1AD6"/>
    <w:rsid w:val="00AF21BB"/>
    <w:rsid w:val="00AF302E"/>
    <w:rsid w:val="00AF6797"/>
    <w:rsid w:val="00B01737"/>
    <w:rsid w:val="00B0433F"/>
    <w:rsid w:val="00B055FF"/>
    <w:rsid w:val="00B07509"/>
    <w:rsid w:val="00B07E9F"/>
    <w:rsid w:val="00B11A4C"/>
    <w:rsid w:val="00B140EA"/>
    <w:rsid w:val="00B14116"/>
    <w:rsid w:val="00B1436F"/>
    <w:rsid w:val="00B20603"/>
    <w:rsid w:val="00B221C8"/>
    <w:rsid w:val="00B22451"/>
    <w:rsid w:val="00B25790"/>
    <w:rsid w:val="00B265B2"/>
    <w:rsid w:val="00B31EA1"/>
    <w:rsid w:val="00B32676"/>
    <w:rsid w:val="00B33620"/>
    <w:rsid w:val="00B361F1"/>
    <w:rsid w:val="00B3675E"/>
    <w:rsid w:val="00B40D0F"/>
    <w:rsid w:val="00B42CC4"/>
    <w:rsid w:val="00B44110"/>
    <w:rsid w:val="00B44EEB"/>
    <w:rsid w:val="00B478D3"/>
    <w:rsid w:val="00B47DC9"/>
    <w:rsid w:val="00B47F5D"/>
    <w:rsid w:val="00B50EB1"/>
    <w:rsid w:val="00B525B8"/>
    <w:rsid w:val="00B52CE8"/>
    <w:rsid w:val="00B538D3"/>
    <w:rsid w:val="00B53F07"/>
    <w:rsid w:val="00B56729"/>
    <w:rsid w:val="00B56A66"/>
    <w:rsid w:val="00B56F6F"/>
    <w:rsid w:val="00B62A55"/>
    <w:rsid w:val="00B631B4"/>
    <w:rsid w:val="00B72D95"/>
    <w:rsid w:val="00B75EA0"/>
    <w:rsid w:val="00B84123"/>
    <w:rsid w:val="00B8438E"/>
    <w:rsid w:val="00B912D8"/>
    <w:rsid w:val="00B93CB0"/>
    <w:rsid w:val="00B96614"/>
    <w:rsid w:val="00B97AAD"/>
    <w:rsid w:val="00BA1F7B"/>
    <w:rsid w:val="00BA2E86"/>
    <w:rsid w:val="00BA38D2"/>
    <w:rsid w:val="00BA5244"/>
    <w:rsid w:val="00BA5DAC"/>
    <w:rsid w:val="00BB2BF1"/>
    <w:rsid w:val="00BB30E1"/>
    <w:rsid w:val="00BB37D4"/>
    <w:rsid w:val="00BB4A15"/>
    <w:rsid w:val="00BB6A43"/>
    <w:rsid w:val="00BC2803"/>
    <w:rsid w:val="00BC4747"/>
    <w:rsid w:val="00BC7919"/>
    <w:rsid w:val="00BD0A27"/>
    <w:rsid w:val="00BD0E20"/>
    <w:rsid w:val="00BD220F"/>
    <w:rsid w:val="00BD3092"/>
    <w:rsid w:val="00BD314B"/>
    <w:rsid w:val="00BD53D0"/>
    <w:rsid w:val="00BD5C26"/>
    <w:rsid w:val="00BD6134"/>
    <w:rsid w:val="00BD6198"/>
    <w:rsid w:val="00BD683D"/>
    <w:rsid w:val="00BD6AD3"/>
    <w:rsid w:val="00BE0155"/>
    <w:rsid w:val="00BE4E7A"/>
    <w:rsid w:val="00BE7CF4"/>
    <w:rsid w:val="00BF21CE"/>
    <w:rsid w:val="00BF2C8B"/>
    <w:rsid w:val="00BF5C5B"/>
    <w:rsid w:val="00BF6845"/>
    <w:rsid w:val="00C0305B"/>
    <w:rsid w:val="00C0352D"/>
    <w:rsid w:val="00C04680"/>
    <w:rsid w:val="00C05842"/>
    <w:rsid w:val="00C060CE"/>
    <w:rsid w:val="00C10C33"/>
    <w:rsid w:val="00C166C8"/>
    <w:rsid w:val="00C17944"/>
    <w:rsid w:val="00C2265D"/>
    <w:rsid w:val="00C22778"/>
    <w:rsid w:val="00C2330C"/>
    <w:rsid w:val="00C26949"/>
    <w:rsid w:val="00C3299C"/>
    <w:rsid w:val="00C360B2"/>
    <w:rsid w:val="00C417B1"/>
    <w:rsid w:val="00C461E5"/>
    <w:rsid w:val="00C4779B"/>
    <w:rsid w:val="00C47C75"/>
    <w:rsid w:val="00C50192"/>
    <w:rsid w:val="00C51B11"/>
    <w:rsid w:val="00C51C85"/>
    <w:rsid w:val="00C51E4B"/>
    <w:rsid w:val="00C5510D"/>
    <w:rsid w:val="00C577FC"/>
    <w:rsid w:val="00C60CAF"/>
    <w:rsid w:val="00C63BF7"/>
    <w:rsid w:val="00C63D86"/>
    <w:rsid w:val="00C64AA4"/>
    <w:rsid w:val="00C651D0"/>
    <w:rsid w:val="00C6535D"/>
    <w:rsid w:val="00C676BA"/>
    <w:rsid w:val="00C702AA"/>
    <w:rsid w:val="00C707BD"/>
    <w:rsid w:val="00C712FC"/>
    <w:rsid w:val="00C71766"/>
    <w:rsid w:val="00C72119"/>
    <w:rsid w:val="00C74567"/>
    <w:rsid w:val="00C75871"/>
    <w:rsid w:val="00C7618B"/>
    <w:rsid w:val="00C814B3"/>
    <w:rsid w:val="00C81ADC"/>
    <w:rsid w:val="00C82EFC"/>
    <w:rsid w:val="00C8431E"/>
    <w:rsid w:val="00C85704"/>
    <w:rsid w:val="00C87081"/>
    <w:rsid w:val="00C91639"/>
    <w:rsid w:val="00C91FC9"/>
    <w:rsid w:val="00C93531"/>
    <w:rsid w:val="00C93838"/>
    <w:rsid w:val="00C9563F"/>
    <w:rsid w:val="00C9578E"/>
    <w:rsid w:val="00C97303"/>
    <w:rsid w:val="00CA3F61"/>
    <w:rsid w:val="00CA638C"/>
    <w:rsid w:val="00CA7777"/>
    <w:rsid w:val="00CB5469"/>
    <w:rsid w:val="00CB5E77"/>
    <w:rsid w:val="00CB5FD9"/>
    <w:rsid w:val="00CB609F"/>
    <w:rsid w:val="00CB707F"/>
    <w:rsid w:val="00CC32E7"/>
    <w:rsid w:val="00CC5135"/>
    <w:rsid w:val="00CD3B5A"/>
    <w:rsid w:val="00CD4BEF"/>
    <w:rsid w:val="00CE0DF5"/>
    <w:rsid w:val="00CE4AF3"/>
    <w:rsid w:val="00CF011C"/>
    <w:rsid w:val="00CF455F"/>
    <w:rsid w:val="00D0007D"/>
    <w:rsid w:val="00D00173"/>
    <w:rsid w:val="00D05656"/>
    <w:rsid w:val="00D05F64"/>
    <w:rsid w:val="00D05F96"/>
    <w:rsid w:val="00D1092E"/>
    <w:rsid w:val="00D10B2A"/>
    <w:rsid w:val="00D134BC"/>
    <w:rsid w:val="00D22420"/>
    <w:rsid w:val="00D2615F"/>
    <w:rsid w:val="00D31931"/>
    <w:rsid w:val="00D3494F"/>
    <w:rsid w:val="00D34C6E"/>
    <w:rsid w:val="00D35C92"/>
    <w:rsid w:val="00D42657"/>
    <w:rsid w:val="00D43D9F"/>
    <w:rsid w:val="00D458FD"/>
    <w:rsid w:val="00D46B0E"/>
    <w:rsid w:val="00D47356"/>
    <w:rsid w:val="00D50854"/>
    <w:rsid w:val="00D54215"/>
    <w:rsid w:val="00D55604"/>
    <w:rsid w:val="00D558AC"/>
    <w:rsid w:val="00D5593E"/>
    <w:rsid w:val="00D57D46"/>
    <w:rsid w:val="00D60312"/>
    <w:rsid w:val="00D60D87"/>
    <w:rsid w:val="00D60E38"/>
    <w:rsid w:val="00D630E0"/>
    <w:rsid w:val="00D63833"/>
    <w:rsid w:val="00D64D43"/>
    <w:rsid w:val="00D66307"/>
    <w:rsid w:val="00D677BD"/>
    <w:rsid w:val="00D7155D"/>
    <w:rsid w:val="00D72B88"/>
    <w:rsid w:val="00D755F3"/>
    <w:rsid w:val="00D7635E"/>
    <w:rsid w:val="00D76381"/>
    <w:rsid w:val="00D76FA5"/>
    <w:rsid w:val="00D82AB7"/>
    <w:rsid w:val="00D8330E"/>
    <w:rsid w:val="00D858A8"/>
    <w:rsid w:val="00D87BC5"/>
    <w:rsid w:val="00D901DD"/>
    <w:rsid w:val="00D93197"/>
    <w:rsid w:val="00D95990"/>
    <w:rsid w:val="00D97D7C"/>
    <w:rsid w:val="00DA323E"/>
    <w:rsid w:val="00DA3A82"/>
    <w:rsid w:val="00DA41AC"/>
    <w:rsid w:val="00DA52E2"/>
    <w:rsid w:val="00DA5E0D"/>
    <w:rsid w:val="00DA6ABF"/>
    <w:rsid w:val="00DA78B5"/>
    <w:rsid w:val="00DB2AF6"/>
    <w:rsid w:val="00DB4E5E"/>
    <w:rsid w:val="00DB4EB1"/>
    <w:rsid w:val="00DB5817"/>
    <w:rsid w:val="00DB6FCB"/>
    <w:rsid w:val="00DC1241"/>
    <w:rsid w:val="00DC403C"/>
    <w:rsid w:val="00DC4114"/>
    <w:rsid w:val="00DC4919"/>
    <w:rsid w:val="00DC7153"/>
    <w:rsid w:val="00DD3E7E"/>
    <w:rsid w:val="00DD49CA"/>
    <w:rsid w:val="00DD7514"/>
    <w:rsid w:val="00DE340A"/>
    <w:rsid w:val="00DE40CC"/>
    <w:rsid w:val="00DE64D8"/>
    <w:rsid w:val="00DE7524"/>
    <w:rsid w:val="00DF0329"/>
    <w:rsid w:val="00DF077B"/>
    <w:rsid w:val="00DF085F"/>
    <w:rsid w:val="00DF12C3"/>
    <w:rsid w:val="00DF7972"/>
    <w:rsid w:val="00E00FEF"/>
    <w:rsid w:val="00E0360F"/>
    <w:rsid w:val="00E05635"/>
    <w:rsid w:val="00E05D96"/>
    <w:rsid w:val="00E06220"/>
    <w:rsid w:val="00E11987"/>
    <w:rsid w:val="00E1249A"/>
    <w:rsid w:val="00E149EF"/>
    <w:rsid w:val="00E159EE"/>
    <w:rsid w:val="00E160E5"/>
    <w:rsid w:val="00E17488"/>
    <w:rsid w:val="00E17546"/>
    <w:rsid w:val="00E176EE"/>
    <w:rsid w:val="00E217E3"/>
    <w:rsid w:val="00E22A2C"/>
    <w:rsid w:val="00E2367C"/>
    <w:rsid w:val="00E2393B"/>
    <w:rsid w:val="00E260C1"/>
    <w:rsid w:val="00E314E8"/>
    <w:rsid w:val="00E322D9"/>
    <w:rsid w:val="00E34552"/>
    <w:rsid w:val="00E363B9"/>
    <w:rsid w:val="00E36817"/>
    <w:rsid w:val="00E37706"/>
    <w:rsid w:val="00E43F45"/>
    <w:rsid w:val="00E441AD"/>
    <w:rsid w:val="00E47659"/>
    <w:rsid w:val="00E47FDB"/>
    <w:rsid w:val="00E534BF"/>
    <w:rsid w:val="00E56EA2"/>
    <w:rsid w:val="00E579B0"/>
    <w:rsid w:val="00E6027E"/>
    <w:rsid w:val="00E60D7B"/>
    <w:rsid w:val="00E61C69"/>
    <w:rsid w:val="00E66D67"/>
    <w:rsid w:val="00E700EB"/>
    <w:rsid w:val="00E71AA0"/>
    <w:rsid w:val="00E741DF"/>
    <w:rsid w:val="00E75EFD"/>
    <w:rsid w:val="00E8009E"/>
    <w:rsid w:val="00E80F72"/>
    <w:rsid w:val="00E815F8"/>
    <w:rsid w:val="00E82160"/>
    <w:rsid w:val="00E83326"/>
    <w:rsid w:val="00E833EB"/>
    <w:rsid w:val="00E838E8"/>
    <w:rsid w:val="00E84E8F"/>
    <w:rsid w:val="00E85103"/>
    <w:rsid w:val="00E85653"/>
    <w:rsid w:val="00E85DFD"/>
    <w:rsid w:val="00E860C1"/>
    <w:rsid w:val="00E924E7"/>
    <w:rsid w:val="00E92518"/>
    <w:rsid w:val="00E9254D"/>
    <w:rsid w:val="00E9639E"/>
    <w:rsid w:val="00E96ADD"/>
    <w:rsid w:val="00EA5BD0"/>
    <w:rsid w:val="00EA73EC"/>
    <w:rsid w:val="00EB0DBA"/>
    <w:rsid w:val="00EB0E2D"/>
    <w:rsid w:val="00EB1ABF"/>
    <w:rsid w:val="00EB2794"/>
    <w:rsid w:val="00EB3437"/>
    <w:rsid w:val="00EB5460"/>
    <w:rsid w:val="00EB5CC9"/>
    <w:rsid w:val="00EC1535"/>
    <w:rsid w:val="00EC586D"/>
    <w:rsid w:val="00EC6E60"/>
    <w:rsid w:val="00EC7A3B"/>
    <w:rsid w:val="00ED2274"/>
    <w:rsid w:val="00ED4307"/>
    <w:rsid w:val="00ED53AF"/>
    <w:rsid w:val="00ED6942"/>
    <w:rsid w:val="00EE32A0"/>
    <w:rsid w:val="00EE4A62"/>
    <w:rsid w:val="00EE5E20"/>
    <w:rsid w:val="00EE6035"/>
    <w:rsid w:val="00EE674A"/>
    <w:rsid w:val="00EE6FDA"/>
    <w:rsid w:val="00EF0775"/>
    <w:rsid w:val="00EF4461"/>
    <w:rsid w:val="00EF45E4"/>
    <w:rsid w:val="00EF54DD"/>
    <w:rsid w:val="00EF6EF9"/>
    <w:rsid w:val="00EF776F"/>
    <w:rsid w:val="00F018CE"/>
    <w:rsid w:val="00F0560F"/>
    <w:rsid w:val="00F13A57"/>
    <w:rsid w:val="00F147F4"/>
    <w:rsid w:val="00F1490C"/>
    <w:rsid w:val="00F16FB7"/>
    <w:rsid w:val="00F171C4"/>
    <w:rsid w:val="00F201F6"/>
    <w:rsid w:val="00F231DD"/>
    <w:rsid w:val="00F23E4B"/>
    <w:rsid w:val="00F264CA"/>
    <w:rsid w:val="00F26760"/>
    <w:rsid w:val="00F300C1"/>
    <w:rsid w:val="00F30C5C"/>
    <w:rsid w:val="00F31FFA"/>
    <w:rsid w:val="00F3236B"/>
    <w:rsid w:val="00F33A80"/>
    <w:rsid w:val="00F343BA"/>
    <w:rsid w:val="00F34E89"/>
    <w:rsid w:val="00F41141"/>
    <w:rsid w:val="00F43491"/>
    <w:rsid w:val="00F44187"/>
    <w:rsid w:val="00F478BA"/>
    <w:rsid w:val="00F50047"/>
    <w:rsid w:val="00F52314"/>
    <w:rsid w:val="00F5664E"/>
    <w:rsid w:val="00F61B46"/>
    <w:rsid w:val="00F61E5F"/>
    <w:rsid w:val="00F63397"/>
    <w:rsid w:val="00F64026"/>
    <w:rsid w:val="00F671BF"/>
    <w:rsid w:val="00F6796A"/>
    <w:rsid w:val="00F71E79"/>
    <w:rsid w:val="00F72A93"/>
    <w:rsid w:val="00F75999"/>
    <w:rsid w:val="00F81D0C"/>
    <w:rsid w:val="00F82026"/>
    <w:rsid w:val="00F83C67"/>
    <w:rsid w:val="00F84930"/>
    <w:rsid w:val="00F85140"/>
    <w:rsid w:val="00F85DEC"/>
    <w:rsid w:val="00F90C90"/>
    <w:rsid w:val="00F93ECC"/>
    <w:rsid w:val="00F94E64"/>
    <w:rsid w:val="00FA2FD4"/>
    <w:rsid w:val="00FA3122"/>
    <w:rsid w:val="00FA51BC"/>
    <w:rsid w:val="00FA5946"/>
    <w:rsid w:val="00FA65C6"/>
    <w:rsid w:val="00FB0305"/>
    <w:rsid w:val="00FB1ED0"/>
    <w:rsid w:val="00FB3111"/>
    <w:rsid w:val="00FB341E"/>
    <w:rsid w:val="00FB4E10"/>
    <w:rsid w:val="00FB6E88"/>
    <w:rsid w:val="00FC7845"/>
    <w:rsid w:val="00FD0A0E"/>
    <w:rsid w:val="00FD255F"/>
    <w:rsid w:val="00FD343F"/>
    <w:rsid w:val="00FD5DFE"/>
    <w:rsid w:val="00FD6D06"/>
    <w:rsid w:val="00FD7F49"/>
    <w:rsid w:val="00FE01F9"/>
    <w:rsid w:val="00FE0478"/>
    <w:rsid w:val="00FE0AD6"/>
    <w:rsid w:val="00FE5C67"/>
    <w:rsid w:val="00FF14B8"/>
    <w:rsid w:val="00FF1DC6"/>
    <w:rsid w:val="00FF265E"/>
    <w:rsid w:val="00FF3FA5"/>
    <w:rsid w:val="00FF72BF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3D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D134BC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03D28"/>
    <w:rPr>
      <w:rFonts w:ascii="Arial" w:hAnsi="Arial" w:cs="Arial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003D28"/>
    <w:rPr>
      <w:rFonts w:ascii="Arial" w:hAnsi="Arial" w:cs="Arial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003D28"/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03D28"/>
    <w:rPr>
      <w:rFonts w:cs="Arial"/>
      <w:sz w:val="0"/>
      <w:szCs w:val="0"/>
    </w:rPr>
  </w:style>
  <w:style w:type="paragraph" w:customStyle="1" w:styleId="ConsTitle">
    <w:name w:val="ConsTitle"/>
    <w:uiPriority w:val="99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rsid w:val="00003D28"/>
    <w:rPr>
      <w:rFonts w:cs="Arial"/>
      <w:sz w:val="0"/>
      <w:szCs w:val="0"/>
    </w:rPr>
  </w:style>
  <w:style w:type="paragraph" w:styleId="2">
    <w:name w:val="Body Text 2"/>
    <w:basedOn w:val="a"/>
    <w:link w:val="20"/>
    <w:uiPriority w:val="99"/>
    <w:rsid w:val="00C81AD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003D28"/>
    <w:rPr>
      <w:rFonts w:ascii="Arial" w:hAnsi="Arial" w:cs="Arial"/>
    </w:rPr>
  </w:style>
  <w:style w:type="paragraph" w:customStyle="1" w:styleId="af3">
    <w:name w:val="Знак"/>
    <w:basedOn w:val="a"/>
    <w:uiPriority w:val="99"/>
    <w:rsid w:val="00F640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F63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rsid w:val="00FE01F9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0C3CB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C3CBF"/>
    <w:rPr>
      <w:rFonts w:ascii="Arial" w:hAnsi="Arial" w:cs="Arial"/>
      <w:sz w:val="22"/>
      <w:szCs w:val="22"/>
    </w:rPr>
  </w:style>
  <w:style w:type="paragraph" w:styleId="af7">
    <w:name w:val="List Paragraph"/>
    <w:basedOn w:val="a"/>
    <w:uiPriority w:val="34"/>
    <w:qFormat/>
    <w:rsid w:val="00004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3D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D134BC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03D28"/>
    <w:rPr>
      <w:rFonts w:ascii="Arial" w:hAnsi="Arial" w:cs="Arial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003D28"/>
    <w:rPr>
      <w:rFonts w:ascii="Arial" w:hAnsi="Arial" w:cs="Arial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003D28"/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03D28"/>
    <w:rPr>
      <w:rFonts w:cs="Arial"/>
      <w:sz w:val="0"/>
      <w:szCs w:val="0"/>
    </w:rPr>
  </w:style>
  <w:style w:type="paragraph" w:customStyle="1" w:styleId="ConsTitle">
    <w:name w:val="ConsTitle"/>
    <w:uiPriority w:val="99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rsid w:val="00003D28"/>
    <w:rPr>
      <w:rFonts w:cs="Arial"/>
      <w:sz w:val="0"/>
      <w:szCs w:val="0"/>
    </w:rPr>
  </w:style>
  <w:style w:type="paragraph" w:styleId="2">
    <w:name w:val="Body Text 2"/>
    <w:basedOn w:val="a"/>
    <w:link w:val="20"/>
    <w:uiPriority w:val="99"/>
    <w:rsid w:val="00C81AD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003D28"/>
    <w:rPr>
      <w:rFonts w:ascii="Arial" w:hAnsi="Arial" w:cs="Arial"/>
    </w:rPr>
  </w:style>
  <w:style w:type="paragraph" w:customStyle="1" w:styleId="af3">
    <w:name w:val="Знак"/>
    <w:basedOn w:val="a"/>
    <w:uiPriority w:val="99"/>
    <w:rsid w:val="00F640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F63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rsid w:val="00FE01F9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semiHidden/>
    <w:unhideWhenUsed/>
    <w:rsid w:val="000C3CBF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0C3CBF"/>
    <w:rPr>
      <w:rFonts w:ascii="Arial" w:hAnsi="Arial" w:cs="Arial"/>
      <w:sz w:val="22"/>
      <w:szCs w:val="22"/>
    </w:rPr>
  </w:style>
  <w:style w:type="paragraph" w:styleId="af7">
    <w:name w:val="List Paragraph"/>
    <w:basedOn w:val="a"/>
    <w:uiPriority w:val="34"/>
    <w:qFormat/>
    <w:rsid w:val="00004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ternet.garant.ru/document/redirect/12112604/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zn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zn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internet.garant.ru/document/redirect/12114699/190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47432691/0" TargetMode="External"/><Relationship Id="rId14" Type="http://schemas.openxmlformats.org/officeDocument/2006/relationships/hyperlink" Target="http://internet.garant.ru/document/redirect/12114699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35AB-32A3-493A-8898-37323AC1D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1049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Димеева Лейсан</cp:lastModifiedBy>
  <cp:revision>23</cp:revision>
  <cp:lastPrinted>2022-03-23T08:20:00Z</cp:lastPrinted>
  <dcterms:created xsi:type="dcterms:W3CDTF">2022-03-23T07:23:00Z</dcterms:created>
  <dcterms:modified xsi:type="dcterms:W3CDTF">2022-04-01T11:29:00Z</dcterms:modified>
</cp:coreProperties>
</file>