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DDF" w:rsidRDefault="00544DDF" w:rsidP="00544DDF">
      <w:pPr>
        <w:rPr>
          <w:sz w:val="28"/>
          <w:szCs w:val="28"/>
        </w:rPr>
      </w:pPr>
      <w:r>
        <w:rPr>
          <w:sz w:val="28"/>
          <w:szCs w:val="28"/>
        </w:rPr>
        <w:t xml:space="preserve">                                                                                                            ПРОЕКТ </w:t>
      </w:r>
    </w:p>
    <w:p w:rsidR="00544DDF" w:rsidRDefault="00544DDF" w:rsidP="00544DDF">
      <w:pPr>
        <w:rPr>
          <w:sz w:val="28"/>
          <w:szCs w:val="28"/>
        </w:rPr>
      </w:pPr>
    </w:p>
    <w:p w:rsidR="00AB4D25" w:rsidRPr="0093160E" w:rsidRDefault="00AB4D25" w:rsidP="00AB4D25">
      <w:pPr>
        <w:jc w:val="center"/>
        <w:rPr>
          <w:sz w:val="28"/>
          <w:szCs w:val="28"/>
        </w:rPr>
      </w:pPr>
      <w:r w:rsidRPr="0093160E">
        <w:rPr>
          <w:sz w:val="28"/>
          <w:szCs w:val="28"/>
        </w:rPr>
        <w:t xml:space="preserve">СОВЕТ МУНИЦИПАЛЬНОГО ОБРАЗОВАНИЯ «ГОРОД БОЛГАР» </w:t>
      </w:r>
    </w:p>
    <w:p w:rsidR="00AB4D25" w:rsidRPr="0093160E" w:rsidRDefault="00AB4D25" w:rsidP="00AB4D25">
      <w:pPr>
        <w:jc w:val="center"/>
        <w:rPr>
          <w:sz w:val="28"/>
          <w:szCs w:val="28"/>
        </w:rPr>
      </w:pPr>
      <w:r w:rsidRPr="0093160E">
        <w:rPr>
          <w:sz w:val="28"/>
          <w:szCs w:val="28"/>
        </w:rPr>
        <w:t xml:space="preserve">СПАССКОГО МУНИЦИПАЛЬНОГО  РАЙОНА </w:t>
      </w:r>
    </w:p>
    <w:p w:rsidR="00AB4D25" w:rsidRPr="0093160E" w:rsidRDefault="00AB4D25" w:rsidP="00AB4D25">
      <w:pPr>
        <w:jc w:val="center"/>
        <w:rPr>
          <w:sz w:val="28"/>
          <w:szCs w:val="28"/>
        </w:rPr>
      </w:pPr>
      <w:r w:rsidRPr="0093160E">
        <w:rPr>
          <w:sz w:val="28"/>
          <w:szCs w:val="28"/>
        </w:rPr>
        <w:t>РЕСПУБЛИКИ ТАТАРСТАН</w:t>
      </w:r>
    </w:p>
    <w:p w:rsidR="00AB4D25" w:rsidRPr="0093160E" w:rsidRDefault="00AB4D25" w:rsidP="00AB4D25">
      <w:pPr>
        <w:jc w:val="center"/>
        <w:rPr>
          <w:sz w:val="28"/>
          <w:szCs w:val="28"/>
        </w:rPr>
      </w:pPr>
      <w:r w:rsidRPr="0093160E">
        <w:rPr>
          <w:sz w:val="28"/>
          <w:szCs w:val="28"/>
        </w:rPr>
        <w:t xml:space="preserve"> </w:t>
      </w:r>
    </w:p>
    <w:p w:rsidR="00AB4D25" w:rsidRPr="0093160E" w:rsidRDefault="00AB4D25" w:rsidP="00AB4D25">
      <w:pPr>
        <w:jc w:val="center"/>
        <w:rPr>
          <w:b/>
          <w:sz w:val="28"/>
          <w:szCs w:val="28"/>
        </w:rPr>
      </w:pPr>
      <w:r w:rsidRPr="0093160E">
        <w:rPr>
          <w:b/>
          <w:sz w:val="28"/>
          <w:szCs w:val="28"/>
        </w:rPr>
        <w:t>РЕШЕНИЕ</w:t>
      </w:r>
    </w:p>
    <w:p w:rsidR="00D74A70" w:rsidRPr="002E1F26" w:rsidRDefault="00D74A70" w:rsidP="00D74A70">
      <w:pPr>
        <w:jc w:val="center"/>
        <w:rPr>
          <w:sz w:val="28"/>
          <w:szCs w:val="28"/>
        </w:rPr>
      </w:pPr>
    </w:p>
    <w:p w:rsidR="00D74A70" w:rsidRDefault="00544DDF" w:rsidP="00D74A70">
      <w:pPr>
        <w:rPr>
          <w:b/>
          <w:noProof/>
          <w:sz w:val="28"/>
        </w:rPr>
      </w:pPr>
      <w:r>
        <w:rPr>
          <w:b/>
          <w:caps/>
          <w:noProof/>
          <w:sz w:val="28"/>
        </w:rPr>
        <w:t xml:space="preserve">   № </w:t>
      </w:r>
      <w:r w:rsidRPr="005C55AD">
        <w:rPr>
          <w:b/>
          <w:caps/>
          <w:noProof/>
          <w:sz w:val="28"/>
        </w:rPr>
        <w:t xml:space="preserve">                                                  </w:t>
      </w:r>
      <w:r>
        <w:rPr>
          <w:b/>
          <w:caps/>
          <w:noProof/>
          <w:sz w:val="28"/>
        </w:rPr>
        <w:t xml:space="preserve">                        </w:t>
      </w:r>
      <w:r w:rsidRPr="005C55AD">
        <w:rPr>
          <w:b/>
          <w:caps/>
          <w:noProof/>
          <w:sz w:val="28"/>
        </w:rPr>
        <w:t xml:space="preserve"> </w:t>
      </w:r>
      <w:r>
        <w:rPr>
          <w:b/>
          <w:noProof/>
          <w:sz w:val="28"/>
        </w:rPr>
        <w:t>«        » ____________2022 г</w:t>
      </w:r>
    </w:p>
    <w:p w:rsidR="00544DDF" w:rsidRDefault="00544DDF" w:rsidP="00D74A70"/>
    <w:tbl>
      <w:tblPr>
        <w:tblW w:w="0" w:type="auto"/>
        <w:tblLook w:val="01E0"/>
      </w:tblPr>
      <w:tblGrid>
        <w:gridCol w:w="9322"/>
      </w:tblGrid>
      <w:tr w:rsidR="00D74A70" w:rsidRPr="00840A39" w:rsidTr="00B52748">
        <w:tc>
          <w:tcPr>
            <w:tcW w:w="9322" w:type="dxa"/>
          </w:tcPr>
          <w:p w:rsidR="00D74A70" w:rsidRPr="00E67AB8" w:rsidRDefault="00D74A70" w:rsidP="00FE4096">
            <w:pPr>
              <w:ind w:right="2302"/>
              <w:jc w:val="both"/>
              <w:rPr>
                <w:sz w:val="28"/>
                <w:szCs w:val="28"/>
              </w:rPr>
            </w:pPr>
            <w:r w:rsidRPr="00E67AB8">
              <w:rPr>
                <w:sz w:val="28"/>
                <w:szCs w:val="28"/>
              </w:rPr>
              <w:t xml:space="preserve">Об утверждении Положения «О порядке создания и содержания мест погребения и деятельности кладбищ в муниципальном образовании </w:t>
            </w:r>
            <w:r w:rsidR="00FE4096">
              <w:rPr>
                <w:sz w:val="28"/>
                <w:szCs w:val="28"/>
              </w:rPr>
              <w:t>«город Болгар»</w:t>
            </w:r>
            <w:r w:rsidRPr="00E67AB8">
              <w:rPr>
                <w:sz w:val="28"/>
                <w:szCs w:val="28"/>
              </w:rPr>
              <w:t xml:space="preserve"> </w:t>
            </w:r>
            <w:r w:rsidR="00E67AB8">
              <w:rPr>
                <w:sz w:val="28"/>
                <w:szCs w:val="28"/>
              </w:rPr>
              <w:t>Спасского</w:t>
            </w:r>
            <w:r w:rsidRPr="00E67AB8">
              <w:rPr>
                <w:sz w:val="28"/>
                <w:szCs w:val="28"/>
              </w:rPr>
              <w:t xml:space="preserve"> муниципального района  </w:t>
            </w:r>
            <w:r w:rsidR="00E67AB8">
              <w:rPr>
                <w:sz w:val="28"/>
                <w:szCs w:val="28"/>
              </w:rPr>
              <w:t>Республики Татарстан</w:t>
            </w:r>
          </w:p>
        </w:tc>
      </w:tr>
    </w:tbl>
    <w:p w:rsidR="00D74A70" w:rsidRPr="00840A39" w:rsidRDefault="00D74A70" w:rsidP="00D74A70">
      <w:pPr>
        <w:rPr>
          <w:sz w:val="28"/>
          <w:szCs w:val="28"/>
        </w:rPr>
      </w:pPr>
    </w:p>
    <w:p w:rsidR="00E67AB8" w:rsidRPr="00485DDC" w:rsidRDefault="00D74A70" w:rsidP="002E1F26">
      <w:pPr>
        <w:ind w:firstLine="851"/>
        <w:jc w:val="both"/>
        <w:rPr>
          <w:sz w:val="28"/>
          <w:szCs w:val="28"/>
        </w:rPr>
      </w:pPr>
      <w:r w:rsidRPr="00485DDC">
        <w:rPr>
          <w:sz w:val="28"/>
          <w:szCs w:val="28"/>
        </w:rPr>
        <w:t>В соответствии с пунктом 5 стат</w:t>
      </w:r>
      <w:r w:rsidR="002E1F26" w:rsidRPr="00485DDC">
        <w:rPr>
          <w:sz w:val="28"/>
          <w:szCs w:val="28"/>
        </w:rPr>
        <w:t xml:space="preserve">ьи </w:t>
      </w:r>
      <w:r w:rsidR="00E67AB8" w:rsidRPr="00485DDC">
        <w:rPr>
          <w:sz w:val="28"/>
          <w:szCs w:val="28"/>
        </w:rPr>
        <w:t xml:space="preserve">16 Федерального закона от 12 января </w:t>
      </w:r>
      <w:r w:rsidRPr="00485DDC">
        <w:rPr>
          <w:sz w:val="28"/>
          <w:szCs w:val="28"/>
        </w:rPr>
        <w:t>199</w:t>
      </w:r>
      <w:r w:rsidR="002E1F26" w:rsidRPr="00485DDC">
        <w:rPr>
          <w:sz w:val="28"/>
          <w:szCs w:val="28"/>
        </w:rPr>
        <w:t>6</w:t>
      </w:r>
      <w:r w:rsidR="00E67AB8" w:rsidRPr="00485DDC">
        <w:rPr>
          <w:sz w:val="28"/>
          <w:szCs w:val="28"/>
        </w:rPr>
        <w:t xml:space="preserve"> года</w:t>
      </w:r>
      <w:r w:rsidRPr="00485DDC">
        <w:rPr>
          <w:sz w:val="28"/>
          <w:szCs w:val="28"/>
        </w:rPr>
        <w:t xml:space="preserve"> №8-ФЗ «О погребении и похоронном деле»,  Уставом муниципального образования </w:t>
      </w:r>
      <w:r w:rsidR="00FE4096" w:rsidRPr="00485DDC">
        <w:rPr>
          <w:sz w:val="28"/>
          <w:szCs w:val="28"/>
        </w:rPr>
        <w:t xml:space="preserve"> «город Болгар»</w:t>
      </w:r>
      <w:r w:rsidRPr="00485DDC">
        <w:rPr>
          <w:sz w:val="28"/>
          <w:szCs w:val="28"/>
        </w:rPr>
        <w:t xml:space="preserve"> </w:t>
      </w:r>
      <w:r w:rsidR="00E67AB8" w:rsidRPr="00485DDC">
        <w:rPr>
          <w:sz w:val="28"/>
          <w:szCs w:val="28"/>
        </w:rPr>
        <w:t>Спасского</w:t>
      </w:r>
      <w:r w:rsidRPr="00485DDC">
        <w:rPr>
          <w:sz w:val="28"/>
          <w:szCs w:val="28"/>
        </w:rPr>
        <w:t xml:space="preserve"> муниципального района </w:t>
      </w:r>
      <w:r w:rsidR="00E67AB8" w:rsidRPr="00485DDC">
        <w:rPr>
          <w:sz w:val="28"/>
          <w:szCs w:val="28"/>
        </w:rPr>
        <w:t>Республики Татарстан</w:t>
      </w:r>
      <w:r w:rsidRPr="00485DDC">
        <w:rPr>
          <w:sz w:val="28"/>
          <w:szCs w:val="28"/>
        </w:rPr>
        <w:t xml:space="preserve">, </w:t>
      </w:r>
      <w:r w:rsidR="00FE4096" w:rsidRPr="00485DDC">
        <w:rPr>
          <w:sz w:val="28"/>
          <w:szCs w:val="28"/>
        </w:rPr>
        <w:t>Совет муниципального образования «город Болгар»</w:t>
      </w:r>
    </w:p>
    <w:p w:rsidR="00D74A70" w:rsidRDefault="00D74A70" w:rsidP="002E1F26">
      <w:pPr>
        <w:ind w:firstLine="851"/>
        <w:jc w:val="both"/>
        <w:rPr>
          <w:sz w:val="28"/>
          <w:szCs w:val="28"/>
        </w:rPr>
      </w:pPr>
      <w:r w:rsidRPr="00840A39">
        <w:rPr>
          <w:sz w:val="28"/>
          <w:szCs w:val="28"/>
        </w:rPr>
        <w:t>РЕШИЛ:</w:t>
      </w:r>
    </w:p>
    <w:p w:rsidR="00807019" w:rsidRPr="00840A39" w:rsidRDefault="00807019" w:rsidP="002E1F26">
      <w:pPr>
        <w:ind w:firstLine="851"/>
        <w:jc w:val="both"/>
        <w:rPr>
          <w:sz w:val="28"/>
          <w:szCs w:val="28"/>
        </w:rPr>
      </w:pPr>
    </w:p>
    <w:p w:rsidR="00D74A70" w:rsidRPr="00840A39" w:rsidRDefault="00D74A70" w:rsidP="00D74A70">
      <w:pPr>
        <w:pStyle w:val="a3"/>
        <w:numPr>
          <w:ilvl w:val="0"/>
          <w:numId w:val="1"/>
        </w:numPr>
        <w:tabs>
          <w:tab w:val="clear" w:pos="1170"/>
        </w:tabs>
        <w:ind w:left="0" w:firstLine="851"/>
        <w:jc w:val="both"/>
        <w:rPr>
          <w:sz w:val="28"/>
          <w:szCs w:val="28"/>
        </w:rPr>
      </w:pPr>
      <w:r w:rsidRPr="00840A39">
        <w:rPr>
          <w:sz w:val="28"/>
          <w:szCs w:val="28"/>
        </w:rPr>
        <w:t xml:space="preserve">Утвердить </w:t>
      </w:r>
      <w:r w:rsidR="008B275A" w:rsidRPr="00840A39">
        <w:rPr>
          <w:sz w:val="28"/>
          <w:szCs w:val="28"/>
        </w:rPr>
        <w:t xml:space="preserve">Положение «О порядке создания и содержания мест погребения и деятельности кладбищ в муниципальном образовании </w:t>
      </w:r>
      <w:r w:rsidR="00FE4096">
        <w:rPr>
          <w:sz w:val="28"/>
          <w:szCs w:val="28"/>
        </w:rPr>
        <w:t>«город Болгар»</w:t>
      </w:r>
      <w:r w:rsidR="00FE4096" w:rsidRPr="00840A39">
        <w:rPr>
          <w:sz w:val="28"/>
          <w:szCs w:val="28"/>
        </w:rPr>
        <w:t xml:space="preserve"> </w:t>
      </w:r>
      <w:r w:rsidR="008B275A" w:rsidRPr="00840A39">
        <w:rPr>
          <w:sz w:val="28"/>
          <w:szCs w:val="28"/>
        </w:rPr>
        <w:t xml:space="preserve"> </w:t>
      </w:r>
      <w:r w:rsidR="00E67AB8">
        <w:rPr>
          <w:sz w:val="28"/>
          <w:szCs w:val="28"/>
        </w:rPr>
        <w:t>Спасского</w:t>
      </w:r>
      <w:r w:rsidR="008B275A" w:rsidRPr="00840A39">
        <w:rPr>
          <w:sz w:val="28"/>
          <w:szCs w:val="28"/>
        </w:rPr>
        <w:t xml:space="preserve"> муниципального района  </w:t>
      </w:r>
      <w:r w:rsidR="00E67AB8">
        <w:rPr>
          <w:sz w:val="28"/>
          <w:szCs w:val="28"/>
        </w:rPr>
        <w:t>Республики Татарстан</w:t>
      </w:r>
      <w:r w:rsidRPr="00840A39">
        <w:rPr>
          <w:sz w:val="28"/>
          <w:szCs w:val="28"/>
        </w:rPr>
        <w:t xml:space="preserve"> согласно приложению.</w:t>
      </w:r>
    </w:p>
    <w:p w:rsidR="00E67AB8" w:rsidRDefault="00840A39" w:rsidP="004F7051">
      <w:pPr>
        <w:pStyle w:val="a3"/>
        <w:numPr>
          <w:ilvl w:val="0"/>
          <w:numId w:val="1"/>
        </w:numPr>
        <w:ind w:left="0" w:firstLine="705"/>
        <w:jc w:val="both"/>
        <w:rPr>
          <w:sz w:val="28"/>
          <w:szCs w:val="28"/>
        </w:rPr>
      </w:pPr>
      <w:r w:rsidRPr="00840A39">
        <w:rPr>
          <w:sz w:val="28"/>
          <w:szCs w:val="28"/>
        </w:rPr>
        <w:t>Признать утратившим</w:t>
      </w:r>
      <w:r w:rsidR="00807019">
        <w:rPr>
          <w:sz w:val="28"/>
          <w:szCs w:val="28"/>
        </w:rPr>
        <w:t>и</w:t>
      </w:r>
      <w:r w:rsidR="00D74A70" w:rsidRPr="00840A39">
        <w:rPr>
          <w:sz w:val="28"/>
          <w:szCs w:val="28"/>
        </w:rPr>
        <w:t xml:space="preserve"> сил</w:t>
      </w:r>
      <w:r w:rsidR="00E67AB8">
        <w:rPr>
          <w:sz w:val="28"/>
          <w:szCs w:val="28"/>
        </w:rPr>
        <w:t>у</w:t>
      </w:r>
      <w:r w:rsidR="0037578A">
        <w:rPr>
          <w:sz w:val="28"/>
          <w:szCs w:val="28"/>
        </w:rPr>
        <w:t xml:space="preserve"> решение Совета муниципального образования «город Болгар» № 21-10</w:t>
      </w:r>
      <w:r w:rsidR="004F7051">
        <w:rPr>
          <w:sz w:val="28"/>
          <w:szCs w:val="28"/>
        </w:rPr>
        <w:t xml:space="preserve"> </w:t>
      </w:r>
      <w:r w:rsidR="0037578A">
        <w:rPr>
          <w:sz w:val="28"/>
          <w:szCs w:val="28"/>
        </w:rPr>
        <w:t>от 15 ноября 2007 «</w:t>
      </w:r>
      <w:r w:rsidR="0039493F">
        <w:rPr>
          <w:sz w:val="28"/>
          <w:szCs w:val="28"/>
        </w:rPr>
        <w:t xml:space="preserve">Об утверждении </w:t>
      </w:r>
      <w:r w:rsidR="0037578A">
        <w:rPr>
          <w:sz w:val="28"/>
          <w:szCs w:val="28"/>
        </w:rPr>
        <w:t>П</w:t>
      </w:r>
      <w:r w:rsidR="004F7051">
        <w:rPr>
          <w:sz w:val="28"/>
          <w:szCs w:val="28"/>
        </w:rPr>
        <w:t>рави</w:t>
      </w:r>
      <w:r w:rsidR="0037578A">
        <w:rPr>
          <w:sz w:val="28"/>
          <w:szCs w:val="28"/>
        </w:rPr>
        <w:t>л содержания кладбищ г. Болгар»</w:t>
      </w:r>
    </w:p>
    <w:p w:rsidR="00807019" w:rsidRDefault="00807019" w:rsidP="00E67AB8">
      <w:pPr>
        <w:pStyle w:val="a3"/>
        <w:numPr>
          <w:ilvl w:val="0"/>
          <w:numId w:val="1"/>
        </w:numPr>
        <w:tabs>
          <w:tab w:val="clear" w:pos="1170"/>
          <w:tab w:val="num" w:pos="709"/>
          <w:tab w:val="left" w:pos="993"/>
        </w:tabs>
        <w:ind w:left="0" w:firstLine="705"/>
        <w:jc w:val="both"/>
        <w:rPr>
          <w:sz w:val="28"/>
          <w:szCs w:val="28"/>
        </w:rPr>
      </w:pPr>
      <w:r>
        <w:rPr>
          <w:sz w:val="28"/>
          <w:szCs w:val="28"/>
        </w:rPr>
        <w:t xml:space="preserve"> </w:t>
      </w:r>
      <w:r w:rsidR="00E67AB8" w:rsidRPr="00E67AB8">
        <w:rPr>
          <w:sz w:val="28"/>
          <w:szCs w:val="28"/>
        </w:rPr>
        <w:t>Опубликовать настоящее постановление на официальном сайте Спасского муниципального района (http://www.spasskiy.tatarstan.ru), на официальном сайте правовой информации (//httр:pravo.tatarstan.ru)</w:t>
      </w:r>
      <w:r w:rsidR="00E67AB8">
        <w:rPr>
          <w:sz w:val="28"/>
          <w:szCs w:val="28"/>
        </w:rPr>
        <w:t>.</w:t>
      </w:r>
      <w:r w:rsidR="00E67AB8" w:rsidRPr="00E67AB8">
        <w:rPr>
          <w:sz w:val="28"/>
          <w:szCs w:val="28"/>
        </w:rPr>
        <w:t xml:space="preserve">   </w:t>
      </w:r>
    </w:p>
    <w:p w:rsidR="00761DAB" w:rsidRDefault="00761DAB" w:rsidP="00D74A70">
      <w:pPr>
        <w:rPr>
          <w:sz w:val="28"/>
          <w:szCs w:val="28"/>
        </w:rPr>
      </w:pPr>
    </w:p>
    <w:p w:rsidR="00761DAB" w:rsidRDefault="00761DAB" w:rsidP="00D74A70">
      <w:pPr>
        <w:rPr>
          <w:sz w:val="28"/>
          <w:szCs w:val="28"/>
        </w:rPr>
      </w:pPr>
    </w:p>
    <w:p w:rsidR="00761DAB" w:rsidRDefault="00761DAB" w:rsidP="00D74A70">
      <w:pPr>
        <w:rPr>
          <w:sz w:val="28"/>
          <w:szCs w:val="28"/>
        </w:rPr>
      </w:pPr>
    </w:p>
    <w:p w:rsidR="00761DAB" w:rsidRDefault="00761DAB" w:rsidP="00D74A70">
      <w:pPr>
        <w:rPr>
          <w:sz w:val="28"/>
          <w:szCs w:val="28"/>
        </w:rPr>
      </w:pPr>
    </w:p>
    <w:p w:rsidR="00761DAB" w:rsidRDefault="00761DAB" w:rsidP="00D74A70">
      <w:pPr>
        <w:rPr>
          <w:sz w:val="28"/>
          <w:szCs w:val="28"/>
        </w:rPr>
      </w:pPr>
    </w:p>
    <w:p w:rsidR="00761DAB" w:rsidRDefault="00761DAB" w:rsidP="00D74A70">
      <w:pPr>
        <w:rPr>
          <w:sz w:val="28"/>
          <w:szCs w:val="28"/>
        </w:rPr>
      </w:pPr>
    </w:p>
    <w:p w:rsidR="004F7051" w:rsidRDefault="004F7051" w:rsidP="004F7051">
      <w:pPr>
        <w:pStyle w:val="1"/>
        <w:jc w:val="left"/>
        <w:rPr>
          <w:b w:val="0"/>
          <w:szCs w:val="28"/>
        </w:rPr>
      </w:pPr>
      <w:r w:rsidRPr="00AA2C12">
        <w:rPr>
          <w:b w:val="0"/>
          <w:szCs w:val="28"/>
        </w:rPr>
        <w:t>Глава муниципального</w:t>
      </w:r>
    </w:p>
    <w:p w:rsidR="004F7051" w:rsidRPr="00AA2C12" w:rsidRDefault="004F7051" w:rsidP="004F7051">
      <w:pPr>
        <w:pStyle w:val="1"/>
        <w:jc w:val="left"/>
        <w:rPr>
          <w:b w:val="0"/>
          <w:szCs w:val="28"/>
        </w:rPr>
      </w:pPr>
      <w:r w:rsidRPr="00AA2C12">
        <w:rPr>
          <w:b w:val="0"/>
          <w:szCs w:val="28"/>
        </w:rPr>
        <w:t>образования «город Болгар»</w:t>
      </w:r>
    </w:p>
    <w:p w:rsidR="004F7051" w:rsidRDefault="004F7051" w:rsidP="004F7051">
      <w:pPr>
        <w:pStyle w:val="1"/>
        <w:jc w:val="left"/>
        <w:rPr>
          <w:b w:val="0"/>
          <w:szCs w:val="28"/>
        </w:rPr>
      </w:pPr>
      <w:r w:rsidRPr="00AA2C12">
        <w:rPr>
          <w:b w:val="0"/>
          <w:szCs w:val="28"/>
        </w:rPr>
        <w:t>Спасского муниципального района</w:t>
      </w:r>
    </w:p>
    <w:p w:rsidR="004F7051" w:rsidRPr="00AA2C12" w:rsidRDefault="004F7051" w:rsidP="004F7051">
      <w:pPr>
        <w:pStyle w:val="1"/>
        <w:jc w:val="left"/>
        <w:rPr>
          <w:b w:val="0"/>
          <w:szCs w:val="28"/>
        </w:rPr>
      </w:pPr>
      <w:r w:rsidRPr="00AA2C12">
        <w:rPr>
          <w:b w:val="0"/>
          <w:szCs w:val="28"/>
        </w:rPr>
        <w:t xml:space="preserve">Республики Татарстан                                                          </w:t>
      </w:r>
      <w:r>
        <w:rPr>
          <w:b w:val="0"/>
          <w:szCs w:val="28"/>
        </w:rPr>
        <w:t xml:space="preserve">    </w:t>
      </w:r>
      <w:r w:rsidRPr="00AA2C12">
        <w:rPr>
          <w:b w:val="0"/>
          <w:szCs w:val="28"/>
        </w:rPr>
        <w:t>Ф.В.Мухаметов</w:t>
      </w:r>
    </w:p>
    <w:p w:rsidR="00FE4096" w:rsidRDefault="00FE4096" w:rsidP="00D74A70">
      <w:pPr>
        <w:rPr>
          <w:sz w:val="28"/>
          <w:szCs w:val="28"/>
        </w:rPr>
      </w:pPr>
    </w:p>
    <w:p w:rsidR="00FE4096" w:rsidRDefault="00FE4096" w:rsidP="00D74A70">
      <w:pPr>
        <w:rPr>
          <w:sz w:val="28"/>
          <w:szCs w:val="28"/>
        </w:rPr>
      </w:pPr>
    </w:p>
    <w:p w:rsidR="00761DAB" w:rsidRDefault="00761DAB" w:rsidP="00D74A70">
      <w:pPr>
        <w:rPr>
          <w:sz w:val="28"/>
          <w:szCs w:val="28"/>
        </w:rPr>
      </w:pPr>
    </w:p>
    <w:p w:rsidR="00D74A70" w:rsidRDefault="00835E83" w:rsidP="00D74A70">
      <w:pPr>
        <w:ind w:left="5387"/>
      </w:pPr>
      <w:r>
        <w:lastRenderedPageBreak/>
        <w:t>У</w:t>
      </w:r>
      <w:r w:rsidR="00D74A70">
        <w:t>ТВЕРЖДЕНО</w:t>
      </w:r>
    </w:p>
    <w:p w:rsidR="00D74A70" w:rsidRPr="00FE4096" w:rsidRDefault="00D74A70" w:rsidP="00D74A70">
      <w:pPr>
        <w:ind w:left="5387"/>
      </w:pPr>
      <w:r w:rsidRPr="00FE4096">
        <w:t>решением совета депутатов</w:t>
      </w:r>
    </w:p>
    <w:p w:rsidR="00D74A70" w:rsidRPr="00FE4096" w:rsidRDefault="00D74A70" w:rsidP="00D74A70">
      <w:pPr>
        <w:ind w:left="5387"/>
      </w:pPr>
      <w:r w:rsidRPr="00FE4096">
        <w:t>муниципального образования</w:t>
      </w:r>
    </w:p>
    <w:p w:rsidR="00D74A70" w:rsidRPr="00FE4096" w:rsidRDefault="00FE4096" w:rsidP="00D74A70">
      <w:pPr>
        <w:ind w:left="5387"/>
      </w:pPr>
      <w:r w:rsidRPr="00FE4096">
        <w:t xml:space="preserve">«город Болгар» </w:t>
      </w:r>
      <w:r w:rsidR="00BF0831" w:rsidRPr="00FE4096">
        <w:t>Спасского</w:t>
      </w:r>
      <w:r w:rsidR="00D74A70" w:rsidRPr="00FE4096">
        <w:t xml:space="preserve"> муниципального района</w:t>
      </w:r>
    </w:p>
    <w:p w:rsidR="00D74A70" w:rsidRPr="00FE4096" w:rsidRDefault="00BF0831" w:rsidP="00D74A70">
      <w:pPr>
        <w:ind w:left="5387"/>
      </w:pPr>
      <w:r w:rsidRPr="00FE4096">
        <w:t>Республики Татарстан</w:t>
      </w:r>
    </w:p>
    <w:p w:rsidR="00D74A70" w:rsidRPr="00FE4096" w:rsidRDefault="00D74A70" w:rsidP="00D74A70">
      <w:pPr>
        <w:ind w:left="5387"/>
      </w:pPr>
      <w:r w:rsidRPr="00FE4096">
        <w:t xml:space="preserve">от </w:t>
      </w:r>
      <w:r w:rsidR="00BF0831" w:rsidRPr="00FE4096">
        <w:t>___________ № _________</w:t>
      </w:r>
    </w:p>
    <w:p w:rsidR="002E1F26" w:rsidRDefault="002E1F26" w:rsidP="00D74A70">
      <w:pPr>
        <w:ind w:left="5387"/>
      </w:pPr>
    </w:p>
    <w:p w:rsidR="002E1F26" w:rsidRDefault="002E1F26" w:rsidP="00D74A70">
      <w:pPr>
        <w:ind w:left="5387"/>
      </w:pPr>
    </w:p>
    <w:p w:rsidR="00363B0A" w:rsidRPr="00363B0A" w:rsidRDefault="00363B0A" w:rsidP="002E1F26">
      <w:pPr>
        <w:shd w:val="clear" w:color="auto" w:fill="FFFFFF"/>
        <w:jc w:val="center"/>
        <w:rPr>
          <w:bCs/>
          <w:color w:val="000000"/>
          <w:spacing w:val="-3"/>
          <w:sz w:val="28"/>
          <w:szCs w:val="28"/>
        </w:rPr>
      </w:pPr>
      <w:r w:rsidRPr="00363B0A">
        <w:rPr>
          <w:bCs/>
          <w:color w:val="000000"/>
          <w:spacing w:val="-3"/>
          <w:sz w:val="28"/>
          <w:szCs w:val="28"/>
        </w:rPr>
        <w:t xml:space="preserve">Положение </w:t>
      </w:r>
    </w:p>
    <w:p w:rsidR="002E1F26" w:rsidRPr="00363B0A" w:rsidRDefault="00363B0A" w:rsidP="002E1F26">
      <w:pPr>
        <w:shd w:val="clear" w:color="auto" w:fill="FFFFFF"/>
        <w:jc w:val="center"/>
        <w:rPr>
          <w:sz w:val="28"/>
          <w:szCs w:val="28"/>
        </w:rPr>
      </w:pPr>
      <w:r w:rsidRPr="00363B0A">
        <w:rPr>
          <w:bCs/>
          <w:color w:val="000000"/>
          <w:spacing w:val="-3"/>
          <w:sz w:val="28"/>
          <w:szCs w:val="28"/>
        </w:rPr>
        <w:t>о порядке создания и содержания мест погребения и деятельности кладбищ в муниципальном образовании</w:t>
      </w:r>
      <w:r w:rsidRPr="00363B0A">
        <w:rPr>
          <w:bCs/>
          <w:color w:val="000000"/>
          <w:spacing w:val="-1"/>
          <w:sz w:val="28"/>
          <w:szCs w:val="28"/>
        </w:rPr>
        <w:t xml:space="preserve"> </w:t>
      </w:r>
      <w:r w:rsidR="00FE4096">
        <w:rPr>
          <w:sz w:val="28"/>
          <w:szCs w:val="28"/>
        </w:rPr>
        <w:t>«город Болгар»</w:t>
      </w:r>
      <w:r w:rsidR="00FE4096" w:rsidRPr="00840A39">
        <w:rPr>
          <w:sz w:val="28"/>
          <w:szCs w:val="28"/>
        </w:rPr>
        <w:t xml:space="preserve"> </w:t>
      </w:r>
      <w:r w:rsidRPr="00363B0A">
        <w:rPr>
          <w:bCs/>
          <w:color w:val="000000"/>
          <w:spacing w:val="-1"/>
          <w:sz w:val="28"/>
          <w:szCs w:val="28"/>
        </w:rPr>
        <w:t>Спасского муниципального района Республики Татарстан</w:t>
      </w:r>
    </w:p>
    <w:p w:rsidR="002E1F26" w:rsidRPr="00363B0A" w:rsidRDefault="002E1F26" w:rsidP="002E1F26">
      <w:pPr>
        <w:shd w:val="clear" w:color="auto" w:fill="FFFFFF"/>
        <w:jc w:val="center"/>
        <w:rPr>
          <w:sz w:val="28"/>
          <w:szCs w:val="28"/>
        </w:rPr>
      </w:pPr>
    </w:p>
    <w:p w:rsidR="002E1F26" w:rsidRPr="00761DAB" w:rsidRDefault="002E1F26" w:rsidP="002E1F26">
      <w:pPr>
        <w:numPr>
          <w:ilvl w:val="0"/>
          <w:numId w:val="3"/>
        </w:numPr>
        <w:shd w:val="clear" w:color="auto" w:fill="FFFFFF"/>
        <w:jc w:val="center"/>
        <w:rPr>
          <w:b/>
          <w:bCs/>
          <w:sz w:val="28"/>
          <w:szCs w:val="28"/>
        </w:rPr>
      </w:pPr>
      <w:r w:rsidRPr="00761DAB">
        <w:rPr>
          <w:b/>
          <w:bCs/>
          <w:sz w:val="28"/>
          <w:szCs w:val="28"/>
        </w:rPr>
        <w:t>Общие положения</w:t>
      </w:r>
    </w:p>
    <w:p w:rsidR="002E1F26" w:rsidRPr="00761DAB" w:rsidRDefault="002E1F26" w:rsidP="002E1F26">
      <w:pPr>
        <w:shd w:val="clear" w:color="auto" w:fill="FFFFFF"/>
        <w:ind w:left="720"/>
        <w:rPr>
          <w:b/>
          <w:bCs/>
          <w:sz w:val="28"/>
          <w:szCs w:val="28"/>
        </w:rPr>
      </w:pPr>
    </w:p>
    <w:p w:rsidR="002E1F26" w:rsidRPr="00761DAB" w:rsidRDefault="002E1F26" w:rsidP="00BF0831">
      <w:pPr>
        <w:numPr>
          <w:ilvl w:val="1"/>
          <w:numId w:val="4"/>
        </w:numPr>
        <w:shd w:val="clear" w:color="auto" w:fill="FFFFFF"/>
        <w:ind w:left="0" w:firstLine="709"/>
        <w:jc w:val="both"/>
        <w:rPr>
          <w:sz w:val="28"/>
          <w:szCs w:val="28"/>
        </w:rPr>
      </w:pPr>
      <w:r w:rsidRPr="00761DAB">
        <w:rPr>
          <w:spacing w:val="-5"/>
          <w:sz w:val="28"/>
          <w:szCs w:val="28"/>
        </w:rPr>
        <w:t>Настоящее Положение разработано в соответствии с </w:t>
      </w:r>
      <w:hyperlink r:id="rId7" w:history="1">
        <w:r w:rsidRPr="00761DAB">
          <w:rPr>
            <w:spacing w:val="-5"/>
            <w:sz w:val="28"/>
            <w:szCs w:val="28"/>
          </w:rPr>
          <w:t>Федеральным законом</w:t>
        </w:r>
      </w:hyperlink>
      <w:r w:rsidRPr="00761DAB">
        <w:rPr>
          <w:spacing w:val="-5"/>
          <w:sz w:val="28"/>
          <w:szCs w:val="28"/>
        </w:rPr>
        <w:t> от</w:t>
      </w:r>
      <w:r w:rsidR="00BF0831">
        <w:rPr>
          <w:sz w:val="28"/>
          <w:szCs w:val="28"/>
        </w:rPr>
        <w:t xml:space="preserve"> 06 октября</w:t>
      </w:r>
      <w:r w:rsidR="00BF0831" w:rsidRPr="00761DAB">
        <w:rPr>
          <w:sz w:val="28"/>
          <w:szCs w:val="28"/>
        </w:rPr>
        <w:t xml:space="preserve"> </w:t>
      </w:r>
      <w:r w:rsidRPr="00761DAB">
        <w:rPr>
          <w:sz w:val="28"/>
          <w:szCs w:val="28"/>
        </w:rPr>
        <w:t xml:space="preserve">2003 </w:t>
      </w:r>
      <w:r w:rsidR="00BF0831">
        <w:rPr>
          <w:sz w:val="28"/>
          <w:szCs w:val="28"/>
        </w:rPr>
        <w:t xml:space="preserve"> года </w:t>
      </w:r>
      <w:r w:rsidRPr="00761DAB">
        <w:rPr>
          <w:sz w:val="28"/>
          <w:szCs w:val="28"/>
        </w:rPr>
        <w:t>№  131-ФЗ «Об общих принципах организации местного самоуправления в Российской Федерации», </w:t>
      </w:r>
      <w:hyperlink r:id="rId8" w:history="1">
        <w:r w:rsidRPr="00761DAB">
          <w:rPr>
            <w:rStyle w:val="a7"/>
            <w:color w:val="auto"/>
            <w:sz w:val="28"/>
            <w:szCs w:val="28"/>
            <w:u w:val="none"/>
            <w:bdr w:val="none" w:sz="0" w:space="0" w:color="auto" w:frame="1"/>
          </w:rPr>
          <w:t>Федеральным законом</w:t>
        </w:r>
      </w:hyperlink>
      <w:r w:rsidRPr="00761DAB">
        <w:rPr>
          <w:sz w:val="28"/>
          <w:szCs w:val="28"/>
        </w:rPr>
        <w:t> от 12</w:t>
      </w:r>
      <w:r w:rsidR="00BF0831">
        <w:rPr>
          <w:sz w:val="28"/>
          <w:szCs w:val="28"/>
        </w:rPr>
        <w:t xml:space="preserve"> января </w:t>
      </w:r>
      <w:r w:rsidRPr="00761DAB">
        <w:rPr>
          <w:sz w:val="28"/>
          <w:szCs w:val="28"/>
        </w:rPr>
        <w:t xml:space="preserve">1996 </w:t>
      </w:r>
      <w:r w:rsidR="00BF0831">
        <w:rPr>
          <w:sz w:val="28"/>
          <w:szCs w:val="28"/>
        </w:rPr>
        <w:t xml:space="preserve">года </w:t>
      </w:r>
      <w:r w:rsidRPr="00761DAB">
        <w:rPr>
          <w:sz w:val="28"/>
          <w:szCs w:val="28"/>
        </w:rPr>
        <w:t>№ 8-ФЗ «О погребении и похоронном деле», </w:t>
      </w:r>
      <w:hyperlink r:id="rId9" w:history="1">
        <w:r w:rsidRPr="00761DAB">
          <w:rPr>
            <w:rStyle w:val="a7"/>
            <w:color w:val="auto"/>
            <w:sz w:val="28"/>
            <w:szCs w:val="28"/>
            <w:u w:val="none"/>
            <w:bdr w:val="none" w:sz="0" w:space="0" w:color="auto" w:frame="1"/>
          </w:rPr>
          <w:t>Указом</w:t>
        </w:r>
      </w:hyperlink>
      <w:r w:rsidRPr="00761DAB">
        <w:rPr>
          <w:sz w:val="28"/>
          <w:szCs w:val="28"/>
        </w:rPr>
        <w:t> Президент</w:t>
      </w:r>
      <w:r w:rsidR="00BF0831">
        <w:rPr>
          <w:sz w:val="28"/>
          <w:szCs w:val="28"/>
        </w:rPr>
        <w:t xml:space="preserve">а Российской Федерации от 29 июня </w:t>
      </w:r>
      <w:r w:rsidRPr="00761DAB">
        <w:rPr>
          <w:sz w:val="28"/>
          <w:szCs w:val="28"/>
        </w:rPr>
        <w:t>1996</w:t>
      </w:r>
      <w:r w:rsidR="00BF0831">
        <w:rPr>
          <w:sz w:val="28"/>
          <w:szCs w:val="28"/>
        </w:rPr>
        <w:t xml:space="preserve"> года</w:t>
      </w:r>
      <w:r w:rsidRPr="00761DAB">
        <w:rPr>
          <w:sz w:val="28"/>
          <w:szCs w:val="28"/>
        </w:rPr>
        <w:t xml:space="preserve"> № 1001 «О гарантиях прав граждан на предоставление услуг по погребению умерших», </w:t>
      </w:r>
      <w:hyperlink r:id="rId10" w:history="1">
        <w:r w:rsidRPr="00761DAB">
          <w:rPr>
            <w:rStyle w:val="a7"/>
            <w:color w:val="auto"/>
            <w:sz w:val="28"/>
            <w:szCs w:val="28"/>
            <w:u w:val="none"/>
            <w:bdr w:val="none" w:sz="0" w:space="0" w:color="auto" w:frame="1"/>
          </w:rPr>
          <w:t>Уставом</w:t>
        </w:r>
      </w:hyperlink>
      <w:r w:rsidRPr="00761DAB">
        <w:rPr>
          <w:sz w:val="28"/>
          <w:szCs w:val="28"/>
        </w:rPr>
        <w:t xml:space="preserve"> муниципального образования </w:t>
      </w:r>
      <w:r w:rsidR="00FE4096">
        <w:rPr>
          <w:sz w:val="28"/>
          <w:szCs w:val="28"/>
        </w:rPr>
        <w:t>«город Болгар»</w:t>
      </w:r>
      <w:r w:rsidR="00FE4096" w:rsidRPr="00840A39">
        <w:rPr>
          <w:sz w:val="28"/>
          <w:szCs w:val="28"/>
        </w:rPr>
        <w:t xml:space="preserve"> </w:t>
      </w:r>
      <w:r w:rsidR="00BF0831">
        <w:rPr>
          <w:sz w:val="28"/>
          <w:szCs w:val="28"/>
        </w:rPr>
        <w:t>Спасского</w:t>
      </w:r>
      <w:r w:rsidR="00814973" w:rsidRPr="00761DAB">
        <w:rPr>
          <w:sz w:val="28"/>
          <w:szCs w:val="28"/>
        </w:rPr>
        <w:t xml:space="preserve"> муниципального района </w:t>
      </w:r>
      <w:r w:rsidR="00BF0831">
        <w:rPr>
          <w:sz w:val="28"/>
          <w:szCs w:val="28"/>
        </w:rPr>
        <w:t>Республики Татарстан</w:t>
      </w:r>
      <w:r w:rsidRPr="00761DAB">
        <w:rPr>
          <w:sz w:val="28"/>
          <w:szCs w:val="28"/>
        </w:rPr>
        <w:t xml:space="preserve"> понятия, используемые в Положении, применяются в значении, определенном законодательством Российской Федерации.</w:t>
      </w:r>
    </w:p>
    <w:p w:rsidR="002E1F26" w:rsidRPr="00761DAB" w:rsidRDefault="002E1F26" w:rsidP="002E1F26">
      <w:pPr>
        <w:numPr>
          <w:ilvl w:val="1"/>
          <w:numId w:val="4"/>
        </w:numPr>
        <w:shd w:val="clear" w:color="auto" w:fill="FFFFFF"/>
        <w:ind w:left="0" w:firstLine="709"/>
        <w:jc w:val="both"/>
        <w:rPr>
          <w:sz w:val="28"/>
          <w:szCs w:val="28"/>
        </w:rPr>
      </w:pPr>
      <w:r w:rsidRPr="00761DAB">
        <w:rPr>
          <w:sz w:val="28"/>
          <w:szCs w:val="28"/>
        </w:rPr>
        <w:t xml:space="preserve">В настоящем Положении термины и определения используются в соответствии </w:t>
      </w:r>
      <w:r w:rsidR="009D6277">
        <w:rPr>
          <w:sz w:val="28"/>
          <w:szCs w:val="28"/>
        </w:rPr>
        <w:t>с действующим законодательством.</w:t>
      </w:r>
    </w:p>
    <w:p w:rsidR="002E1F26" w:rsidRPr="00761DAB" w:rsidRDefault="002E1F26" w:rsidP="002E1F26">
      <w:pPr>
        <w:numPr>
          <w:ilvl w:val="1"/>
          <w:numId w:val="4"/>
        </w:numPr>
        <w:shd w:val="clear" w:color="auto" w:fill="FFFFFF"/>
        <w:ind w:left="0" w:firstLine="709"/>
        <w:jc w:val="both"/>
        <w:rPr>
          <w:rStyle w:val="2"/>
          <w:b w:val="0"/>
          <w:color w:val="auto"/>
          <w:sz w:val="28"/>
          <w:szCs w:val="28"/>
        </w:rPr>
      </w:pPr>
      <w:r w:rsidRPr="00761DAB">
        <w:rPr>
          <w:rStyle w:val="2"/>
          <w:b w:val="0"/>
          <w:sz w:val="28"/>
          <w:szCs w:val="28"/>
        </w:rPr>
        <w:t xml:space="preserve">По своему предназначению кладбища в </w:t>
      </w:r>
      <w:r w:rsidR="00FE4096">
        <w:rPr>
          <w:rStyle w:val="2"/>
          <w:b w:val="0"/>
          <w:sz w:val="28"/>
          <w:szCs w:val="28"/>
        </w:rPr>
        <w:t>г. Болгар</w:t>
      </w:r>
      <w:r w:rsidRPr="00761DAB">
        <w:rPr>
          <w:rStyle w:val="2"/>
          <w:b w:val="0"/>
          <w:sz w:val="28"/>
          <w:szCs w:val="28"/>
        </w:rPr>
        <w:t xml:space="preserve"> являются общественными и предназначены для погребения умерших (погибших)</w:t>
      </w:r>
      <w:r w:rsidR="00AE0569">
        <w:rPr>
          <w:rStyle w:val="2"/>
          <w:b w:val="0"/>
          <w:sz w:val="28"/>
          <w:szCs w:val="28"/>
        </w:rPr>
        <w:t xml:space="preserve"> любой веры</w:t>
      </w:r>
      <w:r w:rsidRPr="00761DAB">
        <w:rPr>
          <w:rStyle w:val="2"/>
          <w:b w:val="0"/>
          <w:sz w:val="28"/>
          <w:szCs w:val="28"/>
        </w:rPr>
        <w:t xml:space="preserve">, с учетом их волеизъявления, либо по решению специализированной службы по вопросам похоронного дела </w:t>
      </w:r>
      <w:r w:rsidRPr="00761DAB">
        <w:rPr>
          <w:rStyle w:val="2"/>
          <w:b w:val="0"/>
          <w:color w:val="auto"/>
          <w:sz w:val="28"/>
          <w:szCs w:val="28"/>
        </w:rPr>
        <w:t>(Приложение 1).</w:t>
      </w:r>
    </w:p>
    <w:p w:rsidR="002E1F26" w:rsidRPr="00761DAB" w:rsidRDefault="002E1F26" w:rsidP="002E1F26">
      <w:pPr>
        <w:numPr>
          <w:ilvl w:val="1"/>
          <w:numId w:val="4"/>
        </w:numPr>
        <w:shd w:val="clear" w:color="auto" w:fill="FFFFFF"/>
        <w:ind w:left="0" w:firstLine="709"/>
        <w:jc w:val="both"/>
        <w:rPr>
          <w:rStyle w:val="2"/>
          <w:b w:val="0"/>
          <w:sz w:val="28"/>
          <w:szCs w:val="28"/>
        </w:rPr>
      </w:pPr>
      <w:r w:rsidRPr="00761DAB">
        <w:rPr>
          <w:rStyle w:val="2"/>
          <w:b w:val="0"/>
          <w:sz w:val="28"/>
          <w:szCs w:val="28"/>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761DAB">
        <w:rPr>
          <w:rStyle w:val="2"/>
          <w:b w:val="0"/>
          <w:sz w:val="28"/>
          <w:szCs w:val="28"/>
        </w:rPr>
        <w:t>лиц, уволенных с военной службы</w:t>
      </w:r>
      <w:r w:rsidRPr="00761DAB">
        <w:rPr>
          <w:rStyle w:val="2"/>
          <w:b w:val="0"/>
          <w:sz w:val="28"/>
          <w:szCs w:val="28"/>
        </w:rPr>
        <w:t>, если это не противоречит волеизъявлению указанных лиц или пожеланию супруга близких родственников или иных родственников.</w:t>
      </w:r>
    </w:p>
    <w:p w:rsidR="002E1F26" w:rsidRPr="00761DAB" w:rsidRDefault="002E1F26" w:rsidP="002E1F26">
      <w:pPr>
        <w:numPr>
          <w:ilvl w:val="1"/>
          <w:numId w:val="4"/>
        </w:numPr>
        <w:shd w:val="clear" w:color="auto" w:fill="FFFFFF"/>
        <w:ind w:left="0" w:firstLine="709"/>
        <w:jc w:val="both"/>
        <w:rPr>
          <w:rStyle w:val="2"/>
          <w:b w:val="0"/>
          <w:sz w:val="28"/>
          <w:szCs w:val="28"/>
        </w:rPr>
      </w:pPr>
      <w:r w:rsidRPr="00761DAB">
        <w:rPr>
          <w:rStyle w:val="2"/>
          <w:b w:val="0"/>
          <w:sz w:val="28"/>
          <w:szCs w:val="28"/>
        </w:rPr>
        <w:t>По возможности осуществления погребения кладбища делятся:</w:t>
      </w:r>
    </w:p>
    <w:p w:rsidR="002E1F26" w:rsidRPr="00761DAB" w:rsidRDefault="002E1F26" w:rsidP="002E1F26">
      <w:pPr>
        <w:numPr>
          <w:ilvl w:val="0"/>
          <w:numId w:val="7"/>
        </w:numPr>
        <w:shd w:val="clear" w:color="auto" w:fill="FFFFFF"/>
        <w:ind w:left="0" w:firstLine="709"/>
        <w:jc w:val="both"/>
        <w:rPr>
          <w:rStyle w:val="2"/>
          <w:b w:val="0"/>
          <w:sz w:val="28"/>
          <w:szCs w:val="28"/>
        </w:rPr>
      </w:pPr>
      <w:r w:rsidRPr="00761DAB">
        <w:rPr>
          <w:rStyle w:val="2"/>
          <w:b w:val="0"/>
          <w:sz w:val="28"/>
          <w:szCs w:val="28"/>
        </w:rPr>
        <w:t>кладбища, на которых производятся любые виды погребений;</w:t>
      </w:r>
    </w:p>
    <w:p w:rsidR="002E1F26" w:rsidRPr="00761DAB" w:rsidRDefault="002E1F26" w:rsidP="002E1F26">
      <w:pPr>
        <w:numPr>
          <w:ilvl w:val="0"/>
          <w:numId w:val="7"/>
        </w:numPr>
        <w:shd w:val="clear" w:color="auto" w:fill="FFFFFF"/>
        <w:ind w:left="0" w:firstLine="709"/>
        <w:jc w:val="both"/>
        <w:rPr>
          <w:rStyle w:val="2"/>
          <w:b w:val="0"/>
          <w:sz w:val="28"/>
          <w:szCs w:val="28"/>
        </w:rPr>
      </w:pPr>
      <w:r w:rsidRPr="00761DAB">
        <w:rPr>
          <w:rStyle w:val="2"/>
          <w:b w:val="0"/>
          <w:sz w:val="28"/>
          <w:szCs w:val="28"/>
        </w:rPr>
        <w:t>кладбища, на которых погребение не производится.</w:t>
      </w:r>
    </w:p>
    <w:p w:rsidR="002E1F26" w:rsidRPr="00761DAB" w:rsidRDefault="002E1F26" w:rsidP="002E1F26">
      <w:pPr>
        <w:shd w:val="clear" w:color="auto" w:fill="FFFFFF"/>
        <w:tabs>
          <w:tab w:val="left" w:pos="567"/>
        </w:tabs>
        <w:ind w:firstLine="709"/>
        <w:jc w:val="both"/>
        <w:rPr>
          <w:sz w:val="28"/>
          <w:szCs w:val="28"/>
        </w:rPr>
      </w:pPr>
    </w:p>
    <w:p w:rsidR="002E1F26" w:rsidRPr="00761DAB" w:rsidRDefault="002E1F26" w:rsidP="002E1F26">
      <w:pPr>
        <w:numPr>
          <w:ilvl w:val="0"/>
          <w:numId w:val="3"/>
        </w:numPr>
        <w:shd w:val="clear" w:color="auto" w:fill="FFFFFF"/>
        <w:jc w:val="center"/>
        <w:rPr>
          <w:b/>
          <w:bCs/>
          <w:sz w:val="28"/>
          <w:szCs w:val="28"/>
        </w:rPr>
      </w:pPr>
      <w:r w:rsidRPr="00761DAB">
        <w:rPr>
          <w:b/>
          <w:color w:val="000000"/>
          <w:spacing w:val="1"/>
          <w:sz w:val="28"/>
          <w:szCs w:val="28"/>
        </w:rPr>
        <w:lastRenderedPageBreak/>
        <w:t>Требования к обустройству мест погребения и устройству мест захоронения</w:t>
      </w:r>
    </w:p>
    <w:p w:rsidR="002E1F26" w:rsidRPr="00761DAB" w:rsidRDefault="002E1F26" w:rsidP="002E1F26">
      <w:pPr>
        <w:shd w:val="clear" w:color="auto" w:fill="FFFFFF"/>
        <w:ind w:left="720"/>
        <w:rPr>
          <w:b/>
          <w:sz w:val="28"/>
          <w:szCs w:val="28"/>
        </w:rPr>
      </w:pP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761DAB" w:rsidRDefault="002E1F26" w:rsidP="002E1F26">
      <w:pPr>
        <w:shd w:val="clear" w:color="auto" w:fill="FFFFFF"/>
        <w:ind w:firstLine="709"/>
        <w:jc w:val="both"/>
        <w:rPr>
          <w:sz w:val="28"/>
          <w:szCs w:val="28"/>
        </w:rPr>
      </w:pPr>
      <w:r w:rsidRPr="00761DAB">
        <w:rPr>
          <w:sz w:val="28"/>
          <w:szCs w:val="28"/>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761DAB" w:rsidRDefault="002E1F26" w:rsidP="002E1F26">
      <w:pPr>
        <w:shd w:val="clear" w:color="auto" w:fill="FFFFFF"/>
        <w:ind w:firstLine="709"/>
        <w:jc w:val="both"/>
        <w:rPr>
          <w:sz w:val="28"/>
          <w:szCs w:val="28"/>
        </w:rPr>
      </w:pPr>
      <w:r w:rsidRPr="00761DAB">
        <w:rPr>
          <w:sz w:val="28"/>
          <w:szCs w:val="28"/>
        </w:rPr>
        <w:t xml:space="preserve">Место погребения определяется </w:t>
      </w:r>
      <w:r w:rsidR="006E6656" w:rsidRPr="00363B0A">
        <w:rPr>
          <w:color w:val="000000" w:themeColor="text1"/>
          <w:sz w:val="28"/>
          <w:szCs w:val="28"/>
        </w:rPr>
        <w:t>Исполнительным комитетом</w:t>
      </w:r>
      <w:r w:rsidRPr="00363B0A">
        <w:rPr>
          <w:color w:val="000000" w:themeColor="text1"/>
          <w:sz w:val="28"/>
          <w:szCs w:val="28"/>
        </w:rPr>
        <w:t>,</w:t>
      </w:r>
      <w:r w:rsidRPr="00761DAB">
        <w:rPr>
          <w:sz w:val="28"/>
          <w:szCs w:val="28"/>
        </w:rPr>
        <w:t xml:space="preserve"> с выдачей лицу, взявшему на себя обязанность осуществить погребение умершего соответствующего документа.</w:t>
      </w:r>
    </w:p>
    <w:p w:rsidR="006E6656" w:rsidRDefault="003E7905" w:rsidP="00C55805">
      <w:pPr>
        <w:numPr>
          <w:ilvl w:val="1"/>
          <w:numId w:val="3"/>
        </w:numPr>
        <w:shd w:val="clear" w:color="auto" w:fill="FFFFFF"/>
        <w:ind w:left="0" w:firstLine="709"/>
        <w:jc w:val="both"/>
        <w:rPr>
          <w:sz w:val="28"/>
          <w:szCs w:val="28"/>
        </w:rPr>
      </w:pPr>
      <w:r w:rsidRPr="006E6656">
        <w:rPr>
          <w:sz w:val="28"/>
          <w:szCs w:val="28"/>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Pr>
          <w:sz w:val="28"/>
          <w:szCs w:val="28"/>
        </w:rPr>
        <w:t xml:space="preserve">следующем </w:t>
      </w:r>
      <w:r w:rsidRPr="006E6656">
        <w:rPr>
          <w:sz w:val="28"/>
          <w:szCs w:val="28"/>
        </w:rPr>
        <w:t>размере</w:t>
      </w:r>
      <w:r w:rsidR="006E6656">
        <w:rPr>
          <w:sz w:val="28"/>
          <w:szCs w:val="28"/>
        </w:rPr>
        <w:t>:</w:t>
      </w:r>
    </w:p>
    <w:p w:rsidR="006E6656" w:rsidRDefault="006E6656" w:rsidP="006E6656">
      <w:pPr>
        <w:shd w:val="clear" w:color="auto" w:fill="FFFFFF"/>
        <w:ind w:left="709"/>
        <w:jc w:val="both"/>
        <w:rPr>
          <w:sz w:val="28"/>
          <w:szCs w:val="28"/>
        </w:rPr>
      </w:pPr>
    </w:p>
    <w:tbl>
      <w:tblPr>
        <w:tblStyle w:val="ac"/>
        <w:tblW w:w="0" w:type="auto"/>
        <w:tblInd w:w="108" w:type="dxa"/>
        <w:tblLook w:val="04A0"/>
      </w:tblPr>
      <w:tblGrid>
        <w:gridCol w:w="4070"/>
        <w:gridCol w:w="1600"/>
        <w:gridCol w:w="1843"/>
        <w:gridCol w:w="1950"/>
      </w:tblGrid>
      <w:tr w:rsidR="0022787B" w:rsidTr="0022787B">
        <w:trPr>
          <w:trHeight w:val="158"/>
        </w:trPr>
        <w:tc>
          <w:tcPr>
            <w:tcW w:w="4070" w:type="dxa"/>
            <w:vMerge w:val="restart"/>
          </w:tcPr>
          <w:p w:rsidR="0022787B" w:rsidRDefault="0022787B" w:rsidP="0022787B">
            <w:pPr>
              <w:ind w:left="-567"/>
              <w:jc w:val="center"/>
              <w:rPr>
                <w:sz w:val="28"/>
                <w:szCs w:val="28"/>
              </w:rPr>
            </w:pPr>
            <w:r>
              <w:rPr>
                <w:sz w:val="28"/>
                <w:szCs w:val="28"/>
              </w:rPr>
              <w:t>Вид захоронения</w:t>
            </w:r>
          </w:p>
        </w:tc>
        <w:tc>
          <w:tcPr>
            <w:tcW w:w="5393" w:type="dxa"/>
            <w:gridSpan w:val="3"/>
          </w:tcPr>
          <w:p w:rsidR="0022787B" w:rsidRDefault="0022787B" w:rsidP="0022787B">
            <w:pPr>
              <w:jc w:val="center"/>
              <w:rPr>
                <w:sz w:val="28"/>
                <w:szCs w:val="28"/>
              </w:rPr>
            </w:pPr>
            <w:r>
              <w:rPr>
                <w:sz w:val="28"/>
                <w:szCs w:val="28"/>
              </w:rPr>
              <w:t>Размеры участков земли</w:t>
            </w:r>
          </w:p>
        </w:tc>
      </w:tr>
      <w:tr w:rsidR="0022787B" w:rsidTr="0022787B">
        <w:trPr>
          <w:trHeight w:val="157"/>
        </w:trPr>
        <w:tc>
          <w:tcPr>
            <w:tcW w:w="4070" w:type="dxa"/>
            <w:vMerge/>
          </w:tcPr>
          <w:p w:rsidR="0022787B" w:rsidRDefault="0022787B" w:rsidP="0022787B">
            <w:pPr>
              <w:ind w:left="-567"/>
              <w:jc w:val="center"/>
              <w:rPr>
                <w:sz w:val="28"/>
                <w:szCs w:val="28"/>
              </w:rPr>
            </w:pPr>
          </w:p>
        </w:tc>
        <w:tc>
          <w:tcPr>
            <w:tcW w:w="1600" w:type="dxa"/>
          </w:tcPr>
          <w:p w:rsidR="0022787B" w:rsidRDefault="0022787B" w:rsidP="0022787B">
            <w:pPr>
              <w:jc w:val="center"/>
              <w:rPr>
                <w:sz w:val="28"/>
                <w:szCs w:val="28"/>
              </w:rPr>
            </w:pPr>
            <w:r>
              <w:rPr>
                <w:sz w:val="28"/>
                <w:szCs w:val="28"/>
              </w:rPr>
              <w:t>длина, м</w:t>
            </w:r>
          </w:p>
        </w:tc>
        <w:tc>
          <w:tcPr>
            <w:tcW w:w="1843" w:type="dxa"/>
          </w:tcPr>
          <w:p w:rsidR="0022787B" w:rsidRDefault="0022787B" w:rsidP="0022787B">
            <w:pPr>
              <w:jc w:val="center"/>
              <w:rPr>
                <w:sz w:val="28"/>
                <w:szCs w:val="28"/>
              </w:rPr>
            </w:pPr>
            <w:r>
              <w:rPr>
                <w:sz w:val="28"/>
                <w:szCs w:val="28"/>
              </w:rPr>
              <w:t>ширина, м</w:t>
            </w:r>
          </w:p>
        </w:tc>
        <w:tc>
          <w:tcPr>
            <w:tcW w:w="1950" w:type="dxa"/>
          </w:tcPr>
          <w:p w:rsidR="0022787B" w:rsidRDefault="0022787B" w:rsidP="0022787B">
            <w:pPr>
              <w:jc w:val="center"/>
              <w:rPr>
                <w:sz w:val="28"/>
                <w:szCs w:val="28"/>
              </w:rPr>
            </w:pPr>
            <w:r>
              <w:rPr>
                <w:sz w:val="28"/>
                <w:szCs w:val="28"/>
              </w:rPr>
              <w:t>площадь, кв.м.</w:t>
            </w:r>
          </w:p>
        </w:tc>
      </w:tr>
      <w:tr w:rsidR="006E6656" w:rsidTr="0022787B">
        <w:tc>
          <w:tcPr>
            <w:tcW w:w="4070" w:type="dxa"/>
          </w:tcPr>
          <w:p w:rsidR="006E6656" w:rsidRPr="0022787B" w:rsidRDefault="006E6656" w:rsidP="006E6656">
            <w:pPr>
              <w:rPr>
                <w:sz w:val="28"/>
                <w:szCs w:val="28"/>
              </w:rPr>
            </w:pPr>
            <w:r w:rsidRPr="0022787B">
              <w:rPr>
                <w:sz w:val="28"/>
                <w:szCs w:val="28"/>
              </w:rPr>
              <w:t>Одиночные захоронения</w:t>
            </w:r>
          </w:p>
        </w:tc>
        <w:tc>
          <w:tcPr>
            <w:tcW w:w="1600" w:type="dxa"/>
          </w:tcPr>
          <w:p w:rsidR="006E6656" w:rsidRPr="0022787B" w:rsidRDefault="0022787B" w:rsidP="0022787B">
            <w:pPr>
              <w:jc w:val="center"/>
              <w:rPr>
                <w:sz w:val="28"/>
                <w:szCs w:val="28"/>
              </w:rPr>
            </w:pPr>
            <w:r w:rsidRPr="0022787B">
              <w:rPr>
                <w:sz w:val="28"/>
                <w:szCs w:val="28"/>
              </w:rPr>
              <w:t>3,5</w:t>
            </w:r>
          </w:p>
        </w:tc>
        <w:tc>
          <w:tcPr>
            <w:tcW w:w="1843" w:type="dxa"/>
          </w:tcPr>
          <w:p w:rsidR="006E6656" w:rsidRPr="0022787B" w:rsidRDefault="0022787B" w:rsidP="0022787B">
            <w:pPr>
              <w:jc w:val="center"/>
              <w:rPr>
                <w:sz w:val="28"/>
                <w:szCs w:val="28"/>
              </w:rPr>
            </w:pPr>
            <w:r w:rsidRPr="0022787B">
              <w:rPr>
                <w:sz w:val="28"/>
                <w:szCs w:val="28"/>
              </w:rPr>
              <w:t>2,0</w:t>
            </w:r>
          </w:p>
        </w:tc>
        <w:tc>
          <w:tcPr>
            <w:tcW w:w="1950" w:type="dxa"/>
          </w:tcPr>
          <w:p w:rsidR="006E6656" w:rsidRPr="0022787B" w:rsidRDefault="0022787B" w:rsidP="0022787B">
            <w:pPr>
              <w:jc w:val="center"/>
              <w:rPr>
                <w:sz w:val="28"/>
                <w:szCs w:val="28"/>
              </w:rPr>
            </w:pPr>
            <w:r w:rsidRPr="0022787B">
              <w:rPr>
                <w:sz w:val="28"/>
                <w:szCs w:val="28"/>
              </w:rPr>
              <w:t>7,0</w:t>
            </w:r>
          </w:p>
        </w:tc>
      </w:tr>
      <w:tr w:rsidR="006E6656" w:rsidTr="0022787B">
        <w:tc>
          <w:tcPr>
            <w:tcW w:w="4070" w:type="dxa"/>
          </w:tcPr>
          <w:p w:rsidR="006E6656" w:rsidRPr="0022787B" w:rsidRDefault="0022787B" w:rsidP="006E6656">
            <w:pPr>
              <w:jc w:val="both"/>
              <w:rPr>
                <w:sz w:val="28"/>
                <w:szCs w:val="28"/>
              </w:rPr>
            </w:pPr>
            <w:r>
              <w:rPr>
                <w:sz w:val="28"/>
                <w:szCs w:val="28"/>
              </w:rPr>
              <w:t>Р</w:t>
            </w:r>
            <w:r w:rsidRPr="0022787B">
              <w:rPr>
                <w:sz w:val="28"/>
                <w:szCs w:val="28"/>
              </w:rPr>
              <w:t>одственные захоронения</w:t>
            </w:r>
          </w:p>
        </w:tc>
        <w:tc>
          <w:tcPr>
            <w:tcW w:w="1600" w:type="dxa"/>
          </w:tcPr>
          <w:p w:rsidR="006E6656" w:rsidRPr="0022787B" w:rsidRDefault="0022787B" w:rsidP="0022787B">
            <w:pPr>
              <w:jc w:val="center"/>
              <w:rPr>
                <w:sz w:val="28"/>
                <w:szCs w:val="28"/>
              </w:rPr>
            </w:pPr>
            <w:r w:rsidRPr="0022787B">
              <w:rPr>
                <w:sz w:val="28"/>
                <w:szCs w:val="28"/>
              </w:rPr>
              <w:t>3,5</w:t>
            </w:r>
          </w:p>
        </w:tc>
        <w:tc>
          <w:tcPr>
            <w:tcW w:w="1843" w:type="dxa"/>
          </w:tcPr>
          <w:p w:rsidR="006E6656" w:rsidRPr="0022787B" w:rsidRDefault="0022787B" w:rsidP="0022787B">
            <w:pPr>
              <w:jc w:val="center"/>
              <w:rPr>
                <w:sz w:val="28"/>
                <w:szCs w:val="28"/>
              </w:rPr>
            </w:pPr>
            <w:r w:rsidRPr="0022787B">
              <w:rPr>
                <w:sz w:val="28"/>
                <w:szCs w:val="28"/>
              </w:rPr>
              <w:t>4,0</w:t>
            </w:r>
          </w:p>
        </w:tc>
        <w:tc>
          <w:tcPr>
            <w:tcW w:w="1950" w:type="dxa"/>
          </w:tcPr>
          <w:p w:rsidR="006E6656" w:rsidRPr="0022787B" w:rsidRDefault="0022787B" w:rsidP="0022787B">
            <w:pPr>
              <w:jc w:val="center"/>
              <w:rPr>
                <w:sz w:val="28"/>
                <w:szCs w:val="28"/>
              </w:rPr>
            </w:pPr>
            <w:r w:rsidRPr="0022787B">
              <w:rPr>
                <w:sz w:val="28"/>
                <w:szCs w:val="28"/>
              </w:rPr>
              <w:t>14,0</w:t>
            </w:r>
          </w:p>
        </w:tc>
      </w:tr>
      <w:tr w:rsidR="006E6656" w:rsidTr="0022787B">
        <w:tc>
          <w:tcPr>
            <w:tcW w:w="4070" w:type="dxa"/>
          </w:tcPr>
          <w:p w:rsidR="006E6656" w:rsidRDefault="0022787B" w:rsidP="006E6656">
            <w:pPr>
              <w:jc w:val="both"/>
              <w:rPr>
                <w:sz w:val="28"/>
                <w:szCs w:val="28"/>
              </w:rPr>
            </w:pPr>
            <w:r>
              <w:rPr>
                <w:sz w:val="28"/>
                <w:szCs w:val="28"/>
              </w:rPr>
              <w:t>Для захоронения урны с прахом</w:t>
            </w:r>
          </w:p>
        </w:tc>
        <w:tc>
          <w:tcPr>
            <w:tcW w:w="1600" w:type="dxa"/>
          </w:tcPr>
          <w:p w:rsidR="006E6656" w:rsidRPr="0022787B" w:rsidRDefault="0022787B" w:rsidP="0022787B">
            <w:pPr>
              <w:jc w:val="center"/>
              <w:rPr>
                <w:sz w:val="28"/>
                <w:szCs w:val="28"/>
              </w:rPr>
            </w:pPr>
            <w:r w:rsidRPr="0022787B">
              <w:rPr>
                <w:sz w:val="28"/>
                <w:szCs w:val="28"/>
              </w:rPr>
              <w:t>0,8</w:t>
            </w:r>
          </w:p>
        </w:tc>
        <w:tc>
          <w:tcPr>
            <w:tcW w:w="1843" w:type="dxa"/>
          </w:tcPr>
          <w:p w:rsidR="006E6656" w:rsidRPr="0022787B" w:rsidRDefault="0022787B" w:rsidP="0022787B">
            <w:pPr>
              <w:jc w:val="center"/>
              <w:rPr>
                <w:sz w:val="28"/>
                <w:szCs w:val="28"/>
              </w:rPr>
            </w:pPr>
            <w:r w:rsidRPr="0022787B">
              <w:rPr>
                <w:sz w:val="28"/>
                <w:szCs w:val="28"/>
              </w:rPr>
              <w:t>1,1</w:t>
            </w:r>
          </w:p>
        </w:tc>
        <w:tc>
          <w:tcPr>
            <w:tcW w:w="1950" w:type="dxa"/>
          </w:tcPr>
          <w:p w:rsidR="006E6656" w:rsidRPr="0022787B" w:rsidRDefault="0022787B" w:rsidP="0022787B">
            <w:pPr>
              <w:jc w:val="center"/>
              <w:rPr>
                <w:sz w:val="28"/>
                <w:szCs w:val="28"/>
              </w:rPr>
            </w:pPr>
            <w:r w:rsidRPr="0022787B">
              <w:rPr>
                <w:sz w:val="28"/>
                <w:szCs w:val="28"/>
              </w:rPr>
              <w:t>0,88</w:t>
            </w:r>
          </w:p>
        </w:tc>
      </w:tr>
      <w:tr w:rsidR="0022787B" w:rsidTr="0022787B">
        <w:tc>
          <w:tcPr>
            <w:tcW w:w="4070" w:type="dxa"/>
          </w:tcPr>
          <w:p w:rsidR="0022787B" w:rsidRDefault="0022787B" w:rsidP="006E6656">
            <w:pPr>
              <w:jc w:val="both"/>
              <w:rPr>
                <w:sz w:val="28"/>
                <w:szCs w:val="28"/>
              </w:rPr>
            </w:pPr>
            <w:r>
              <w:rPr>
                <w:sz w:val="28"/>
                <w:szCs w:val="28"/>
              </w:rPr>
              <w:t>Семейные захоронения</w:t>
            </w:r>
          </w:p>
        </w:tc>
        <w:tc>
          <w:tcPr>
            <w:tcW w:w="1600" w:type="dxa"/>
          </w:tcPr>
          <w:p w:rsidR="0022787B" w:rsidRPr="0022787B" w:rsidRDefault="0022787B" w:rsidP="0022787B">
            <w:pPr>
              <w:jc w:val="center"/>
              <w:rPr>
                <w:sz w:val="28"/>
                <w:szCs w:val="28"/>
              </w:rPr>
            </w:pPr>
            <w:r w:rsidRPr="0022787B">
              <w:rPr>
                <w:sz w:val="28"/>
                <w:szCs w:val="28"/>
              </w:rPr>
              <w:t>3,5</w:t>
            </w:r>
          </w:p>
        </w:tc>
        <w:tc>
          <w:tcPr>
            <w:tcW w:w="1843" w:type="dxa"/>
          </w:tcPr>
          <w:p w:rsidR="0022787B" w:rsidRPr="0022787B" w:rsidRDefault="0022787B" w:rsidP="0022787B">
            <w:pPr>
              <w:jc w:val="center"/>
              <w:rPr>
                <w:sz w:val="28"/>
                <w:szCs w:val="28"/>
              </w:rPr>
            </w:pPr>
            <w:r w:rsidRPr="0022787B">
              <w:rPr>
                <w:sz w:val="28"/>
                <w:szCs w:val="28"/>
              </w:rPr>
              <w:t>8,0</w:t>
            </w:r>
          </w:p>
        </w:tc>
        <w:tc>
          <w:tcPr>
            <w:tcW w:w="1950" w:type="dxa"/>
          </w:tcPr>
          <w:p w:rsidR="0022787B" w:rsidRPr="0022787B" w:rsidRDefault="0022787B" w:rsidP="0022787B">
            <w:pPr>
              <w:jc w:val="center"/>
              <w:rPr>
                <w:sz w:val="28"/>
                <w:szCs w:val="28"/>
              </w:rPr>
            </w:pPr>
            <w:r w:rsidRPr="0022787B">
              <w:rPr>
                <w:sz w:val="28"/>
                <w:szCs w:val="28"/>
              </w:rPr>
              <w:t>28,0</w:t>
            </w:r>
          </w:p>
        </w:tc>
      </w:tr>
    </w:tbl>
    <w:p w:rsidR="006E6656" w:rsidRPr="006E6656" w:rsidRDefault="006E6656" w:rsidP="0022787B">
      <w:pPr>
        <w:shd w:val="clear" w:color="auto" w:fill="FFFFFF"/>
        <w:jc w:val="both"/>
        <w:rPr>
          <w:sz w:val="28"/>
          <w:szCs w:val="28"/>
        </w:rPr>
      </w:pPr>
    </w:p>
    <w:p w:rsidR="003E7905" w:rsidRPr="00761DAB" w:rsidRDefault="003E7905" w:rsidP="002E1F26">
      <w:pPr>
        <w:numPr>
          <w:ilvl w:val="1"/>
          <w:numId w:val="3"/>
        </w:numPr>
        <w:shd w:val="clear" w:color="auto" w:fill="FFFFFF"/>
        <w:ind w:left="0" w:firstLine="709"/>
        <w:jc w:val="both"/>
        <w:rPr>
          <w:sz w:val="28"/>
          <w:szCs w:val="28"/>
        </w:rPr>
      </w:pPr>
      <w:r w:rsidRPr="00761DAB">
        <w:rPr>
          <w:sz w:val="28"/>
          <w:szCs w:val="28"/>
        </w:rPr>
        <w:t>Ограда захоронения не должна выступать за пределы предоставленного для захоронения участка земли.</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Ширина разрывов между местами захоронения не должна быть менее 0,5 метра.</w:t>
      </w:r>
    </w:p>
    <w:p w:rsidR="002E1F26" w:rsidRPr="00761DAB" w:rsidRDefault="002E1F26" w:rsidP="002E1F26">
      <w:pPr>
        <w:shd w:val="clear" w:color="auto" w:fill="FFFFFF"/>
        <w:ind w:firstLine="709"/>
        <w:jc w:val="both"/>
        <w:rPr>
          <w:sz w:val="28"/>
          <w:szCs w:val="28"/>
        </w:rPr>
      </w:pPr>
      <w:r w:rsidRPr="00761DAB">
        <w:rPr>
          <w:sz w:val="28"/>
          <w:szCs w:val="28"/>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На территории кладбища посетители должны соблюдать общественный порядок и тишину.</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На территории кладбища запрещается:</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движение транспорта, не связанного с оказанием ритуальных услуг;</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lastRenderedPageBreak/>
        <w:t>причинять вред надмогильным сооружениям, оборудованию, сооружениям и зданиям, зеленым насаждениям, расположенным на кладбище;</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выгуливать собак, пасти домашних животных, ловить птиц;</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находиться на территории кладбища после его закрытия;</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оставлять строительные материалы и мусор после обустройства могил и надмогильных сооружений.</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осуществлять торговую деятельность в неустановленных местах.</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Эксгумация останков умерших должна производиться согласно действующего законодательства и в соответствии с требованиями санитарных и экологических норм.</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 xml:space="preserve">Разрешение на извлечение останков из могилы и перевоз их на другое место оформляется </w:t>
      </w:r>
      <w:r w:rsidR="00AE3C53">
        <w:rPr>
          <w:sz w:val="28"/>
          <w:szCs w:val="28"/>
        </w:rPr>
        <w:t>Исполнительным комитетом</w:t>
      </w:r>
      <w:r w:rsidRPr="00761DAB">
        <w:rPr>
          <w:sz w:val="28"/>
          <w:szCs w:val="28"/>
        </w:rPr>
        <w:t>.</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 xml:space="preserve">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w:t>
      </w:r>
      <w:r w:rsidRPr="00761DAB">
        <w:rPr>
          <w:sz w:val="28"/>
          <w:szCs w:val="28"/>
        </w:rPr>
        <w:lastRenderedPageBreak/>
        <w:t>требованиями действующего законодательства и муниципальных правовых актов.</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761DAB" w:rsidRDefault="002E1F26" w:rsidP="002E1F26">
      <w:pPr>
        <w:numPr>
          <w:ilvl w:val="1"/>
          <w:numId w:val="3"/>
        </w:numPr>
        <w:shd w:val="clear" w:color="auto" w:fill="FFFFFF"/>
        <w:ind w:left="0" w:firstLine="709"/>
        <w:jc w:val="both"/>
        <w:rPr>
          <w:color w:val="000000"/>
          <w:spacing w:val="1"/>
          <w:sz w:val="28"/>
          <w:szCs w:val="28"/>
        </w:rPr>
      </w:pPr>
      <w:bookmarkStart w:id="0" w:name="_GoBack"/>
      <w:bookmarkEnd w:id="0"/>
      <w:r w:rsidRPr="00761DAB">
        <w:rPr>
          <w:color w:val="000000"/>
          <w:spacing w:val="1"/>
          <w:sz w:val="28"/>
          <w:szCs w:val="28"/>
        </w:rPr>
        <w:t>Территория общественного кладбища должна содержать следующие функциональные зоны:</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Входная зона.</w:t>
      </w:r>
    </w:p>
    <w:p w:rsidR="002E1F26" w:rsidRPr="00761DAB" w:rsidRDefault="002E1F26" w:rsidP="002E1F26">
      <w:pPr>
        <w:shd w:val="clear" w:color="auto" w:fill="FFFFFF"/>
        <w:jc w:val="both"/>
        <w:rPr>
          <w:color w:val="000000"/>
          <w:spacing w:val="1"/>
          <w:sz w:val="28"/>
          <w:szCs w:val="28"/>
        </w:rPr>
      </w:pPr>
      <w:r w:rsidRPr="00761DAB">
        <w:rPr>
          <w:color w:val="000000"/>
          <w:spacing w:val="1"/>
          <w:sz w:val="28"/>
          <w:szCs w:val="28"/>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Зона захоронений.</w:t>
      </w:r>
    </w:p>
    <w:p w:rsidR="002E1F26" w:rsidRPr="00761DAB" w:rsidRDefault="002E1F26" w:rsidP="002E1F26">
      <w:pPr>
        <w:shd w:val="clear" w:color="auto" w:fill="FFFFFF"/>
        <w:ind w:firstLine="709"/>
        <w:jc w:val="both"/>
        <w:rPr>
          <w:color w:val="000000"/>
          <w:spacing w:val="1"/>
          <w:sz w:val="28"/>
          <w:szCs w:val="28"/>
        </w:rPr>
      </w:pPr>
      <w:r w:rsidRPr="00761DAB">
        <w:rPr>
          <w:color w:val="000000"/>
          <w:spacing w:val="1"/>
          <w:sz w:val="28"/>
          <w:szCs w:val="28"/>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На общественном кладбище могут быть предусмотрены места:</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для почетных захоронений:</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для воинских захоронений;</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Территория кладбища оборудуется:</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указателями номеров участков - кварталов захоронений, номеров могил;</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контейнерами для складирования мусора.</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Установленные гражданами намогильные сооружения являются их собственностью.</w:t>
      </w:r>
    </w:p>
    <w:p w:rsidR="008262A1" w:rsidRDefault="002E1F26" w:rsidP="008262A1">
      <w:pPr>
        <w:numPr>
          <w:ilvl w:val="1"/>
          <w:numId w:val="3"/>
        </w:numPr>
        <w:shd w:val="clear" w:color="auto" w:fill="FFFFFF"/>
        <w:ind w:left="0" w:firstLine="709"/>
        <w:jc w:val="both"/>
        <w:rPr>
          <w:sz w:val="28"/>
          <w:szCs w:val="28"/>
        </w:rPr>
      </w:pPr>
      <w:r w:rsidRPr="00761DAB">
        <w:rPr>
          <w:color w:val="000000"/>
          <w:spacing w:val="1"/>
          <w:sz w:val="28"/>
          <w:szCs w:val="28"/>
        </w:rPr>
        <w:t>Надписи на намогильных сооружениях должны соответствовать сведениям о действительно захороненных в данном месте умерших (погибших).</w:t>
      </w:r>
    </w:p>
    <w:p w:rsidR="008262A1" w:rsidRDefault="008262A1" w:rsidP="008262A1">
      <w:pPr>
        <w:shd w:val="clear" w:color="auto" w:fill="FFFFFF"/>
        <w:jc w:val="both"/>
        <w:rPr>
          <w:sz w:val="28"/>
          <w:szCs w:val="28"/>
        </w:rPr>
      </w:pPr>
    </w:p>
    <w:p w:rsidR="008262A1" w:rsidRPr="008262A1" w:rsidRDefault="008262A1" w:rsidP="008262A1">
      <w:pPr>
        <w:shd w:val="clear" w:color="auto" w:fill="FFFFFF"/>
        <w:jc w:val="both"/>
        <w:rPr>
          <w:sz w:val="28"/>
          <w:szCs w:val="28"/>
        </w:rPr>
      </w:pPr>
    </w:p>
    <w:p w:rsidR="003E7905" w:rsidRPr="00761DAB" w:rsidRDefault="003E7905" w:rsidP="003E7905">
      <w:pPr>
        <w:shd w:val="clear" w:color="auto" w:fill="FFFFFF"/>
        <w:ind w:left="709"/>
        <w:jc w:val="both"/>
        <w:rPr>
          <w:sz w:val="28"/>
          <w:szCs w:val="28"/>
        </w:rPr>
      </w:pPr>
    </w:p>
    <w:p w:rsidR="002E1F26" w:rsidRDefault="002E1F26" w:rsidP="002E1F26">
      <w:pPr>
        <w:numPr>
          <w:ilvl w:val="0"/>
          <w:numId w:val="3"/>
        </w:numPr>
        <w:shd w:val="clear" w:color="auto" w:fill="FFFFFF"/>
        <w:jc w:val="center"/>
        <w:rPr>
          <w:b/>
          <w:color w:val="000000"/>
          <w:spacing w:val="-2"/>
          <w:sz w:val="28"/>
          <w:szCs w:val="28"/>
        </w:rPr>
      </w:pPr>
      <w:r w:rsidRPr="00761DAB">
        <w:rPr>
          <w:b/>
          <w:color w:val="000000"/>
          <w:spacing w:val="-2"/>
          <w:sz w:val="28"/>
          <w:szCs w:val="28"/>
        </w:rPr>
        <w:t>Порядок погребения на общественном кладбище</w:t>
      </w:r>
    </w:p>
    <w:p w:rsidR="00761DAB" w:rsidRPr="00761DAB" w:rsidRDefault="00761DAB" w:rsidP="00761DAB">
      <w:pPr>
        <w:shd w:val="clear" w:color="auto" w:fill="FFFFFF"/>
        <w:ind w:left="720"/>
        <w:rPr>
          <w:b/>
          <w:color w:val="000000"/>
          <w:spacing w:val="-2"/>
          <w:sz w:val="28"/>
          <w:szCs w:val="28"/>
        </w:rPr>
      </w:pP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lastRenderedPageBreak/>
        <w:t>Захоронение умершего на кладбище без разрешения на захоронение запрещено.</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Самовольное захоронение на не предоставленных для этого участках земли не допускается.</w:t>
      </w:r>
    </w:p>
    <w:p w:rsidR="002E1F26" w:rsidRPr="00761DAB" w:rsidRDefault="002E1F26" w:rsidP="002E1F26">
      <w:pPr>
        <w:shd w:val="clear" w:color="auto" w:fill="FFFFFF"/>
        <w:ind w:left="709"/>
        <w:jc w:val="both"/>
        <w:rPr>
          <w:sz w:val="28"/>
          <w:szCs w:val="28"/>
        </w:rPr>
      </w:pPr>
      <w:r w:rsidRPr="00761DAB">
        <w:rPr>
          <w:sz w:val="28"/>
          <w:szCs w:val="28"/>
        </w:rPr>
        <w:t>Захоронение на закрытых общественных кладбищах запрещено.</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Лица, осуществляющие организацию погребения, представляют в уполномоченный орган:</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заявление о выдаче разрешения на захоронение умершего в могилу (на помещение урны с прахом в могилу);</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копия свидетельства о смерти умершего (с приложением подлинника для сверки);</w:t>
      </w:r>
    </w:p>
    <w:p w:rsidR="002E1F26" w:rsidRPr="00761DAB" w:rsidRDefault="002E1F26" w:rsidP="002E1F26">
      <w:pPr>
        <w:numPr>
          <w:ilvl w:val="0"/>
          <w:numId w:val="5"/>
        </w:numPr>
        <w:shd w:val="clear" w:color="auto" w:fill="FFFFFF"/>
        <w:tabs>
          <w:tab w:val="left" w:pos="0"/>
        </w:tabs>
        <w:ind w:left="0" w:firstLine="709"/>
        <w:jc w:val="both"/>
        <w:rPr>
          <w:color w:val="000000"/>
          <w:sz w:val="28"/>
          <w:szCs w:val="28"/>
        </w:rPr>
      </w:pPr>
      <w:r w:rsidRPr="00761DAB">
        <w:rPr>
          <w:color w:val="000000"/>
          <w:sz w:val="28"/>
          <w:szCs w:val="28"/>
        </w:rPr>
        <w:t>копия паспорта заявителя (с приложением подлинника для сверки);</w:t>
      </w:r>
    </w:p>
    <w:p w:rsidR="002E1F26" w:rsidRPr="00761DAB" w:rsidRDefault="002E1F26" w:rsidP="002E1F26">
      <w:pPr>
        <w:numPr>
          <w:ilvl w:val="0"/>
          <w:numId w:val="5"/>
        </w:numPr>
        <w:shd w:val="clear" w:color="auto" w:fill="FFFFFF"/>
        <w:tabs>
          <w:tab w:val="left" w:pos="0"/>
        </w:tabs>
        <w:ind w:left="0" w:firstLine="709"/>
        <w:jc w:val="both"/>
        <w:rPr>
          <w:sz w:val="28"/>
          <w:szCs w:val="28"/>
        </w:rPr>
      </w:pPr>
      <w:r w:rsidRPr="00761DAB">
        <w:rPr>
          <w:color w:val="000000"/>
          <w:sz w:val="28"/>
          <w:szCs w:val="28"/>
        </w:rPr>
        <w:t>копия справки о кремации (в случае обращения за разрешением на помещение урны с прахом в могилу</w:t>
      </w:r>
      <w:r w:rsidRPr="00761DAB">
        <w:rPr>
          <w:sz w:val="28"/>
          <w:szCs w:val="28"/>
        </w:rPr>
        <w:t>), (с приложением подлинника для сверки).</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 xml:space="preserve">Предоставление участка земли для погребения умершего осуществляется </w:t>
      </w:r>
      <w:r w:rsidR="00C83510">
        <w:rPr>
          <w:sz w:val="28"/>
          <w:szCs w:val="28"/>
        </w:rPr>
        <w:t>Исполнительным комитетом</w:t>
      </w:r>
      <w:r w:rsidRPr="00761DAB">
        <w:rPr>
          <w:sz w:val="28"/>
          <w:szCs w:val="28"/>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Pr>
          <w:sz w:val="28"/>
          <w:szCs w:val="28"/>
        </w:rPr>
        <w:t>Исполнительного комитета</w:t>
      </w:r>
      <w:r w:rsidRPr="00761DAB">
        <w:rPr>
          <w:sz w:val="28"/>
          <w:szCs w:val="28"/>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761DAB" w:rsidRDefault="002E1F26" w:rsidP="002E1F26">
      <w:pPr>
        <w:shd w:val="clear" w:color="auto" w:fill="FFFFFF"/>
        <w:ind w:firstLine="709"/>
        <w:jc w:val="both"/>
        <w:rPr>
          <w:sz w:val="28"/>
          <w:szCs w:val="28"/>
        </w:rPr>
      </w:pPr>
      <w:r w:rsidRPr="00761DAB">
        <w:rPr>
          <w:sz w:val="28"/>
          <w:szCs w:val="28"/>
        </w:rPr>
        <w:t>Место для погребения умершего на общественном кладбище предоставляется бесплатно.</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Новые захоронения производятся в последовательном порядке по действующей нумерации.</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Не допускается устройство захоронений в разрывах между могилами на участке, на обочинах дорог.</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 xml:space="preserve">Захоронение умершего производится в соответствии с санитарными правилами не ранее чем через 24 часа после наступления </w:t>
      </w:r>
      <w:r w:rsidRPr="00761DAB">
        <w:rPr>
          <w:sz w:val="28"/>
          <w:szCs w:val="28"/>
        </w:rPr>
        <w:lastRenderedPageBreak/>
        <w:t>смерти или в более ранние сроки в случае чрезвычайных ситуаций по разрешению медицинских органов.</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761DAB" w:rsidRDefault="002E1F26" w:rsidP="002E1F26">
      <w:pPr>
        <w:shd w:val="clear" w:color="auto" w:fill="FFFFFF"/>
        <w:ind w:firstLine="709"/>
        <w:jc w:val="both"/>
        <w:rPr>
          <w:sz w:val="28"/>
          <w:szCs w:val="28"/>
        </w:rPr>
      </w:pPr>
      <w:r w:rsidRPr="00761DAB">
        <w:rPr>
          <w:sz w:val="28"/>
          <w:szCs w:val="28"/>
        </w:rPr>
        <w:t>Захоронение урны с прахом в родственную могилу разрешается независимо от времени предыдущего захоронения в нее гроба.</w:t>
      </w:r>
    </w:p>
    <w:p w:rsidR="002E1F26" w:rsidRPr="00761DAB" w:rsidRDefault="002E1F26" w:rsidP="002E1F26">
      <w:pPr>
        <w:numPr>
          <w:ilvl w:val="1"/>
          <w:numId w:val="3"/>
        </w:numPr>
        <w:shd w:val="clear" w:color="auto" w:fill="FFFFFF"/>
        <w:ind w:left="0" w:firstLine="709"/>
        <w:jc w:val="both"/>
        <w:rPr>
          <w:sz w:val="28"/>
          <w:szCs w:val="28"/>
        </w:rPr>
      </w:pPr>
      <w:r w:rsidRPr="00761DAB">
        <w:rPr>
          <w:sz w:val="28"/>
          <w:szCs w:val="28"/>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761DAB" w:rsidRDefault="002E1F26" w:rsidP="002E1F26">
      <w:pPr>
        <w:numPr>
          <w:ilvl w:val="1"/>
          <w:numId w:val="3"/>
        </w:numPr>
        <w:shd w:val="clear" w:color="auto" w:fill="FFFFFF"/>
        <w:ind w:left="0" w:firstLine="709"/>
        <w:jc w:val="both"/>
        <w:rPr>
          <w:b/>
          <w:spacing w:val="-2"/>
          <w:sz w:val="28"/>
          <w:szCs w:val="28"/>
        </w:rPr>
      </w:pPr>
      <w:r w:rsidRPr="00761DAB">
        <w:rPr>
          <w:sz w:val="28"/>
          <w:szCs w:val="28"/>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Pr>
          <w:sz w:val="28"/>
          <w:szCs w:val="28"/>
        </w:rPr>
        <w:t xml:space="preserve">Исполнительный комитет </w:t>
      </w:r>
      <w:r w:rsidRPr="00761DAB">
        <w:rPr>
          <w:sz w:val="28"/>
          <w:szCs w:val="28"/>
        </w:rPr>
        <w:t>с заявлением о закреплении за ним ответственности за захоронение.</w:t>
      </w:r>
    </w:p>
    <w:p w:rsidR="002E1F26" w:rsidRPr="00761DAB" w:rsidRDefault="002E1F26" w:rsidP="002E1F26">
      <w:pPr>
        <w:jc w:val="both"/>
        <w:rPr>
          <w:sz w:val="28"/>
          <w:szCs w:val="28"/>
        </w:rPr>
      </w:pPr>
    </w:p>
    <w:p w:rsidR="002E1F26" w:rsidRPr="00761DAB" w:rsidRDefault="002E1F26" w:rsidP="002E1F26">
      <w:pPr>
        <w:numPr>
          <w:ilvl w:val="0"/>
          <w:numId w:val="3"/>
        </w:numPr>
        <w:shd w:val="clear" w:color="auto" w:fill="FFFFFF"/>
        <w:jc w:val="center"/>
        <w:rPr>
          <w:b/>
          <w:sz w:val="28"/>
          <w:szCs w:val="28"/>
        </w:rPr>
      </w:pPr>
      <w:r w:rsidRPr="00761DAB">
        <w:rPr>
          <w:b/>
          <w:color w:val="000000"/>
          <w:spacing w:val="-2"/>
          <w:sz w:val="28"/>
          <w:szCs w:val="28"/>
        </w:rPr>
        <w:t>Благоустройство территории кладбищ</w:t>
      </w:r>
    </w:p>
    <w:p w:rsidR="002E1F26" w:rsidRPr="00761DAB" w:rsidRDefault="002E1F26" w:rsidP="002E1F26">
      <w:pPr>
        <w:jc w:val="center"/>
        <w:rPr>
          <w:b/>
          <w:sz w:val="28"/>
          <w:szCs w:val="28"/>
        </w:rPr>
      </w:pPr>
    </w:p>
    <w:p w:rsidR="002E1F26" w:rsidRPr="00761DAB" w:rsidRDefault="002E1F26" w:rsidP="002E1F26">
      <w:pPr>
        <w:numPr>
          <w:ilvl w:val="1"/>
          <w:numId w:val="3"/>
        </w:numPr>
        <w:shd w:val="clear" w:color="auto" w:fill="FFFFFF"/>
        <w:ind w:left="0" w:firstLine="709"/>
        <w:jc w:val="both"/>
        <w:rPr>
          <w:sz w:val="28"/>
          <w:szCs w:val="28"/>
        </w:rPr>
      </w:pPr>
      <w:r w:rsidRPr="00761DAB">
        <w:rPr>
          <w:color w:val="000000"/>
          <w:spacing w:val="-1"/>
          <w:sz w:val="28"/>
          <w:szCs w:val="28"/>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761DAB">
        <w:rPr>
          <w:color w:val="000000"/>
          <w:spacing w:val="-4"/>
          <w:sz w:val="28"/>
          <w:szCs w:val="28"/>
        </w:rPr>
        <w:t>.</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761DAB" w:rsidRDefault="002E1F26" w:rsidP="002E1F26">
      <w:pPr>
        <w:numPr>
          <w:ilvl w:val="1"/>
          <w:numId w:val="3"/>
        </w:numPr>
        <w:shd w:val="clear" w:color="auto" w:fill="FFFFFF"/>
        <w:ind w:left="0" w:firstLine="709"/>
        <w:jc w:val="both"/>
        <w:rPr>
          <w:bCs/>
          <w:iCs/>
          <w:sz w:val="28"/>
          <w:szCs w:val="28"/>
        </w:rPr>
      </w:pPr>
      <w:r w:rsidRPr="00761DAB">
        <w:rPr>
          <w:color w:val="000000"/>
          <w:spacing w:val="-1"/>
          <w:sz w:val="28"/>
          <w:szCs w:val="28"/>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761DAB">
        <w:rPr>
          <w:color w:val="000000"/>
          <w:spacing w:val="1"/>
          <w:sz w:val="28"/>
          <w:szCs w:val="28"/>
        </w:rPr>
        <w:t>.</w:t>
      </w:r>
    </w:p>
    <w:p w:rsidR="002E1F26" w:rsidRPr="00761DAB" w:rsidRDefault="002E1F26" w:rsidP="002E1F26">
      <w:pPr>
        <w:numPr>
          <w:ilvl w:val="1"/>
          <w:numId w:val="3"/>
        </w:numPr>
        <w:shd w:val="clear" w:color="auto" w:fill="FFFFFF"/>
        <w:ind w:left="0" w:firstLine="709"/>
        <w:jc w:val="both"/>
        <w:rPr>
          <w:bCs/>
          <w:iCs/>
          <w:sz w:val="28"/>
          <w:szCs w:val="28"/>
        </w:rPr>
      </w:pPr>
      <w:r w:rsidRPr="00761DAB">
        <w:rPr>
          <w:color w:val="000000"/>
          <w:spacing w:val="1"/>
          <w:sz w:val="28"/>
          <w:szCs w:val="28"/>
        </w:rPr>
        <w:t>Площадь зеленых насаждений должна составлять не менее 20% площади кладбища.</w:t>
      </w:r>
    </w:p>
    <w:p w:rsidR="002E1F26" w:rsidRPr="00761DAB" w:rsidRDefault="002E1F26" w:rsidP="002E1F26">
      <w:pPr>
        <w:numPr>
          <w:ilvl w:val="1"/>
          <w:numId w:val="3"/>
        </w:numPr>
        <w:shd w:val="clear" w:color="auto" w:fill="FFFFFF"/>
        <w:ind w:left="0" w:firstLine="709"/>
        <w:jc w:val="both"/>
        <w:rPr>
          <w:bCs/>
          <w:iCs/>
          <w:sz w:val="28"/>
          <w:szCs w:val="28"/>
        </w:rPr>
      </w:pPr>
      <w:r w:rsidRPr="00761DAB">
        <w:rPr>
          <w:color w:val="000000"/>
          <w:spacing w:val="1"/>
          <w:sz w:val="28"/>
          <w:szCs w:val="28"/>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761DAB" w:rsidRDefault="002E1F26" w:rsidP="002E1F26">
      <w:pPr>
        <w:numPr>
          <w:ilvl w:val="1"/>
          <w:numId w:val="3"/>
        </w:numPr>
        <w:shd w:val="clear" w:color="auto" w:fill="FFFFFF"/>
        <w:ind w:left="0" w:firstLine="709"/>
        <w:jc w:val="both"/>
        <w:rPr>
          <w:bCs/>
          <w:iCs/>
          <w:sz w:val="28"/>
          <w:szCs w:val="28"/>
        </w:rPr>
      </w:pPr>
      <w:r w:rsidRPr="00761DAB">
        <w:rPr>
          <w:color w:val="000000"/>
          <w:spacing w:val="1"/>
          <w:sz w:val="28"/>
          <w:szCs w:val="28"/>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761DAB" w:rsidRDefault="002E1F26" w:rsidP="002E1F26">
      <w:pPr>
        <w:numPr>
          <w:ilvl w:val="0"/>
          <w:numId w:val="3"/>
        </w:numPr>
        <w:shd w:val="clear" w:color="auto" w:fill="FFFFFF"/>
        <w:jc w:val="center"/>
        <w:rPr>
          <w:b/>
          <w:color w:val="000000"/>
          <w:spacing w:val="1"/>
          <w:sz w:val="28"/>
          <w:szCs w:val="28"/>
        </w:rPr>
      </w:pPr>
      <w:r w:rsidRPr="00761DAB">
        <w:rPr>
          <w:b/>
          <w:color w:val="000000"/>
          <w:spacing w:val="1"/>
          <w:sz w:val="28"/>
          <w:szCs w:val="28"/>
        </w:rPr>
        <w:t>Учет и регистрация захоронений</w:t>
      </w:r>
    </w:p>
    <w:p w:rsidR="002E1F26" w:rsidRPr="00761DAB" w:rsidRDefault="002E1F26" w:rsidP="002E1F26">
      <w:pPr>
        <w:shd w:val="clear" w:color="auto" w:fill="FFFFFF"/>
        <w:ind w:firstLine="709"/>
        <w:jc w:val="both"/>
        <w:rPr>
          <w:bCs/>
          <w:iCs/>
          <w:sz w:val="28"/>
          <w:szCs w:val="28"/>
        </w:rPr>
      </w:pP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Pr>
          <w:color w:val="000000"/>
          <w:spacing w:val="1"/>
          <w:sz w:val="28"/>
          <w:szCs w:val="28"/>
        </w:rPr>
        <w:t>Исполнительным комитетом</w:t>
      </w:r>
      <w:r w:rsidRPr="00761DAB">
        <w:rPr>
          <w:color w:val="000000"/>
          <w:spacing w:val="1"/>
          <w:sz w:val="28"/>
          <w:szCs w:val="28"/>
        </w:rPr>
        <w:t xml:space="preserve"> в книге регистрации захоронений. Запись производится на </w:t>
      </w:r>
      <w:r w:rsidRPr="00761DAB">
        <w:rPr>
          <w:color w:val="000000"/>
          <w:spacing w:val="1"/>
          <w:sz w:val="28"/>
          <w:szCs w:val="28"/>
        </w:rPr>
        <w:lastRenderedPageBreak/>
        <w:t>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Default="00C83510" w:rsidP="00C83510">
      <w:pPr>
        <w:shd w:val="clear" w:color="auto" w:fill="FFFFFF"/>
        <w:tabs>
          <w:tab w:val="left" w:pos="2460"/>
        </w:tabs>
        <w:ind w:left="709"/>
        <w:jc w:val="both"/>
        <w:rPr>
          <w:color w:val="000000"/>
          <w:spacing w:val="1"/>
          <w:sz w:val="28"/>
          <w:szCs w:val="28"/>
        </w:rPr>
      </w:pPr>
      <w:r>
        <w:rPr>
          <w:color w:val="000000"/>
          <w:spacing w:val="1"/>
          <w:sz w:val="28"/>
          <w:szCs w:val="28"/>
        </w:rPr>
        <w:tab/>
      </w:r>
    </w:p>
    <w:p w:rsidR="002E1F26" w:rsidRPr="00761DAB" w:rsidRDefault="002E1F26" w:rsidP="002E1F26">
      <w:pPr>
        <w:numPr>
          <w:ilvl w:val="0"/>
          <w:numId w:val="3"/>
        </w:numPr>
        <w:shd w:val="clear" w:color="auto" w:fill="FFFFFF"/>
        <w:jc w:val="center"/>
        <w:rPr>
          <w:b/>
          <w:color w:val="000000"/>
          <w:spacing w:val="1"/>
          <w:sz w:val="28"/>
          <w:szCs w:val="28"/>
        </w:rPr>
      </w:pPr>
      <w:r w:rsidRPr="00761DAB">
        <w:rPr>
          <w:b/>
          <w:color w:val="000000"/>
          <w:spacing w:val="1"/>
          <w:sz w:val="28"/>
          <w:szCs w:val="28"/>
        </w:rPr>
        <w:t>Гарантированный перечень услуг по погребению</w:t>
      </w:r>
    </w:p>
    <w:p w:rsidR="002E1F26" w:rsidRPr="00761DAB" w:rsidRDefault="002E1F26" w:rsidP="002E1F26">
      <w:pPr>
        <w:shd w:val="clear" w:color="auto" w:fill="FFFFFF"/>
        <w:jc w:val="center"/>
        <w:rPr>
          <w:b/>
          <w:color w:val="000000"/>
          <w:spacing w:val="1"/>
          <w:sz w:val="28"/>
          <w:szCs w:val="28"/>
        </w:rPr>
      </w:pP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Pr>
          <w:color w:val="000000"/>
          <w:spacing w:val="1"/>
          <w:sz w:val="28"/>
          <w:szCs w:val="28"/>
        </w:rPr>
        <w:t xml:space="preserve"> января </w:t>
      </w:r>
      <w:r w:rsidRPr="00761DAB">
        <w:rPr>
          <w:color w:val="000000"/>
          <w:spacing w:val="1"/>
          <w:sz w:val="28"/>
          <w:szCs w:val="28"/>
        </w:rPr>
        <w:t xml:space="preserve">1996 </w:t>
      </w:r>
      <w:r w:rsidR="00C83510">
        <w:rPr>
          <w:color w:val="000000"/>
          <w:spacing w:val="1"/>
          <w:sz w:val="28"/>
          <w:szCs w:val="28"/>
        </w:rPr>
        <w:t xml:space="preserve"> года </w:t>
      </w:r>
      <w:r w:rsidRPr="00761DAB">
        <w:rPr>
          <w:color w:val="000000"/>
          <w:spacing w:val="1"/>
          <w:sz w:val="28"/>
          <w:szCs w:val="28"/>
        </w:rPr>
        <w:t>№ 8-ФЗ «О погребении и похоронном деле».</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Pr>
          <w:color w:val="000000"/>
          <w:spacing w:val="1"/>
          <w:sz w:val="28"/>
          <w:szCs w:val="28"/>
        </w:rPr>
        <w:t xml:space="preserve">ьи 9 Федерального закона от 12 января </w:t>
      </w:r>
      <w:r w:rsidRPr="00761DAB">
        <w:rPr>
          <w:color w:val="000000"/>
          <w:spacing w:val="1"/>
          <w:sz w:val="28"/>
          <w:szCs w:val="28"/>
        </w:rPr>
        <w:t xml:space="preserve">1996 </w:t>
      </w:r>
      <w:r w:rsidR="00C83510">
        <w:rPr>
          <w:color w:val="000000"/>
          <w:spacing w:val="1"/>
          <w:sz w:val="28"/>
          <w:szCs w:val="28"/>
        </w:rPr>
        <w:t xml:space="preserve">года </w:t>
      </w:r>
      <w:r w:rsidRPr="00761DAB">
        <w:rPr>
          <w:color w:val="000000"/>
          <w:spacing w:val="1"/>
          <w:sz w:val="28"/>
          <w:szCs w:val="28"/>
        </w:rPr>
        <w:t>№ 8-ФЗ «О погребении и похоронном деле».</w:t>
      </w:r>
    </w:p>
    <w:p w:rsidR="002E1F26" w:rsidRPr="00761DAB" w:rsidRDefault="002E1F26" w:rsidP="002E1F26">
      <w:pPr>
        <w:shd w:val="clear" w:color="auto" w:fill="FFFFFF"/>
        <w:jc w:val="both"/>
        <w:rPr>
          <w:color w:val="000000"/>
          <w:spacing w:val="1"/>
          <w:sz w:val="28"/>
          <w:szCs w:val="28"/>
        </w:rPr>
      </w:pPr>
    </w:p>
    <w:p w:rsidR="002E1F26" w:rsidRPr="00761DAB" w:rsidRDefault="002E1F26" w:rsidP="002E1F26">
      <w:pPr>
        <w:numPr>
          <w:ilvl w:val="0"/>
          <w:numId w:val="3"/>
        </w:numPr>
        <w:shd w:val="clear" w:color="auto" w:fill="FFFFFF"/>
        <w:jc w:val="center"/>
        <w:rPr>
          <w:b/>
          <w:color w:val="000000"/>
          <w:spacing w:val="1"/>
          <w:sz w:val="28"/>
          <w:szCs w:val="28"/>
        </w:rPr>
      </w:pPr>
      <w:r w:rsidRPr="00761DAB">
        <w:rPr>
          <w:b/>
          <w:color w:val="000000"/>
          <w:spacing w:val="1"/>
          <w:sz w:val="28"/>
          <w:szCs w:val="28"/>
        </w:rPr>
        <w:t>Гарантии погребения умерших (погибших), не имеющих супруга, близких</w:t>
      </w:r>
      <w:r w:rsidR="00761DAB">
        <w:rPr>
          <w:b/>
          <w:color w:val="000000"/>
          <w:spacing w:val="1"/>
          <w:sz w:val="28"/>
          <w:szCs w:val="28"/>
        </w:rPr>
        <w:t xml:space="preserve"> </w:t>
      </w:r>
      <w:r w:rsidRPr="00761DAB">
        <w:rPr>
          <w:b/>
          <w:color w:val="000000"/>
          <w:spacing w:val="1"/>
          <w:sz w:val="28"/>
          <w:szCs w:val="28"/>
        </w:rPr>
        <w:t>родственников, иных родственников либо законного представителя</w:t>
      </w:r>
    </w:p>
    <w:p w:rsidR="002E1F26" w:rsidRPr="00761DAB" w:rsidRDefault="002E1F26" w:rsidP="002E1F26">
      <w:pPr>
        <w:shd w:val="clear" w:color="auto" w:fill="FFFFFF"/>
        <w:jc w:val="center"/>
        <w:rPr>
          <w:b/>
          <w:color w:val="000000"/>
          <w:spacing w:val="1"/>
          <w:sz w:val="28"/>
          <w:szCs w:val="28"/>
        </w:rPr>
      </w:pP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lastRenderedPageBreak/>
        <w:t>Услуги, оказываемые специализированной службой при погребе</w:t>
      </w:r>
      <w:r w:rsidR="00C83510">
        <w:rPr>
          <w:color w:val="000000"/>
          <w:spacing w:val="1"/>
          <w:sz w:val="28"/>
          <w:szCs w:val="28"/>
        </w:rPr>
        <w:t>нии умерших, указанных в пункте 7</w:t>
      </w:r>
      <w:r w:rsidR="00807019" w:rsidRPr="00761DAB">
        <w:rPr>
          <w:spacing w:val="1"/>
          <w:sz w:val="28"/>
          <w:szCs w:val="28"/>
        </w:rPr>
        <w:t>.1</w:t>
      </w:r>
      <w:r w:rsidRPr="00761DAB">
        <w:rPr>
          <w:spacing w:val="1"/>
          <w:sz w:val="28"/>
          <w:szCs w:val="28"/>
        </w:rPr>
        <w:t xml:space="preserve"> и пункте </w:t>
      </w:r>
      <w:r w:rsidR="00C83510">
        <w:rPr>
          <w:spacing w:val="1"/>
          <w:sz w:val="28"/>
          <w:szCs w:val="28"/>
        </w:rPr>
        <w:t>7</w:t>
      </w:r>
      <w:r w:rsidR="00807019" w:rsidRPr="00761DAB">
        <w:rPr>
          <w:spacing w:val="1"/>
          <w:sz w:val="28"/>
          <w:szCs w:val="28"/>
        </w:rPr>
        <w:t>.2</w:t>
      </w:r>
      <w:r w:rsidRPr="00761DAB">
        <w:rPr>
          <w:color w:val="000000"/>
          <w:spacing w:val="1"/>
          <w:sz w:val="28"/>
          <w:szCs w:val="28"/>
        </w:rPr>
        <w:t xml:space="preserve"> включают:</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оформление документов, необходимых для погребения;</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облачение тела;</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предоставление гроба;</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перевозку умершего на кладбище (в крематорий);</w:t>
      </w:r>
    </w:p>
    <w:p w:rsidR="002E1F26" w:rsidRPr="00761DAB" w:rsidRDefault="002E1F26" w:rsidP="002E1F26">
      <w:pPr>
        <w:numPr>
          <w:ilvl w:val="0"/>
          <w:numId w:val="8"/>
        </w:numPr>
        <w:shd w:val="clear" w:color="auto" w:fill="FFFFFF"/>
        <w:ind w:left="0" w:firstLine="709"/>
        <w:jc w:val="both"/>
        <w:rPr>
          <w:color w:val="000000"/>
          <w:spacing w:val="1"/>
          <w:sz w:val="28"/>
          <w:szCs w:val="28"/>
        </w:rPr>
      </w:pPr>
      <w:r w:rsidRPr="00761DAB">
        <w:rPr>
          <w:color w:val="000000"/>
          <w:spacing w:val="1"/>
          <w:sz w:val="28"/>
          <w:szCs w:val="28"/>
        </w:rPr>
        <w:t>погребение.</w:t>
      </w:r>
    </w:p>
    <w:p w:rsidR="002E1F26" w:rsidRPr="00761DAB" w:rsidRDefault="002E1F26" w:rsidP="002E1F26">
      <w:pPr>
        <w:shd w:val="clear" w:color="auto" w:fill="FFFFFF"/>
        <w:jc w:val="both"/>
        <w:rPr>
          <w:color w:val="000000"/>
          <w:spacing w:val="1"/>
          <w:sz w:val="28"/>
          <w:szCs w:val="28"/>
        </w:rPr>
      </w:pPr>
    </w:p>
    <w:p w:rsidR="002E1F26" w:rsidRPr="00761DAB" w:rsidRDefault="002E1F26" w:rsidP="002E1F26">
      <w:pPr>
        <w:numPr>
          <w:ilvl w:val="0"/>
          <w:numId w:val="3"/>
        </w:numPr>
        <w:shd w:val="clear" w:color="auto" w:fill="FFFFFF"/>
        <w:jc w:val="center"/>
        <w:rPr>
          <w:b/>
          <w:color w:val="000000"/>
          <w:spacing w:val="1"/>
          <w:sz w:val="28"/>
          <w:szCs w:val="28"/>
        </w:rPr>
      </w:pPr>
      <w:r w:rsidRPr="00761DAB">
        <w:rPr>
          <w:b/>
          <w:color w:val="000000"/>
          <w:spacing w:val="1"/>
          <w:sz w:val="28"/>
          <w:szCs w:val="28"/>
        </w:rPr>
        <w:t>Требования к качеству услуг по погребению, ритуальных услуг,</w:t>
      </w:r>
      <w:bookmarkStart w:id="1" w:name="bookmark15"/>
      <w:r w:rsidRPr="00761DAB">
        <w:rPr>
          <w:b/>
          <w:color w:val="000000"/>
          <w:spacing w:val="1"/>
          <w:sz w:val="28"/>
          <w:szCs w:val="28"/>
        </w:rPr>
        <w:t xml:space="preserve"> предметов похоронного ритуала</w:t>
      </w:r>
      <w:bookmarkEnd w:id="1"/>
    </w:p>
    <w:p w:rsidR="002E1F26" w:rsidRPr="00761DAB" w:rsidRDefault="002E1F26" w:rsidP="002E1F26">
      <w:pPr>
        <w:shd w:val="clear" w:color="auto" w:fill="FFFFFF"/>
        <w:jc w:val="center"/>
        <w:rPr>
          <w:b/>
          <w:color w:val="000000"/>
          <w:spacing w:val="1"/>
          <w:sz w:val="28"/>
          <w:szCs w:val="28"/>
        </w:rPr>
      </w:pP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761DAB" w:rsidRDefault="002E1F26" w:rsidP="002E1F26">
      <w:pPr>
        <w:shd w:val="clear" w:color="auto" w:fill="FFFFFF"/>
        <w:ind w:left="709"/>
        <w:jc w:val="both"/>
        <w:rPr>
          <w:color w:val="000000"/>
          <w:spacing w:val="1"/>
          <w:sz w:val="28"/>
          <w:szCs w:val="28"/>
        </w:rPr>
      </w:pPr>
    </w:p>
    <w:p w:rsidR="002E1F26" w:rsidRPr="00761DAB" w:rsidRDefault="00761DAB" w:rsidP="002E1F26">
      <w:pPr>
        <w:numPr>
          <w:ilvl w:val="0"/>
          <w:numId w:val="3"/>
        </w:numPr>
        <w:shd w:val="clear" w:color="auto" w:fill="FFFFFF"/>
        <w:jc w:val="center"/>
        <w:rPr>
          <w:b/>
          <w:color w:val="000000"/>
          <w:spacing w:val="1"/>
          <w:sz w:val="28"/>
          <w:szCs w:val="28"/>
        </w:rPr>
      </w:pPr>
      <w:r>
        <w:rPr>
          <w:b/>
          <w:color w:val="000000"/>
          <w:spacing w:val="1"/>
          <w:sz w:val="28"/>
          <w:szCs w:val="28"/>
        </w:rPr>
        <w:t xml:space="preserve"> </w:t>
      </w:r>
      <w:r w:rsidR="002E1F26" w:rsidRPr="00761DAB">
        <w:rPr>
          <w:b/>
          <w:color w:val="000000"/>
          <w:spacing w:val="1"/>
          <w:sz w:val="28"/>
          <w:szCs w:val="28"/>
        </w:rPr>
        <w:t>Правила движения транспортных средств по территории общественного</w:t>
      </w:r>
      <w:bookmarkStart w:id="2" w:name="bookmark21"/>
      <w:r w:rsidR="002E1F26" w:rsidRPr="00761DAB">
        <w:rPr>
          <w:b/>
          <w:color w:val="000000"/>
          <w:spacing w:val="1"/>
          <w:sz w:val="28"/>
          <w:szCs w:val="28"/>
        </w:rPr>
        <w:t xml:space="preserve"> кладбища</w:t>
      </w:r>
      <w:bookmarkEnd w:id="2"/>
    </w:p>
    <w:p w:rsidR="002E1F26" w:rsidRPr="00761DAB" w:rsidRDefault="002E1F26" w:rsidP="002E1F26">
      <w:pPr>
        <w:shd w:val="clear" w:color="auto" w:fill="FFFFFF"/>
        <w:ind w:left="720"/>
        <w:rPr>
          <w:b/>
          <w:color w:val="000000"/>
          <w:spacing w:val="1"/>
          <w:sz w:val="28"/>
          <w:szCs w:val="28"/>
        </w:rPr>
      </w:pP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Посетители-инвалиды имеют право проезда на территорию общественного кладбища на личном автотранспорте.</w:t>
      </w:r>
    </w:p>
    <w:p w:rsidR="002E1F26" w:rsidRPr="00761DAB" w:rsidRDefault="002E1F26" w:rsidP="002E1F26">
      <w:pPr>
        <w:numPr>
          <w:ilvl w:val="1"/>
          <w:numId w:val="3"/>
        </w:numPr>
        <w:shd w:val="clear" w:color="auto" w:fill="FFFFFF"/>
        <w:ind w:left="0" w:firstLine="709"/>
        <w:jc w:val="both"/>
        <w:rPr>
          <w:color w:val="000000"/>
          <w:spacing w:val="1"/>
          <w:sz w:val="28"/>
          <w:szCs w:val="28"/>
        </w:rPr>
      </w:pPr>
      <w:r w:rsidRPr="00761DAB">
        <w:rPr>
          <w:color w:val="000000"/>
          <w:spacing w:val="1"/>
          <w:sz w:val="28"/>
          <w:szCs w:val="28"/>
        </w:rPr>
        <w:t>Разрешается проезд транспортного средства, осуществляющего завоз материалов для обустройства участка погребения.</w:t>
      </w:r>
    </w:p>
    <w:p w:rsidR="002E1F26" w:rsidRPr="00761DAB" w:rsidRDefault="002E1F26" w:rsidP="002E1F26">
      <w:pPr>
        <w:shd w:val="clear" w:color="auto" w:fill="FFFFFF"/>
        <w:jc w:val="both"/>
        <w:rPr>
          <w:color w:val="000000"/>
          <w:spacing w:val="1"/>
          <w:sz w:val="28"/>
          <w:szCs w:val="28"/>
        </w:rPr>
      </w:pPr>
    </w:p>
    <w:p w:rsidR="002E1F26" w:rsidRPr="00761DAB" w:rsidRDefault="002E1F26" w:rsidP="002E1F26">
      <w:pPr>
        <w:numPr>
          <w:ilvl w:val="0"/>
          <w:numId w:val="3"/>
        </w:numPr>
        <w:shd w:val="clear" w:color="auto" w:fill="FFFFFF"/>
        <w:jc w:val="center"/>
        <w:rPr>
          <w:b/>
          <w:color w:val="000000"/>
          <w:spacing w:val="1"/>
          <w:sz w:val="28"/>
          <w:szCs w:val="28"/>
        </w:rPr>
      </w:pPr>
      <w:r w:rsidRPr="00761DAB">
        <w:rPr>
          <w:b/>
          <w:color w:val="000000"/>
          <w:spacing w:val="1"/>
          <w:sz w:val="28"/>
          <w:szCs w:val="28"/>
        </w:rPr>
        <w:t>Контроль соблюдения настоящего положения</w:t>
      </w:r>
    </w:p>
    <w:p w:rsidR="002E1F26" w:rsidRPr="00761DAB" w:rsidRDefault="002E1F26" w:rsidP="002E1F26">
      <w:pPr>
        <w:shd w:val="clear" w:color="auto" w:fill="FFFFFF"/>
        <w:ind w:left="720"/>
        <w:rPr>
          <w:b/>
          <w:color w:val="000000"/>
          <w:spacing w:val="1"/>
          <w:sz w:val="28"/>
          <w:szCs w:val="28"/>
        </w:rPr>
      </w:pPr>
    </w:p>
    <w:p w:rsidR="002E1F26" w:rsidRPr="00761DAB" w:rsidRDefault="00C83510" w:rsidP="002E1F26">
      <w:pPr>
        <w:numPr>
          <w:ilvl w:val="1"/>
          <w:numId w:val="3"/>
        </w:numPr>
        <w:shd w:val="clear" w:color="auto" w:fill="FFFFFF"/>
        <w:ind w:left="0" w:firstLine="709"/>
        <w:jc w:val="both"/>
        <w:rPr>
          <w:color w:val="000000"/>
          <w:spacing w:val="1"/>
          <w:sz w:val="28"/>
          <w:szCs w:val="28"/>
        </w:rPr>
      </w:pPr>
      <w:r>
        <w:rPr>
          <w:sz w:val="28"/>
          <w:szCs w:val="28"/>
        </w:rPr>
        <w:t>Исполнительный комитет</w:t>
      </w:r>
      <w:r w:rsidR="002E1F26" w:rsidRPr="00761DAB">
        <w:rPr>
          <w:sz w:val="28"/>
          <w:szCs w:val="28"/>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761DAB" w:rsidRDefault="00761DAB" w:rsidP="00761DAB">
      <w:pPr>
        <w:shd w:val="clear" w:color="auto" w:fill="FFFFFF"/>
        <w:jc w:val="both"/>
        <w:rPr>
          <w:sz w:val="28"/>
          <w:szCs w:val="28"/>
        </w:rPr>
      </w:pPr>
    </w:p>
    <w:p w:rsidR="002E1F26" w:rsidRPr="000B0D93" w:rsidRDefault="00761DAB" w:rsidP="00761DAB">
      <w:pPr>
        <w:shd w:val="clear" w:color="auto" w:fill="FFFFFF"/>
        <w:ind w:left="5670"/>
        <w:rPr>
          <w:sz w:val="20"/>
        </w:rPr>
      </w:pPr>
      <w:r>
        <w:rPr>
          <w:sz w:val="20"/>
        </w:rPr>
        <w:lastRenderedPageBreak/>
        <w:t>П</w:t>
      </w:r>
      <w:r w:rsidR="002E1F26" w:rsidRPr="000B0D93">
        <w:rPr>
          <w:sz w:val="20"/>
        </w:rPr>
        <w:t>риложение 1</w:t>
      </w:r>
    </w:p>
    <w:p w:rsidR="002E1F26" w:rsidRPr="000B0D93" w:rsidRDefault="00761DAB" w:rsidP="00761DAB">
      <w:pPr>
        <w:shd w:val="clear" w:color="auto" w:fill="FFFFFF"/>
        <w:ind w:left="5670"/>
        <w:rPr>
          <w:sz w:val="20"/>
        </w:rPr>
      </w:pPr>
      <w:r>
        <w:rPr>
          <w:sz w:val="20"/>
        </w:rPr>
        <w:t>к</w:t>
      </w:r>
      <w:r w:rsidR="002E1F26" w:rsidRPr="000B0D93">
        <w:rPr>
          <w:sz w:val="20"/>
        </w:rPr>
        <w:t xml:space="preserve"> Положению о порядке создания и</w:t>
      </w:r>
    </w:p>
    <w:p w:rsidR="002E1F26" w:rsidRPr="000B0D93" w:rsidRDefault="002E1F26" w:rsidP="00761DAB">
      <w:pPr>
        <w:shd w:val="clear" w:color="auto" w:fill="FFFFFF"/>
        <w:ind w:left="5670"/>
        <w:rPr>
          <w:sz w:val="20"/>
        </w:rPr>
      </w:pPr>
      <w:r w:rsidRPr="000B0D93">
        <w:rPr>
          <w:sz w:val="20"/>
        </w:rPr>
        <w:t xml:space="preserve"> содержания мест погребения и</w:t>
      </w:r>
    </w:p>
    <w:p w:rsidR="002E1F26" w:rsidRDefault="002E1F26" w:rsidP="00761DAB">
      <w:pPr>
        <w:shd w:val="clear" w:color="auto" w:fill="FFFFFF"/>
        <w:ind w:left="5670"/>
        <w:rPr>
          <w:sz w:val="20"/>
        </w:rPr>
      </w:pPr>
      <w:r w:rsidRPr="000B0D93">
        <w:rPr>
          <w:sz w:val="20"/>
        </w:rPr>
        <w:t>деятельности кладбищ</w:t>
      </w:r>
      <w:r w:rsidR="00807019">
        <w:rPr>
          <w:sz w:val="20"/>
        </w:rPr>
        <w:t xml:space="preserve"> в муниципальном</w:t>
      </w:r>
    </w:p>
    <w:p w:rsidR="00807019" w:rsidRPr="000B0D93" w:rsidRDefault="00807019" w:rsidP="00761DAB">
      <w:pPr>
        <w:shd w:val="clear" w:color="auto" w:fill="FFFFFF"/>
        <w:ind w:left="5670"/>
        <w:rPr>
          <w:sz w:val="20"/>
        </w:rPr>
      </w:pPr>
      <w:r>
        <w:rPr>
          <w:sz w:val="20"/>
        </w:rPr>
        <w:t xml:space="preserve">образовании </w:t>
      </w:r>
      <w:r w:rsidR="004F7051" w:rsidRPr="004F7051">
        <w:rPr>
          <w:sz w:val="20"/>
          <w:szCs w:val="20"/>
        </w:rPr>
        <w:t>«город Болгар»</w:t>
      </w:r>
      <w:r w:rsidR="004F7051" w:rsidRPr="00840A39">
        <w:rPr>
          <w:sz w:val="28"/>
          <w:szCs w:val="28"/>
        </w:rPr>
        <w:t xml:space="preserve"> </w:t>
      </w:r>
      <w:r>
        <w:rPr>
          <w:sz w:val="20"/>
        </w:rPr>
        <w:t xml:space="preserve"> </w:t>
      </w:r>
      <w:r w:rsidR="00225A68">
        <w:rPr>
          <w:sz w:val="20"/>
        </w:rPr>
        <w:t>Спасского</w:t>
      </w:r>
      <w:r>
        <w:rPr>
          <w:sz w:val="20"/>
        </w:rPr>
        <w:t xml:space="preserve"> муниципального</w:t>
      </w:r>
      <w:r w:rsidR="004F7051">
        <w:rPr>
          <w:sz w:val="20"/>
        </w:rPr>
        <w:t xml:space="preserve"> </w:t>
      </w:r>
      <w:r>
        <w:rPr>
          <w:sz w:val="20"/>
        </w:rPr>
        <w:t xml:space="preserve"> района </w:t>
      </w:r>
      <w:r w:rsidR="00225A68">
        <w:rPr>
          <w:sz w:val="20"/>
        </w:rPr>
        <w:t>Республики Татарстан</w:t>
      </w:r>
    </w:p>
    <w:p w:rsidR="002E1F26" w:rsidRDefault="002E1F26" w:rsidP="002E1F26">
      <w:pPr>
        <w:shd w:val="clear" w:color="auto" w:fill="FFFFFF"/>
        <w:jc w:val="both"/>
        <w:rPr>
          <w:color w:val="000000"/>
          <w:spacing w:val="1"/>
        </w:rPr>
      </w:pPr>
    </w:p>
    <w:p w:rsidR="002E1F26" w:rsidRDefault="002E1F26" w:rsidP="002E1F26">
      <w:pPr>
        <w:shd w:val="clear" w:color="auto" w:fill="FFFFFF"/>
        <w:jc w:val="both"/>
        <w:rPr>
          <w:color w:val="000000"/>
          <w:spacing w:val="1"/>
        </w:rPr>
      </w:pPr>
    </w:p>
    <w:p w:rsidR="002E1F26" w:rsidRPr="00FF7860" w:rsidRDefault="002E1F26" w:rsidP="002E1F26">
      <w:pPr>
        <w:shd w:val="clear" w:color="auto" w:fill="FFFFFF"/>
        <w:jc w:val="center"/>
        <w:rPr>
          <w:b/>
          <w:color w:val="000000"/>
          <w:spacing w:val="1"/>
          <w:sz w:val="28"/>
          <w:szCs w:val="28"/>
        </w:rPr>
      </w:pPr>
      <w:r w:rsidRPr="00FF7860">
        <w:rPr>
          <w:b/>
          <w:color w:val="000000"/>
          <w:spacing w:val="1"/>
          <w:sz w:val="28"/>
          <w:szCs w:val="28"/>
        </w:rPr>
        <w:t>ПЕРЕЧЕНЬ КЛАДБИЩ</w:t>
      </w:r>
    </w:p>
    <w:p w:rsidR="002E1F26" w:rsidRPr="00FF7860" w:rsidRDefault="00FF7860" w:rsidP="002E1F26">
      <w:pPr>
        <w:shd w:val="clear" w:color="auto" w:fill="FFFFFF"/>
        <w:jc w:val="center"/>
        <w:rPr>
          <w:b/>
          <w:color w:val="000000"/>
          <w:spacing w:val="1"/>
          <w:sz w:val="28"/>
          <w:szCs w:val="28"/>
        </w:rPr>
      </w:pPr>
      <w:r w:rsidRPr="00FF7860">
        <w:rPr>
          <w:b/>
          <w:color w:val="000000"/>
          <w:spacing w:val="1"/>
          <w:sz w:val="28"/>
          <w:szCs w:val="28"/>
        </w:rPr>
        <w:t>н</w:t>
      </w:r>
      <w:r w:rsidR="002E1F26" w:rsidRPr="00FF7860">
        <w:rPr>
          <w:b/>
          <w:color w:val="000000"/>
          <w:spacing w:val="1"/>
          <w:sz w:val="28"/>
          <w:szCs w:val="28"/>
        </w:rPr>
        <w:t xml:space="preserve">а территории </w:t>
      </w:r>
      <w:r w:rsidR="004F7051" w:rsidRPr="004F7051">
        <w:rPr>
          <w:b/>
          <w:sz w:val="28"/>
          <w:szCs w:val="28"/>
        </w:rPr>
        <w:t>«город Болгар»</w:t>
      </w:r>
    </w:p>
    <w:p w:rsidR="002E1F26" w:rsidRPr="00FF7860" w:rsidRDefault="002E1F26" w:rsidP="002E1F26">
      <w:pPr>
        <w:shd w:val="clear" w:color="auto" w:fill="FFFFFF"/>
        <w:jc w:val="center"/>
        <w:rPr>
          <w:b/>
          <w:color w:val="000000"/>
          <w:spacing w:val="1"/>
          <w:sz w:val="28"/>
          <w:szCs w:val="28"/>
        </w:rPr>
      </w:pPr>
    </w:p>
    <w:p w:rsidR="002E1F26" w:rsidRDefault="002E1F26" w:rsidP="002E1F26">
      <w:pPr>
        <w:shd w:val="clear" w:color="auto" w:fill="FFFFFF"/>
        <w:jc w:val="center"/>
        <w:rPr>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2693"/>
        <w:gridCol w:w="1701"/>
        <w:gridCol w:w="1985"/>
      </w:tblGrid>
      <w:tr w:rsidR="00FF7860" w:rsidRPr="00237EA9" w:rsidTr="00237EA9">
        <w:tc>
          <w:tcPr>
            <w:tcW w:w="675" w:type="dxa"/>
            <w:shd w:val="clear" w:color="auto" w:fill="auto"/>
          </w:tcPr>
          <w:p w:rsidR="00FF7860" w:rsidRPr="00237EA9" w:rsidRDefault="00FF7860" w:rsidP="00B52748">
            <w:pPr>
              <w:jc w:val="center"/>
              <w:rPr>
                <w:b/>
                <w:color w:val="000000"/>
                <w:spacing w:val="1"/>
              </w:rPr>
            </w:pPr>
            <w:r w:rsidRPr="00237EA9">
              <w:rPr>
                <w:b/>
                <w:color w:val="000000"/>
                <w:spacing w:val="1"/>
              </w:rPr>
              <w:t>№ п/п</w:t>
            </w:r>
          </w:p>
        </w:tc>
        <w:tc>
          <w:tcPr>
            <w:tcW w:w="1985" w:type="dxa"/>
            <w:shd w:val="clear" w:color="auto" w:fill="auto"/>
          </w:tcPr>
          <w:p w:rsidR="00FF7860" w:rsidRPr="00237EA9" w:rsidRDefault="00FF7860" w:rsidP="00B52748">
            <w:pPr>
              <w:jc w:val="center"/>
              <w:rPr>
                <w:b/>
                <w:color w:val="000000"/>
                <w:spacing w:val="1"/>
              </w:rPr>
            </w:pPr>
            <w:r w:rsidRPr="00237EA9">
              <w:rPr>
                <w:b/>
                <w:color w:val="000000"/>
                <w:spacing w:val="1"/>
              </w:rPr>
              <w:t>Наименование кладбища</w:t>
            </w:r>
          </w:p>
        </w:tc>
        <w:tc>
          <w:tcPr>
            <w:tcW w:w="2693" w:type="dxa"/>
            <w:shd w:val="clear" w:color="auto" w:fill="auto"/>
          </w:tcPr>
          <w:p w:rsidR="00FF7860" w:rsidRPr="00237EA9" w:rsidRDefault="00FF7860" w:rsidP="00B52748">
            <w:pPr>
              <w:jc w:val="center"/>
              <w:rPr>
                <w:b/>
                <w:color w:val="000000"/>
                <w:spacing w:val="1"/>
              </w:rPr>
            </w:pPr>
            <w:r w:rsidRPr="00237EA9">
              <w:rPr>
                <w:b/>
                <w:color w:val="000000"/>
                <w:spacing w:val="1"/>
              </w:rPr>
              <w:t>Адрес кладбища</w:t>
            </w:r>
          </w:p>
        </w:tc>
        <w:tc>
          <w:tcPr>
            <w:tcW w:w="1701" w:type="dxa"/>
            <w:shd w:val="clear" w:color="auto" w:fill="auto"/>
          </w:tcPr>
          <w:p w:rsidR="00FF7860" w:rsidRPr="00237EA9" w:rsidRDefault="00FF7860" w:rsidP="00B52748">
            <w:pPr>
              <w:jc w:val="center"/>
              <w:rPr>
                <w:b/>
                <w:color w:val="000000"/>
                <w:spacing w:val="1"/>
              </w:rPr>
            </w:pPr>
            <w:r w:rsidRPr="00237EA9">
              <w:rPr>
                <w:b/>
                <w:color w:val="000000"/>
                <w:spacing w:val="1"/>
              </w:rPr>
              <w:t>Площадь, га</w:t>
            </w:r>
          </w:p>
        </w:tc>
        <w:tc>
          <w:tcPr>
            <w:tcW w:w="1985" w:type="dxa"/>
            <w:shd w:val="clear" w:color="auto" w:fill="auto"/>
          </w:tcPr>
          <w:p w:rsidR="00FF7860" w:rsidRPr="00237EA9" w:rsidRDefault="00FF7860" w:rsidP="00B52748">
            <w:pPr>
              <w:jc w:val="center"/>
              <w:rPr>
                <w:b/>
                <w:color w:val="000000"/>
                <w:spacing w:val="1"/>
              </w:rPr>
            </w:pPr>
            <w:r w:rsidRPr="00237EA9">
              <w:rPr>
                <w:b/>
                <w:color w:val="000000"/>
                <w:spacing w:val="1"/>
              </w:rPr>
              <w:t>Действующее или закрытое</w:t>
            </w:r>
          </w:p>
        </w:tc>
      </w:tr>
      <w:tr w:rsidR="00225A68" w:rsidRPr="00237EA9" w:rsidTr="00237EA9">
        <w:tc>
          <w:tcPr>
            <w:tcW w:w="675" w:type="dxa"/>
            <w:shd w:val="clear" w:color="auto" w:fill="auto"/>
          </w:tcPr>
          <w:p w:rsidR="00225A68" w:rsidRPr="00237EA9" w:rsidRDefault="00F76460" w:rsidP="00B52748">
            <w:pPr>
              <w:jc w:val="center"/>
              <w:rPr>
                <w:b/>
                <w:color w:val="000000"/>
                <w:spacing w:val="1"/>
              </w:rPr>
            </w:pPr>
            <w:r>
              <w:rPr>
                <w:b/>
                <w:color w:val="000000"/>
                <w:spacing w:val="1"/>
              </w:rPr>
              <w:t>1.</w:t>
            </w:r>
          </w:p>
        </w:tc>
        <w:tc>
          <w:tcPr>
            <w:tcW w:w="1985" w:type="dxa"/>
            <w:shd w:val="clear" w:color="auto" w:fill="auto"/>
          </w:tcPr>
          <w:p w:rsidR="00225A68" w:rsidRPr="00237EA9" w:rsidRDefault="008262A1" w:rsidP="00B52748">
            <w:pPr>
              <w:jc w:val="center"/>
              <w:rPr>
                <w:b/>
                <w:color w:val="000000"/>
                <w:spacing w:val="1"/>
              </w:rPr>
            </w:pPr>
            <w:r>
              <w:rPr>
                <w:b/>
                <w:color w:val="000000"/>
                <w:spacing w:val="1"/>
              </w:rPr>
              <w:t>Православное кладбище</w:t>
            </w:r>
          </w:p>
        </w:tc>
        <w:tc>
          <w:tcPr>
            <w:tcW w:w="2693" w:type="dxa"/>
            <w:shd w:val="clear" w:color="auto" w:fill="auto"/>
          </w:tcPr>
          <w:p w:rsidR="00225A68" w:rsidRPr="00237EA9" w:rsidRDefault="008262A1" w:rsidP="008262A1">
            <w:pPr>
              <w:jc w:val="center"/>
              <w:rPr>
                <w:b/>
                <w:color w:val="000000"/>
                <w:spacing w:val="1"/>
              </w:rPr>
            </w:pPr>
            <w:r>
              <w:rPr>
                <w:b/>
                <w:color w:val="000000"/>
                <w:spacing w:val="1"/>
              </w:rPr>
              <w:t xml:space="preserve">Республика Татарстан, Спасский муниципальный район, г. Болгар ул. Лихачева д.134 </w:t>
            </w:r>
          </w:p>
        </w:tc>
        <w:tc>
          <w:tcPr>
            <w:tcW w:w="1701" w:type="dxa"/>
            <w:shd w:val="clear" w:color="auto" w:fill="auto"/>
          </w:tcPr>
          <w:p w:rsidR="00225A68" w:rsidRPr="00237EA9" w:rsidRDefault="00CD3C21" w:rsidP="00B52748">
            <w:pPr>
              <w:jc w:val="center"/>
              <w:rPr>
                <w:b/>
                <w:color w:val="000000"/>
                <w:spacing w:val="1"/>
              </w:rPr>
            </w:pPr>
            <w:r>
              <w:rPr>
                <w:b/>
                <w:color w:val="000000"/>
                <w:spacing w:val="1"/>
              </w:rPr>
              <w:t>6,46</w:t>
            </w:r>
          </w:p>
        </w:tc>
        <w:tc>
          <w:tcPr>
            <w:tcW w:w="1985" w:type="dxa"/>
            <w:shd w:val="clear" w:color="auto" w:fill="auto"/>
          </w:tcPr>
          <w:p w:rsidR="00225A68" w:rsidRPr="00237EA9" w:rsidRDefault="00F76460" w:rsidP="00B52748">
            <w:pPr>
              <w:jc w:val="center"/>
              <w:rPr>
                <w:b/>
                <w:color w:val="000000"/>
                <w:spacing w:val="1"/>
              </w:rPr>
            </w:pPr>
            <w:r>
              <w:rPr>
                <w:b/>
                <w:color w:val="000000"/>
                <w:spacing w:val="1"/>
              </w:rPr>
              <w:t>действующее</w:t>
            </w:r>
          </w:p>
        </w:tc>
      </w:tr>
      <w:tr w:rsidR="00225A68" w:rsidRPr="00237EA9" w:rsidTr="00237EA9">
        <w:tc>
          <w:tcPr>
            <w:tcW w:w="675" w:type="dxa"/>
            <w:shd w:val="clear" w:color="auto" w:fill="auto"/>
          </w:tcPr>
          <w:p w:rsidR="00225A68" w:rsidRPr="00237EA9" w:rsidRDefault="008262A1" w:rsidP="00B52748">
            <w:pPr>
              <w:jc w:val="center"/>
              <w:rPr>
                <w:b/>
                <w:color w:val="000000"/>
                <w:spacing w:val="1"/>
              </w:rPr>
            </w:pPr>
            <w:r>
              <w:rPr>
                <w:b/>
                <w:color w:val="000000"/>
                <w:spacing w:val="1"/>
              </w:rPr>
              <w:t>2.</w:t>
            </w:r>
          </w:p>
        </w:tc>
        <w:tc>
          <w:tcPr>
            <w:tcW w:w="1985" w:type="dxa"/>
            <w:shd w:val="clear" w:color="auto" w:fill="auto"/>
          </w:tcPr>
          <w:p w:rsidR="00225A68" w:rsidRPr="00237EA9" w:rsidRDefault="008262A1" w:rsidP="00B52748">
            <w:pPr>
              <w:jc w:val="center"/>
              <w:rPr>
                <w:b/>
                <w:color w:val="000000"/>
                <w:spacing w:val="1"/>
              </w:rPr>
            </w:pPr>
            <w:r>
              <w:rPr>
                <w:b/>
                <w:color w:val="000000"/>
                <w:spacing w:val="1"/>
              </w:rPr>
              <w:t>Мусульманское кладбище</w:t>
            </w:r>
          </w:p>
        </w:tc>
        <w:tc>
          <w:tcPr>
            <w:tcW w:w="2693" w:type="dxa"/>
            <w:shd w:val="clear" w:color="auto" w:fill="auto"/>
          </w:tcPr>
          <w:p w:rsidR="00225A68" w:rsidRPr="00237EA9" w:rsidRDefault="008262A1" w:rsidP="008262A1">
            <w:pPr>
              <w:jc w:val="center"/>
              <w:rPr>
                <w:b/>
                <w:color w:val="000000"/>
                <w:spacing w:val="1"/>
              </w:rPr>
            </w:pPr>
            <w:r>
              <w:rPr>
                <w:b/>
                <w:color w:val="000000"/>
                <w:spacing w:val="1"/>
              </w:rPr>
              <w:t>Республика Татарстан, Спасский муниципальный район, г. Болгар ул. Гурьянова д.100</w:t>
            </w:r>
          </w:p>
        </w:tc>
        <w:tc>
          <w:tcPr>
            <w:tcW w:w="1701" w:type="dxa"/>
            <w:shd w:val="clear" w:color="auto" w:fill="auto"/>
          </w:tcPr>
          <w:p w:rsidR="00225A68" w:rsidRPr="00237EA9" w:rsidRDefault="00CD3C21" w:rsidP="00B52748">
            <w:pPr>
              <w:jc w:val="center"/>
              <w:rPr>
                <w:b/>
                <w:color w:val="000000"/>
                <w:spacing w:val="1"/>
              </w:rPr>
            </w:pPr>
            <w:r>
              <w:rPr>
                <w:b/>
                <w:color w:val="000000"/>
                <w:spacing w:val="1"/>
              </w:rPr>
              <w:t>1,33</w:t>
            </w:r>
          </w:p>
        </w:tc>
        <w:tc>
          <w:tcPr>
            <w:tcW w:w="1985" w:type="dxa"/>
            <w:shd w:val="clear" w:color="auto" w:fill="auto"/>
          </w:tcPr>
          <w:p w:rsidR="00225A68" w:rsidRPr="00237EA9" w:rsidRDefault="00CD3C21" w:rsidP="00B52748">
            <w:pPr>
              <w:jc w:val="center"/>
              <w:rPr>
                <w:b/>
                <w:color w:val="000000"/>
                <w:spacing w:val="1"/>
              </w:rPr>
            </w:pPr>
            <w:r>
              <w:rPr>
                <w:b/>
                <w:color w:val="000000"/>
                <w:spacing w:val="1"/>
              </w:rPr>
              <w:t>действующее</w:t>
            </w:r>
          </w:p>
        </w:tc>
      </w:tr>
      <w:tr w:rsidR="00225A68" w:rsidRPr="00237EA9" w:rsidTr="00237EA9">
        <w:tc>
          <w:tcPr>
            <w:tcW w:w="675" w:type="dxa"/>
            <w:shd w:val="clear" w:color="auto" w:fill="auto"/>
          </w:tcPr>
          <w:p w:rsidR="00225A68" w:rsidRPr="00237EA9" w:rsidRDefault="00225A68" w:rsidP="00B52748">
            <w:pPr>
              <w:jc w:val="center"/>
              <w:rPr>
                <w:b/>
                <w:color w:val="000000"/>
                <w:spacing w:val="1"/>
              </w:rPr>
            </w:pPr>
          </w:p>
        </w:tc>
        <w:tc>
          <w:tcPr>
            <w:tcW w:w="1985" w:type="dxa"/>
            <w:shd w:val="clear" w:color="auto" w:fill="auto"/>
          </w:tcPr>
          <w:p w:rsidR="00225A68" w:rsidRPr="00237EA9" w:rsidRDefault="00225A68" w:rsidP="00B52748">
            <w:pPr>
              <w:jc w:val="center"/>
              <w:rPr>
                <w:b/>
                <w:color w:val="000000"/>
                <w:spacing w:val="1"/>
              </w:rPr>
            </w:pPr>
          </w:p>
        </w:tc>
        <w:tc>
          <w:tcPr>
            <w:tcW w:w="2693" w:type="dxa"/>
            <w:shd w:val="clear" w:color="auto" w:fill="auto"/>
          </w:tcPr>
          <w:p w:rsidR="00225A68" w:rsidRPr="00237EA9" w:rsidRDefault="00225A68" w:rsidP="00B52748">
            <w:pPr>
              <w:jc w:val="center"/>
              <w:rPr>
                <w:b/>
                <w:color w:val="000000"/>
                <w:spacing w:val="1"/>
              </w:rPr>
            </w:pPr>
          </w:p>
        </w:tc>
        <w:tc>
          <w:tcPr>
            <w:tcW w:w="1701" w:type="dxa"/>
            <w:shd w:val="clear" w:color="auto" w:fill="auto"/>
          </w:tcPr>
          <w:p w:rsidR="00225A68" w:rsidRPr="00237EA9" w:rsidRDefault="00225A68" w:rsidP="00B52748">
            <w:pPr>
              <w:jc w:val="center"/>
              <w:rPr>
                <w:b/>
                <w:color w:val="000000"/>
                <w:spacing w:val="1"/>
              </w:rPr>
            </w:pPr>
          </w:p>
        </w:tc>
        <w:tc>
          <w:tcPr>
            <w:tcW w:w="1985" w:type="dxa"/>
            <w:shd w:val="clear" w:color="auto" w:fill="auto"/>
          </w:tcPr>
          <w:p w:rsidR="00225A68" w:rsidRPr="00237EA9" w:rsidRDefault="00225A68" w:rsidP="00B52748">
            <w:pPr>
              <w:jc w:val="center"/>
              <w:rPr>
                <w:b/>
                <w:color w:val="000000"/>
                <w:spacing w:val="1"/>
              </w:rPr>
            </w:pPr>
          </w:p>
        </w:tc>
      </w:tr>
    </w:tbl>
    <w:p w:rsidR="008F2968" w:rsidRDefault="008F2968" w:rsidP="002B2C53"/>
    <w:sectPr w:rsidR="008F2968" w:rsidSect="00761DA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A7" w:rsidRDefault="007721A7" w:rsidP="00761DAB">
      <w:r>
        <w:separator/>
      </w:r>
    </w:p>
  </w:endnote>
  <w:endnote w:type="continuationSeparator" w:id="0">
    <w:p w:rsidR="007721A7" w:rsidRDefault="007721A7" w:rsidP="00761D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15552"/>
      <w:docPartObj>
        <w:docPartGallery w:val="Page Numbers (Bottom of Page)"/>
        <w:docPartUnique/>
      </w:docPartObj>
    </w:sdtPr>
    <w:sdtContent>
      <w:p w:rsidR="00761DAB" w:rsidRDefault="00086443">
        <w:pPr>
          <w:pStyle w:val="aa"/>
          <w:jc w:val="center"/>
        </w:pPr>
        <w:r>
          <w:fldChar w:fldCharType="begin"/>
        </w:r>
        <w:r w:rsidR="00A84E48">
          <w:instrText xml:space="preserve"> PAGE   \* MERGEFORMAT </w:instrText>
        </w:r>
        <w:r>
          <w:fldChar w:fldCharType="separate"/>
        </w:r>
        <w:r w:rsidR="00953143">
          <w:rPr>
            <w:noProof/>
          </w:rPr>
          <w:t>10</w:t>
        </w:r>
        <w:r>
          <w:rPr>
            <w:noProof/>
          </w:rPr>
          <w:fldChar w:fldCharType="end"/>
        </w:r>
      </w:p>
    </w:sdtContent>
  </w:sdt>
  <w:p w:rsidR="00761DAB" w:rsidRDefault="00761DA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A7" w:rsidRDefault="007721A7" w:rsidP="00761DAB">
      <w:r>
        <w:separator/>
      </w:r>
    </w:p>
  </w:footnote>
  <w:footnote w:type="continuationSeparator" w:id="0">
    <w:p w:rsidR="007721A7" w:rsidRDefault="007721A7" w:rsidP="00761D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7"/>
  </w:num>
  <w:num w:numId="5">
    <w:abstractNumId w:val="0"/>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74A70"/>
    <w:rsid w:val="000569C1"/>
    <w:rsid w:val="00060A88"/>
    <w:rsid w:val="00086443"/>
    <w:rsid w:val="00225A68"/>
    <w:rsid w:val="0022787B"/>
    <w:rsid w:val="002317F3"/>
    <w:rsid w:val="00237EA9"/>
    <w:rsid w:val="00264A4F"/>
    <w:rsid w:val="0029658F"/>
    <w:rsid w:val="002B2C53"/>
    <w:rsid w:val="002B4D90"/>
    <w:rsid w:val="002E1F26"/>
    <w:rsid w:val="00363B0A"/>
    <w:rsid w:val="0037578A"/>
    <w:rsid w:val="00393965"/>
    <w:rsid w:val="0039493F"/>
    <w:rsid w:val="003C00E7"/>
    <w:rsid w:val="003E7905"/>
    <w:rsid w:val="00426235"/>
    <w:rsid w:val="00485DDC"/>
    <w:rsid w:val="004E558E"/>
    <w:rsid w:val="004F7051"/>
    <w:rsid w:val="0054230E"/>
    <w:rsid w:val="00544DDF"/>
    <w:rsid w:val="00551E6D"/>
    <w:rsid w:val="00582818"/>
    <w:rsid w:val="006440ED"/>
    <w:rsid w:val="00694F0C"/>
    <w:rsid w:val="006E1898"/>
    <w:rsid w:val="006E6656"/>
    <w:rsid w:val="00746804"/>
    <w:rsid w:val="00761DAB"/>
    <w:rsid w:val="007721A7"/>
    <w:rsid w:val="007D290E"/>
    <w:rsid w:val="007E5885"/>
    <w:rsid w:val="008024D2"/>
    <w:rsid w:val="00807019"/>
    <w:rsid w:val="00814973"/>
    <w:rsid w:val="008262A1"/>
    <w:rsid w:val="00835E83"/>
    <w:rsid w:val="00840A39"/>
    <w:rsid w:val="00846A50"/>
    <w:rsid w:val="008B275A"/>
    <w:rsid w:val="008D59F7"/>
    <w:rsid w:val="008E109E"/>
    <w:rsid w:val="008F2968"/>
    <w:rsid w:val="00952BFB"/>
    <w:rsid w:val="00953143"/>
    <w:rsid w:val="0096439E"/>
    <w:rsid w:val="00996015"/>
    <w:rsid w:val="009D6277"/>
    <w:rsid w:val="009E6240"/>
    <w:rsid w:val="00A84E48"/>
    <w:rsid w:val="00AB4D25"/>
    <w:rsid w:val="00AD4039"/>
    <w:rsid w:val="00AE0569"/>
    <w:rsid w:val="00AE3C53"/>
    <w:rsid w:val="00B07A84"/>
    <w:rsid w:val="00B912A3"/>
    <w:rsid w:val="00BF0831"/>
    <w:rsid w:val="00C12D83"/>
    <w:rsid w:val="00C2025A"/>
    <w:rsid w:val="00C36837"/>
    <w:rsid w:val="00C83510"/>
    <w:rsid w:val="00CD3C21"/>
    <w:rsid w:val="00D74A70"/>
    <w:rsid w:val="00D94C4F"/>
    <w:rsid w:val="00DA1BDA"/>
    <w:rsid w:val="00E67AB8"/>
    <w:rsid w:val="00ED35C8"/>
    <w:rsid w:val="00EE223B"/>
    <w:rsid w:val="00EF38BD"/>
    <w:rsid w:val="00F401E9"/>
    <w:rsid w:val="00F76460"/>
    <w:rsid w:val="00FD20DB"/>
    <w:rsid w:val="00FE4096"/>
    <w:rsid w:val="00FF7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5610900.1000/" TargetMode="External"/><Relationship Id="rId4" Type="http://schemas.openxmlformats.org/officeDocument/2006/relationships/webSettings" Target="webSettings.xml"/><Relationship Id="rId9" Type="http://schemas.openxmlformats.org/officeDocument/2006/relationships/hyperlink" Target="garantf1://35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Евгения</cp:lastModifiedBy>
  <cp:revision>2</cp:revision>
  <cp:lastPrinted>2021-03-14T09:54:00Z</cp:lastPrinted>
  <dcterms:created xsi:type="dcterms:W3CDTF">2022-05-30T12:37:00Z</dcterms:created>
  <dcterms:modified xsi:type="dcterms:W3CDTF">2022-05-30T12:37:00Z</dcterms:modified>
</cp:coreProperties>
</file>