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B32E2C" w:rsidRDefault="00B32E2C" w:rsidP="00220D92">
      <w:pPr>
        <w:spacing w:line="264" w:lineRule="auto"/>
        <w:jc w:val="center"/>
        <w:rPr>
          <w:b/>
          <w:sz w:val="26"/>
          <w:szCs w:val="26"/>
        </w:rPr>
      </w:pPr>
    </w:p>
    <w:p w:rsidR="00220D92" w:rsidRPr="00220D92" w:rsidRDefault="00220D92" w:rsidP="00220D92">
      <w:pPr>
        <w:spacing w:line="264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220D92">
        <w:rPr>
          <w:b/>
          <w:sz w:val="26"/>
          <w:szCs w:val="26"/>
        </w:rPr>
        <w:t>О размере платы за пользование</w:t>
      </w:r>
    </w:p>
    <w:p w:rsidR="00220D92" w:rsidRPr="00220D92" w:rsidRDefault="00220D92" w:rsidP="00220D92">
      <w:pPr>
        <w:spacing w:line="264" w:lineRule="auto"/>
        <w:jc w:val="center"/>
        <w:rPr>
          <w:b/>
          <w:sz w:val="26"/>
          <w:szCs w:val="26"/>
        </w:rPr>
      </w:pPr>
      <w:r w:rsidRPr="00220D92">
        <w:rPr>
          <w:b/>
          <w:sz w:val="26"/>
          <w:szCs w:val="26"/>
        </w:rPr>
        <w:t>жилым помещением (платы за наем),</w:t>
      </w:r>
    </w:p>
    <w:p w:rsidR="00220D92" w:rsidRPr="00220D92" w:rsidRDefault="00220D92" w:rsidP="00220D92">
      <w:pPr>
        <w:spacing w:line="264" w:lineRule="auto"/>
        <w:jc w:val="center"/>
        <w:rPr>
          <w:b/>
          <w:sz w:val="26"/>
          <w:szCs w:val="26"/>
        </w:rPr>
      </w:pPr>
      <w:r w:rsidRPr="00220D92">
        <w:rPr>
          <w:b/>
          <w:sz w:val="26"/>
          <w:szCs w:val="26"/>
        </w:rPr>
        <w:t>за содержание жилых помещений</w:t>
      </w:r>
    </w:p>
    <w:p w:rsidR="00220D92" w:rsidRPr="00220D92" w:rsidRDefault="00220D92" w:rsidP="00220D92">
      <w:pPr>
        <w:spacing w:line="264" w:lineRule="auto"/>
        <w:jc w:val="center"/>
        <w:rPr>
          <w:b/>
          <w:sz w:val="26"/>
          <w:szCs w:val="26"/>
        </w:rPr>
      </w:pPr>
      <w:r w:rsidRPr="00220D92">
        <w:rPr>
          <w:b/>
          <w:sz w:val="26"/>
          <w:szCs w:val="26"/>
        </w:rPr>
        <w:t xml:space="preserve">в жилищном фонде </w:t>
      </w:r>
      <w:proofErr w:type="spellStart"/>
      <w:r w:rsidRPr="00220D92">
        <w:rPr>
          <w:b/>
          <w:sz w:val="26"/>
          <w:szCs w:val="26"/>
        </w:rPr>
        <w:t>г</w:t>
      </w:r>
      <w:proofErr w:type="gramStart"/>
      <w:r w:rsidRPr="00220D92">
        <w:rPr>
          <w:b/>
          <w:sz w:val="26"/>
          <w:szCs w:val="26"/>
        </w:rPr>
        <w:t>.К</w:t>
      </w:r>
      <w:proofErr w:type="gramEnd"/>
      <w:r w:rsidRPr="00220D92">
        <w:rPr>
          <w:b/>
          <w:sz w:val="26"/>
          <w:szCs w:val="26"/>
        </w:rPr>
        <w:t>азани</w:t>
      </w:r>
      <w:proofErr w:type="spellEnd"/>
      <w:r w:rsidRPr="00220D92">
        <w:rPr>
          <w:b/>
          <w:sz w:val="26"/>
          <w:szCs w:val="26"/>
        </w:rPr>
        <w:t xml:space="preserve"> </w:t>
      </w:r>
    </w:p>
    <w:p w:rsidR="00220D92" w:rsidRPr="00220D92" w:rsidRDefault="00220D92" w:rsidP="00220D92">
      <w:pPr>
        <w:spacing w:line="264" w:lineRule="auto"/>
        <w:jc w:val="center"/>
        <w:rPr>
          <w:b/>
          <w:sz w:val="26"/>
          <w:szCs w:val="26"/>
        </w:rPr>
      </w:pP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220D92">
        <w:rPr>
          <w:sz w:val="26"/>
          <w:szCs w:val="26"/>
        </w:rPr>
        <w:t>В соответствии со статьями 156, 158 Жилищного кодекса Российской Федерации, с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</w:t>
      </w:r>
      <w:proofErr w:type="gramEnd"/>
      <w:r w:rsidRPr="00220D92">
        <w:rPr>
          <w:sz w:val="26"/>
          <w:szCs w:val="26"/>
        </w:rPr>
        <w:t xml:space="preserve"> перерывами, превышающими установленную продолжительность» </w:t>
      </w:r>
      <w:r w:rsidRPr="00220D92">
        <w:rPr>
          <w:b/>
          <w:sz w:val="26"/>
          <w:szCs w:val="26"/>
        </w:rPr>
        <w:t>постановляю: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1. </w:t>
      </w:r>
      <w:proofErr w:type="gramStart"/>
      <w:r w:rsidRPr="00220D92">
        <w:rPr>
          <w:sz w:val="26"/>
          <w:szCs w:val="26"/>
        </w:rPr>
        <w:t>Утвердить, ввести в действие с 01.07.2022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  <w:proofErr w:type="gramEnd"/>
      <w:r w:rsidRPr="00220D92">
        <w:rPr>
          <w:sz w:val="26"/>
          <w:szCs w:val="26"/>
        </w:rPr>
        <w:t>, по видам услуг (приложение №1).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2. </w:t>
      </w:r>
      <w:proofErr w:type="gramStart"/>
      <w:r w:rsidRPr="00220D92">
        <w:rPr>
          <w:sz w:val="26"/>
          <w:szCs w:val="26"/>
        </w:rPr>
        <w:t>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</w:t>
      </w:r>
      <w:proofErr w:type="gramEnd"/>
      <w:r w:rsidRPr="00220D92">
        <w:rPr>
          <w:sz w:val="26"/>
          <w:szCs w:val="26"/>
        </w:rPr>
        <w:t xml:space="preserve"> </w:t>
      </w:r>
      <w:proofErr w:type="gramStart"/>
      <w:r w:rsidRPr="00220D92">
        <w:rPr>
          <w:sz w:val="26"/>
          <w:szCs w:val="26"/>
        </w:rPr>
        <w:t>общем</w:t>
      </w:r>
      <w:proofErr w:type="gramEnd"/>
      <w:r w:rsidRPr="00220D92">
        <w:rPr>
          <w:sz w:val="26"/>
          <w:szCs w:val="26"/>
        </w:rPr>
        <w:t xml:space="preserve"> собрании решения об определении размера платы, определяется организацией, управляющей многоквартирным домом, в соответствии с Жилищным кодексом Российской Федерации.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3. Утвердить расчет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r w:rsidRPr="00220D92">
        <w:rPr>
          <w:sz w:val="26"/>
          <w:szCs w:val="26"/>
        </w:rPr>
        <w:lastRenderedPageBreak/>
        <w:t xml:space="preserve">жилищного фонда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(приложение №2). Плата за наем начисляется на 1 </w:t>
      </w:r>
      <w:proofErr w:type="spellStart"/>
      <w:r w:rsidRPr="00220D92">
        <w:rPr>
          <w:sz w:val="26"/>
          <w:szCs w:val="26"/>
        </w:rPr>
        <w:t>кв</w:t>
      </w:r>
      <w:proofErr w:type="gramStart"/>
      <w:r w:rsidRPr="00220D92">
        <w:rPr>
          <w:sz w:val="26"/>
          <w:szCs w:val="26"/>
        </w:rPr>
        <w:t>.м</w:t>
      </w:r>
      <w:proofErr w:type="spellEnd"/>
      <w:proofErr w:type="gramEnd"/>
      <w:r w:rsidRPr="00220D92">
        <w:rPr>
          <w:sz w:val="26"/>
          <w:szCs w:val="26"/>
        </w:rPr>
        <w:t xml:space="preserve"> общей площади жилого помещения в месяц по дифференцированным ставкам, рассчитанным в соответствии с расчетом согласно приложению №2 к настоящему постановлению.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4. Комитету жилищно-коммунального хозяйства Исполнительного комитета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(</w:t>
      </w:r>
      <w:proofErr w:type="spellStart"/>
      <w:r w:rsidRPr="00220D92">
        <w:rPr>
          <w:sz w:val="26"/>
          <w:szCs w:val="26"/>
        </w:rPr>
        <w:t>и.о</w:t>
      </w:r>
      <w:proofErr w:type="spellEnd"/>
      <w:r w:rsidRPr="00220D92">
        <w:rPr>
          <w:sz w:val="26"/>
          <w:szCs w:val="26"/>
        </w:rPr>
        <w:t xml:space="preserve">. </w:t>
      </w:r>
      <w:proofErr w:type="spellStart"/>
      <w:r w:rsidRPr="00220D92">
        <w:rPr>
          <w:sz w:val="26"/>
          <w:szCs w:val="26"/>
        </w:rPr>
        <w:t>В.А.Лысачкин</w:t>
      </w:r>
      <w:proofErr w:type="spellEnd"/>
      <w:r w:rsidRPr="00220D92">
        <w:rPr>
          <w:sz w:val="26"/>
          <w:szCs w:val="26"/>
        </w:rPr>
        <w:t xml:space="preserve">) обеспечить поступление платы за пользование жилым помещением (платы за наем) для нанимателей жилых помещений по договорам социального найма и пеней, начисляемых нанимателям, несвоевременно и (или) не полностью внесшим плату за наем, в бюджет </w:t>
      </w:r>
      <w:proofErr w:type="spellStart"/>
      <w:r w:rsidRPr="00220D92">
        <w:rPr>
          <w:sz w:val="26"/>
          <w:szCs w:val="26"/>
        </w:rPr>
        <w:t>г.Казани</w:t>
      </w:r>
      <w:proofErr w:type="spellEnd"/>
      <w:r w:rsidRPr="00220D92">
        <w:rPr>
          <w:sz w:val="26"/>
          <w:szCs w:val="26"/>
        </w:rPr>
        <w:t>.</w:t>
      </w:r>
    </w:p>
    <w:p w:rsidR="00220D92" w:rsidRPr="00220D92" w:rsidRDefault="00220D92" w:rsidP="00220D92">
      <w:pPr>
        <w:widowControl w:val="0"/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5. Организациям, осуществляющим управление многоквартирными домами, независимо от организационно-правовой формы: управляющим организациям, товариществам собственников жилья, жилищным и иным специализированным потребительским кооперативам </w:t>
      </w:r>
      <w:r w:rsidRPr="00220D92">
        <w:rPr>
          <w:sz w:val="26"/>
          <w:szCs w:val="26"/>
        </w:rPr>
        <w:sym w:font="Symbol" w:char="F02D"/>
      </w:r>
      <w:r w:rsidRPr="00220D92">
        <w:rPr>
          <w:sz w:val="26"/>
          <w:szCs w:val="26"/>
        </w:rPr>
        <w:t xml:space="preserve"> ежемесячно в течение трех рабочих дней с даты истечения срока перечисления средств, определенных договором</w:t>
      </w:r>
      <w:r w:rsidRPr="00220D92">
        <w:rPr>
          <w:color w:val="414141"/>
          <w:sz w:val="26"/>
          <w:szCs w:val="26"/>
        </w:rPr>
        <w:t xml:space="preserve"> </w:t>
      </w:r>
      <w:r w:rsidRPr="00220D92">
        <w:rPr>
          <w:sz w:val="26"/>
          <w:szCs w:val="26"/>
        </w:rPr>
        <w:t xml:space="preserve">о взаимодействии в начислении, сборе, взыскании и перечислении платы за наем, представлять в Комитет жилищно-коммунального хозяйства Исполнительного комитета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информацию о начисленных, собранных (взысканных) и перечисленных в бюджет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плате за наем и пенях по плате за наем по формам согласно приложению №3 к настоящему постановлению с приложением копий платежных документов.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6. Администрациям районов Исполнительного комитета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(</w:t>
      </w:r>
      <w:proofErr w:type="spellStart"/>
      <w:r w:rsidRPr="00220D92">
        <w:rPr>
          <w:sz w:val="26"/>
          <w:szCs w:val="26"/>
        </w:rPr>
        <w:t>Ф.В.Нурмухаметов</w:t>
      </w:r>
      <w:proofErr w:type="spellEnd"/>
      <w:r w:rsidRPr="00220D92">
        <w:rPr>
          <w:sz w:val="26"/>
          <w:szCs w:val="26"/>
        </w:rPr>
        <w:t xml:space="preserve">, </w:t>
      </w:r>
      <w:proofErr w:type="spellStart"/>
      <w:r w:rsidRPr="00220D92">
        <w:rPr>
          <w:sz w:val="26"/>
          <w:szCs w:val="26"/>
        </w:rPr>
        <w:t>М.Ф.Закиров</w:t>
      </w:r>
      <w:proofErr w:type="spellEnd"/>
      <w:r w:rsidRPr="00220D92">
        <w:rPr>
          <w:sz w:val="26"/>
          <w:szCs w:val="26"/>
        </w:rPr>
        <w:t xml:space="preserve">, </w:t>
      </w:r>
      <w:proofErr w:type="spellStart"/>
      <w:r w:rsidRPr="00220D92">
        <w:rPr>
          <w:sz w:val="26"/>
          <w:szCs w:val="26"/>
        </w:rPr>
        <w:t>С.А.Миронов</w:t>
      </w:r>
      <w:proofErr w:type="spellEnd"/>
      <w:r w:rsidRPr="00220D92">
        <w:rPr>
          <w:sz w:val="26"/>
          <w:szCs w:val="26"/>
        </w:rPr>
        <w:t xml:space="preserve">, </w:t>
      </w:r>
      <w:proofErr w:type="spellStart"/>
      <w:r w:rsidRPr="00220D92">
        <w:rPr>
          <w:sz w:val="26"/>
          <w:szCs w:val="26"/>
        </w:rPr>
        <w:t>Р.Р.Фатхутдинов</w:t>
      </w:r>
      <w:proofErr w:type="spellEnd"/>
      <w:r w:rsidRPr="00220D92">
        <w:rPr>
          <w:sz w:val="26"/>
          <w:szCs w:val="26"/>
        </w:rPr>
        <w:t xml:space="preserve">) и Комитету жилищно-коммунального хозяйства Исполнительного комитета </w:t>
      </w:r>
      <w:proofErr w:type="spellStart"/>
      <w:r w:rsidRPr="00220D92">
        <w:rPr>
          <w:sz w:val="26"/>
          <w:szCs w:val="26"/>
        </w:rPr>
        <w:t>г.Казани</w:t>
      </w:r>
      <w:proofErr w:type="spellEnd"/>
      <w:r w:rsidRPr="00220D92">
        <w:rPr>
          <w:sz w:val="26"/>
          <w:szCs w:val="26"/>
        </w:rPr>
        <w:t xml:space="preserve"> </w:t>
      </w:r>
      <w:r w:rsidR="0092478C">
        <w:rPr>
          <w:sz w:val="26"/>
          <w:szCs w:val="26"/>
        </w:rPr>
        <w:t xml:space="preserve">                        </w:t>
      </w:r>
      <w:r w:rsidRPr="00220D92">
        <w:rPr>
          <w:sz w:val="26"/>
          <w:szCs w:val="26"/>
        </w:rPr>
        <w:t>(</w:t>
      </w:r>
      <w:proofErr w:type="spellStart"/>
      <w:r w:rsidRPr="00220D92">
        <w:rPr>
          <w:sz w:val="26"/>
          <w:szCs w:val="26"/>
        </w:rPr>
        <w:t>и.о</w:t>
      </w:r>
      <w:proofErr w:type="spellEnd"/>
      <w:r w:rsidRPr="00220D92">
        <w:rPr>
          <w:sz w:val="26"/>
          <w:szCs w:val="26"/>
        </w:rPr>
        <w:t xml:space="preserve">. </w:t>
      </w:r>
      <w:proofErr w:type="spellStart"/>
      <w:r w:rsidRPr="00220D92">
        <w:rPr>
          <w:sz w:val="26"/>
          <w:szCs w:val="26"/>
        </w:rPr>
        <w:t>В.А.Лысачкин</w:t>
      </w:r>
      <w:proofErr w:type="spellEnd"/>
      <w:r w:rsidRPr="00220D92">
        <w:rPr>
          <w:sz w:val="26"/>
          <w:szCs w:val="26"/>
        </w:rPr>
        <w:t>) оказывать собственникам жилых помещений методическую и консультационную помощь при проведении ими собраний по вопросу определения перечня услуг и размера платы за содержание жилых помещений в многоквартирном доме.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>7. 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и конструктивных особенностей многоквартирного дома.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>8. Установить, что собственники помещений в многоквартирном доме несут расходы на содержание принадлежащих им помещений, а также участвуют в расходах на содержание общего имущества в многоквартирном доме соразмерно своей доле в праве общей долевой собственности на это имущество в соответствии с настоящим постановлением и Жилищным кодексом Российской Федерации.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9. Признать утратившим силу постановление Исполнительного комитета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от 20.12.2018 №6433 «О размере платы за пользование жилым помещением (платы за наем), за содержание жилых помещений в жилищном фонде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>».</w:t>
      </w:r>
    </w:p>
    <w:p w:rsidR="00220D92" w:rsidRPr="00220D92" w:rsidRDefault="00220D92" w:rsidP="00220D92">
      <w:pPr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10.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220D92">
        <w:rPr>
          <w:sz w:val="26"/>
          <w:szCs w:val="26"/>
        </w:rPr>
        <w:t>разместить его</w:t>
      </w:r>
      <w:proofErr w:type="gramEnd"/>
      <w:r w:rsidRPr="00220D92">
        <w:rPr>
          <w:sz w:val="26"/>
          <w:szCs w:val="26"/>
        </w:rPr>
        <w:t xml:space="preserve"> на официальном портале органов местного самоуправления города Казани.</w:t>
      </w:r>
    </w:p>
    <w:p w:rsidR="00220D92" w:rsidRPr="00220D92" w:rsidRDefault="00220D92" w:rsidP="00220D92">
      <w:pPr>
        <w:tabs>
          <w:tab w:val="left" w:pos="1080"/>
        </w:tabs>
        <w:spacing w:line="264" w:lineRule="auto"/>
        <w:ind w:firstLine="709"/>
        <w:jc w:val="both"/>
        <w:rPr>
          <w:sz w:val="26"/>
          <w:szCs w:val="26"/>
        </w:rPr>
      </w:pPr>
      <w:r w:rsidRPr="00220D92">
        <w:rPr>
          <w:sz w:val="26"/>
          <w:szCs w:val="26"/>
        </w:rPr>
        <w:t xml:space="preserve">11.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220D92">
        <w:rPr>
          <w:sz w:val="26"/>
          <w:szCs w:val="26"/>
        </w:rPr>
        <w:t>г</w:t>
      </w:r>
      <w:proofErr w:type="gramStart"/>
      <w:r w:rsidRPr="00220D92">
        <w:rPr>
          <w:sz w:val="26"/>
          <w:szCs w:val="26"/>
        </w:rPr>
        <w:t>.К</w:t>
      </w:r>
      <w:proofErr w:type="gramEnd"/>
      <w:r w:rsidRPr="00220D92">
        <w:rPr>
          <w:sz w:val="26"/>
          <w:szCs w:val="26"/>
        </w:rPr>
        <w:t>азани</w:t>
      </w:r>
      <w:proofErr w:type="spellEnd"/>
      <w:r w:rsidRPr="00220D92">
        <w:rPr>
          <w:sz w:val="26"/>
          <w:szCs w:val="26"/>
        </w:rPr>
        <w:t xml:space="preserve"> </w:t>
      </w:r>
      <w:proofErr w:type="spellStart"/>
      <w:r w:rsidRPr="00220D92">
        <w:rPr>
          <w:sz w:val="26"/>
          <w:szCs w:val="26"/>
        </w:rPr>
        <w:t>И.А.Гиниятуллина</w:t>
      </w:r>
      <w:proofErr w:type="spellEnd"/>
      <w:r w:rsidRPr="00220D92">
        <w:rPr>
          <w:sz w:val="26"/>
          <w:szCs w:val="26"/>
        </w:rPr>
        <w:t>.</w:t>
      </w:r>
    </w:p>
    <w:p w:rsidR="00220D92" w:rsidRPr="00220D92" w:rsidRDefault="00220D92" w:rsidP="00220D92">
      <w:pPr>
        <w:tabs>
          <w:tab w:val="left" w:pos="1080"/>
        </w:tabs>
        <w:spacing w:line="264" w:lineRule="auto"/>
        <w:jc w:val="both"/>
        <w:rPr>
          <w:sz w:val="26"/>
          <w:szCs w:val="26"/>
        </w:rPr>
      </w:pPr>
    </w:p>
    <w:p w:rsidR="00220D92" w:rsidRPr="00220D92" w:rsidRDefault="00220D92" w:rsidP="00220D92">
      <w:pPr>
        <w:spacing w:line="264" w:lineRule="auto"/>
        <w:rPr>
          <w:b/>
          <w:sz w:val="26"/>
          <w:szCs w:val="26"/>
        </w:rPr>
      </w:pPr>
      <w:proofErr w:type="gramStart"/>
      <w:r w:rsidRPr="00220D92">
        <w:rPr>
          <w:b/>
          <w:sz w:val="26"/>
          <w:szCs w:val="26"/>
        </w:rPr>
        <w:t>Исполняющий</w:t>
      </w:r>
      <w:proofErr w:type="gramEnd"/>
      <w:r w:rsidRPr="00220D92">
        <w:rPr>
          <w:b/>
          <w:sz w:val="26"/>
          <w:szCs w:val="26"/>
        </w:rPr>
        <w:t xml:space="preserve"> обязанности Руководителя-</w:t>
      </w:r>
    </w:p>
    <w:p w:rsidR="006A4538" w:rsidRDefault="00220D92" w:rsidP="00220D92">
      <w:pPr>
        <w:spacing w:line="264" w:lineRule="auto"/>
        <w:rPr>
          <w:b/>
          <w:sz w:val="26"/>
          <w:szCs w:val="26"/>
        </w:rPr>
      </w:pPr>
      <w:r w:rsidRPr="00220D92">
        <w:rPr>
          <w:b/>
          <w:sz w:val="26"/>
          <w:szCs w:val="26"/>
        </w:rPr>
        <w:t>первый заместитель</w:t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</w:r>
      <w:r w:rsidRPr="00220D92">
        <w:rPr>
          <w:b/>
          <w:sz w:val="26"/>
          <w:szCs w:val="26"/>
        </w:rPr>
        <w:tab/>
        <w:t xml:space="preserve">    </w:t>
      </w:r>
      <w:r>
        <w:rPr>
          <w:b/>
          <w:sz w:val="26"/>
          <w:szCs w:val="26"/>
        </w:rPr>
        <w:t xml:space="preserve">   </w:t>
      </w:r>
      <w:proofErr w:type="spellStart"/>
      <w:r w:rsidRPr="00220D92">
        <w:rPr>
          <w:b/>
          <w:sz w:val="26"/>
          <w:szCs w:val="26"/>
        </w:rPr>
        <w:t>А.Р.Нигматзянов</w:t>
      </w:r>
      <w:proofErr w:type="spellEnd"/>
      <w:r w:rsidRPr="00220D92">
        <w:rPr>
          <w:b/>
          <w:sz w:val="26"/>
          <w:szCs w:val="26"/>
        </w:rPr>
        <w:t xml:space="preserve">    </w:t>
      </w:r>
    </w:p>
    <w:p w:rsidR="006A4538" w:rsidRDefault="006A4538" w:rsidP="00220D92">
      <w:pPr>
        <w:spacing w:line="264" w:lineRule="auto"/>
        <w:rPr>
          <w:b/>
          <w:sz w:val="26"/>
          <w:szCs w:val="26"/>
        </w:rPr>
      </w:pPr>
    </w:p>
    <w:p w:rsidR="006A4538" w:rsidRPr="00160A2E" w:rsidRDefault="006A4538" w:rsidP="006A4538">
      <w:pPr>
        <w:spacing w:line="264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220D92" w:rsidRPr="00220D92">
        <w:rPr>
          <w:b/>
          <w:sz w:val="26"/>
          <w:szCs w:val="26"/>
        </w:rPr>
        <w:t xml:space="preserve"> </w:t>
      </w:r>
      <w:r w:rsidRPr="00160A2E">
        <w:rPr>
          <w:sz w:val="26"/>
          <w:szCs w:val="26"/>
        </w:rPr>
        <w:t>Приложение №1</w:t>
      </w:r>
    </w:p>
    <w:p w:rsidR="006A4538" w:rsidRPr="00160A2E" w:rsidRDefault="006A4538" w:rsidP="006A4538">
      <w:pPr>
        <w:spacing w:line="264" w:lineRule="auto"/>
        <w:ind w:firstLine="6237"/>
        <w:jc w:val="both"/>
        <w:rPr>
          <w:sz w:val="26"/>
          <w:szCs w:val="26"/>
        </w:rPr>
      </w:pPr>
      <w:r w:rsidRPr="00160A2E">
        <w:rPr>
          <w:sz w:val="26"/>
          <w:szCs w:val="26"/>
        </w:rPr>
        <w:t>к постановлению</w:t>
      </w:r>
    </w:p>
    <w:p w:rsidR="006A4538" w:rsidRDefault="006A4538" w:rsidP="006A4538">
      <w:pPr>
        <w:spacing w:line="264" w:lineRule="auto"/>
        <w:ind w:firstLine="6237"/>
        <w:rPr>
          <w:sz w:val="26"/>
          <w:szCs w:val="26"/>
        </w:rPr>
      </w:pPr>
      <w:r w:rsidRPr="00160A2E">
        <w:rPr>
          <w:sz w:val="26"/>
          <w:szCs w:val="26"/>
        </w:rPr>
        <w:t>Исполнительного комитета</w:t>
      </w:r>
    </w:p>
    <w:p w:rsidR="006A4538" w:rsidRPr="00160A2E" w:rsidRDefault="006A4538" w:rsidP="006A4538">
      <w:pPr>
        <w:spacing w:line="264" w:lineRule="auto"/>
        <w:ind w:firstLine="6237"/>
        <w:rPr>
          <w:sz w:val="26"/>
          <w:szCs w:val="26"/>
        </w:rPr>
      </w:pPr>
      <w:r w:rsidRPr="00160A2E">
        <w:rPr>
          <w:sz w:val="26"/>
          <w:szCs w:val="26"/>
        </w:rPr>
        <w:t xml:space="preserve"> </w:t>
      </w:r>
      <w:proofErr w:type="spellStart"/>
      <w:r w:rsidRPr="00160A2E">
        <w:rPr>
          <w:sz w:val="26"/>
          <w:szCs w:val="26"/>
        </w:rPr>
        <w:t>г</w:t>
      </w:r>
      <w:proofErr w:type="gramStart"/>
      <w:r w:rsidRPr="00160A2E">
        <w:rPr>
          <w:sz w:val="26"/>
          <w:szCs w:val="26"/>
        </w:rPr>
        <w:t>.К</w:t>
      </w:r>
      <w:proofErr w:type="gramEnd"/>
      <w:r w:rsidRPr="00160A2E">
        <w:rPr>
          <w:sz w:val="26"/>
          <w:szCs w:val="26"/>
        </w:rPr>
        <w:t>азани</w:t>
      </w:r>
      <w:proofErr w:type="spellEnd"/>
    </w:p>
    <w:p w:rsidR="006A4538" w:rsidRPr="00160A2E" w:rsidRDefault="006A4538" w:rsidP="006A4538">
      <w:pPr>
        <w:spacing w:line="264" w:lineRule="auto"/>
        <w:ind w:firstLine="6237"/>
        <w:rPr>
          <w:sz w:val="26"/>
          <w:szCs w:val="26"/>
        </w:rPr>
      </w:pPr>
      <w:r w:rsidRPr="00160A2E">
        <w:rPr>
          <w:sz w:val="26"/>
          <w:szCs w:val="26"/>
        </w:rPr>
        <w:t>от ___________ № _______</w:t>
      </w:r>
    </w:p>
    <w:p w:rsidR="006A4538" w:rsidRDefault="006A4538" w:rsidP="006A4538">
      <w:pPr>
        <w:spacing w:line="264" w:lineRule="auto"/>
        <w:jc w:val="center"/>
        <w:rPr>
          <w:sz w:val="26"/>
          <w:szCs w:val="26"/>
        </w:rPr>
      </w:pPr>
    </w:p>
    <w:p w:rsidR="006A4538" w:rsidRPr="00160A2E" w:rsidRDefault="006A4538" w:rsidP="006A4538">
      <w:pPr>
        <w:spacing w:line="264" w:lineRule="auto"/>
        <w:jc w:val="center"/>
        <w:rPr>
          <w:sz w:val="26"/>
          <w:szCs w:val="26"/>
        </w:rPr>
      </w:pP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 xml:space="preserve">Размер платы за содержание 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жилых помещений для нанимателей жилых помещений по договорам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социального найма и договорам найма жилых помещений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государственного или муниципального жилищного фонда, а также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собственников помещений в многоквартирных домах, не принявших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решения о выборе способа управления многоквартирным домом и (или)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на общем собрании решения об установлении размера платы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за содержание жилых помещений, по видам услуг на период действия</w:t>
      </w:r>
    </w:p>
    <w:p w:rsidR="006A4538" w:rsidRPr="00160A2E" w:rsidRDefault="006A4538" w:rsidP="006A4538">
      <w:pPr>
        <w:pStyle w:val="a3"/>
        <w:spacing w:line="264" w:lineRule="auto"/>
        <w:jc w:val="center"/>
        <w:rPr>
          <w:b/>
          <w:sz w:val="26"/>
          <w:szCs w:val="26"/>
          <w:lang w:val="ru-RU"/>
        </w:rPr>
      </w:pPr>
      <w:r w:rsidRPr="00160A2E">
        <w:rPr>
          <w:b/>
          <w:sz w:val="26"/>
          <w:szCs w:val="26"/>
          <w:lang w:val="ru-RU"/>
        </w:rPr>
        <w:t>с 01.07.2022</w:t>
      </w:r>
    </w:p>
    <w:p w:rsidR="006A4538" w:rsidRPr="00160A2E" w:rsidRDefault="006A4538" w:rsidP="006A4538">
      <w:pPr>
        <w:spacing w:line="264" w:lineRule="auto"/>
        <w:jc w:val="center"/>
        <w:rPr>
          <w:sz w:val="26"/>
          <w:szCs w:val="26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654"/>
        <w:gridCol w:w="26"/>
        <w:gridCol w:w="4620"/>
        <w:gridCol w:w="194"/>
        <w:gridCol w:w="1794"/>
        <w:gridCol w:w="67"/>
        <w:gridCol w:w="1795"/>
      </w:tblGrid>
      <w:tr w:rsidR="006A4538" w:rsidRPr="00E047FD" w:rsidTr="00A34FB4">
        <w:tc>
          <w:tcPr>
            <w:tcW w:w="680" w:type="dxa"/>
            <w:gridSpan w:val="2"/>
          </w:tcPr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rPr>
                <w:b/>
              </w:rPr>
              <w:t xml:space="preserve">№ </w:t>
            </w:r>
            <w:proofErr w:type="gramStart"/>
            <w:r w:rsidRPr="00E047FD">
              <w:rPr>
                <w:b/>
              </w:rPr>
              <w:t>п</w:t>
            </w:r>
            <w:proofErr w:type="gramEnd"/>
            <w:r w:rsidRPr="00E047FD">
              <w:rPr>
                <w:b/>
              </w:rPr>
              <w:t>/п</w:t>
            </w:r>
          </w:p>
        </w:tc>
        <w:tc>
          <w:tcPr>
            <w:tcW w:w="4620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rPr>
                <w:b/>
              </w:rPr>
              <w:t>Наименование платежа</w:t>
            </w:r>
          </w:p>
        </w:tc>
        <w:tc>
          <w:tcPr>
            <w:tcW w:w="1988" w:type="dxa"/>
            <w:gridSpan w:val="2"/>
          </w:tcPr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Единица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 xml:space="preserve">измерения, за </w:t>
            </w:r>
            <w:proofErr w:type="gramStart"/>
            <w:r w:rsidRPr="00E047FD">
              <w:rPr>
                <w:b/>
                <w:sz w:val="24"/>
                <w:szCs w:val="24"/>
                <w:lang w:val="ru-RU" w:eastAsia="ru-RU"/>
              </w:rPr>
              <w:t>которую</w:t>
            </w:r>
            <w:proofErr w:type="gramEnd"/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rPr>
                <w:b/>
              </w:rPr>
              <w:t>взимается плата</w:t>
            </w:r>
          </w:p>
        </w:tc>
        <w:tc>
          <w:tcPr>
            <w:tcW w:w="1862" w:type="dxa"/>
            <w:gridSpan w:val="2"/>
          </w:tcPr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Тариф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за единицу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047FD">
              <w:rPr>
                <w:b/>
                <w:sz w:val="24"/>
                <w:szCs w:val="24"/>
                <w:lang w:val="ru-RU" w:eastAsia="ru-RU"/>
              </w:rPr>
              <w:t>измерения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rPr>
                <w:b/>
              </w:rPr>
              <w:t>услуги (руб.)</w:t>
            </w:r>
          </w:p>
        </w:tc>
      </w:tr>
      <w:tr w:rsidR="006A4538" w:rsidRPr="00E047FD" w:rsidTr="00A34FB4">
        <w:tc>
          <w:tcPr>
            <w:tcW w:w="680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1</w:t>
            </w:r>
          </w:p>
        </w:tc>
        <w:tc>
          <w:tcPr>
            <w:tcW w:w="4620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1988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862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6A4538" w:rsidRPr="00E047FD" w:rsidTr="00A34FB4">
        <w:tc>
          <w:tcPr>
            <w:tcW w:w="680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1</w:t>
            </w:r>
          </w:p>
        </w:tc>
        <w:tc>
          <w:tcPr>
            <w:tcW w:w="4620" w:type="dxa"/>
          </w:tcPr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b/>
                <w:sz w:val="24"/>
                <w:szCs w:val="24"/>
                <w:vertAlign w:val="superscript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Управление многоквартирным домом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</w:p>
        </w:tc>
        <w:tc>
          <w:tcPr>
            <w:tcW w:w="1988" w:type="dxa"/>
            <w:gridSpan w:val="2"/>
          </w:tcPr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862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4,03</w:t>
            </w:r>
          </w:p>
        </w:tc>
      </w:tr>
      <w:tr w:rsidR="006A4538" w:rsidRPr="00E047FD" w:rsidTr="00A34FB4">
        <w:trPr>
          <w:trHeight w:val="2730"/>
        </w:trPr>
        <w:tc>
          <w:tcPr>
            <w:tcW w:w="680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</w:t>
            </w:r>
          </w:p>
        </w:tc>
        <w:tc>
          <w:tcPr>
            <w:tcW w:w="4620" w:type="dxa"/>
          </w:tcPr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Санитарное содержание мест общего пользования, а также земельного участка, входящих в состав общего имущества, в том числе: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общего пользования;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уборка мест придомовой территории;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обслуживание мусоропровода;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дератизация (дезинсекция); 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содержание контейнерных площадок</w:t>
            </w:r>
          </w:p>
        </w:tc>
        <w:tc>
          <w:tcPr>
            <w:tcW w:w="1988" w:type="dxa"/>
            <w:gridSpan w:val="2"/>
          </w:tcPr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С 1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общей площади жилого помещения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862" w:type="dxa"/>
            <w:gridSpan w:val="2"/>
          </w:tcPr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2,45;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4,39;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1,01;</w:t>
            </w:r>
          </w:p>
          <w:p w:rsidR="006A4538" w:rsidRPr="00E047FD" w:rsidRDefault="006A4538" w:rsidP="00A34FB4">
            <w:pPr>
              <w:pStyle w:val="a3"/>
              <w:spacing w:line="264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0,16;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0,32</w:t>
            </w:r>
          </w:p>
        </w:tc>
      </w:tr>
      <w:tr w:rsidR="006A4538" w:rsidRPr="00E047FD" w:rsidTr="00A34FB4">
        <w:trPr>
          <w:trHeight w:val="300"/>
        </w:trPr>
        <w:tc>
          <w:tcPr>
            <w:tcW w:w="680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</w:t>
            </w:r>
          </w:p>
        </w:tc>
        <w:tc>
          <w:tcPr>
            <w:tcW w:w="4620" w:type="dxa"/>
          </w:tcPr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Техническое обслуживание и ремонт строительных конструкций, инженерных систем зданий и иного общедомового имущества, в том числе: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жилого здания;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лифтов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систем коллективного приема телевидения;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водоснабжения и</w:t>
            </w:r>
          </w:p>
        </w:tc>
        <w:tc>
          <w:tcPr>
            <w:tcW w:w="1988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 xml:space="preserve">С 1 </w:t>
            </w:r>
            <w:proofErr w:type="spellStart"/>
            <w:r w:rsidRPr="00E047FD">
              <w:t>кв</w:t>
            </w:r>
            <w:proofErr w:type="gramStart"/>
            <w:r w:rsidRPr="00E047FD">
              <w:t>.м</w:t>
            </w:r>
            <w:proofErr w:type="spellEnd"/>
            <w:proofErr w:type="gramEnd"/>
            <w:r w:rsidRPr="00E047FD">
              <w:t xml:space="preserve"> общей площади жилого помещения 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в месяц</w:t>
            </w:r>
          </w:p>
        </w:tc>
        <w:tc>
          <w:tcPr>
            <w:tcW w:w="1862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4,47;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4,20;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0,62;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Default="006A4538" w:rsidP="00A34FB4">
            <w:pPr>
              <w:spacing w:line="264" w:lineRule="auto"/>
              <w:jc w:val="center"/>
            </w:pPr>
            <w:r w:rsidRPr="00E047FD">
              <w:t>2,72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</w:tc>
      </w:tr>
      <w:tr w:rsidR="006A4538" w:rsidRPr="00E047FD" w:rsidTr="00A34FB4">
        <w:trPr>
          <w:trHeight w:val="275"/>
        </w:trPr>
        <w:tc>
          <w:tcPr>
            <w:tcW w:w="654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lastRenderedPageBreak/>
              <w:t>1</w:t>
            </w:r>
          </w:p>
        </w:tc>
        <w:tc>
          <w:tcPr>
            <w:tcW w:w="4840" w:type="dxa"/>
            <w:gridSpan w:val="3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1861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6A4538" w:rsidRPr="00E047FD" w:rsidTr="00A34FB4">
        <w:tc>
          <w:tcPr>
            <w:tcW w:w="654" w:type="dxa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</w:tc>
        <w:tc>
          <w:tcPr>
            <w:tcW w:w="4840" w:type="dxa"/>
            <w:gridSpan w:val="3"/>
          </w:tcPr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канализации, не </w:t>
            </w:r>
            <w:proofErr w:type="gramStart"/>
            <w:r w:rsidRPr="00E047FD">
              <w:rPr>
                <w:sz w:val="24"/>
                <w:szCs w:val="24"/>
                <w:lang w:val="ru-RU" w:eastAsia="ru-RU"/>
              </w:rPr>
              <w:t>оборудованных</w:t>
            </w:r>
            <w:proofErr w:type="gramEnd"/>
            <w:r w:rsidRPr="00E047FD">
              <w:rPr>
                <w:sz w:val="24"/>
                <w:szCs w:val="24"/>
                <w:lang w:val="ru-RU" w:eastAsia="ru-RU"/>
              </w:rPr>
              <w:t xml:space="preserve"> коллективными (общедомовыми) приборами учета;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коллективными (общедомовыми) приборами учета холодной воды и не оборудованных коллективными (общедомовыми) приборами учета горячей воды;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 (общедомовым) прибором учета холодной воды и оборудованных коллективными (общедомовыми) приборами учета горячей воды; 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коллективными (общедомовыми) приборами учета холодной и горячей воды;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>- внутридомовых систем водоснабжения и канализации, оборудованных коллективным (общедомовым) прибором учета холодной воды и теплообменным оборудованием;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оборудованных коллективным (общедомовым) прибором учета холодной воды, теплообменным оборудованием и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E047FD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  <w:lang w:val="ru-RU" w:eastAsia="ru-RU"/>
              </w:rPr>
              <w:t xml:space="preserve">- внутридомовых систем водоснабжения и канализации, не оборудованных коллективным (общедомовым) прибором учета холодной воды и оборудованных </w:t>
            </w:r>
            <w:proofErr w:type="spellStart"/>
            <w:r w:rsidRPr="00E047FD">
              <w:rPr>
                <w:sz w:val="24"/>
                <w:szCs w:val="24"/>
                <w:lang w:val="ru-RU" w:eastAsia="ru-RU"/>
              </w:rPr>
              <w:t>повысительной</w:t>
            </w:r>
            <w:proofErr w:type="spellEnd"/>
            <w:r w:rsidRPr="00E047FD">
              <w:rPr>
                <w:sz w:val="24"/>
                <w:szCs w:val="24"/>
                <w:lang w:val="ru-RU" w:eastAsia="ru-RU"/>
              </w:rPr>
              <w:t xml:space="preserve"> насосной станцией;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водоснабжения и канализации, не оборудованных коллективным (общедомовым) прибором учета холодной воды и оборудованных теплообменным оборудованием;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 xml:space="preserve"> - внутридомовых систем водоснабжения и канализации, не оборудованных коллективным (общедомовым) прибором учета холодной воды и оборудованных теплообменным оборудованием и </w:t>
            </w:r>
            <w:proofErr w:type="spellStart"/>
            <w:r w:rsidRPr="00E047FD">
              <w:t>повысительной</w:t>
            </w:r>
            <w:proofErr w:type="spellEnd"/>
            <w:r w:rsidRPr="00E047FD">
              <w:t xml:space="preserve"> насосной станцией;</w:t>
            </w:r>
          </w:p>
          <w:p w:rsidR="006A4538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/>
              </w:rPr>
            </w:pPr>
            <w:r w:rsidRPr="00E047FD">
              <w:rPr>
                <w:sz w:val="24"/>
                <w:szCs w:val="24"/>
                <w:lang w:val="ru-RU"/>
              </w:rPr>
              <w:t xml:space="preserve">- внутридомовых систем </w:t>
            </w:r>
            <w:r>
              <w:rPr>
                <w:sz w:val="24"/>
                <w:szCs w:val="24"/>
                <w:lang w:val="ru-RU"/>
              </w:rPr>
              <w:t xml:space="preserve">                     </w:t>
            </w:r>
            <w:r w:rsidRPr="00E047FD">
              <w:rPr>
                <w:sz w:val="24"/>
                <w:szCs w:val="24"/>
                <w:lang w:val="ru-RU"/>
              </w:rPr>
              <w:t>центрального отопления, не оборудованных</w:t>
            </w:r>
          </w:p>
          <w:p w:rsidR="006A4538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/>
              </w:rPr>
            </w:pP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61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2,96;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3,29;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3,53;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3,84;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4,09;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2,98;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3,60;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3,85;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2,18</w:t>
            </w:r>
          </w:p>
        </w:tc>
      </w:tr>
      <w:tr w:rsidR="006A4538" w:rsidRPr="00E047FD" w:rsidTr="00A34FB4">
        <w:tc>
          <w:tcPr>
            <w:tcW w:w="654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lastRenderedPageBreak/>
              <w:t>1</w:t>
            </w:r>
          </w:p>
        </w:tc>
        <w:tc>
          <w:tcPr>
            <w:tcW w:w="4840" w:type="dxa"/>
            <w:gridSpan w:val="3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2</w:t>
            </w:r>
          </w:p>
        </w:tc>
        <w:tc>
          <w:tcPr>
            <w:tcW w:w="1861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3</w:t>
            </w:r>
          </w:p>
        </w:tc>
        <w:tc>
          <w:tcPr>
            <w:tcW w:w="1795" w:type="dxa"/>
          </w:tcPr>
          <w:p w:rsidR="006A4538" w:rsidRPr="00E047FD" w:rsidRDefault="006A4538" w:rsidP="00A34FB4">
            <w:pPr>
              <w:spacing w:line="264" w:lineRule="auto"/>
              <w:jc w:val="center"/>
              <w:rPr>
                <w:b/>
              </w:rPr>
            </w:pPr>
            <w:r w:rsidRPr="00E047FD">
              <w:rPr>
                <w:b/>
              </w:rPr>
              <w:t>4</w:t>
            </w:r>
          </w:p>
        </w:tc>
      </w:tr>
      <w:tr w:rsidR="006A4538" w:rsidRPr="00E047FD" w:rsidTr="00A34FB4">
        <w:tc>
          <w:tcPr>
            <w:tcW w:w="654" w:type="dxa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</w:tc>
        <w:tc>
          <w:tcPr>
            <w:tcW w:w="4840" w:type="dxa"/>
            <w:gridSpan w:val="3"/>
          </w:tcPr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центрального отопления, не оборудованных коллективными (общедомовыми) приборами учета тепловой энергии и оборудованных системами автоматического регулирования расхода тепла;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центрального отопления, оборудованных коллективными (общедомовыми) приборами учета тепловой энергии и не оборудованных системами автоматического регулирования расхода тепла;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центрального отопления, оборудованных коллективными (общедомовыми) приборами учета тепловой энергии и системами автоматического регулирования расхода тепла;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сетей электроснабжения и электрооборудования;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газового оборудования в многоквартирных домах;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внутридомовых систем газового оборудования в домах, в которых газоиспользующее оборудование размещено в местах общего пользовани</w:t>
            </w:r>
            <w:r>
              <w:t>я (например, дома, ранее исполь</w:t>
            </w:r>
            <w:r w:rsidRPr="00E047FD">
              <w:t>зовавшиеся в качестве общежитий, и др.);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</w:t>
            </w:r>
            <w:r w:rsidRPr="00E047FD">
              <w:rPr>
                <w:b/>
              </w:rPr>
              <w:t xml:space="preserve"> </w:t>
            </w:r>
            <w:r w:rsidRPr="00E047FD">
              <w:rPr>
                <w:rFonts w:eastAsia="SimSun"/>
                <w:bCs/>
              </w:rPr>
              <w:t xml:space="preserve">систем автоматической </w:t>
            </w:r>
            <w:r w:rsidRPr="00E047FD">
              <w:rPr>
                <w:rFonts w:eastAsia="SimSun"/>
              </w:rPr>
              <w:t>пожарной сигнализации внутреннего противопожарного водопровода;</w:t>
            </w:r>
          </w:p>
          <w:p w:rsidR="006A4538" w:rsidRPr="00E047FD" w:rsidRDefault="006A4538" w:rsidP="00A34FB4">
            <w:pPr>
              <w:spacing w:line="264" w:lineRule="auto"/>
              <w:jc w:val="both"/>
            </w:pPr>
            <w:r w:rsidRPr="00E047FD">
              <w:t>- вентиляционных каналов;</w:t>
            </w:r>
          </w:p>
          <w:p w:rsidR="006A4538" w:rsidRPr="00E047FD" w:rsidRDefault="006A4538" w:rsidP="00A34FB4">
            <w:pPr>
              <w:pStyle w:val="a3"/>
              <w:tabs>
                <w:tab w:val="left" w:pos="121"/>
                <w:tab w:val="left" w:pos="301"/>
              </w:tabs>
              <w:spacing w:line="264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E047FD">
              <w:rPr>
                <w:sz w:val="24"/>
                <w:szCs w:val="24"/>
              </w:rPr>
              <w:t xml:space="preserve">- </w:t>
            </w:r>
            <w:proofErr w:type="spellStart"/>
            <w:r w:rsidRPr="00E047FD">
              <w:rPr>
                <w:sz w:val="24"/>
                <w:szCs w:val="24"/>
              </w:rPr>
              <w:t>дымоходов</w:t>
            </w:r>
            <w:proofErr w:type="spellEnd"/>
          </w:p>
        </w:tc>
        <w:tc>
          <w:tcPr>
            <w:tcW w:w="1861" w:type="dxa"/>
            <w:gridSpan w:val="2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</w:tc>
        <w:tc>
          <w:tcPr>
            <w:tcW w:w="1795" w:type="dxa"/>
          </w:tcPr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2,71;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2,75;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3,28;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1,42;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0,25;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0,35;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1,63;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0,33;</w:t>
            </w:r>
          </w:p>
          <w:p w:rsidR="006A4538" w:rsidRPr="00E047FD" w:rsidRDefault="006A4538" w:rsidP="00A34FB4">
            <w:pPr>
              <w:spacing w:line="264" w:lineRule="auto"/>
              <w:jc w:val="center"/>
            </w:pPr>
            <w:r w:rsidRPr="00E047FD">
              <w:t>0,60</w:t>
            </w:r>
          </w:p>
        </w:tc>
      </w:tr>
    </w:tbl>
    <w:p w:rsidR="006A4538" w:rsidRPr="00160A2E" w:rsidRDefault="006A4538" w:rsidP="006A4538">
      <w:pPr>
        <w:pStyle w:val="a3"/>
        <w:spacing w:line="264" w:lineRule="auto"/>
        <w:ind w:firstLine="709"/>
        <w:jc w:val="both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Примечание. Тарифы установлены с учетом налога на добавленную стоимость.</w:t>
      </w:r>
    </w:p>
    <w:p w:rsidR="006A4538" w:rsidRPr="00160A2E" w:rsidRDefault="006A4538" w:rsidP="006A4538">
      <w:pPr>
        <w:pStyle w:val="a3"/>
        <w:tabs>
          <w:tab w:val="left" w:pos="3780"/>
        </w:tabs>
        <w:spacing w:line="264" w:lineRule="auto"/>
        <w:jc w:val="center"/>
        <w:rPr>
          <w:sz w:val="26"/>
          <w:szCs w:val="26"/>
          <w:lang w:val="ru-RU"/>
        </w:rPr>
      </w:pPr>
      <w:r w:rsidRPr="00160A2E">
        <w:rPr>
          <w:sz w:val="26"/>
          <w:szCs w:val="26"/>
          <w:lang w:val="ru-RU"/>
        </w:rPr>
        <w:t>___________</w:t>
      </w:r>
    </w:p>
    <w:p w:rsidR="00220D92" w:rsidRPr="00220D92" w:rsidRDefault="00220D92" w:rsidP="00220D92">
      <w:pPr>
        <w:spacing w:line="264" w:lineRule="auto"/>
        <w:rPr>
          <w:b/>
          <w:sz w:val="26"/>
          <w:szCs w:val="26"/>
        </w:rPr>
      </w:pPr>
      <w:r w:rsidRPr="00220D92">
        <w:rPr>
          <w:b/>
          <w:sz w:val="26"/>
          <w:szCs w:val="26"/>
        </w:rPr>
        <w:t xml:space="preserve">   </w:t>
      </w:r>
    </w:p>
    <w:p w:rsidR="00F35D68" w:rsidRDefault="00F35D68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Pr="00EE1BE7" w:rsidRDefault="002B520C" w:rsidP="002B520C">
      <w:pPr>
        <w:spacing w:line="264" w:lineRule="auto"/>
        <w:ind w:firstLine="5222"/>
        <w:jc w:val="both"/>
        <w:rPr>
          <w:sz w:val="26"/>
          <w:szCs w:val="26"/>
        </w:rPr>
      </w:pPr>
      <w:r w:rsidRPr="00EE1BE7">
        <w:rPr>
          <w:sz w:val="26"/>
          <w:szCs w:val="26"/>
        </w:rPr>
        <w:t>Приложение №2</w:t>
      </w:r>
    </w:p>
    <w:p w:rsidR="002B520C" w:rsidRPr="00EE1BE7" w:rsidRDefault="002B520C" w:rsidP="002B520C">
      <w:pPr>
        <w:spacing w:line="264" w:lineRule="auto"/>
        <w:ind w:firstLine="5222"/>
        <w:jc w:val="both"/>
        <w:rPr>
          <w:sz w:val="26"/>
          <w:szCs w:val="26"/>
        </w:rPr>
      </w:pPr>
      <w:r w:rsidRPr="00EE1BE7">
        <w:rPr>
          <w:sz w:val="26"/>
          <w:szCs w:val="26"/>
        </w:rPr>
        <w:t>к постановлению</w:t>
      </w:r>
    </w:p>
    <w:p w:rsidR="002B520C" w:rsidRPr="00EE1BE7" w:rsidRDefault="002B520C" w:rsidP="002B520C">
      <w:pPr>
        <w:spacing w:line="264" w:lineRule="auto"/>
        <w:ind w:firstLine="5222"/>
        <w:jc w:val="both"/>
        <w:rPr>
          <w:sz w:val="26"/>
          <w:szCs w:val="26"/>
        </w:rPr>
      </w:pPr>
      <w:r w:rsidRPr="00EE1BE7">
        <w:rPr>
          <w:sz w:val="26"/>
          <w:szCs w:val="26"/>
        </w:rPr>
        <w:t xml:space="preserve">Исполнительного комитета </w:t>
      </w:r>
      <w:proofErr w:type="spellStart"/>
      <w:r w:rsidRPr="00EE1BE7">
        <w:rPr>
          <w:sz w:val="26"/>
          <w:szCs w:val="26"/>
        </w:rPr>
        <w:t>г</w:t>
      </w:r>
      <w:proofErr w:type="gramStart"/>
      <w:r w:rsidRPr="00EE1BE7">
        <w:rPr>
          <w:sz w:val="26"/>
          <w:szCs w:val="26"/>
        </w:rPr>
        <w:t>.К</w:t>
      </w:r>
      <w:proofErr w:type="gramEnd"/>
      <w:r w:rsidRPr="00EE1BE7">
        <w:rPr>
          <w:sz w:val="26"/>
          <w:szCs w:val="26"/>
        </w:rPr>
        <w:t>азани</w:t>
      </w:r>
      <w:proofErr w:type="spellEnd"/>
    </w:p>
    <w:p w:rsidR="002B520C" w:rsidRPr="00EE1BE7" w:rsidRDefault="002B520C" w:rsidP="002B520C">
      <w:pPr>
        <w:spacing w:line="264" w:lineRule="auto"/>
        <w:ind w:firstLine="5222"/>
        <w:jc w:val="both"/>
        <w:rPr>
          <w:sz w:val="26"/>
          <w:szCs w:val="26"/>
        </w:rPr>
      </w:pPr>
      <w:r w:rsidRPr="00EE1BE7">
        <w:rPr>
          <w:sz w:val="26"/>
          <w:szCs w:val="26"/>
        </w:rPr>
        <w:t>от ___________ № _______</w:t>
      </w:r>
    </w:p>
    <w:p w:rsidR="002B520C" w:rsidRPr="00EE1BE7" w:rsidRDefault="002B520C" w:rsidP="002B520C">
      <w:pPr>
        <w:pStyle w:val="a9"/>
        <w:spacing w:line="264" w:lineRule="auto"/>
        <w:rPr>
          <w:b w:val="0"/>
          <w:sz w:val="26"/>
          <w:szCs w:val="26"/>
        </w:rPr>
      </w:pPr>
    </w:p>
    <w:p w:rsidR="002B520C" w:rsidRPr="00EE1BE7" w:rsidRDefault="002B520C" w:rsidP="002B520C">
      <w:pPr>
        <w:pStyle w:val="a9"/>
        <w:spacing w:line="264" w:lineRule="auto"/>
        <w:rPr>
          <w:b w:val="0"/>
          <w:sz w:val="26"/>
          <w:szCs w:val="26"/>
        </w:rPr>
      </w:pP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jc w:val="center"/>
        <w:rPr>
          <w:b/>
          <w:sz w:val="26"/>
          <w:szCs w:val="26"/>
        </w:rPr>
      </w:pPr>
      <w:r w:rsidRPr="00EE1BE7">
        <w:rPr>
          <w:b/>
          <w:sz w:val="26"/>
          <w:szCs w:val="26"/>
        </w:rPr>
        <w:t xml:space="preserve">Расчет размера платы за наем в соответствии с Положением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Казани, утвержденным постановлением Исполнительного комитета </w:t>
      </w:r>
      <w:proofErr w:type="spellStart"/>
      <w:r w:rsidRPr="00EE1BE7">
        <w:rPr>
          <w:b/>
          <w:sz w:val="26"/>
          <w:szCs w:val="26"/>
        </w:rPr>
        <w:t>г</w:t>
      </w:r>
      <w:proofErr w:type="gramStart"/>
      <w:r w:rsidRPr="00EE1BE7">
        <w:rPr>
          <w:b/>
          <w:sz w:val="26"/>
          <w:szCs w:val="26"/>
        </w:rPr>
        <w:t>.К</w:t>
      </w:r>
      <w:proofErr w:type="gramEnd"/>
      <w:r w:rsidRPr="00EE1BE7">
        <w:rPr>
          <w:b/>
          <w:sz w:val="26"/>
          <w:szCs w:val="26"/>
        </w:rPr>
        <w:t>азани</w:t>
      </w:r>
      <w:proofErr w:type="spellEnd"/>
      <w:r w:rsidRPr="00EE1BE7">
        <w:rPr>
          <w:b/>
          <w:sz w:val="26"/>
          <w:szCs w:val="26"/>
        </w:rPr>
        <w:t xml:space="preserve"> от 22.12.2016 №5253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6"/>
          <w:szCs w:val="26"/>
        </w:rPr>
      </w:pPr>
    </w:p>
    <w:p w:rsidR="002B520C" w:rsidRPr="00EE1BE7" w:rsidRDefault="002B520C" w:rsidP="002B520C">
      <w:pPr>
        <w:pStyle w:val="a6"/>
        <w:spacing w:line="264" w:lineRule="auto"/>
        <w:ind w:firstLine="709"/>
        <w:rPr>
          <w:sz w:val="26"/>
          <w:szCs w:val="26"/>
        </w:rPr>
      </w:pPr>
      <w:r w:rsidRPr="00EE1BE7">
        <w:rPr>
          <w:sz w:val="26"/>
          <w:szCs w:val="26"/>
        </w:rPr>
        <w:t>Размер платы за наем рассчитывается по формуле:</w:t>
      </w:r>
    </w:p>
    <w:p w:rsidR="002B520C" w:rsidRPr="00EE1BE7" w:rsidRDefault="002B520C" w:rsidP="002B520C">
      <w:pPr>
        <w:pStyle w:val="3"/>
        <w:spacing w:before="0" w:after="0" w:line="264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EE1BE7">
        <w:rPr>
          <w:rFonts w:ascii="Times New Roman" w:hAnsi="Times New Roman"/>
          <w:b w:val="0"/>
          <w:bCs w:val="0"/>
        </w:rPr>
        <w:t xml:space="preserve">                        К1 + К2 + К3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rPr>
          <w:sz w:val="26"/>
          <w:szCs w:val="26"/>
        </w:rPr>
      </w:pPr>
      <w:proofErr w:type="spellStart"/>
      <w:proofErr w:type="gramStart"/>
      <w:r w:rsidRPr="00EE1BE7">
        <w:rPr>
          <w:color w:val="000000"/>
          <w:sz w:val="26"/>
          <w:szCs w:val="26"/>
        </w:rPr>
        <w:t>Пн</w:t>
      </w:r>
      <w:proofErr w:type="spellEnd"/>
      <w:proofErr w:type="gramEnd"/>
      <w:r w:rsidRPr="00EE1BE7">
        <w:rPr>
          <w:color w:val="000000"/>
          <w:sz w:val="26"/>
          <w:szCs w:val="26"/>
        </w:rPr>
        <w:t xml:space="preserve"> = </w:t>
      </w:r>
      <w:proofErr w:type="spellStart"/>
      <w:r w:rsidRPr="00EE1BE7">
        <w:rPr>
          <w:color w:val="000000"/>
          <w:sz w:val="26"/>
          <w:szCs w:val="26"/>
        </w:rPr>
        <w:t>Нбаз</w:t>
      </w:r>
      <w:proofErr w:type="spellEnd"/>
      <w:r w:rsidRPr="00EE1BE7">
        <w:rPr>
          <w:color w:val="000000"/>
          <w:sz w:val="26"/>
          <w:szCs w:val="26"/>
        </w:rPr>
        <w:t xml:space="preserve"> х ——————— х </w:t>
      </w:r>
      <w:proofErr w:type="spellStart"/>
      <w:r w:rsidRPr="00EE1BE7">
        <w:rPr>
          <w:color w:val="000000"/>
          <w:sz w:val="26"/>
          <w:szCs w:val="26"/>
        </w:rPr>
        <w:t>Ксп</w:t>
      </w:r>
      <w:proofErr w:type="spellEnd"/>
      <w:r w:rsidRPr="00EE1BE7">
        <w:rPr>
          <w:color w:val="000000"/>
          <w:sz w:val="26"/>
          <w:szCs w:val="26"/>
        </w:rPr>
        <w:t xml:space="preserve"> х </w:t>
      </w:r>
      <w:r w:rsidRPr="00EE1BE7">
        <w:rPr>
          <w:color w:val="000000"/>
          <w:sz w:val="26"/>
          <w:szCs w:val="26"/>
          <w:lang w:val="en-US"/>
        </w:rPr>
        <w:t>S</w:t>
      </w:r>
      <w:r w:rsidRPr="00EE1BE7">
        <w:rPr>
          <w:color w:val="000000"/>
          <w:sz w:val="26"/>
          <w:szCs w:val="26"/>
        </w:rPr>
        <w:t xml:space="preserve">, 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rPr>
          <w:sz w:val="26"/>
          <w:szCs w:val="26"/>
        </w:rPr>
      </w:pPr>
      <w:r w:rsidRPr="00EE1BE7">
        <w:rPr>
          <w:color w:val="000000"/>
          <w:sz w:val="26"/>
          <w:szCs w:val="26"/>
        </w:rPr>
        <w:t xml:space="preserve">                                   3</w:t>
      </w:r>
    </w:p>
    <w:p w:rsidR="002B520C" w:rsidRPr="00EE1BE7" w:rsidRDefault="002B520C" w:rsidP="002B520C">
      <w:pPr>
        <w:pStyle w:val="a6"/>
        <w:spacing w:line="264" w:lineRule="auto"/>
        <w:ind w:firstLine="709"/>
        <w:rPr>
          <w:sz w:val="26"/>
          <w:szCs w:val="26"/>
        </w:rPr>
      </w:pPr>
      <w:r w:rsidRPr="00EE1BE7">
        <w:rPr>
          <w:sz w:val="26"/>
          <w:szCs w:val="26"/>
        </w:rPr>
        <w:t>где: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EE1BE7">
        <w:rPr>
          <w:color w:val="000000"/>
          <w:sz w:val="26"/>
          <w:szCs w:val="26"/>
        </w:rPr>
        <w:t>Пн</w:t>
      </w:r>
      <w:proofErr w:type="spellEnd"/>
      <w:proofErr w:type="gramEnd"/>
      <w:r w:rsidRPr="00EE1BE7">
        <w:rPr>
          <w:color w:val="000000"/>
          <w:sz w:val="26"/>
          <w:szCs w:val="26"/>
        </w:rPr>
        <w:t xml:space="preserve"> – размер платы за пользование жилым помещением (платы за наем);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spellStart"/>
      <w:r w:rsidRPr="00EE1BE7">
        <w:rPr>
          <w:sz w:val="26"/>
          <w:szCs w:val="26"/>
        </w:rPr>
        <w:t>Нбаз</w:t>
      </w:r>
      <w:proofErr w:type="spellEnd"/>
      <w:r w:rsidRPr="00EE1BE7">
        <w:rPr>
          <w:sz w:val="26"/>
          <w:szCs w:val="26"/>
        </w:rPr>
        <w:t xml:space="preserve"> – </w:t>
      </w:r>
      <w:r w:rsidRPr="00EE1BE7">
        <w:rPr>
          <w:color w:val="000000"/>
          <w:sz w:val="26"/>
          <w:szCs w:val="26"/>
        </w:rPr>
        <w:t xml:space="preserve">базовый размер платы за наем 1 </w:t>
      </w:r>
      <w:proofErr w:type="spellStart"/>
      <w:r w:rsidRPr="00EE1BE7">
        <w:rPr>
          <w:color w:val="000000"/>
          <w:sz w:val="26"/>
          <w:szCs w:val="26"/>
        </w:rPr>
        <w:t>кв.м</w:t>
      </w:r>
      <w:proofErr w:type="spellEnd"/>
      <w:r w:rsidRPr="00EE1BE7">
        <w:rPr>
          <w:color w:val="000000"/>
          <w:sz w:val="26"/>
          <w:szCs w:val="26"/>
        </w:rPr>
        <w:t xml:space="preserve"> жилого помещения в </w:t>
      </w:r>
      <w:proofErr w:type="spellStart"/>
      <w:r w:rsidRPr="00EE1BE7">
        <w:rPr>
          <w:color w:val="000000"/>
          <w:sz w:val="26"/>
          <w:szCs w:val="26"/>
        </w:rPr>
        <w:t>г</w:t>
      </w:r>
      <w:proofErr w:type="gramStart"/>
      <w:r w:rsidRPr="00EE1BE7">
        <w:rPr>
          <w:color w:val="000000"/>
          <w:sz w:val="26"/>
          <w:szCs w:val="26"/>
        </w:rPr>
        <w:t>.К</w:t>
      </w:r>
      <w:proofErr w:type="gramEnd"/>
      <w:r w:rsidRPr="00EE1BE7">
        <w:rPr>
          <w:color w:val="000000"/>
          <w:sz w:val="26"/>
          <w:szCs w:val="26"/>
        </w:rPr>
        <w:t>азани</w:t>
      </w:r>
      <w:proofErr w:type="spellEnd"/>
      <w:r w:rsidRPr="00EE1BE7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              </w:t>
      </w:r>
      <w:r w:rsidRPr="00EE1BE7">
        <w:rPr>
          <w:sz w:val="26"/>
          <w:szCs w:val="26"/>
        </w:rPr>
        <w:t>92,41 руб.;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spellStart"/>
      <w:r w:rsidRPr="00EE1BE7">
        <w:rPr>
          <w:color w:val="000000"/>
          <w:sz w:val="26"/>
          <w:szCs w:val="26"/>
        </w:rPr>
        <w:t>Ксп</w:t>
      </w:r>
      <w:proofErr w:type="spellEnd"/>
      <w:r w:rsidRPr="00EE1BE7">
        <w:rPr>
          <w:color w:val="000000"/>
          <w:sz w:val="26"/>
          <w:szCs w:val="26"/>
        </w:rPr>
        <w:t xml:space="preserve"> – коэффициент соответствия платы – 0,091;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EE1BE7">
        <w:rPr>
          <w:sz w:val="26"/>
          <w:szCs w:val="26"/>
        </w:rPr>
        <w:t>S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</w:t>
      </w:r>
      <w:proofErr w:type="spellStart"/>
      <w:r w:rsidRPr="00EE1BE7">
        <w:rPr>
          <w:sz w:val="26"/>
          <w:szCs w:val="26"/>
        </w:rPr>
        <w:t>кв.м</w:t>
      </w:r>
      <w:proofErr w:type="spellEnd"/>
      <w:r w:rsidRPr="00EE1BE7">
        <w:rPr>
          <w:sz w:val="26"/>
          <w:szCs w:val="26"/>
        </w:rPr>
        <w:t>).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EE1BE7">
        <w:rPr>
          <w:color w:val="000000"/>
          <w:sz w:val="26"/>
          <w:szCs w:val="26"/>
        </w:rPr>
        <w:t>К</w:t>
      </w:r>
      <w:proofErr w:type="gramStart"/>
      <w:r w:rsidRPr="00EE1BE7">
        <w:rPr>
          <w:color w:val="000000"/>
          <w:sz w:val="26"/>
          <w:szCs w:val="26"/>
        </w:rPr>
        <w:t>1</w:t>
      </w:r>
      <w:proofErr w:type="gramEnd"/>
      <w:r w:rsidRPr="00EE1BE7">
        <w:rPr>
          <w:color w:val="000000"/>
          <w:sz w:val="26"/>
          <w:szCs w:val="26"/>
        </w:rPr>
        <w:t xml:space="preserve"> определяется по следующей формуле:</w:t>
      </w:r>
    </w:p>
    <w:p w:rsidR="002B520C" w:rsidRPr="00EE1BE7" w:rsidRDefault="002B520C" w:rsidP="002B520C">
      <w:pPr>
        <w:pStyle w:val="3"/>
        <w:spacing w:before="0" w:after="0" w:line="264" w:lineRule="auto"/>
        <w:ind w:firstLine="709"/>
        <w:jc w:val="both"/>
        <w:rPr>
          <w:rFonts w:ascii="Times New Roman" w:hAnsi="Times New Roman"/>
          <w:b w:val="0"/>
          <w:bCs w:val="0"/>
        </w:rPr>
      </w:pPr>
      <w:r w:rsidRPr="00EE1BE7">
        <w:rPr>
          <w:rFonts w:ascii="Times New Roman" w:hAnsi="Times New Roman"/>
          <w:b w:val="0"/>
          <w:bCs w:val="0"/>
        </w:rPr>
        <w:t xml:space="preserve">                                 Км + </w:t>
      </w:r>
      <w:proofErr w:type="spellStart"/>
      <w:r w:rsidRPr="00EE1BE7">
        <w:rPr>
          <w:rFonts w:ascii="Times New Roman" w:hAnsi="Times New Roman"/>
          <w:b w:val="0"/>
          <w:bCs w:val="0"/>
        </w:rPr>
        <w:t>Ксв</w:t>
      </w:r>
      <w:proofErr w:type="spellEnd"/>
      <w:r w:rsidRPr="00EE1BE7">
        <w:rPr>
          <w:rFonts w:ascii="Times New Roman" w:hAnsi="Times New Roman"/>
          <w:b w:val="0"/>
          <w:bCs w:val="0"/>
        </w:rPr>
        <w:t xml:space="preserve"> + </w:t>
      </w:r>
      <w:proofErr w:type="spellStart"/>
      <w:r w:rsidRPr="00EE1BE7">
        <w:rPr>
          <w:rFonts w:ascii="Times New Roman" w:hAnsi="Times New Roman"/>
          <w:b w:val="0"/>
          <w:bCs w:val="0"/>
        </w:rPr>
        <w:t>Кпл</w:t>
      </w:r>
      <w:proofErr w:type="spellEnd"/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rPr>
          <w:color w:val="000000"/>
          <w:sz w:val="26"/>
          <w:szCs w:val="26"/>
        </w:rPr>
      </w:pPr>
      <w:r w:rsidRPr="00EE1BE7">
        <w:rPr>
          <w:color w:val="000000"/>
          <w:sz w:val="26"/>
          <w:szCs w:val="26"/>
        </w:rPr>
        <w:t xml:space="preserve">                     К</w:t>
      </w:r>
      <w:proofErr w:type="gramStart"/>
      <w:r w:rsidRPr="00EE1BE7">
        <w:rPr>
          <w:color w:val="000000"/>
          <w:sz w:val="26"/>
          <w:szCs w:val="26"/>
        </w:rPr>
        <w:t>1</w:t>
      </w:r>
      <w:proofErr w:type="gramEnd"/>
      <w:r w:rsidRPr="00EE1BE7">
        <w:rPr>
          <w:color w:val="000000"/>
          <w:sz w:val="26"/>
          <w:szCs w:val="26"/>
        </w:rPr>
        <w:t xml:space="preserve"> = ——————————,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rPr>
          <w:color w:val="000000"/>
          <w:sz w:val="26"/>
          <w:szCs w:val="26"/>
        </w:rPr>
      </w:pPr>
      <w:r w:rsidRPr="00EE1BE7">
        <w:rPr>
          <w:color w:val="000000"/>
          <w:sz w:val="26"/>
          <w:szCs w:val="26"/>
        </w:rPr>
        <w:t xml:space="preserve">                                                3</w:t>
      </w:r>
    </w:p>
    <w:p w:rsidR="002B520C" w:rsidRPr="002B520C" w:rsidRDefault="002B520C" w:rsidP="002B520C">
      <w:pPr>
        <w:autoSpaceDE w:val="0"/>
        <w:autoSpaceDN w:val="0"/>
        <w:adjustRightInd w:val="0"/>
        <w:spacing w:line="264" w:lineRule="auto"/>
        <w:ind w:firstLine="709"/>
        <w:rPr>
          <w:color w:val="000000"/>
          <w:sz w:val="26"/>
          <w:szCs w:val="26"/>
        </w:rPr>
      </w:pPr>
      <w:r w:rsidRPr="00EE1BE7">
        <w:rPr>
          <w:color w:val="000000"/>
          <w:sz w:val="26"/>
          <w:szCs w:val="26"/>
        </w:rPr>
        <w:t>где</w:t>
      </w:r>
      <w:r w:rsidRPr="002B520C">
        <w:rPr>
          <w:color w:val="000000"/>
          <w:sz w:val="26"/>
          <w:szCs w:val="26"/>
        </w:rPr>
        <w:t>:</w:t>
      </w:r>
    </w:p>
    <w:p w:rsidR="002B520C" w:rsidRPr="00EE1BE7" w:rsidRDefault="002B520C" w:rsidP="002B520C">
      <w:pPr>
        <w:autoSpaceDE w:val="0"/>
        <w:autoSpaceDN w:val="0"/>
        <w:adjustRightInd w:val="0"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EE1BE7">
        <w:rPr>
          <w:color w:val="000000"/>
          <w:sz w:val="26"/>
          <w:szCs w:val="26"/>
        </w:rPr>
        <w:t>К</w:t>
      </w:r>
      <w:proofErr w:type="gramStart"/>
      <w:r w:rsidRPr="00EE1BE7">
        <w:rPr>
          <w:color w:val="000000"/>
          <w:sz w:val="26"/>
          <w:szCs w:val="26"/>
        </w:rPr>
        <w:t>1</w:t>
      </w:r>
      <w:proofErr w:type="gramEnd"/>
      <w:r w:rsidRPr="00EE1BE7">
        <w:rPr>
          <w:color w:val="000000"/>
          <w:sz w:val="26"/>
          <w:szCs w:val="26"/>
        </w:rPr>
        <w:t xml:space="preserve">, К2, К3, Км, </w:t>
      </w:r>
      <w:proofErr w:type="spellStart"/>
      <w:r w:rsidRPr="00EE1BE7">
        <w:rPr>
          <w:color w:val="000000"/>
          <w:sz w:val="26"/>
          <w:szCs w:val="26"/>
        </w:rPr>
        <w:t>Ксв</w:t>
      </w:r>
      <w:proofErr w:type="spellEnd"/>
      <w:r w:rsidRPr="00EE1BE7">
        <w:rPr>
          <w:color w:val="000000"/>
          <w:sz w:val="26"/>
          <w:szCs w:val="26"/>
        </w:rPr>
        <w:t xml:space="preserve">, </w:t>
      </w:r>
      <w:proofErr w:type="spellStart"/>
      <w:r w:rsidRPr="00EE1BE7">
        <w:rPr>
          <w:color w:val="000000"/>
          <w:sz w:val="26"/>
          <w:szCs w:val="26"/>
        </w:rPr>
        <w:t>Кпл</w:t>
      </w:r>
      <w:proofErr w:type="spellEnd"/>
      <w:r w:rsidRPr="00EE1BE7">
        <w:rPr>
          <w:color w:val="000000"/>
          <w:sz w:val="26"/>
          <w:szCs w:val="26"/>
        </w:rPr>
        <w:t xml:space="preserve"> – коэффициенты, указанные в </w:t>
      </w:r>
      <w:r w:rsidRPr="00EE1BE7">
        <w:rPr>
          <w:sz w:val="26"/>
          <w:szCs w:val="26"/>
        </w:rPr>
        <w:t>таблице</w:t>
      </w:r>
      <w:r w:rsidRPr="00EE1BE7">
        <w:rPr>
          <w:color w:val="000000"/>
          <w:sz w:val="26"/>
          <w:szCs w:val="26"/>
        </w:rPr>
        <w:t>.</w:t>
      </w:r>
    </w:p>
    <w:p w:rsidR="002B520C" w:rsidRPr="00EE1BE7" w:rsidRDefault="002B520C" w:rsidP="002B520C">
      <w:pPr>
        <w:tabs>
          <w:tab w:val="left" w:pos="1080"/>
        </w:tabs>
        <w:spacing w:line="264" w:lineRule="auto"/>
        <w:ind w:firstLine="720"/>
        <w:jc w:val="right"/>
        <w:rPr>
          <w:sz w:val="26"/>
          <w:szCs w:val="26"/>
        </w:rPr>
      </w:pPr>
      <w:r w:rsidRPr="00EE1BE7">
        <w:rPr>
          <w:sz w:val="26"/>
          <w:szCs w:val="26"/>
        </w:rPr>
        <w:t>Таблица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220"/>
        <w:gridCol w:w="2941"/>
      </w:tblGrid>
      <w:tr w:rsidR="002B520C" w:rsidRPr="00EE1BE7" w:rsidTr="00A34FB4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tabs>
                <w:tab w:val="left" w:pos="1692"/>
              </w:tabs>
              <w:spacing w:line="264" w:lineRule="auto"/>
              <w:jc w:val="center"/>
              <w:rPr>
                <w:rFonts w:eastAsia="SimSun"/>
                <w:b/>
              </w:rPr>
            </w:pPr>
            <w:proofErr w:type="spellStart"/>
            <w:proofErr w:type="gramStart"/>
            <w:r w:rsidRPr="00EE1BE7">
              <w:rPr>
                <w:rFonts w:eastAsia="SimSun"/>
                <w:b/>
              </w:rPr>
              <w:t>Коэффи-циент</w:t>
            </w:r>
            <w:proofErr w:type="spellEnd"/>
            <w:proofErr w:type="gram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Потребительские свойства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Значение коэффициента</w:t>
            </w:r>
          </w:p>
        </w:tc>
      </w:tr>
      <w:tr w:rsidR="002B520C" w:rsidRPr="00EE1BE7" w:rsidTr="00A34FB4">
        <w:trPr>
          <w:trHeight w:val="3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3</w:t>
            </w:r>
          </w:p>
        </w:tc>
      </w:tr>
      <w:tr w:rsidR="002B520C" w:rsidRPr="00EE1BE7" w:rsidTr="00A34FB4">
        <w:trPr>
          <w:trHeight w:val="44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Коэффициенты, характеризующие качество жилого помещения (К</w:t>
            </w:r>
            <w:proofErr w:type="gramStart"/>
            <w:r w:rsidRPr="00EE1BE7">
              <w:rPr>
                <w:rFonts w:eastAsia="SimSun"/>
              </w:rPr>
              <w:t>1</w:t>
            </w:r>
            <w:proofErr w:type="gramEnd"/>
            <w:r w:rsidRPr="00EE1BE7">
              <w:rPr>
                <w:rFonts w:eastAsia="SimSun"/>
              </w:rPr>
              <w:t>)</w:t>
            </w:r>
          </w:p>
        </w:tc>
      </w:tr>
      <w:tr w:rsidR="002B520C" w:rsidRPr="00EE1BE7" w:rsidTr="00A34FB4">
        <w:trPr>
          <w:trHeight w:val="4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Км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Материал стен: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кирпичный, каменный;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блочный, крупнопанельный;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смешанный или деревянный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1,3;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1,1;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0,8</w:t>
            </w:r>
          </w:p>
        </w:tc>
      </w:tr>
      <w:tr w:rsidR="002B520C" w:rsidRPr="00EE1BE7" w:rsidTr="00A34FB4">
        <w:trPr>
          <w:trHeight w:val="9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proofErr w:type="spellStart"/>
            <w:r w:rsidRPr="00EE1BE7">
              <w:rPr>
                <w:rFonts w:eastAsia="SimSun"/>
              </w:rPr>
              <w:t>Ксв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Сроки ввода домов: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 xml:space="preserve">- с 2011 года; 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с 1991 по 2010 год;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1,3;</w:t>
            </w: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1,2;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</w:tr>
      <w:tr w:rsidR="002B520C" w:rsidRPr="00EE1BE7" w:rsidTr="00A34FB4">
        <w:trPr>
          <w:trHeight w:val="4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lastRenderedPageBreak/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EE1BE7">
              <w:rPr>
                <w:rFonts w:eastAsia="SimSun"/>
                <w:b/>
              </w:rPr>
              <w:t>3</w:t>
            </w:r>
          </w:p>
        </w:tc>
      </w:tr>
      <w:tr w:rsidR="002B520C" w:rsidRPr="00EE1BE7" w:rsidTr="00A34FB4">
        <w:trPr>
          <w:trHeight w:val="9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C078EF" w:rsidRDefault="002B520C" w:rsidP="00A34FB4">
            <w:pPr>
              <w:spacing w:line="264" w:lineRule="auto"/>
              <w:rPr>
                <w:rFonts w:eastAsia="SimSun"/>
              </w:rPr>
            </w:pPr>
            <w:r w:rsidRPr="00C078EF">
              <w:rPr>
                <w:rFonts w:eastAsia="SimSun"/>
              </w:rPr>
              <w:t>- с 1971 по 1990 год;</w:t>
            </w:r>
          </w:p>
          <w:p w:rsidR="002B520C" w:rsidRPr="00C078EF" w:rsidRDefault="002B520C" w:rsidP="00A34FB4">
            <w:pPr>
              <w:spacing w:line="264" w:lineRule="auto"/>
              <w:rPr>
                <w:rFonts w:eastAsia="SimSun"/>
              </w:rPr>
            </w:pPr>
            <w:r w:rsidRPr="00C078EF">
              <w:rPr>
                <w:rFonts w:eastAsia="SimSun"/>
              </w:rPr>
              <w:t>- с 1951 по 1970 год;</w:t>
            </w:r>
          </w:p>
          <w:p w:rsidR="002B520C" w:rsidRPr="00EE1BE7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  <w:r w:rsidRPr="00C078EF">
              <w:rPr>
                <w:rFonts w:eastAsia="SimSun"/>
              </w:rPr>
              <w:t>- до 1950 года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C078EF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C078EF">
              <w:rPr>
                <w:rFonts w:eastAsia="SimSun"/>
              </w:rPr>
              <w:t>1,0;</w:t>
            </w:r>
          </w:p>
          <w:p w:rsidR="002B520C" w:rsidRPr="00C078EF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C078EF">
              <w:rPr>
                <w:rFonts w:eastAsia="SimSun"/>
              </w:rPr>
              <w:t>0,9;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C078EF">
              <w:rPr>
                <w:rFonts w:eastAsia="SimSun"/>
              </w:rPr>
              <w:t>0,8</w:t>
            </w:r>
          </w:p>
        </w:tc>
      </w:tr>
      <w:tr w:rsidR="002B520C" w:rsidRPr="00EE1BE7" w:rsidTr="00A34FB4">
        <w:trPr>
          <w:trHeight w:val="15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Pr="00CD6BDF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proofErr w:type="spellStart"/>
            <w:r w:rsidRPr="00E25A55">
              <w:rPr>
                <w:rFonts w:eastAsia="SimSun"/>
              </w:rPr>
              <w:t>Кпл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25A55" w:rsidRDefault="002B520C" w:rsidP="00A34FB4">
            <w:pPr>
              <w:spacing w:line="264" w:lineRule="auto"/>
              <w:rPr>
                <w:rFonts w:eastAsia="SimSun"/>
              </w:rPr>
            </w:pPr>
            <w:r w:rsidRPr="00E25A55">
              <w:rPr>
                <w:rFonts w:eastAsia="SimSun"/>
              </w:rPr>
              <w:t>Планировка жилого помещения:</w:t>
            </w:r>
          </w:p>
          <w:p w:rsidR="002B520C" w:rsidRPr="00E25A55" w:rsidRDefault="002B520C" w:rsidP="00A34FB4">
            <w:pPr>
              <w:spacing w:line="264" w:lineRule="auto"/>
              <w:rPr>
                <w:rFonts w:eastAsia="SimSun"/>
              </w:rPr>
            </w:pPr>
            <w:r w:rsidRPr="00E25A55">
              <w:rPr>
                <w:rFonts w:eastAsia="SimSun"/>
              </w:rPr>
              <w:t>- улучшенная;</w:t>
            </w:r>
          </w:p>
          <w:p w:rsidR="002B520C" w:rsidRPr="00E25A55" w:rsidRDefault="002B520C" w:rsidP="00A34FB4">
            <w:pPr>
              <w:spacing w:line="264" w:lineRule="auto"/>
              <w:rPr>
                <w:rFonts w:eastAsia="SimSun"/>
              </w:rPr>
            </w:pPr>
            <w:r w:rsidRPr="00E25A55">
              <w:rPr>
                <w:rFonts w:eastAsia="SimSun"/>
              </w:rPr>
              <w:t>- стандартная;</w:t>
            </w:r>
          </w:p>
          <w:p w:rsidR="002B520C" w:rsidRPr="00C078EF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  <w:r w:rsidRPr="00E25A55">
              <w:rPr>
                <w:rFonts w:eastAsia="SimSun"/>
              </w:rPr>
              <w:t xml:space="preserve">- </w:t>
            </w:r>
            <w:proofErr w:type="gramStart"/>
            <w:r w:rsidRPr="00E25A55">
              <w:rPr>
                <w:rFonts w:eastAsia="SimSun"/>
              </w:rPr>
              <w:t>нестандартная</w:t>
            </w:r>
            <w:proofErr w:type="gramEnd"/>
            <w:r w:rsidRPr="00E25A55">
              <w:rPr>
                <w:rFonts w:eastAsia="SimSun"/>
              </w:rPr>
              <w:t xml:space="preserve"> (в том числе коммунальная, гостиничного и барачного типа, общежитие)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25A55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Pr="00E25A55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25A55">
              <w:rPr>
                <w:rFonts w:eastAsia="SimSun"/>
              </w:rPr>
              <w:t>1,3;</w:t>
            </w:r>
          </w:p>
          <w:p w:rsidR="002B520C" w:rsidRPr="00E25A55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25A55">
              <w:rPr>
                <w:rFonts w:eastAsia="SimSun"/>
              </w:rPr>
              <w:t>1,1;</w:t>
            </w:r>
          </w:p>
          <w:p w:rsidR="002B520C" w:rsidRPr="00C078EF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25A55">
              <w:rPr>
                <w:rFonts w:eastAsia="SimSun"/>
              </w:rPr>
              <w:t>0,8</w:t>
            </w:r>
          </w:p>
        </w:tc>
      </w:tr>
      <w:tr w:rsidR="002B520C" w:rsidRPr="00EE1BE7" w:rsidTr="00A34FB4">
        <w:trPr>
          <w:trHeight w:val="5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  <w:p w:rsidR="002B520C" w:rsidRPr="00E25A55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Коэффициент, характеризующий благоустройство жилого помещения (К</w:t>
            </w:r>
            <w:proofErr w:type="gramStart"/>
            <w:r>
              <w:rPr>
                <w:rFonts w:eastAsia="SimSun"/>
              </w:rPr>
              <w:t>2</w:t>
            </w:r>
            <w:proofErr w:type="gramEnd"/>
            <w:r>
              <w:rPr>
                <w:rFonts w:eastAsia="SimSun"/>
              </w:rPr>
              <w:t>)</w:t>
            </w:r>
          </w:p>
        </w:tc>
      </w:tr>
      <w:tr w:rsidR="002B520C" w:rsidRPr="00EE1BE7" w:rsidTr="00A34FB4">
        <w:trPr>
          <w:trHeight w:val="4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B739EE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  <w:r w:rsidRPr="00B739EE">
              <w:rPr>
                <w:rFonts w:eastAsia="SimSun"/>
              </w:rPr>
              <w:t xml:space="preserve">Благоустройство жилого помещения: </w:t>
            </w:r>
            <w:r w:rsidRPr="00B739EE">
              <w:rPr>
                <w:rFonts w:eastAsia="SimSun"/>
              </w:rPr>
              <w:br/>
              <w:t>- все виды благоустройства: наличие услуг холодного, горячего водоснабжения, централизованного водоотведения, отопления (за исключением печного), электроснабжения;</w:t>
            </w:r>
          </w:p>
          <w:p w:rsidR="002B520C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  <w:r w:rsidRPr="00B739EE">
              <w:rPr>
                <w:rFonts w:eastAsia="SimSun"/>
              </w:rPr>
              <w:t>- отсутствие одного вида благоустройства;</w:t>
            </w:r>
          </w:p>
          <w:p w:rsidR="002B520C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  <w:r w:rsidRPr="00EE1BE7">
              <w:rPr>
                <w:rFonts w:eastAsia="SimSun"/>
              </w:rPr>
              <w:t>- отсутствие более одного вида благоустройства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1,3;</w:t>
            </w: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1,0;</w:t>
            </w:r>
          </w:p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0,8</w:t>
            </w:r>
          </w:p>
        </w:tc>
      </w:tr>
      <w:tr w:rsidR="002B520C" w:rsidRPr="00EE1BE7" w:rsidTr="00A34FB4">
        <w:trPr>
          <w:trHeight w:val="27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4A146F">
              <w:rPr>
                <w:rFonts w:eastAsia="SimSun"/>
              </w:rPr>
              <w:t>Коэффициент, характериз</w:t>
            </w:r>
            <w:r>
              <w:rPr>
                <w:rFonts w:eastAsia="SimSun"/>
              </w:rPr>
              <w:t>ующий месторасположение дома (К3</w:t>
            </w:r>
            <w:r w:rsidRPr="004A146F">
              <w:rPr>
                <w:rFonts w:eastAsia="SimSun"/>
              </w:rPr>
              <w:t>)</w:t>
            </w:r>
          </w:p>
        </w:tc>
      </w:tr>
      <w:tr w:rsidR="002B520C" w:rsidRPr="00EE1BE7" w:rsidTr="00A34FB4">
        <w:trPr>
          <w:trHeight w:val="24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Месторасположение: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Авиастроительный район;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 xml:space="preserve">- </w:t>
            </w:r>
            <w:proofErr w:type="spellStart"/>
            <w:r w:rsidRPr="00EE1BE7">
              <w:rPr>
                <w:rFonts w:eastAsia="SimSun"/>
              </w:rPr>
              <w:t>Вахитовский</w:t>
            </w:r>
            <w:proofErr w:type="spellEnd"/>
            <w:r w:rsidRPr="00EE1BE7">
              <w:rPr>
                <w:rFonts w:eastAsia="SimSun"/>
              </w:rPr>
              <w:t xml:space="preserve"> район;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Кировский район;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Московский район;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 xml:space="preserve">- </w:t>
            </w:r>
            <w:proofErr w:type="gramStart"/>
            <w:r w:rsidRPr="00EE1BE7">
              <w:rPr>
                <w:rFonts w:eastAsia="SimSun"/>
              </w:rPr>
              <w:t>Ново-Савиновский</w:t>
            </w:r>
            <w:proofErr w:type="gramEnd"/>
            <w:r w:rsidRPr="00EE1BE7">
              <w:rPr>
                <w:rFonts w:eastAsia="SimSun"/>
              </w:rPr>
              <w:t xml:space="preserve"> район;</w:t>
            </w:r>
          </w:p>
          <w:p w:rsidR="002B520C" w:rsidRPr="00EE1BE7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Приволжский район;</w:t>
            </w:r>
          </w:p>
          <w:p w:rsidR="002B520C" w:rsidRDefault="002B520C" w:rsidP="00A34FB4">
            <w:pPr>
              <w:spacing w:line="264" w:lineRule="auto"/>
              <w:rPr>
                <w:rFonts w:eastAsia="SimSun"/>
              </w:rPr>
            </w:pPr>
            <w:r w:rsidRPr="00EE1BE7">
              <w:rPr>
                <w:rFonts w:eastAsia="SimSun"/>
              </w:rPr>
              <w:t>- Советский район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0,8;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1,3;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0,8;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1,1;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1,3;</w:t>
            </w:r>
          </w:p>
          <w:p w:rsidR="002B520C" w:rsidRPr="00EE1BE7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1,1;</w:t>
            </w:r>
          </w:p>
          <w:p w:rsidR="002B520C" w:rsidRPr="00CD6BDF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  <w:r w:rsidRPr="00EE1BE7">
              <w:rPr>
                <w:rFonts w:eastAsia="SimSun"/>
              </w:rPr>
              <w:t>1,1</w:t>
            </w:r>
          </w:p>
        </w:tc>
      </w:tr>
    </w:tbl>
    <w:p w:rsidR="002B520C" w:rsidRDefault="002B520C" w:rsidP="002B520C">
      <w:pPr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</w:p>
    <w:p w:rsidR="002B520C" w:rsidRPr="00AD677D" w:rsidRDefault="002B520C" w:rsidP="002B52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p w:rsidR="002B520C" w:rsidRDefault="002B520C" w:rsidP="00220D92">
      <w:pPr>
        <w:spacing w:line="264" w:lineRule="auto"/>
        <w:jc w:val="center"/>
        <w:rPr>
          <w:b/>
          <w:sz w:val="26"/>
          <w:szCs w:val="26"/>
        </w:rPr>
        <w:sectPr w:rsidR="002B520C" w:rsidSect="00220D92">
          <w:pgSz w:w="11906" w:h="16838"/>
          <w:pgMar w:top="1134" w:right="1134" w:bottom="709" w:left="1134" w:header="708" w:footer="708" w:gutter="0"/>
          <w:cols w:space="708"/>
          <w:docGrid w:linePitch="360"/>
        </w:sectPr>
      </w:pPr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  <w:r w:rsidRPr="008C7E68">
        <w:rPr>
          <w:sz w:val="26"/>
          <w:szCs w:val="26"/>
        </w:rPr>
        <w:lastRenderedPageBreak/>
        <w:t>Приложение №3</w:t>
      </w:r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  <w:r w:rsidRPr="008C7E68">
        <w:rPr>
          <w:sz w:val="26"/>
          <w:szCs w:val="26"/>
        </w:rPr>
        <w:t xml:space="preserve">к постановлению </w:t>
      </w:r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  <w:r w:rsidRPr="008C7E68">
        <w:rPr>
          <w:sz w:val="26"/>
          <w:szCs w:val="26"/>
        </w:rPr>
        <w:t xml:space="preserve">Исполнительного комитета </w:t>
      </w:r>
      <w:proofErr w:type="spellStart"/>
      <w:r w:rsidRPr="008C7E68">
        <w:rPr>
          <w:sz w:val="26"/>
          <w:szCs w:val="26"/>
        </w:rPr>
        <w:t>г</w:t>
      </w:r>
      <w:proofErr w:type="gramStart"/>
      <w:r w:rsidRPr="008C7E68">
        <w:rPr>
          <w:sz w:val="26"/>
          <w:szCs w:val="26"/>
        </w:rPr>
        <w:t>.К</w:t>
      </w:r>
      <w:proofErr w:type="gramEnd"/>
      <w:r w:rsidRPr="008C7E68">
        <w:rPr>
          <w:sz w:val="26"/>
          <w:szCs w:val="26"/>
        </w:rPr>
        <w:t>азани</w:t>
      </w:r>
      <w:proofErr w:type="spellEnd"/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  <w:r w:rsidRPr="008C7E68">
        <w:rPr>
          <w:sz w:val="26"/>
          <w:szCs w:val="26"/>
        </w:rPr>
        <w:t>от __________ № __________</w:t>
      </w:r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</w:p>
    <w:p w:rsidR="002B520C" w:rsidRPr="008C7E68" w:rsidRDefault="002B520C" w:rsidP="002B520C">
      <w:pPr>
        <w:tabs>
          <w:tab w:val="left" w:pos="4500"/>
        </w:tabs>
        <w:spacing w:line="264" w:lineRule="auto"/>
        <w:ind w:left="11329" w:hanging="1786"/>
        <w:rPr>
          <w:sz w:val="26"/>
          <w:szCs w:val="26"/>
        </w:rPr>
      </w:pP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  <w:t>(Форма 1)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>ИНФОРМАЦИЯ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>о начисленной, собранной (взысканной) и перечисленной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 xml:space="preserve">в бюджет </w:t>
      </w:r>
      <w:proofErr w:type="spellStart"/>
      <w:r w:rsidRPr="008C7E68">
        <w:rPr>
          <w:b/>
          <w:sz w:val="26"/>
          <w:szCs w:val="26"/>
        </w:rPr>
        <w:t>г</w:t>
      </w:r>
      <w:proofErr w:type="gramStart"/>
      <w:r w:rsidRPr="008C7E68">
        <w:rPr>
          <w:b/>
          <w:sz w:val="26"/>
          <w:szCs w:val="26"/>
        </w:rPr>
        <w:t>.К</w:t>
      </w:r>
      <w:proofErr w:type="gramEnd"/>
      <w:r w:rsidRPr="008C7E68">
        <w:rPr>
          <w:b/>
          <w:sz w:val="26"/>
          <w:szCs w:val="26"/>
        </w:rPr>
        <w:t>азани</w:t>
      </w:r>
      <w:proofErr w:type="spellEnd"/>
      <w:r w:rsidRPr="008C7E68">
        <w:rPr>
          <w:b/>
          <w:sz w:val="26"/>
          <w:szCs w:val="26"/>
        </w:rPr>
        <w:t xml:space="preserve"> плате за наем за ____________ месяц ____ года</w:t>
      </w: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520"/>
        <w:gridCol w:w="1440"/>
        <w:gridCol w:w="1980"/>
        <w:gridCol w:w="1457"/>
        <w:gridCol w:w="1963"/>
        <w:gridCol w:w="1800"/>
        <w:gridCol w:w="2160"/>
      </w:tblGrid>
      <w:tr w:rsidR="002B520C" w:rsidRPr="008C7E68" w:rsidTr="00A34FB4">
        <w:trPr>
          <w:trHeight w:val="681"/>
        </w:trPr>
        <w:tc>
          <w:tcPr>
            <w:tcW w:w="1762" w:type="dxa"/>
            <w:vMerge w:val="restart"/>
          </w:tcPr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1011C0">
              <w:rPr>
                <w:rFonts w:eastAsia="SimSun"/>
                <w:b/>
              </w:rPr>
              <w:t>Адрес</w:t>
            </w:r>
          </w:p>
          <w:p w:rsidR="002B520C" w:rsidRPr="001011C0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1011C0">
              <w:rPr>
                <w:rFonts w:eastAsia="SimSun"/>
                <w:b/>
              </w:rPr>
              <w:t xml:space="preserve"> (улица, дом)</w:t>
            </w:r>
          </w:p>
        </w:tc>
        <w:tc>
          <w:tcPr>
            <w:tcW w:w="2520" w:type="dxa"/>
            <w:vMerge w:val="restart"/>
          </w:tcPr>
          <w:p w:rsidR="002B520C" w:rsidRPr="008C7E68" w:rsidRDefault="002B520C" w:rsidP="00A34FB4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 xml:space="preserve">Площадь муниципального жилищного фонда на начало отчетного месяца, </w:t>
            </w:r>
            <w:proofErr w:type="spellStart"/>
            <w:r w:rsidRPr="008C7E68">
              <w:rPr>
                <w:rFonts w:eastAsia="SimSun"/>
                <w:b/>
              </w:rPr>
              <w:t>кв</w:t>
            </w:r>
            <w:proofErr w:type="gramStart"/>
            <w:r w:rsidRPr="008C7E68">
              <w:rPr>
                <w:rFonts w:eastAsia="SimSun"/>
                <w:b/>
              </w:rPr>
              <w:t>.м</w:t>
            </w:r>
            <w:proofErr w:type="spellEnd"/>
            <w:proofErr w:type="gramEnd"/>
          </w:p>
        </w:tc>
        <w:tc>
          <w:tcPr>
            <w:tcW w:w="3420" w:type="dxa"/>
            <w:gridSpan w:val="2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 xml:space="preserve">Плата, начисленная за наем </w:t>
            </w:r>
          </w:p>
        </w:tc>
        <w:tc>
          <w:tcPr>
            <w:tcW w:w="3420" w:type="dxa"/>
            <w:gridSpan w:val="2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 xml:space="preserve">Плата, собранная (взысканная) за наем                   </w:t>
            </w:r>
          </w:p>
        </w:tc>
        <w:tc>
          <w:tcPr>
            <w:tcW w:w="3960" w:type="dxa"/>
            <w:gridSpan w:val="2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 xml:space="preserve">Плата, перечисленная за наем в бюджет </w:t>
            </w:r>
            <w:proofErr w:type="spellStart"/>
            <w:r w:rsidRPr="008C7E68">
              <w:rPr>
                <w:rFonts w:eastAsia="SimSun"/>
                <w:b/>
              </w:rPr>
              <w:t>г</w:t>
            </w:r>
            <w:proofErr w:type="gramStart"/>
            <w:r w:rsidRPr="008C7E68">
              <w:rPr>
                <w:rFonts w:eastAsia="SimSun"/>
                <w:b/>
              </w:rPr>
              <w:t>.К</w:t>
            </w:r>
            <w:proofErr w:type="gramEnd"/>
            <w:r w:rsidRPr="008C7E68">
              <w:rPr>
                <w:rFonts w:eastAsia="SimSun"/>
                <w:b/>
              </w:rPr>
              <w:t>азани</w:t>
            </w:r>
            <w:proofErr w:type="spellEnd"/>
            <w:r w:rsidRPr="008C7E68">
              <w:rPr>
                <w:rFonts w:eastAsia="SimSun"/>
                <w:b/>
              </w:rPr>
              <w:t xml:space="preserve"> </w:t>
            </w:r>
          </w:p>
        </w:tc>
      </w:tr>
      <w:tr w:rsidR="002B520C" w:rsidRPr="008C7E68" w:rsidTr="00A34FB4">
        <w:tc>
          <w:tcPr>
            <w:tcW w:w="1762" w:type="dxa"/>
            <w:vMerge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2520" w:type="dxa"/>
            <w:vMerge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8C7E68" w:rsidRDefault="002B520C" w:rsidP="00A34FB4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80" w:type="dxa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457" w:type="dxa"/>
          </w:tcPr>
          <w:p w:rsidR="002B520C" w:rsidRPr="008C7E68" w:rsidRDefault="002B520C" w:rsidP="00A34FB4">
            <w:pPr>
              <w:spacing w:line="264" w:lineRule="auto"/>
              <w:ind w:left="-108" w:right="-91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63" w:type="dxa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800" w:type="dxa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2160" w:type="dxa"/>
          </w:tcPr>
          <w:p w:rsidR="002B520C" w:rsidRPr="008C7E6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в том числе за отчетный месяц, руб.</w:t>
            </w:r>
          </w:p>
        </w:tc>
      </w:tr>
      <w:tr w:rsidR="002B520C" w:rsidRPr="008C7E68" w:rsidTr="00A34FB4">
        <w:trPr>
          <w:trHeight w:val="161"/>
        </w:trPr>
        <w:tc>
          <w:tcPr>
            <w:tcW w:w="1762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52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  <w:tr w:rsidR="002B520C" w:rsidRPr="008C7E68" w:rsidTr="00A34FB4">
        <w:tc>
          <w:tcPr>
            <w:tcW w:w="1762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  <w:b/>
              </w:rPr>
            </w:pPr>
            <w:r w:rsidRPr="008C7E68">
              <w:rPr>
                <w:rFonts w:eastAsia="SimSun"/>
                <w:b/>
              </w:rPr>
              <w:t>ИТОГО</w:t>
            </w:r>
          </w:p>
        </w:tc>
        <w:tc>
          <w:tcPr>
            <w:tcW w:w="252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2B520C" w:rsidRPr="008C7E6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</w:tbl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 w:rsidRPr="008C7E68">
        <w:rPr>
          <w:sz w:val="26"/>
          <w:szCs w:val="26"/>
        </w:rPr>
        <w:t>Руководитель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  <w:t>Главный бухгалтер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1011C0">
        <w:rPr>
          <w:sz w:val="26"/>
          <w:szCs w:val="26"/>
        </w:rPr>
        <w:t xml:space="preserve">                   </w:t>
      </w:r>
      <w:r w:rsidRPr="008C7E68">
        <w:rPr>
          <w:sz w:val="26"/>
          <w:szCs w:val="26"/>
        </w:rPr>
        <w:t xml:space="preserve">(Ф.И.О.) 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8C7E68">
        <w:rPr>
          <w:sz w:val="26"/>
          <w:szCs w:val="26"/>
        </w:rPr>
        <w:t>(Ф.И.О.)</w:t>
      </w:r>
    </w:p>
    <w:p w:rsidR="002B520C" w:rsidRPr="008C7E68" w:rsidRDefault="002B520C" w:rsidP="002B520C">
      <w:pPr>
        <w:spacing w:line="264" w:lineRule="auto"/>
        <w:ind w:left="2832" w:firstLine="708"/>
        <w:jc w:val="both"/>
        <w:rPr>
          <w:sz w:val="26"/>
          <w:szCs w:val="26"/>
        </w:rPr>
      </w:pP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 w:rsidRPr="008C7E68">
        <w:rPr>
          <w:sz w:val="26"/>
          <w:szCs w:val="26"/>
        </w:rPr>
        <w:t>Исполнитель 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  <w:t>Тел. ______________________</w:t>
      </w: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Pr="008C7E68">
        <w:rPr>
          <w:sz w:val="26"/>
          <w:szCs w:val="26"/>
        </w:rPr>
        <w:t>(Ф.И.О.)</w:t>
      </w:r>
    </w:p>
    <w:p w:rsidR="002B520C" w:rsidRPr="008C7E68" w:rsidRDefault="002B520C" w:rsidP="002B520C">
      <w:pPr>
        <w:spacing w:line="264" w:lineRule="auto"/>
        <w:rPr>
          <w:b/>
          <w:sz w:val="26"/>
          <w:szCs w:val="26"/>
        </w:rPr>
      </w:pPr>
    </w:p>
    <w:p w:rsidR="002B520C" w:rsidRDefault="002B520C" w:rsidP="002B520C">
      <w:pPr>
        <w:spacing w:line="336" w:lineRule="auto"/>
        <w:rPr>
          <w:b/>
          <w:sz w:val="30"/>
          <w:szCs w:val="30"/>
        </w:rPr>
      </w:pPr>
    </w:p>
    <w:p w:rsidR="002B520C" w:rsidRDefault="002B520C" w:rsidP="002B520C">
      <w:pPr>
        <w:spacing w:line="336" w:lineRule="auto"/>
        <w:rPr>
          <w:sz w:val="30"/>
          <w:szCs w:val="30"/>
        </w:rPr>
      </w:pP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  <w:r w:rsidRPr="00CC26D4">
        <w:rPr>
          <w:sz w:val="30"/>
          <w:szCs w:val="30"/>
        </w:rPr>
        <w:tab/>
      </w:r>
    </w:p>
    <w:p w:rsidR="002B520C" w:rsidRDefault="002B520C" w:rsidP="002B520C">
      <w:pPr>
        <w:spacing w:line="336" w:lineRule="auto"/>
        <w:rPr>
          <w:sz w:val="30"/>
          <w:szCs w:val="30"/>
        </w:rPr>
      </w:pPr>
    </w:p>
    <w:p w:rsidR="002B520C" w:rsidRDefault="002B520C" w:rsidP="002B520C">
      <w:pPr>
        <w:spacing w:line="336" w:lineRule="auto"/>
        <w:rPr>
          <w:sz w:val="30"/>
          <w:szCs w:val="30"/>
        </w:rPr>
      </w:pPr>
    </w:p>
    <w:p w:rsidR="002B520C" w:rsidRPr="008C7E68" w:rsidRDefault="002B520C" w:rsidP="002B520C">
      <w:pPr>
        <w:spacing w:line="264" w:lineRule="auto"/>
        <w:jc w:val="right"/>
        <w:rPr>
          <w:sz w:val="26"/>
          <w:szCs w:val="26"/>
        </w:rPr>
      </w:pPr>
      <w:r w:rsidRPr="00CC26D4">
        <w:rPr>
          <w:sz w:val="30"/>
          <w:szCs w:val="30"/>
        </w:rPr>
        <w:lastRenderedPageBreak/>
        <w:tab/>
      </w:r>
      <w:r w:rsidRPr="008C7E68">
        <w:rPr>
          <w:sz w:val="26"/>
          <w:szCs w:val="26"/>
        </w:rPr>
        <w:t>(Форма 2)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>ИНФОРМАЦИЯ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 xml:space="preserve">о </w:t>
      </w:r>
      <w:proofErr w:type="gramStart"/>
      <w:r w:rsidRPr="008C7E68">
        <w:rPr>
          <w:b/>
          <w:sz w:val="26"/>
          <w:szCs w:val="26"/>
        </w:rPr>
        <w:t>начисленных</w:t>
      </w:r>
      <w:proofErr w:type="gramEnd"/>
      <w:r w:rsidRPr="008C7E68">
        <w:rPr>
          <w:b/>
          <w:sz w:val="26"/>
          <w:szCs w:val="26"/>
        </w:rPr>
        <w:t xml:space="preserve"> в соответствии с Жилищным кодексом Российской Федерации,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 xml:space="preserve">собранных (взысканных) и перечисленных в бюджет </w:t>
      </w:r>
      <w:proofErr w:type="spellStart"/>
      <w:r w:rsidRPr="008C7E68">
        <w:rPr>
          <w:b/>
          <w:sz w:val="26"/>
          <w:szCs w:val="26"/>
        </w:rPr>
        <w:t>г</w:t>
      </w:r>
      <w:proofErr w:type="gramStart"/>
      <w:r w:rsidRPr="008C7E68">
        <w:rPr>
          <w:b/>
          <w:sz w:val="26"/>
          <w:szCs w:val="26"/>
        </w:rPr>
        <w:t>.К</w:t>
      </w:r>
      <w:proofErr w:type="gramEnd"/>
      <w:r w:rsidRPr="008C7E68">
        <w:rPr>
          <w:b/>
          <w:sz w:val="26"/>
          <w:szCs w:val="26"/>
        </w:rPr>
        <w:t>азани</w:t>
      </w:r>
      <w:proofErr w:type="spellEnd"/>
      <w:r w:rsidRPr="008C7E68">
        <w:rPr>
          <w:b/>
          <w:sz w:val="26"/>
          <w:szCs w:val="26"/>
        </w:rPr>
        <w:t xml:space="preserve"> пенях по плате за наем</w:t>
      </w:r>
    </w:p>
    <w:p w:rsidR="002B520C" w:rsidRPr="008C7E68" w:rsidRDefault="002B520C" w:rsidP="002B520C">
      <w:pPr>
        <w:spacing w:line="264" w:lineRule="auto"/>
        <w:jc w:val="center"/>
        <w:rPr>
          <w:b/>
          <w:sz w:val="26"/>
          <w:szCs w:val="26"/>
        </w:rPr>
      </w:pPr>
      <w:r w:rsidRPr="008C7E68">
        <w:rPr>
          <w:b/>
          <w:sz w:val="26"/>
          <w:szCs w:val="26"/>
        </w:rPr>
        <w:t>за ____________ месяц ____ года</w:t>
      </w: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520"/>
        <w:gridCol w:w="1440"/>
        <w:gridCol w:w="1980"/>
        <w:gridCol w:w="1457"/>
        <w:gridCol w:w="1963"/>
        <w:gridCol w:w="1800"/>
        <w:gridCol w:w="2160"/>
      </w:tblGrid>
      <w:tr w:rsidR="002B520C" w:rsidRPr="00A2562D" w:rsidTr="00A34FB4">
        <w:tc>
          <w:tcPr>
            <w:tcW w:w="1762" w:type="dxa"/>
            <w:vMerge w:val="restart"/>
          </w:tcPr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 xml:space="preserve">Адрес </w:t>
            </w:r>
          </w:p>
          <w:p w:rsidR="002B520C" w:rsidRPr="00665EAF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>(улица, дом)</w:t>
            </w:r>
          </w:p>
        </w:tc>
        <w:tc>
          <w:tcPr>
            <w:tcW w:w="2520" w:type="dxa"/>
            <w:vMerge w:val="restart"/>
          </w:tcPr>
          <w:p w:rsidR="002B520C" w:rsidRPr="009D4B28" w:rsidRDefault="002B520C" w:rsidP="00A34FB4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BA5705">
              <w:rPr>
                <w:rFonts w:eastAsia="SimSun"/>
                <w:b/>
              </w:rPr>
              <w:t>Площадь</w:t>
            </w:r>
            <w:r w:rsidRPr="0078377B">
              <w:rPr>
                <w:rFonts w:eastAsia="SimSun"/>
                <w:b/>
              </w:rPr>
              <w:t xml:space="preserve"> муниципального жилищного фонда на начало отчетного месяца</w:t>
            </w:r>
            <w:r w:rsidRPr="009D4B28">
              <w:rPr>
                <w:rFonts w:eastAsia="SimSun"/>
                <w:b/>
              </w:rPr>
              <w:t xml:space="preserve">, </w:t>
            </w:r>
            <w:proofErr w:type="spellStart"/>
            <w:r w:rsidRPr="009D4B28">
              <w:rPr>
                <w:rFonts w:eastAsia="SimSun"/>
                <w:b/>
              </w:rPr>
              <w:t>кв</w:t>
            </w:r>
            <w:proofErr w:type="gramStart"/>
            <w:r w:rsidRPr="009D4B28">
              <w:rPr>
                <w:rFonts w:eastAsia="SimSun"/>
                <w:b/>
              </w:rPr>
              <w:t>.м</w:t>
            </w:r>
            <w:proofErr w:type="spellEnd"/>
            <w:proofErr w:type="gramEnd"/>
          </w:p>
        </w:tc>
        <w:tc>
          <w:tcPr>
            <w:tcW w:w="3420" w:type="dxa"/>
            <w:gridSpan w:val="2"/>
          </w:tcPr>
          <w:p w:rsidR="002B520C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Н</w:t>
            </w:r>
            <w:r w:rsidRPr="009D4B28">
              <w:rPr>
                <w:rFonts w:eastAsia="SimSun"/>
                <w:b/>
              </w:rPr>
              <w:t>ачисленн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 </w:t>
            </w:r>
            <w:r>
              <w:rPr>
                <w:rFonts w:eastAsia="SimSun"/>
                <w:b/>
              </w:rPr>
              <w:t>пени</w:t>
            </w:r>
          </w:p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по плате </w:t>
            </w:r>
            <w:r w:rsidRPr="009D4B28">
              <w:rPr>
                <w:rFonts w:eastAsia="SimSun"/>
                <w:b/>
              </w:rPr>
              <w:t>за наем</w:t>
            </w:r>
          </w:p>
        </w:tc>
        <w:tc>
          <w:tcPr>
            <w:tcW w:w="3420" w:type="dxa"/>
            <w:gridSpan w:val="2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С</w:t>
            </w:r>
            <w:r w:rsidRPr="009D4B28">
              <w:rPr>
                <w:rFonts w:eastAsia="SimSun"/>
                <w:b/>
              </w:rPr>
              <w:t>обранн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 (взысканн</w:t>
            </w:r>
            <w:r>
              <w:rPr>
                <w:rFonts w:eastAsia="SimSun"/>
                <w:b/>
              </w:rPr>
              <w:t>ые</w:t>
            </w:r>
            <w:r w:rsidRPr="009D4B28">
              <w:rPr>
                <w:rFonts w:eastAsia="SimSun"/>
                <w:b/>
              </w:rPr>
              <w:t xml:space="preserve">) </w:t>
            </w:r>
            <w:r>
              <w:rPr>
                <w:rFonts w:eastAsia="SimSun"/>
                <w:b/>
              </w:rPr>
              <w:t xml:space="preserve">пени по плате </w:t>
            </w:r>
            <w:r w:rsidRPr="009D4B28">
              <w:rPr>
                <w:rFonts w:eastAsia="SimSun"/>
                <w:b/>
              </w:rPr>
              <w:t>за наем</w:t>
            </w:r>
          </w:p>
        </w:tc>
        <w:tc>
          <w:tcPr>
            <w:tcW w:w="3960" w:type="dxa"/>
            <w:gridSpan w:val="2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</w:t>
            </w:r>
            <w:r w:rsidRPr="009D4B28">
              <w:rPr>
                <w:rFonts w:eastAsia="SimSun"/>
                <w:b/>
              </w:rPr>
              <w:t>еречисленн</w:t>
            </w:r>
            <w:r>
              <w:rPr>
                <w:rFonts w:eastAsia="SimSun"/>
                <w:b/>
              </w:rPr>
              <w:t xml:space="preserve">ые </w:t>
            </w:r>
            <w:r w:rsidRPr="009D4B28">
              <w:rPr>
                <w:rFonts w:eastAsia="SimSun"/>
                <w:b/>
              </w:rPr>
              <w:t xml:space="preserve">в бюджет </w:t>
            </w:r>
            <w:proofErr w:type="spellStart"/>
            <w:r w:rsidRPr="009D4B28">
              <w:rPr>
                <w:rFonts w:eastAsia="SimSun"/>
                <w:b/>
              </w:rPr>
              <w:t>г</w:t>
            </w:r>
            <w:proofErr w:type="gramStart"/>
            <w:r w:rsidRPr="009D4B28">
              <w:rPr>
                <w:rFonts w:eastAsia="SimSun"/>
                <w:b/>
              </w:rPr>
              <w:t>.К</w:t>
            </w:r>
            <w:proofErr w:type="gramEnd"/>
            <w:r w:rsidRPr="009D4B28">
              <w:rPr>
                <w:rFonts w:eastAsia="SimSun"/>
                <w:b/>
              </w:rPr>
              <w:t>азани</w:t>
            </w:r>
            <w:proofErr w:type="spellEnd"/>
            <w:r>
              <w:rPr>
                <w:rFonts w:eastAsia="SimSun"/>
                <w:b/>
              </w:rPr>
              <w:t xml:space="preserve"> пени</w:t>
            </w:r>
            <w:r w:rsidRPr="009D4B28">
              <w:rPr>
                <w:rFonts w:eastAsia="SimSun"/>
                <w:b/>
              </w:rPr>
              <w:t xml:space="preserve"> </w:t>
            </w:r>
            <w:r>
              <w:rPr>
                <w:rFonts w:eastAsia="SimSun"/>
                <w:b/>
              </w:rPr>
              <w:t xml:space="preserve">по плате </w:t>
            </w:r>
            <w:r w:rsidRPr="009D4B28">
              <w:rPr>
                <w:rFonts w:eastAsia="SimSun"/>
                <w:b/>
              </w:rPr>
              <w:t xml:space="preserve">за наем </w:t>
            </w:r>
          </w:p>
        </w:tc>
      </w:tr>
      <w:tr w:rsidR="002B520C" w:rsidRPr="00A2562D" w:rsidTr="00A34FB4">
        <w:tc>
          <w:tcPr>
            <w:tcW w:w="1762" w:type="dxa"/>
            <w:vMerge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2520" w:type="dxa"/>
            <w:vMerge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9D4B28" w:rsidRDefault="002B520C" w:rsidP="00A34FB4">
            <w:pPr>
              <w:spacing w:line="264" w:lineRule="auto"/>
              <w:ind w:left="-108" w:right="-108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80" w:type="dxa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457" w:type="dxa"/>
          </w:tcPr>
          <w:p w:rsidR="002B520C" w:rsidRPr="009D4B28" w:rsidRDefault="002B520C" w:rsidP="00A34FB4">
            <w:pPr>
              <w:spacing w:line="264" w:lineRule="auto"/>
              <w:ind w:left="-108" w:right="-91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1963" w:type="dxa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  <w:tc>
          <w:tcPr>
            <w:tcW w:w="1800" w:type="dxa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с начала года, руб.</w:t>
            </w:r>
          </w:p>
        </w:tc>
        <w:tc>
          <w:tcPr>
            <w:tcW w:w="2160" w:type="dxa"/>
          </w:tcPr>
          <w:p w:rsidR="002B520C" w:rsidRPr="009D4B28" w:rsidRDefault="002B520C" w:rsidP="00A34FB4">
            <w:pPr>
              <w:spacing w:line="264" w:lineRule="auto"/>
              <w:jc w:val="center"/>
              <w:rPr>
                <w:rFonts w:eastAsia="SimSun"/>
                <w:b/>
              </w:rPr>
            </w:pPr>
            <w:r w:rsidRPr="009D4B28">
              <w:rPr>
                <w:rFonts w:eastAsia="SimSun"/>
                <w:b/>
              </w:rPr>
              <w:t>в том числе за отчетный месяц, руб.</w:t>
            </w:r>
          </w:p>
        </w:tc>
      </w:tr>
      <w:tr w:rsidR="002B520C" w:rsidRPr="00A2562D" w:rsidTr="00A34FB4">
        <w:trPr>
          <w:trHeight w:val="161"/>
        </w:trPr>
        <w:tc>
          <w:tcPr>
            <w:tcW w:w="1762" w:type="dxa"/>
          </w:tcPr>
          <w:p w:rsidR="002B520C" w:rsidRPr="00665EAF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520" w:type="dxa"/>
          </w:tcPr>
          <w:p w:rsidR="002B520C" w:rsidRPr="00BA5705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  <w:tr w:rsidR="002B520C" w:rsidRPr="00A2562D" w:rsidTr="00A34FB4">
        <w:tc>
          <w:tcPr>
            <w:tcW w:w="1762" w:type="dxa"/>
          </w:tcPr>
          <w:p w:rsidR="002B520C" w:rsidRPr="00665EAF" w:rsidRDefault="002B520C" w:rsidP="00A34FB4">
            <w:pPr>
              <w:spacing w:line="264" w:lineRule="auto"/>
              <w:jc w:val="both"/>
              <w:rPr>
                <w:rFonts w:eastAsia="SimSun"/>
                <w:b/>
              </w:rPr>
            </w:pPr>
            <w:r w:rsidRPr="00665EAF">
              <w:rPr>
                <w:rFonts w:eastAsia="SimSun"/>
                <w:b/>
              </w:rPr>
              <w:t>ИТОГО</w:t>
            </w:r>
          </w:p>
        </w:tc>
        <w:tc>
          <w:tcPr>
            <w:tcW w:w="2520" w:type="dxa"/>
          </w:tcPr>
          <w:p w:rsidR="002B520C" w:rsidRPr="00BA5705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4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8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457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963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180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  <w:tc>
          <w:tcPr>
            <w:tcW w:w="2160" w:type="dxa"/>
          </w:tcPr>
          <w:p w:rsidR="002B520C" w:rsidRPr="009D4B28" w:rsidRDefault="002B520C" w:rsidP="00A34FB4">
            <w:pPr>
              <w:spacing w:line="264" w:lineRule="auto"/>
              <w:jc w:val="both"/>
              <w:rPr>
                <w:rFonts w:eastAsia="SimSun"/>
              </w:rPr>
            </w:pPr>
          </w:p>
        </w:tc>
      </w:tr>
    </w:tbl>
    <w:p w:rsidR="002B520C" w:rsidRPr="00A2562D" w:rsidRDefault="002B520C" w:rsidP="002B520C">
      <w:pPr>
        <w:jc w:val="both"/>
      </w:pP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 w:rsidRPr="008C7E68">
        <w:rPr>
          <w:sz w:val="26"/>
          <w:szCs w:val="26"/>
        </w:rPr>
        <w:t>Руководитель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  <w:t>Главный бухгалтер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</w:t>
      </w:r>
      <w:r w:rsidRPr="008C7E68">
        <w:rPr>
          <w:sz w:val="26"/>
          <w:szCs w:val="26"/>
        </w:rPr>
        <w:t xml:space="preserve">(Ф.И.О.) 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8C7E68">
        <w:rPr>
          <w:sz w:val="26"/>
          <w:szCs w:val="26"/>
        </w:rPr>
        <w:t>(Ф.И.О.)</w:t>
      </w:r>
    </w:p>
    <w:p w:rsidR="002B520C" w:rsidRPr="008C7E68" w:rsidRDefault="002B520C" w:rsidP="002B520C">
      <w:pPr>
        <w:spacing w:line="264" w:lineRule="auto"/>
        <w:ind w:left="2832" w:firstLine="708"/>
        <w:jc w:val="both"/>
        <w:rPr>
          <w:sz w:val="26"/>
          <w:szCs w:val="26"/>
        </w:rPr>
      </w:pP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 w:rsidRPr="008C7E68">
        <w:rPr>
          <w:sz w:val="26"/>
          <w:szCs w:val="26"/>
        </w:rPr>
        <w:t>Исполнитель  __________________________</w:t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</w:r>
      <w:r w:rsidRPr="008C7E68">
        <w:rPr>
          <w:sz w:val="26"/>
          <w:szCs w:val="26"/>
        </w:rPr>
        <w:tab/>
        <w:t>Тел. ______________________</w:t>
      </w:r>
    </w:p>
    <w:p w:rsidR="002B520C" w:rsidRPr="008C7E68" w:rsidRDefault="002B520C" w:rsidP="002B520C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Pr="008C7E68">
        <w:rPr>
          <w:sz w:val="26"/>
          <w:szCs w:val="26"/>
        </w:rPr>
        <w:t>(Ф.И.О.)</w:t>
      </w:r>
    </w:p>
    <w:p w:rsidR="002B520C" w:rsidRPr="008C7E68" w:rsidRDefault="002B520C" w:rsidP="002B520C">
      <w:pPr>
        <w:pStyle w:val="a3"/>
        <w:spacing w:line="264" w:lineRule="auto"/>
        <w:ind w:left="-284" w:firstLine="284"/>
        <w:jc w:val="both"/>
        <w:rPr>
          <w:b/>
          <w:sz w:val="26"/>
          <w:szCs w:val="26"/>
          <w:lang w:val="ru-RU"/>
        </w:rPr>
      </w:pPr>
    </w:p>
    <w:p w:rsidR="002B520C" w:rsidRPr="00332C28" w:rsidRDefault="002B520C" w:rsidP="002B520C">
      <w:pPr>
        <w:pStyle w:val="a3"/>
        <w:spacing w:line="360" w:lineRule="auto"/>
        <w:ind w:left="-284" w:firstLine="284"/>
        <w:jc w:val="center"/>
        <w:rPr>
          <w:szCs w:val="30"/>
          <w:lang w:val="ru-RU"/>
        </w:rPr>
      </w:pPr>
      <w:r>
        <w:rPr>
          <w:szCs w:val="30"/>
          <w:lang w:val="ru-RU"/>
        </w:rPr>
        <w:t>_____________</w:t>
      </w:r>
    </w:p>
    <w:p w:rsidR="002B520C" w:rsidRPr="00220D92" w:rsidRDefault="002B520C" w:rsidP="00220D92">
      <w:pPr>
        <w:spacing w:line="264" w:lineRule="auto"/>
        <w:jc w:val="center"/>
        <w:rPr>
          <w:b/>
          <w:sz w:val="26"/>
          <w:szCs w:val="26"/>
        </w:rPr>
      </w:pPr>
    </w:p>
    <w:sectPr w:rsidR="002B520C" w:rsidRPr="00220D92" w:rsidSect="008C7E68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6202E"/>
    <w:rsid w:val="0007742A"/>
    <w:rsid w:val="00090873"/>
    <w:rsid w:val="000B76C3"/>
    <w:rsid w:val="001E4538"/>
    <w:rsid w:val="00220D92"/>
    <w:rsid w:val="002B520C"/>
    <w:rsid w:val="00320BF8"/>
    <w:rsid w:val="00393CCD"/>
    <w:rsid w:val="004639C0"/>
    <w:rsid w:val="004B6ED9"/>
    <w:rsid w:val="004C1C6E"/>
    <w:rsid w:val="00592FC4"/>
    <w:rsid w:val="005C3794"/>
    <w:rsid w:val="005E0442"/>
    <w:rsid w:val="006A4538"/>
    <w:rsid w:val="0070579E"/>
    <w:rsid w:val="007F7552"/>
    <w:rsid w:val="0082119B"/>
    <w:rsid w:val="00876B08"/>
    <w:rsid w:val="00887AAE"/>
    <w:rsid w:val="008F799B"/>
    <w:rsid w:val="0092478C"/>
    <w:rsid w:val="009A1171"/>
    <w:rsid w:val="00AF4EE1"/>
    <w:rsid w:val="00B32E2C"/>
    <w:rsid w:val="00C32540"/>
    <w:rsid w:val="00C645F0"/>
    <w:rsid w:val="00C76FB6"/>
    <w:rsid w:val="00D27CEB"/>
    <w:rsid w:val="00E633AD"/>
    <w:rsid w:val="00E66FC7"/>
    <w:rsid w:val="00F063C6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520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202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2B520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9">
    <w:name w:val="Title"/>
    <w:basedOn w:val="a"/>
    <w:link w:val="aa"/>
    <w:qFormat/>
    <w:rsid w:val="002B520C"/>
    <w:pPr>
      <w:autoSpaceDE w:val="0"/>
      <w:autoSpaceDN w:val="0"/>
      <w:adjustRightInd w:val="0"/>
      <w:jc w:val="center"/>
    </w:pPr>
    <w:rPr>
      <w:b/>
      <w:bCs/>
      <w:sz w:val="30"/>
    </w:rPr>
  </w:style>
  <w:style w:type="character" w:customStyle="1" w:styleId="aa">
    <w:name w:val="Название Знак"/>
    <w:basedOn w:val="a0"/>
    <w:link w:val="a9"/>
    <w:rsid w:val="002B52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B520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6202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2B520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9">
    <w:name w:val="Title"/>
    <w:basedOn w:val="a"/>
    <w:link w:val="aa"/>
    <w:qFormat/>
    <w:rsid w:val="002B520C"/>
    <w:pPr>
      <w:autoSpaceDE w:val="0"/>
      <w:autoSpaceDN w:val="0"/>
      <w:adjustRightInd w:val="0"/>
      <w:jc w:val="center"/>
    </w:pPr>
    <w:rPr>
      <w:b/>
      <w:bCs/>
      <w:sz w:val="30"/>
    </w:rPr>
  </w:style>
  <w:style w:type="character" w:customStyle="1" w:styleId="aa">
    <w:name w:val="Название Знак"/>
    <w:basedOn w:val="a0"/>
    <w:link w:val="a9"/>
    <w:rsid w:val="002B52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7</cp:revision>
  <dcterms:created xsi:type="dcterms:W3CDTF">2022-06-01T10:37:00Z</dcterms:created>
  <dcterms:modified xsi:type="dcterms:W3CDTF">2022-06-01T11:40:00Z</dcterms:modified>
</cp:coreProperties>
</file>