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выявления, демонтажа,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перемещения и хранения незаконно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объектов, не являющихся объектами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24.12.2015 № 7379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3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3043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4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30439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0439A">
          <w:rPr>
            <w:rFonts w:ascii="Times New Roman" w:hAnsi="Times New Roman" w:cs="Times New Roman"/>
            <w:sz w:val="28"/>
            <w:szCs w:val="28"/>
          </w:rPr>
          <w:t>пунктом 5.24</w:t>
        </w:r>
      </w:hyperlink>
      <w:r w:rsidRPr="0030439A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</w:t>
      </w:r>
      <w:r>
        <w:rPr>
          <w:rFonts w:ascii="Times New Roman" w:hAnsi="Times New Roman" w:cs="Times New Roman"/>
          <w:sz w:val="28"/>
          <w:szCs w:val="28"/>
        </w:rPr>
        <w:t xml:space="preserve">№ 19/8 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7E48" w:rsidRPr="0030439A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39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30439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0439A">
        <w:rPr>
          <w:rFonts w:ascii="Times New Roman" w:hAnsi="Times New Roman" w:cs="Times New Roman"/>
          <w:sz w:val="28"/>
          <w:szCs w:val="28"/>
        </w:rPr>
        <w:t xml:space="preserve"> о порядке выявления, демонтажа, перемещения и </w:t>
      </w:r>
      <w:proofErr w:type="gramStart"/>
      <w:r w:rsidRPr="0030439A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Pr="0030439A"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7379 (в редакции постановлений Исполнительного комитета от 09.</w:t>
      </w:r>
      <w:r>
        <w:rPr>
          <w:rFonts w:ascii="Times New Roman" w:hAnsi="Times New Roman" w:cs="Times New Roman"/>
          <w:sz w:val="28"/>
          <w:szCs w:val="28"/>
        </w:rPr>
        <w:t>12.2016 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6589, от 09.06.2017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3530, от 27.09.2017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39A">
        <w:rPr>
          <w:rFonts w:ascii="Times New Roman" w:hAnsi="Times New Roman" w:cs="Times New Roman"/>
          <w:sz w:val="28"/>
          <w:szCs w:val="28"/>
        </w:rPr>
        <w:t xml:space="preserve"> 5760</w:t>
      </w:r>
      <w:r>
        <w:rPr>
          <w:rFonts w:ascii="Times New Roman" w:hAnsi="Times New Roman" w:cs="Times New Roman"/>
          <w:sz w:val="28"/>
          <w:szCs w:val="28"/>
        </w:rPr>
        <w:t>,                      от 17.08.2020 № 3995, от 01.09.2021 № 5766, от 01.10.2021 № 6434)</w:t>
      </w:r>
      <w:r w:rsidRPr="00304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пункты 33 - 36 изложить в следующей редакции: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«33. </w:t>
      </w:r>
      <w:r w:rsidRPr="00FB7E48">
        <w:rPr>
          <w:rFonts w:ascii="Times New Roman" w:hAnsi="Times New Roman" w:cs="Times New Roman"/>
          <w:sz w:val="28"/>
          <w:szCs w:val="28"/>
        </w:rPr>
        <w:t>При выявлении должностными лицами администрации района  факта установки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передвижного сооружения (далее - передвижной торговый объект) с нарушением</w:t>
      </w:r>
      <w:r w:rsidRPr="00330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постановления Исполнительного комитета, должностные лица администрации района  составляют </w:t>
      </w:r>
      <w:hyperlink r:id="rId8" w:history="1">
        <w:r w:rsidRPr="007E2EFB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7E2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B44527">
        <w:rPr>
          <w:rFonts w:ascii="Times New Roman" w:hAnsi="Times New Roman" w:cs="Times New Roman"/>
          <w:sz w:val="28"/>
          <w:szCs w:val="28"/>
        </w:rPr>
        <w:t>приложению № 10 к настоящему  Положению.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В случае если собственник (владелец) передвижного торгового объекта установлен при выявлении объекта,</w:t>
      </w:r>
      <w:r w:rsidRPr="007E2EFB">
        <w:rPr>
          <w:rFonts w:ascii="Times New Roman" w:hAnsi="Times New Roman" w:cs="Times New Roman"/>
          <w:sz w:val="28"/>
          <w:szCs w:val="28"/>
        </w:rPr>
        <w:t xml:space="preserve"> </w:t>
      </w:r>
      <w:r w:rsidRPr="00B6674D"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 района в отношении собственника (владельца) </w:t>
      </w:r>
      <w:r>
        <w:rPr>
          <w:rFonts w:ascii="Times New Roman" w:hAnsi="Times New Roman" w:cs="Times New Roman"/>
          <w:sz w:val="28"/>
          <w:szCs w:val="28"/>
        </w:rPr>
        <w:t>передвижного торгового объекта</w:t>
      </w:r>
      <w:r w:rsidRPr="00B6674D">
        <w:rPr>
          <w:rFonts w:ascii="Times New Roman" w:hAnsi="Times New Roman" w:cs="Times New Roman"/>
          <w:sz w:val="28"/>
          <w:szCs w:val="28"/>
        </w:rPr>
        <w:t xml:space="preserve"> составляет протокол об административном правонарушении  по статье 2.6. КОАП РТ, а также</w:t>
      </w:r>
      <w:r>
        <w:rPr>
          <w:rFonts w:ascii="Times New Roman" w:hAnsi="Times New Roman" w:cs="Times New Roman"/>
          <w:sz w:val="28"/>
          <w:szCs w:val="28"/>
        </w:rPr>
        <w:t xml:space="preserve"> собственнику (</w:t>
      </w:r>
      <w:r w:rsidRPr="00FB7E48">
        <w:rPr>
          <w:rFonts w:ascii="Times New Roman" w:hAnsi="Times New Roman" w:cs="Times New Roman"/>
          <w:sz w:val="28"/>
          <w:szCs w:val="28"/>
        </w:rPr>
        <w:t xml:space="preserve">владельцу) под подпись вручает </w:t>
      </w:r>
      <w:hyperlink r:id="rId9" w:history="1">
        <w:r w:rsidRPr="00FB7E48">
          <w:rPr>
            <w:rFonts w:ascii="Times New Roman" w:hAnsi="Times New Roman" w:cs="Times New Roman"/>
            <w:sz w:val="28"/>
            <w:szCs w:val="28"/>
          </w:rPr>
          <w:t>предписание</w:t>
        </w:r>
      </w:hyperlink>
      <w:r w:rsidRPr="00FB7E48">
        <w:rPr>
          <w:rFonts w:ascii="Times New Roman" w:hAnsi="Times New Roman" w:cs="Times New Roman"/>
          <w:sz w:val="28"/>
          <w:szCs w:val="28"/>
        </w:rPr>
        <w:t xml:space="preserve"> о добровольном освобождении места установки передвижного торгового объекта в течение часа с момента вручения предписания</w:t>
      </w:r>
      <w:r w:rsidRPr="00B4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B44527">
        <w:rPr>
          <w:rFonts w:ascii="Times New Roman" w:hAnsi="Times New Roman" w:cs="Times New Roman"/>
          <w:sz w:val="28"/>
          <w:szCs w:val="28"/>
        </w:rPr>
        <w:t>согласно приложению № 7 к настоящему Положению.</w:t>
      </w:r>
    </w:p>
    <w:p w:rsidR="00FB7E48" w:rsidRPr="00B32E60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2E60">
        <w:rPr>
          <w:rFonts w:ascii="Times New Roman" w:hAnsi="Times New Roman" w:cs="Times New Roman"/>
          <w:sz w:val="28"/>
          <w:szCs w:val="28"/>
        </w:rPr>
        <w:t xml:space="preserve">Если собственник (владелец) передвижного торгового объекта в течение часа после вручения ему предписания не </w:t>
      </w:r>
      <w:r>
        <w:rPr>
          <w:rFonts w:ascii="Times New Roman" w:hAnsi="Times New Roman" w:cs="Times New Roman"/>
          <w:sz w:val="28"/>
          <w:szCs w:val="28"/>
        </w:rPr>
        <w:t>освободил место установки передвижного торгового объекта, размещенного с нарушением требований постановления Исполнительного комитета,</w:t>
      </w:r>
      <w:r w:rsidRPr="00B32E60">
        <w:rPr>
          <w:rFonts w:ascii="Times New Roman" w:hAnsi="Times New Roman" w:cs="Times New Roman"/>
          <w:sz w:val="28"/>
          <w:szCs w:val="28"/>
        </w:rPr>
        <w:t xml:space="preserve"> передвижной торговый объект, должностное лицо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FB7E48">
        <w:rPr>
          <w:rFonts w:ascii="Times New Roman" w:hAnsi="Times New Roman" w:cs="Times New Roman"/>
          <w:sz w:val="28"/>
          <w:szCs w:val="28"/>
        </w:rPr>
        <w:t>акт о  перемещении передвижного торгового объекта, установленного с нарушением требований по форме согласно приложению № 11 и осуществляет  незамедлительные действия по перемещению передвижного торгового объекта, установленного</w:t>
      </w:r>
      <w:proofErr w:type="gramEnd"/>
      <w:r w:rsidRPr="00FB7E48">
        <w:rPr>
          <w:rFonts w:ascii="Times New Roman" w:hAnsi="Times New Roman" w:cs="Times New Roman"/>
          <w:sz w:val="28"/>
          <w:szCs w:val="28"/>
        </w:rPr>
        <w:t xml:space="preserve"> с нарушением требований  постановления Исполнительного комитета, на площадку хранения.</w:t>
      </w:r>
    </w:p>
    <w:p w:rsidR="00FB7E48" w:rsidRPr="00B32E60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E60">
        <w:rPr>
          <w:rFonts w:ascii="Times New Roman" w:hAnsi="Times New Roman" w:cs="Times New Roman"/>
          <w:sz w:val="28"/>
          <w:szCs w:val="28"/>
        </w:rPr>
        <w:t xml:space="preserve">35. </w:t>
      </w:r>
      <w:proofErr w:type="gramStart"/>
      <w:r w:rsidRPr="00B32E60">
        <w:rPr>
          <w:rFonts w:ascii="Times New Roman" w:hAnsi="Times New Roman" w:cs="Times New Roman"/>
          <w:sz w:val="28"/>
          <w:szCs w:val="28"/>
        </w:rPr>
        <w:t xml:space="preserve">При отсутствии возможности определения собственника (владельца) передвижного торгового объекта на месте </w:t>
      </w:r>
      <w:r>
        <w:rPr>
          <w:rFonts w:ascii="Times New Roman" w:hAnsi="Times New Roman" w:cs="Times New Roman"/>
          <w:sz w:val="28"/>
          <w:szCs w:val="28"/>
        </w:rPr>
        <w:t>установки</w:t>
      </w:r>
      <w:r w:rsidRPr="00B32E60">
        <w:rPr>
          <w:rFonts w:ascii="Times New Roman" w:hAnsi="Times New Roman" w:cs="Times New Roman"/>
          <w:sz w:val="28"/>
          <w:szCs w:val="28"/>
        </w:rPr>
        <w:t xml:space="preserve"> передвижного торгового объекта, должностное лицо администрации района в течение часа осуществляет  </w:t>
      </w:r>
      <w:r w:rsidRPr="00B32E60">
        <w:rPr>
          <w:rFonts w:ascii="Times New Roman" w:hAnsi="Times New Roman" w:cs="Times New Roman"/>
          <w:sz w:val="28"/>
          <w:szCs w:val="28"/>
        </w:rPr>
        <w:lastRenderedPageBreak/>
        <w:t xml:space="preserve">действия по установлению и оповещению собственника (владельца) передвижного </w:t>
      </w:r>
      <w:r w:rsidRPr="00FB7E48">
        <w:rPr>
          <w:rFonts w:ascii="Times New Roman" w:hAnsi="Times New Roman" w:cs="Times New Roman"/>
          <w:sz w:val="28"/>
          <w:szCs w:val="28"/>
        </w:rPr>
        <w:t>торгового объекта для вручения предписания, составляет акт о перемещении передвижного торгового объекта по форме согласно приложению  № 11 и если собственник (владелец) не определен в течение часа с момента составления</w:t>
      </w:r>
      <w:proofErr w:type="gramEnd"/>
      <w:r w:rsidRPr="00FB7E48">
        <w:rPr>
          <w:rFonts w:ascii="Times New Roman" w:hAnsi="Times New Roman" w:cs="Times New Roman"/>
          <w:sz w:val="28"/>
          <w:szCs w:val="28"/>
        </w:rPr>
        <w:t xml:space="preserve"> акта о выявлении, осуществляет  незамедлительные действия по освобождению места установки передвижного торгового объекта размещенного с нарушением требований постановления Исполнительного комитета,  и перемещению его на площадку хранения.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B6674D">
        <w:rPr>
          <w:rFonts w:ascii="Times New Roman" w:hAnsi="Times New Roman" w:cs="Times New Roman"/>
          <w:sz w:val="28"/>
          <w:szCs w:val="28"/>
        </w:rPr>
        <w:t>Информация о выявленных</w:t>
      </w:r>
      <w:r w:rsidRPr="0059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передвижных торговых объектах, установленных с нарушением требований постановления Исполнительного комитета,</w:t>
      </w:r>
      <w:r w:rsidRPr="00B6674D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>
        <w:rPr>
          <w:rFonts w:ascii="Times New Roman" w:hAnsi="Times New Roman" w:cs="Times New Roman"/>
          <w:sz w:val="28"/>
          <w:szCs w:val="28"/>
        </w:rPr>
        <w:t>должностными лицами администрац</w:t>
      </w:r>
      <w:r w:rsidRPr="00B6674D">
        <w:rPr>
          <w:rFonts w:ascii="Times New Roman" w:hAnsi="Times New Roman" w:cs="Times New Roman"/>
          <w:sz w:val="28"/>
          <w:szCs w:val="28"/>
        </w:rPr>
        <w:t>ий районов на официальном сайте города Набережные Челны в сети Интернет</w:t>
      </w:r>
      <w:proofErr w:type="gramStart"/>
      <w:r w:rsidRPr="00B667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2) пункты 37-38 признать утратившими силу;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№ 7 изложить в редакции согласно приложению № 1;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№ 10 изложить в редакции согласно приложению № 2;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E48">
        <w:rPr>
          <w:rFonts w:ascii="Times New Roman" w:hAnsi="Times New Roman" w:cs="Times New Roman"/>
          <w:sz w:val="28"/>
          <w:szCs w:val="28"/>
        </w:rPr>
        <w:t>5) дополнить приложением № 11 согласно приложению № 3.</w:t>
      </w:r>
    </w:p>
    <w:p w:rsidR="00FB7E48" w:rsidRDefault="00FB7E48" w:rsidP="00FB7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Pr="00FF26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F26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 официальном сайте города Набережные Челны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Автозаводского района Исполнительного комитета Харисова В.Х.,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администрации Центрального района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Тарабукина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администрации Комсомольского района Исполнительного комитета Хабибуллина Ф.Ф. 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Л.И. Ахметзянов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637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4527">
        <w:rPr>
          <w:rFonts w:ascii="Times New Roman" w:hAnsi="Times New Roman" w:cs="Times New Roman"/>
          <w:sz w:val="24"/>
          <w:szCs w:val="24"/>
        </w:rPr>
        <w:t>№</w:t>
      </w:r>
      <w:r w:rsidRPr="004B135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к Положению о порядке выявления,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демонтажа, перемещения и хранения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незаконно установленных объектов,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B135F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4B135F">
        <w:rPr>
          <w:rFonts w:ascii="Times New Roman" w:hAnsi="Times New Roman" w:cs="Times New Roman"/>
          <w:sz w:val="24"/>
          <w:szCs w:val="24"/>
        </w:rPr>
        <w:t xml:space="preserve"> объектами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FB7E48" w:rsidRPr="004B135F" w:rsidTr="003C0EB5">
        <w:trPr>
          <w:trHeight w:val="219"/>
        </w:trPr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48" w:rsidRPr="004B135F" w:rsidRDefault="00FB7E48" w:rsidP="003C0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48" w:rsidRPr="004B135F" w:rsidRDefault="00FB7E48" w:rsidP="003C0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7E48" w:rsidRPr="004B135F" w:rsidRDefault="00FB7E48" w:rsidP="003C0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135F">
        <w:rPr>
          <w:rFonts w:ascii="Times New Roman" w:hAnsi="Times New Roman" w:cs="Times New Roman"/>
          <w:sz w:val="28"/>
          <w:szCs w:val="28"/>
        </w:rPr>
        <w:t>редписание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добровольном</w:t>
      </w:r>
      <w:r w:rsidRPr="004B1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освобождении места установки</w:t>
      </w:r>
      <w:r w:rsidRPr="004B135F">
        <w:rPr>
          <w:rFonts w:ascii="Times New Roman" w:hAnsi="Times New Roman" w:cs="Times New Roman"/>
          <w:sz w:val="28"/>
          <w:szCs w:val="28"/>
        </w:rPr>
        <w:t xml:space="preserve"> передвижного торгового объекта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нарушение установленных требований 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>N _____                                               "__" ________ 20</w:t>
      </w:r>
      <w:r>
        <w:rPr>
          <w:rFonts w:ascii="Courier New" w:hAnsi="Courier New" w:cs="Courier New"/>
          <w:sz w:val="20"/>
          <w:szCs w:val="20"/>
        </w:rPr>
        <w:t>2</w:t>
      </w:r>
      <w:r w:rsidRPr="004B135F">
        <w:rPr>
          <w:rFonts w:ascii="Courier New" w:hAnsi="Courier New" w:cs="Courier New"/>
          <w:sz w:val="20"/>
          <w:szCs w:val="20"/>
        </w:rPr>
        <w:t>__ г.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    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>Кому: 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       (Ф.И.О. </w:t>
      </w:r>
      <w:r>
        <w:rPr>
          <w:rFonts w:ascii="Courier New" w:hAnsi="Courier New" w:cs="Courier New"/>
          <w:sz w:val="20"/>
          <w:szCs w:val="20"/>
        </w:rPr>
        <w:t>собственника (владельца</w:t>
      </w:r>
      <w:r w:rsidRPr="004B135F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передвижного торгового объекта)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    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</w:t>
      </w:r>
      <w:r w:rsidRPr="004B135F">
        <w:rPr>
          <w:rFonts w:ascii="Courier New" w:hAnsi="Courier New" w:cs="Courier New"/>
          <w:sz w:val="20"/>
          <w:szCs w:val="20"/>
        </w:rPr>
        <w:t>еобходимо</w:t>
      </w:r>
      <w:r>
        <w:rPr>
          <w:rFonts w:ascii="Courier New" w:hAnsi="Courier New" w:cs="Courier New"/>
          <w:sz w:val="20"/>
          <w:szCs w:val="20"/>
        </w:rPr>
        <w:t xml:space="preserve"> в течение часа с момента вручения</w:t>
      </w:r>
      <w:r w:rsidRPr="004B135F">
        <w:rPr>
          <w:rFonts w:ascii="Courier New" w:hAnsi="Courier New" w:cs="Courier New"/>
          <w:sz w:val="20"/>
          <w:szCs w:val="20"/>
        </w:rPr>
        <w:t xml:space="preserve">  в  добровольном  порядке  своими силами и за свой счет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B135F">
        <w:rPr>
          <w:rFonts w:ascii="Courier New" w:hAnsi="Courier New" w:cs="Courier New"/>
          <w:sz w:val="20"/>
          <w:szCs w:val="20"/>
        </w:rPr>
        <w:t xml:space="preserve">освободить место </w:t>
      </w:r>
      <w:r>
        <w:rPr>
          <w:rFonts w:ascii="Courier New" w:hAnsi="Courier New" w:cs="Courier New"/>
          <w:sz w:val="20"/>
          <w:szCs w:val="20"/>
        </w:rPr>
        <w:t>установки</w:t>
      </w:r>
      <w:r w:rsidRPr="004B135F">
        <w:rPr>
          <w:rFonts w:ascii="Courier New" w:hAnsi="Courier New" w:cs="Courier New"/>
          <w:sz w:val="20"/>
          <w:szCs w:val="20"/>
        </w:rPr>
        <w:t xml:space="preserve"> передвижного торгового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B135F">
        <w:rPr>
          <w:rFonts w:ascii="Courier New" w:hAnsi="Courier New" w:cs="Courier New"/>
          <w:sz w:val="20"/>
          <w:szCs w:val="20"/>
        </w:rPr>
        <w:t>объекта_______________________________________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</w:t>
      </w:r>
      <w:r w:rsidRPr="004B135F">
        <w:rPr>
          <w:rFonts w:ascii="Courier New" w:hAnsi="Courier New" w:cs="Courier New"/>
          <w:sz w:val="20"/>
          <w:szCs w:val="20"/>
        </w:rPr>
        <w:t>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             (указывается: </w:t>
      </w:r>
      <w:r w:rsidRPr="009361F9">
        <w:rPr>
          <w:rFonts w:ascii="Courier New" w:hAnsi="Courier New" w:cs="Courier New"/>
          <w:sz w:val="20"/>
          <w:szCs w:val="20"/>
        </w:rPr>
        <w:t xml:space="preserve">лотки, автомагазины, автофургоны, автолавки, автоцистерны, тележки и другие аналогичные </w:t>
      </w:r>
      <w:proofErr w:type="gramStart"/>
      <w:r w:rsidRPr="009361F9">
        <w:rPr>
          <w:rFonts w:ascii="Courier New" w:hAnsi="Courier New" w:cs="Courier New"/>
          <w:sz w:val="20"/>
          <w:szCs w:val="20"/>
        </w:rPr>
        <w:t>объекты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 w:rsidRPr="009361F9">
        <w:rPr>
          <w:rFonts w:ascii="Courier New" w:hAnsi="Courier New" w:cs="Courier New"/>
          <w:sz w:val="20"/>
          <w:szCs w:val="20"/>
        </w:rPr>
        <w:t>и другие аналогичные объекты</w:t>
      </w:r>
      <w:r>
        <w:rPr>
          <w:rFonts w:ascii="Courier New" w:hAnsi="Courier New" w:cs="Courier New"/>
          <w:sz w:val="20"/>
          <w:szCs w:val="20"/>
        </w:rPr>
        <w:t xml:space="preserve">), </w:t>
      </w:r>
      <w:r w:rsidRPr="004B135F">
        <w:rPr>
          <w:rFonts w:ascii="Courier New" w:hAnsi="Courier New" w:cs="Courier New"/>
          <w:sz w:val="20"/>
          <w:szCs w:val="20"/>
        </w:rPr>
        <w:t>ра</w:t>
      </w:r>
      <w:r>
        <w:rPr>
          <w:rFonts w:ascii="Courier New" w:hAnsi="Courier New" w:cs="Courier New"/>
          <w:sz w:val="20"/>
          <w:szCs w:val="20"/>
        </w:rPr>
        <w:t>змещенного</w:t>
      </w:r>
      <w:r w:rsidRPr="004B135F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</w:t>
      </w:r>
      <w:r w:rsidRPr="004B135F">
        <w:rPr>
          <w:rFonts w:ascii="Courier New" w:hAnsi="Courier New" w:cs="Courier New"/>
          <w:sz w:val="20"/>
          <w:szCs w:val="20"/>
        </w:rPr>
        <w:t>,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>а   также   привести  место  установки  передвижного  торгового  объекта  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B135F">
        <w:rPr>
          <w:rFonts w:ascii="Courier New" w:hAnsi="Courier New" w:cs="Courier New"/>
          <w:sz w:val="20"/>
          <w:szCs w:val="20"/>
        </w:rPr>
        <w:t>первоначальное состояние.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В   случае  неисполнения  данного  предписания  </w:t>
      </w:r>
      <w:r>
        <w:rPr>
          <w:rFonts w:ascii="Courier New" w:hAnsi="Courier New" w:cs="Courier New"/>
          <w:sz w:val="20"/>
          <w:szCs w:val="20"/>
        </w:rPr>
        <w:t xml:space="preserve">передвижной торговый </w:t>
      </w:r>
      <w:r w:rsidRPr="004B135F">
        <w:rPr>
          <w:rFonts w:ascii="Courier New" w:hAnsi="Courier New" w:cs="Courier New"/>
          <w:sz w:val="20"/>
          <w:szCs w:val="20"/>
        </w:rPr>
        <w:t xml:space="preserve">объект  будет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B135F">
        <w:rPr>
          <w:rFonts w:ascii="Courier New" w:hAnsi="Courier New" w:cs="Courier New"/>
          <w:sz w:val="20"/>
          <w:szCs w:val="20"/>
        </w:rPr>
        <w:t xml:space="preserve">перемещен  </w:t>
      </w:r>
      <w:r w:rsidRPr="00FB7E48">
        <w:rPr>
          <w:rFonts w:ascii="Courier New" w:hAnsi="Courier New" w:cs="Courier New"/>
          <w:sz w:val="20"/>
          <w:szCs w:val="20"/>
        </w:rPr>
        <w:t>в принудительном порядке на стоянку хранения.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С предписанием ознакомлен (подпись, расшифровка подписи собственника (владельца</w:t>
      </w:r>
      <w:proofErr w:type="gramStart"/>
      <w:r w:rsidRPr="00FB7E48">
        <w:rPr>
          <w:rFonts w:ascii="Courier New" w:hAnsi="Courier New" w:cs="Courier New"/>
          <w:sz w:val="20"/>
          <w:szCs w:val="20"/>
        </w:rPr>
        <w:t>)п</w:t>
      </w:r>
      <w:proofErr w:type="gramEnd"/>
      <w:r w:rsidRPr="00FB7E48">
        <w:rPr>
          <w:rFonts w:ascii="Courier New" w:hAnsi="Courier New" w:cs="Courier New"/>
          <w:sz w:val="20"/>
          <w:szCs w:val="20"/>
        </w:rPr>
        <w:t>ередвижного торгового объекта, представителей администрации района, свидетелей _____________________________________________________________________________________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От вручения предписания собственник (владелец</w:t>
      </w:r>
      <w:proofErr w:type="gramStart"/>
      <w:r w:rsidRPr="00FB7E48">
        <w:rPr>
          <w:rFonts w:ascii="Courier New" w:hAnsi="Courier New" w:cs="Courier New"/>
          <w:sz w:val="20"/>
          <w:szCs w:val="20"/>
        </w:rPr>
        <w:t>)п</w:t>
      </w:r>
      <w:proofErr w:type="gramEnd"/>
      <w:r w:rsidRPr="00FB7E48">
        <w:rPr>
          <w:rFonts w:ascii="Courier New" w:hAnsi="Courier New" w:cs="Courier New"/>
          <w:sz w:val="20"/>
          <w:szCs w:val="20"/>
        </w:rPr>
        <w:t>ередвижного торгового объекта отказался (подпись, расшифровка подписи представителей администрации района, свидетей)____________________________________________________________________________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</w:p>
    <w:p w:rsidR="00FB7E48" w:rsidRPr="004B135F" w:rsidRDefault="00FB7E48" w:rsidP="00FB7E4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Приложение: фотография </w:t>
      </w:r>
      <w:r>
        <w:rPr>
          <w:rFonts w:ascii="Courier New" w:hAnsi="Courier New" w:cs="Courier New"/>
          <w:sz w:val="20"/>
          <w:szCs w:val="20"/>
        </w:rPr>
        <w:t>установки</w:t>
      </w:r>
      <w:r w:rsidRPr="004B135F">
        <w:rPr>
          <w:rFonts w:ascii="Courier New" w:hAnsi="Courier New" w:cs="Courier New"/>
          <w:sz w:val="20"/>
          <w:szCs w:val="20"/>
        </w:rPr>
        <w:t xml:space="preserve"> передвижного торгового объекта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   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135F">
        <w:rPr>
          <w:rFonts w:ascii="Courier New" w:hAnsi="Courier New" w:cs="Courier New"/>
          <w:sz w:val="20"/>
          <w:szCs w:val="20"/>
        </w:rPr>
        <w:t xml:space="preserve"> 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35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135F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135F">
        <w:rPr>
          <w:rFonts w:ascii="Times New Roman" w:hAnsi="Times New Roman" w:cs="Times New Roman"/>
          <w:sz w:val="28"/>
          <w:szCs w:val="28"/>
        </w:rPr>
        <w:t>ппарата,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35F">
        <w:rPr>
          <w:rFonts w:ascii="Times New Roman" w:hAnsi="Times New Roman" w:cs="Times New Roman"/>
          <w:sz w:val="28"/>
          <w:szCs w:val="28"/>
        </w:rPr>
        <w:t>начальник Управления делопроизводства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35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_________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4527">
        <w:rPr>
          <w:rFonts w:ascii="Times New Roman" w:hAnsi="Times New Roman" w:cs="Times New Roman"/>
          <w:sz w:val="24"/>
          <w:szCs w:val="24"/>
        </w:rPr>
        <w:t>№</w:t>
      </w:r>
      <w:r w:rsidRPr="004B1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к Положению о порядке выявления,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демонтажа, перемещения и хранения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незаконно установленных объектов,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B135F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4B135F">
        <w:rPr>
          <w:rFonts w:ascii="Times New Roman" w:hAnsi="Times New Roman" w:cs="Times New Roman"/>
          <w:sz w:val="24"/>
          <w:szCs w:val="24"/>
        </w:rPr>
        <w:t xml:space="preserve"> объектами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 xml:space="preserve">Акт  о выявлении передвижного торгового объекта, 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B7E48">
        <w:rPr>
          <w:rFonts w:ascii="Courier New" w:hAnsi="Courier New" w:cs="Courier New"/>
          <w:sz w:val="20"/>
          <w:szCs w:val="20"/>
        </w:rPr>
        <w:t>установленного</w:t>
      </w:r>
      <w:proofErr w:type="gramEnd"/>
      <w:r w:rsidRPr="00FB7E48">
        <w:rPr>
          <w:rFonts w:ascii="Courier New" w:hAnsi="Courier New" w:cs="Courier New"/>
          <w:sz w:val="20"/>
          <w:szCs w:val="20"/>
        </w:rPr>
        <w:t xml:space="preserve"> с нарушением  требований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 xml:space="preserve"> </w:t>
      </w:r>
    </w:p>
    <w:p w:rsidR="00FB7E48" w:rsidRPr="00FB7E4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pacing w:val="-18"/>
          <w:sz w:val="20"/>
          <w:szCs w:val="20"/>
        </w:rPr>
      </w:pPr>
      <w:r w:rsidRPr="00FB7E48">
        <w:rPr>
          <w:rFonts w:ascii="Courier New" w:hAnsi="Courier New" w:cs="Courier New"/>
          <w:spacing w:val="-18"/>
          <w:sz w:val="20"/>
          <w:szCs w:val="20"/>
        </w:rPr>
        <w:t>"___"  ________  20___  г.  в  ____  ч</w:t>
      </w:r>
      <w:r w:rsidRPr="00FB7E48">
        <w:rPr>
          <w:rFonts w:ascii="Courier New" w:hAnsi="Courier New" w:cs="Courier New"/>
          <w:spacing w:val="-18"/>
        </w:rPr>
        <w:t xml:space="preserve">. </w:t>
      </w:r>
      <w:r w:rsidRPr="00FB7E48">
        <w:rPr>
          <w:rFonts w:ascii="Courier New" w:hAnsi="Courier New" w:cs="Courier New"/>
          <w:spacing w:val="-18"/>
          <w:sz w:val="20"/>
          <w:szCs w:val="20"/>
        </w:rPr>
        <w:t xml:space="preserve">____ мин. составлен настоящий акт о выявлении  "___"  ________ 20___ г. </w:t>
      </w:r>
    </w:p>
    <w:p w:rsidR="00FB7E48" w:rsidRPr="00FB7E4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pacing w:val="-18"/>
          <w:sz w:val="20"/>
          <w:szCs w:val="20"/>
        </w:rPr>
        <w:t>в ____ ч. ____ мин.  передвижного торгового объекта, установленного по адресу:</w:t>
      </w:r>
      <w:r w:rsidRPr="00FB7E48">
        <w:rPr>
          <w:rFonts w:ascii="Courier New" w:hAnsi="Courier New" w:cs="Courier New"/>
          <w:spacing w:val="-18"/>
        </w:rPr>
        <w:t xml:space="preserve"> _______________________________________________________________________________,</w:t>
      </w:r>
    </w:p>
    <w:p w:rsidR="00FB7E48" w:rsidRPr="000A6EAA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 xml:space="preserve">         (адрес и место размещения передвижного торгового объекта, марка и номер передвижного торгового объекта) ____________________________________________________________________________________</w:t>
      </w:r>
    </w:p>
    <w:p w:rsidR="00FB7E48" w:rsidRPr="000A6EAA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6EA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FB7E48" w:rsidRPr="000A6EAA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6EAA">
        <w:rPr>
          <w:rFonts w:ascii="Courier New" w:hAnsi="Courier New" w:cs="Courier New"/>
          <w:sz w:val="20"/>
          <w:szCs w:val="20"/>
        </w:rPr>
        <w:t xml:space="preserve">          (Ф.И.О., должность представителей Администрации района)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7E48" w:rsidRPr="000A6EAA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6EA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0A6EAA">
        <w:rPr>
          <w:rFonts w:ascii="Courier New" w:hAnsi="Courier New" w:cs="Courier New"/>
          <w:sz w:val="20"/>
          <w:szCs w:val="20"/>
        </w:rPr>
        <w:t xml:space="preserve">.                                   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A6EAA">
        <w:rPr>
          <w:rFonts w:ascii="Courier New" w:hAnsi="Courier New" w:cs="Courier New"/>
          <w:sz w:val="20"/>
          <w:szCs w:val="20"/>
        </w:rPr>
        <w:t xml:space="preserve">Информация о принадлежности </w:t>
      </w:r>
      <w:r>
        <w:rPr>
          <w:rFonts w:ascii="Courier New" w:hAnsi="Courier New" w:cs="Courier New"/>
          <w:sz w:val="20"/>
          <w:szCs w:val="20"/>
        </w:rPr>
        <w:t>передвижного торгового объекта</w:t>
      </w:r>
      <w:r w:rsidRPr="000A6EAA">
        <w:rPr>
          <w:rFonts w:ascii="Courier New" w:hAnsi="Courier New" w:cs="Courier New"/>
          <w:sz w:val="20"/>
          <w:szCs w:val="20"/>
        </w:rPr>
        <w:t xml:space="preserve">  </w:t>
      </w:r>
      <w:r w:rsidRPr="00FB7E48">
        <w:rPr>
          <w:rFonts w:ascii="Courier New" w:hAnsi="Courier New" w:cs="Courier New"/>
          <w:sz w:val="20"/>
          <w:szCs w:val="20"/>
        </w:rPr>
        <w:t>____________________________________________________________________________________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 xml:space="preserve">          (данные собственника (владельца</w:t>
      </w:r>
      <w:proofErr w:type="gramStart"/>
      <w:r w:rsidRPr="00FB7E48">
        <w:rPr>
          <w:rFonts w:ascii="Courier New" w:hAnsi="Courier New" w:cs="Courier New"/>
          <w:sz w:val="20"/>
          <w:szCs w:val="20"/>
        </w:rPr>
        <w:t>)п</w:t>
      </w:r>
      <w:proofErr w:type="gramEnd"/>
      <w:r w:rsidRPr="00FB7E48">
        <w:rPr>
          <w:rFonts w:ascii="Courier New" w:hAnsi="Courier New" w:cs="Courier New"/>
          <w:sz w:val="20"/>
          <w:szCs w:val="20"/>
        </w:rPr>
        <w:t>ередвижного торгового объекта)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Акт    составлен     в   присутствии (отсутствии)  собственника (владельца)   передвижного торгового объекта (уполномоченного представителя):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____________________________________________________________ _______________________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(подписи, расшифровка подписей собственника (владельца) передвижного торгового объекта, представителей администрации района, свидетелей)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FB7E48" w:rsidRPr="00FB7E48" w:rsidRDefault="00FB7E48" w:rsidP="00FB7E4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B7E48">
        <w:rPr>
          <w:rFonts w:ascii="Courier New" w:hAnsi="Courier New" w:cs="Courier New"/>
          <w:sz w:val="20"/>
          <w:szCs w:val="20"/>
        </w:rPr>
        <w:t>Приложение: фотография размещения передвижного торгового объекта.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FB7E48">
        <w:rPr>
          <w:rFonts w:ascii="Courier New" w:hAnsi="Courier New" w:cs="Courier New"/>
        </w:rPr>
        <w:t>Протокол о привлечении к административной ответственности в отношении собственника (владельца) передвижного торгового объекта составлен__________________.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FB7E48">
        <w:rPr>
          <w:rFonts w:ascii="Courier New" w:hAnsi="Courier New" w:cs="Courier New"/>
        </w:rPr>
        <w:t>Место установки передвижного торгового объекта освобождено  добровольно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FB7E48">
        <w:rPr>
          <w:rFonts w:ascii="Courier New" w:hAnsi="Courier New" w:cs="Courier New"/>
        </w:rPr>
        <w:t>_____________________________________________________________________________ (подписи, расшифровка подписей собственника (владельца) передвижного торгового объекта, представителей администрации района, свидетелей)</w:t>
      </w: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FB7E48" w:rsidRP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FB7E48">
        <w:rPr>
          <w:rFonts w:ascii="Courier New" w:hAnsi="Courier New" w:cs="Courier New"/>
        </w:rPr>
        <w:t>Передвижной торговый объект перемещен на стоянку хранения по адресу: _____________________________________________________________________________</w:t>
      </w:r>
    </w:p>
    <w:p w:rsidR="00FB7E48" w:rsidRPr="000A6EAA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FB7E48">
        <w:rPr>
          <w:rFonts w:ascii="Courier New" w:hAnsi="Courier New" w:cs="Courier New"/>
        </w:rPr>
        <w:t>_____________________________________________________________________________ (подписи собственника (владельца) передвижного торгового объекта, представителей администрации, свидетелей</w:t>
      </w:r>
      <w:r>
        <w:rPr>
          <w:rFonts w:ascii="Courier New" w:hAnsi="Courier New" w:cs="Courier New"/>
        </w:rPr>
        <w:t>)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E48" w:rsidRPr="00330503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03">
        <w:rPr>
          <w:rFonts w:ascii="Times New Roman" w:hAnsi="Times New Roman" w:cs="Times New Roman"/>
          <w:sz w:val="24"/>
          <w:szCs w:val="24"/>
        </w:rPr>
        <w:t xml:space="preserve">Заместитель Руководителя Аппарата, </w:t>
      </w:r>
    </w:p>
    <w:p w:rsidR="00FB7E48" w:rsidRPr="00330503" w:rsidRDefault="00FB7E48" w:rsidP="00FB7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03">
        <w:rPr>
          <w:rFonts w:ascii="Times New Roman" w:hAnsi="Times New Roman" w:cs="Times New Roman"/>
          <w:sz w:val="24"/>
          <w:szCs w:val="24"/>
        </w:rPr>
        <w:t>Начальник управления делопроизводством</w:t>
      </w:r>
    </w:p>
    <w:p w:rsidR="00FB7E48" w:rsidRPr="00E570D8" w:rsidRDefault="00FB7E48" w:rsidP="00FB7E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050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</w:r>
      <w:r w:rsidRPr="00330503">
        <w:rPr>
          <w:rFonts w:ascii="Times New Roman" w:hAnsi="Times New Roman" w:cs="Times New Roman"/>
          <w:sz w:val="24"/>
          <w:szCs w:val="24"/>
        </w:rPr>
        <w:tab/>
        <w:t xml:space="preserve"> Н.И. </w:t>
      </w:r>
      <w:proofErr w:type="spellStart"/>
      <w:r w:rsidRPr="00330503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_________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4527">
        <w:rPr>
          <w:rFonts w:ascii="Times New Roman" w:hAnsi="Times New Roman" w:cs="Times New Roman"/>
          <w:sz w:val="24"/>
          <w:szCs w:val="24"/>
        </w:rPr>
        <w:t>№</w:t>
      </w:r>
      <w:r w:rsidRPr="004B1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к Положению о порядке выявления,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демонтажа, перемещения и хранения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незаконно установленных объектов,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B135F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4B135F">
        <w:rPr>
          <w:rFonts w:ascii="Times New Roman" w:hAnsi="Times New Roman" w:cs="Times New Roman"/>
          <w:sz w:val="24"/>
          <w:szCs w:val="24"/>
        </w:rPr>
        <w:t xml:space="preserve"> объектами</w:t>
      </w:r>
    </w:p>
    <w:p w:rsidR="00FB7E48" w:rsidRPr="004B135F" w:rsidRDefault="00FB7E48" w:rsidP="00FB7E4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4B135F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B7E48">
        <w:rPr>
          <w:rFonts w:ascii="Times New Roman" w:hAnsi="Times New Roman" w:cs="Times New Roman"/>
          <w:sz w:val="24"/>
          <w:szCs w:val="24"/>
        </w:rPr>
        <w:t>Акт о перемещении передвижного торгового объекта</w:t>
      </w:r>
    </w:p>
    <w:p w:rsidR="00FB7E48" w:rsidRPr="00E570D8" w:rsidRDefault="00FB7E48" w:rsidP="00F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B7E4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"___"  ________  20___  г.  в  ____  ч. ____ мин. составлен настоящий акт о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 xml:space="preserve">перемещении  "___"  ________ 20___ г. в ____ ч. ____ мин. </w:t>
      </w:r>
      <w:proofErr w:type="gramStart"/>
      <w:r w:rsidRPr="00E570D8">
        <w:rPr>
          <w:spacing w:val="-18"/>
        </w:rPr>
        <w:t>расположенного</w:t>
      </w:r>
      <w:proofErr w:type="gramEnd"/>
      <w:r w:rsidRPr="00E570D8">
        <w:rPr>
          <w:spacing w:val="-18"/>
        </w:rPr>
        <w:t xml:space="preserve"> по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адресу: ________________________________________________________________________________________,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передвижного торгового объекта (транспортного средства):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1) марка транспортного средства, цвет _____________________________________________________________;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2) государственный регистрационный знак (при наличии) ____________________________________________,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другие идентификационные данные ______________________________________________________________</w:t>
      </w:r>
      <w:proofErr w:type="gramStart"/>
      <w:r w:rsidRPr="00E570D8">
        <w:rPr>
          <w:spacing w:val="-18"/>
        </w:rPr>
        <w:t xml:space="preserve"> ;</w:t>
      </w:r>
      <w:proofErr w:type="gramEnd"/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3) подробное описание транспортного средства _____________________________________________________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_____________________________________________________________________________________________ ;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4) способ погрузки и перемещения</w:t>
      </w:r>
      <w:r>
        <w:rPr>
          <w:spacing w:val="-18"/>
        </w:rPr>
        <w:t>, организация, осуществляющая погрузку и перемещение</w:t>
      </w:r>
      <w:r w:rsidRPr="00E570D8">
        <w:rPr>
          <w:spacing w:val="-18"/>
        </w:rPr>
        <w:t xml:space="preserve"> ________________________________________________________________</w:t>
      </w:r>
      <w:r>
        <w:rPr>
          <w:spacing w:val="-18"/>
        </w:rPr>
        <w:t>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_______________________________________________________________________________________________;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5)   дата, время   составления  акта  выявления передвижного торгового объекта и уведомления собственника (владельца) передвижного торгового объекта _________________________________________________________;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6)  информация  о  собственнике  либо  информация из ГИБДД УМВД по городу Набережные Челны об отсутствии сведений о собственнике  транспортного   средства   (либо непредставлении указанных сведений)_______________________________________________________________________________________;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7)  информация  о  невыполнении  собственником требований о перемещении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транспортного средства __________________________________________________________________________.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br/>
        <w:t>    Приложения: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1) опись видимого имеющегося внутри транспортного средства имущества;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 xml:space="preserve">2) </w:t>
      </w:r>
      <w:proofErr w:type="spellStart"/>
      <w:r w:rsidRPr="00E570D8">
        <w:rPr>
          <w:spacing w:val="-18"/>
        </w:rPr>
        <w:t>фотофиксация</w:t>
      </w:r>
      <w:proofErr w:type="spellEnd"/>
      <w:r w:rsidRPr="00E570D8">
        <w:rPr>
          <w:spacing w:val="-18"/>
        </w:rPr>
        <w:t xml:space="preserve"> имеющегося внутри транспортного средства имущества.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E570D8">
        <w:rPr>
          <w:spacing w:val="-18"/>
        </w:rPr>
        <w:t>___________________________________________________________________________</w:t>
      </w:r>
    </w:p>
    <w:p w:rsidR="00FB7E48" w:rsidRPr="00E570D8" w:rsidRDefault="00FB7E48" w:rsidP="00FB7E4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FB7E48">
        <w:rPr>
          <w:spacing w:val="-18"/>
        </w:rPr>
        <w:t>(подписи, расшифровка подписей собственника (владельца) передвижного торгового объекта, представителей  администрации района, свидетелей)</w:t>
      </w:r>
    </w:p>
    <w:p w:rsidR="00FB7E48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48" w:rsidRPr="000A6EAA" w:rsidRDefault="00FB7E48" w:rsidP="00FB7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EAA">
        <w:rPr>
          <w:rFonts w:ascii="Times New Roman" w:hAnsi="Times New Roman" w:cs="Times New Roman"/>
          <w:sz w:val="28"/>
          <w:szCs w:val="28"/>
        </w:rPr>
        <w:t xml:space="preserve">Заместитель Руководителя Аппарата, </w:t>
      </w:r>
    </w:p>
    <w:p w:rsidR="00FB7E48" w:rsidRPr="000A6EAA" w:rsidRDefault="00FB7E48" w:rsidP="00FB7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EAA"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FB7E48" w:rsidRDefault="00FB7E48" w:rsidP="00FB7E48">
      <w:pPr>
        <w:spacing w:after="0" w:line="240" w:lineRule="auto"/>
      </w:pPr>
      <w:r w:rsidRPr="000A6EA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</w:r>
      <w:r w:rsidRPr="000A6EAA">
        <w:rPr>
          <w:rFonts w:ascii="Times New Roman" w:hAnsi="Times New Roman" w:cs="Times New Roman"/>
          <w:sz w:val="28"/>
          <w:szCs w:val="28"/>
        </w:rPr>
        <w:tab/>
        <w:t xml:space="preserve"> Н.И. </w:t>
      </w:r>
      <w:proofErr w:type="spellStart"/>
      <w:r w:rsidRPr="000A6EAA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FB7E48" w:rsidRPr="006161B6" w:rsidRDefault="00FB7E48" w:rsidP="00FB7E48">
      <w:pPr>
        <w:rPr>
          <w:rFonts w:ascii="Courier New" w:hAnsi="Courier New" w:cs="Courier New"/>
          <w:sz w:val="28"/>
          <w:szCs w:val="28"/>
        </w:rPr>
      </w:pPr>
    </w:p>
    <w:p w:rsidR="006140C9" w:rsidRPr="00FB7E48" w:rsidRDefault="006140C9">
      <w:pPr>
        <w:rPr>
          <w:rFonts w:ascii="Times New Roman" w:hAnsi="Times New Roman" w:cs="Times New Roman"/>
          <w:sz w:val="28"/>
          <w:szCs w:val="28"/>
        </w:rPr>
      </w:pPr>
    </w:p>
    <w:sectPr w:rsidR="006140C9" w:rsidRPr="00FB7E48" w:rsidSect="00E570D8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48"/>
    <w:rsid w:val="002F0A9C"/>
    <w:rsid w:val="00440601"/>
    <w:rsid w:val="006140C9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F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F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1DC33CAA8DFBE5719323896A1656FFAB86E38E3053C91E236DE98B3EE21FFC57DA35FF5BC43769F8CEAEBEA01756911979D88BD58C09D082C12646D6l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68A199ABEA3D03E1CC69A864B4EF503E87F074F1941B57FF0BBA9F481DDD67812D9C697819DA450C1A00593C15C5C09B0CE913F974AB11A46456A36Dm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68A199ABEA3D03E1CC69A864B4EF503E87F074F5941C50F100E7954044D1658622C37E7F50D6440C1B095F3E4AC0D58A54E417E36AAE0AB866546Am3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868A199ABEA3D03E1CC77A572D8B25B3E8CAF7EF8901103A45FBCC8174DDB32D36DC2303B59C944090402593761mC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0A8C3C76A145769CE74E5E707D53E4048DB5B41B956F3EE00E4300F63F2E7A0D59CAAEBADCEC73BC9C792E95847n9S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dcterms:created xsi:type="dcterms:W3CDTF">2022-06-15T06:56:00Z</dcterms:created>
  <dcterms:modified xsi:type="dcterms:W3CDTF">2022-06-15T06:58:00Z</dcterms:modified>
</cp:coreProperties>
</file>