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67" w:rsidRDefault="00FE3FB9" w:rsidP="00FE3FB9">
      <w:pPr>
        <w:pStyle w:val="a3"/>
        <w:spacing w:before="66"/>
        <w:ind w:left="2481" w:right="2491" w:firstLine="1516"/>
        <w:rPr>
          <w:sz w:val="26"/>
        </w:rPr>
      </w:pPr>
      <w:r>
        <w:t>Проект постановления</w:t>
      </w:r>
      <w:r w:rsidR="000E2CDE">
        <w:rPr>
          <w:spacing w:val="1"/>
        </w:rPr>
        <w:t xml:space="preserve"> </w:t>
      </w:r>
    </w:p>
    <w:p w:rsidR="00FE3FB9" w:rsidRDefault="00FE3FB9">
      <w:pPr>
        <w:pStyle w:val="a3"/>
        <w:ind w:left="102" w:right="4547"/>
        <w:rPr>
          <w:sz w:val="26"/>
        </w:rPr>
      </w:pPr>
    </w:p>
    <w:p w:rsidR="00FE3FB9" w:rsidRDefault="000E2CDE" w:rsidP="00FE3FB9">
      <w:pPr>
        <w:pStyle w:val="a3"/>
        <w:ind w:right="4547"/>
      </w:pPr>
      <w:r>
        <w:t xml:space="preserve">О внесении изменений в </w:t>
      </w:r>
      <w:r w:rsidR="00FE3FB9">
        <w:t xml:space="preserve">административный регламент предоставления муниципальной </w:t>
      </w:r>
    </w:p>
    <w:p w:rsidR="00FE3FB9" w:rsidRDefault="00FE3FB9" w:rsidP="00FE3FB9">
      <w:pPr>
        <w:pStyle w:val="a3"/>
      </w:pPr>
      <w:r>
        <w:t xml:space="preserve">услуги по предварительному согласованию </w:t>
      </w:r>
    </w:p>
    <w:p w:rsidR="00FE3FB9" w:rsidRDefault="00FE3FB9" w:rsidP="00FE3FB9">
      <w:pPr>
        <w:pStyle w:val="a3"/>
      </w:pPr>
      <w:r>
        <w:t xml:space="preserve">предоставления земельного участка, утвержденный </w:t>
      </w:r>
    </w:p>
    <w:p w:rsidR="005C3D67" w:rsidRDefault="00FE3FB9" w:rsidP="00FE3FB9">
      <w:pPr>
        <w:pStyle w:val="a3"/>
      </w:pPr>
      <w:r>
        <w:t xml:space="preserve">постановлением Исполнительного комитета </w:t>
      </w:r>
    </w:p>
    <w:p w:rsidR="00FE3FB9" w:rsidRPr="00FE3FB9" w:rsidRDefault="00FE3FB9" w:rsidP="00FE3FB9">
      <w:pPr>
        <w:pStyle w:val="a3"/>
      </w:pPr>
      <w:r>
        <w:t>от 31.05.2021 № 3682</w:t>
      </w:r>
    </w:p>
    <w:p w:rsidR="005C3D67" w:rsidRDefault="005C3D67">
      <w:pPr>
        <w:pStyle w:val="a3"/>
        <w:spacing w:before="1"/>
        <w:rPr>
          <w:sz w:val="22"/>
        </w:rPr>
      </w:pPr>
    </w:p>
    <w:p w:rsidR="00FE3FB9" w:rsidRDefault="00FE3FB9">
      <w:pPr>
        <w:pStyle w:val="a3"/>
        <w:spacing w:before="1"/>
        <w:rPr>
          <w:sz w:val="22"/>
        </w:rPr>
      </w:pPr>
    </w:p>
    <w:p w:rsidR="00FE3FB9" w:rsidRDefault="00FE3FB9">
      <w:pPr>
        <w:pStyle w:val="a3"/>
        <w:spacing w:before="1"/>
        <w:rPr>
          <w:sz w:val="22"/>
        </w:rPr>
      </w:pPr>
    </w:p>
    <w:p w:rsidR="00FE3FB9" w:rsidRPr="00362AE8" w:rsidRDefault="00FE3FB9" w:rsidP="00FE3FB9">
      <w:pPr>
        <w:pStyle w:val="a3"/>
        <w:ind w:left="102"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523317">
        <w:t>Федеральным</w:t>
      </w:r>
      <w:r w:rsidR="00523317">
        <w:rPr>
          <w:spacing w:val="1"/>
        </w:rPr>
        <w:t xml:space="preserve"> </w:t>
      </w:r>
      <w:hyperlink r:id="rId5">
        <w:r w:rsidR="00523317">
          <w:t>законом</w:t>
        </w:r>
      </w:hyperlink>
      <w:r w:rsidR="00523317">
        <w:rPr>
          <w:spacing w:val="1"/>
        </w:rPr>
        <w:t xml:space="preserve"> </w:t>
      </w:r>
      <w:r w:rsidR="00523317">
        <w:t>от</w:t>
      </w:r>
      <w:r w:rsidR="00523317">
        <w:rPr>
          <w:spacing w:val="1"/>
        </w:rPr>
        <w:t xml:space="preserve"> 1</w:t>
      </w:r>
      <w:r w:rsidR="00523317">
        <w:t>6.02.2022</w:t>
      </w:r>
      <w:r w:rsidR="00523317">
        <w:rPr>
          <w:spacing w:val="1"/>
        </w:rPr>
        <w:t xml:space="preserve"> </w:t>
      </w:r>
      <w:r w:rsidR="00523317">
        <w:t>№</w:t>
      </w:r>
      <w:r w:rsidR="00523317">
        <w:rPr>
          <w:spacing w:val="1"/>
        </w:rPr>
        <w:t xml:space="preserve"> 9-</w:t>
      </w:r>
      <w:r w:rsidR="00523317">
        <w:t>ФЗ</w:t>
      </w:r>
      <w:r w:rsidR="00523317">
        <w:rPr>
          <w:spacing w:val="1"/>
        </w:rPr>
        <w:t xml:space="preserve"> </w:t>
      </w:r>
      <w:r w:rsidR="00523317">
        <w:t>«</w:t>
      </w:r>
      <w:r w:rsidR="00523317">
        <w:rPr>
          <w:color w:val="000000"/>
          <w:sz w:val="25"/>
          <w:szCs w:val="25"/>
          <w:shd w:val="clear" w:color="auto" w:fill="FFFFFF"/>
        </w:rPr>
        <w:t>О внесении изменения в статью 27 Земельного кодекса Российской Федерации»</w:t>
      </w:r>
      <w:r w:rsidR="006D2376">
        <w:rPr>
          <w:spacing w:val="1"/>
        </w:rPr>
        <w:t xml:space="preserve">, </w:t>
      </w:r>
      <w:r w:rsidR="006D2376" w:rsidRPr="006D2376">
        <w:rPr>
          <w:spacing w:val="1"/>
        </w:rPr>
        <w:t>Федеральным законом от 27.07.2010 № 210-ФЗ «Об организации предоставления государственных и муниципальных услуг»</w:t>
      </w:r>
      <w:r w:rsidR="006D2376">
        <w:rPr>
          <w:color w:val="000000"/>
          <w:sz w:val="25"/>
          <w:szCs w:val="25"/>
          <w:shd w:val="clear" w:color="auto" w:fill="FFFFFF"/>
        </w:rPr>
        <w:t xml:space="preserve">, </w:t>
      </w:r>
      <w:r w:rsidR="006D2376" w:rsidRPr="006D2376">
        <w:t>Уставом город</w:t>
      </w:r>
      <w:r w:rsidR="00523317">
        <w:t>а</w:t>
      </w:r>
      <w:r w:rsidR="006F0D6B">
        <w:t xml:space="preserve">, </w:t>
      </w:r>
      <w:r w:rsidR="006F0D6B" w:rsidRPr="00362AE8">
        <w:t>постановлением Исполнительного комитета от 03.03.2021 № 1441 «Об утверждении перечней муниципальных и государственных услуг»</w:t>
      </w:r>
    </w:p>
    <w:p w:rsidR="005C3D67" w:rsidRPr="00362AE8" w:rsidRDefault="005C3D67">
      <w:pPr>
        <w:pStyle w:val="a3"/>
        <w:ind w:left="102" w:right="107" w:firstLine="707"/>
        <w:jc w:val="both"/>
      </w:pPr>
    </w:p>
    <w:p w:rsidR="005C3D67" w:rsidRDefault="005C3D67">
      <w:pPr>
        <w:pStyle w:val="a3"/>
      </w:pPr>
    </w:p>
    <w:p w:rsidR="005C3D67" w:rsidRDefault="000E2CDE">
      <w:pPr>
        <w:pStyle w:val="a3"/>
        <w:ind w:left="3448" w:right="3458"/>
        <w:jc w:val="center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 Т А</w:t>
      </w:r>
      <w:r>
        <w:rPr>
          <w:spacing w:val="-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 xml:space="preserve">Я </w:t>
      </w:r>
      <w:proofErr w:type="gramStart"/>
      <w:r>
        <w:t>Ю :</w:t>
      </w:r>
      <w:proofErr w:type="gramEnd"/>
    </w:p>
    <w:p w:rsidR="005C3D67" w:rsidRDefault="005C3D67">
      <w:pPr>
        <w:pStyle w:val="a3"/>
      </w:pPr>
    </w:p>
    <w:p w:rsidR="00FE3FB9" w:rsidRPr="00362AE8" w:rsidRDefault="000E2CDE" w:rsidP="0079770D">
      <w:pPr>
        <w:pStyle w:val="a4"/>
        <w:numPr>
          <w:ilvl w:val="0"/>
          <w:numId w:val="1"/>
        </w:numPr>
        <w:tabs>
          <w:tab w:val="left" w:pos="142"/>
        </w:tabs>
        <w:spacing w:before="1"/>
        <w:ind w:left="102" w:right="105" w:firstLine="707"/>
        <w:rPr>
          <w:sz w:val="24"/>
        </w:rPr>
      </w:pPr>
      <w:r w:rsidRPr="00E262A9">
        <w:rPr>
          <w:sz w:val="24"/>
        </w:rPr>
        <w:t xml:space="preserve">Внести </w:t>
      </w:r>
      <w:r w:rsidR="00FE3FB9" w:rsidRPr="00FE3FB9">
        <w:rPr>
          <w:sz w:val="24"/>
        </w:rPr>
        <w:t xml:space="preserve">в </w:t>
      </w:r>
      <w:r w:rsidR="00523317">
        <w:rPr>
          <w:sz w:val="24"/>
        </w:rPr>
        <w:t xml:space="preserve">подпункт «н» пункта 6.2 </w:t>
      </w:r>
      <w:r w:rsidR="00FE3FB9" w:rsidRPr="00FE3FB9">
        <w:rPr>
          <w:sz w:val="24"/>
        </w:rPr>
        <w:t>административн</w:t>
      </w:r>
      <w:r w:rsidR="00523317">
        <w:rPr>
          <w:sz w:val="24"/>
        </w:rPr>
        <w:t>ого</w:t>
      </w:r>
      <w:r w:rsidR="00FE3FB9" w:rsidRPr="00FE3FB9">
        <w:rPr>
          <w:sz w:val="24"/>
        </w:rPr>
        <w:t xml:space="preserve"> регламент</w:t>
      </w:r>
      <w:r w:rsidR="00523317">
        <w:rPr>
          <w:sz w:val="24"/>
        </w:rPr>
        <w:t>а</w:t>
      </w:r>
      <w:r w:rsidR="00FE3FB9" w:rsidRPr="00FE3FB9">
        <w:rPr>
          <w:sz w:val="24"/>
        </w:rPr>
        <w:t xml:space="preserve"> предоставления муниципальной услуги по предварительному согласованию предоставления земельного участка</w:t>
      </w:r>
      <w:r w:rsidR="00FE3FB9">
        <w:rPr>
          <w:sz w:val="24"/>
        </w:rPr>
        <w:t>, утвержденн</w:t>
      </w:r>
      <w:r w:rsidR="00523317">
        <w:rPr>
          <w:sz w:val="24"/>
        </w:rPr>
        <w:t>ого</w:t>
      </w:r>
      <w:r w:rsidR="00FE3FB9">
        <w:rPr>
          <w:sz w:val="24"/>
        </w:rPr>
        <w:t xml:space="preserve"> постановлением Исполнительного комитета от 31.05.2021 № 3682, </w:t>
      </w:r>
      <w:r w:rsidR="00523317">
        <w:rPr>
          <w:sz w:val="24"/>
        </w:rPr>
        <w:t>и</w:t>
      </w:r>
      <w:r w:rsidR="00FE3FB9">
        <w:rPr>
          <w:sz w:val="24"/>
        </w:rPr>
        <w:t>зменения</w:t>
      </w:r>
      <w:r w:rsidR="00523317">
        <w:rPr>
          <w:sz w:val="24"/>
        </w:rPr>
        <w:t xml:space="preserve">, </w:t>
      </w:r>
      <w:r w:rsidR="00FE3FB9" w:rsidRPr="00362AE8">
        <w:rPr>
          <w:sz w:val="24"/>
        </w:rPr>
        <w:t>замени</w:t>
      </w:r>
      <w:r w:rsidR="00523317" w:rsidRPr="00362AE8">
        <w:rPr>
          <w:sz w:val="24"/>
        </w:rPr>
        <w:t>в</w:t>
      </w:r>
      <w:r w:rsidR="00FE3FB9" w:rsidRPr="00362AE8">
        <w:rPr>
          <w:sz w:val="24"/>
        </w:rPr>
        <w:t xml:space="preserve"> слова «первом и втором поясах» словами «первом поясе»</w:t>
      </w:r>
      <w:r w:rsidR="00362AE8">
        <w:rPr>
          <w:sz w:val="24"/>
        </w:rPr>
        <w:t>.</w:t>
      </w:r>
    </w:p>
    <w:p w:rsidR="005C3D67" w:rsidRDefault="00FE3FB9">
      <w:pPr>
        <w:pStyle w:val="a4"/>
        <w:numPr>
          <w:ilvl w:val="0"/>
          <w:numId w:val="1"/>
        </w:numPr>
        <w:tabs>
          <w:tab w:val="left" w:pos="1050"/>
        </w:tabs>
        <w:ind w:left="102" w:right="107" w:firstLine="707"/>
        <w:rPr>
          <w:sz w:val="24"/>
        </w:rPr>
      </w:pPr>
      <w:r>
        <w:rPr>
          <w:sz w:val="24"/>
        </w:rPr>
        <w:t xml:space="preserve">     </w:t>
      </w:r>
      <w:r w:rsidR="000E2CDE">
        <w:rPr>
          <w:sz w:val="24"/>
        </w:rPr>
        <w:t>Управлению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делопроизводством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Исполнительного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комитета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обеспечить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опубликование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настоящего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постановления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в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газетах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«</w:t>
      </w:r>
      <w:proofErr w:type="spellStart"/>
      <w:r w:rsidR="000E2CDE">
        <w:rPr>
          <w:sz w:val="24"/>
        </w:rPr>
        <w:t>Челнинские</w:t>
      </w:r>
      <w:proofErr w:type="spellEnd"/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известия»,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«</w:t>
      </w:r>
      <w:proofErr w:type="spellStart"/>
      <w:r w:rsidR="000E2CDE">
        <w:rPr>
          <w:sz w:val="24"/>
        </w:rPr>
        <w:t>Шахри</w:t>
      </w:r>
      <w:proofErr w:type="spellEnd"/>
      <w:r w:rsidR="000E2CDE">
        <w:rPr>
          <w:spacing w:val="1"/>
          <w:sz w:val="24"/>
        </w:rPr>
        <w:t xml:space="preserve"> </w:t>
      </w:r>
      <w:proofErr w:type="spellStart"/>
      <w:r w:rsidR="000E2CDE">
        <w:rPr>
          <w:sz w:val="24"/>
        </w:rPr>
        <w:t>Чаллы</w:t>
      </w:r>
      <w:proofErr w:type="spellEnd"/>
      <w:r w:rsidR="000E2CDE">
        <w:rPr>
          <w:sz w:val="24"/>
        </w:rPr>
        <w:t xml:space="preserve">» и размещение его </w:t>
      </w:r>
      <w:r w:rsidR="00523317">
        <w:rPr>
          <w:sz w:val="24"/>
        </w:rPr>
        <w:t xml:space="preserve">в сети Интернет </w:t>
      </w:r>
      <w:r w:rsidR="000E2CDE">
        <w:rPr>
          <w:sz w:val="24"/>
        </w:rPr>
        <w:t>на официальном портале правовой информации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Республики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Татарстан</w:t>
      </w:r>
      <w:r w:rsidR="000E2CDE">
        <w:rPr>
          <w:spacing w:val="105"/>
          <w:sz w:val="24"/>
        </w:rPr>
        <w:t xml:space="preserve"> </w:t>
      </w:r>
      <w:r w:rsidR="000E2CDE">
        <w:rPr>
          <w:sz w:val="24"/>
        </w:rPr>
        <w:t>(pravo.tatarstan.ru),</w:t>
      </w:r>
      <w:bookmarkStart w:id="0" w:name="_GoBack"/>
      <w:bookmarkEnd w:id="0"/>
      <w:r w:rsidR="000E2CDE">
        <w:rPr>
          <w:spacing w:val="41"/>
          <w:sz w:val="24"/>
        </w:rPr>
        <w:t xml:space="preserve"> </w:t>
      </w:r>
      <w:r w:rsidR="000E2CDE">
        <w:rPr>
          <w:sz w:val="24"/>
        </w:rPr>
        <w:t xml:space="preserve">на  </w:t>
      </w:r>
      <w:r w:rsidR="000E2CDE">
        <w:rPr>
          <w:spacing w:val="41"/>
          <w:sz w:val="24"/>
        </w:rPr>
        <w:t xml:space="preserve"> </w:t>
      </w:r>
      <w:r w:rsidR="000E2CDE">
        <w:rPr>
          <w:sz w:val="24"/>
        </w:rPr>
        <w:t xml:space="preserve">официальном  </w:t>
      </w:r>
      <w:r w:rsidR="000E2CDE">
        <w:rPr>
          <w:spacing w:val="42"/>
          <w:sz w:val="24"/>
        </w:rPr>
        <w:t xml:space="preserve"> </w:t>
      </w:r>
      <w:r w:rsidR="000E2CDE">
        <w:rPr>
          <w:sz w:val="24"/>
        </w:rPr>
        <w:t xml:space="preserve">сайте  </w:t>
      </w:r>
      <w:r w:rsidR="000E2CDE">
        <w:rPr>
          <w:spacing w:val="42"/>
          <w:sz w:val="24"/>
        </w:rPr>
        <w:t xml:space="preserve"> </w:t>
      </w:r>
      <w:r w:rsidR="000E2CDE">
        <w:rPr>
          <w:sz w:val="24"/>
        </w:rPr>
        <w:t xml:space="preserve">города  </w:t>
      </w:r>
      <w:r w:rsidR="000E2CDE">
        <w:rPr>
          <w:spacing w:val="44"/>
          <w:sz w:val="24"/>
        </w:rPr>
        <w:t xml:space="preserve"> </w:t>
      </w:r>
      <w:r w:rsidR="000E2CDE">
        <w:rPr>
          <w:sz w:val="24"/>
        </w:rPr>
        <w:t xml:space="preserve">Набережные  </w:t>
      </w:r>
      <w:r w:rsidR="000E2CDE">
        <w:rPr>
          <w:spacing w:val="43"/>
          <w:sz w:val="24"/>
        </w:rPr>
        <w:t xml:space="preserve"> </w:t>
      </w:r>
      <w:proofErr w:type="gramStart"/>
      <w:r w:rsidR="000E2CDE">
        <w:rPr>
          <w:sz w:val="24"/>
        </w:rPr>
        <w:t>Челны</w:t>
      </w:r>
      <w:r w:rsidR="000E2CDE">
        <w:rPr>
          <w:spacing w:val="-58"/>
          <w:sz w:val="24"/>
        </w:rPr>
        <w:t xml:space="preserve"> </w:t>
      </w:r>
      <w:r w:rsidR="000E2CDE">
        <w:rPr>
          <w:sz w:val="24"/>
        </w:rPr>
        <w:t>.</w:t>
      </w:r>
      <w:proofErr w:type="gramEnd"/>
    </w:p>
    <w:p w:rsidR="005C3D67" w:rsidRDefault="00FE3FB9">
      <w:pPr>
        <w:pStyle w:val="a4"/>
        <w:numPr>
          <w:ilvl w:val="0"/>
          <w:numId w:val="1"/>
        </w:numPr>
        <w:tabs>
          <w:tab w:val="left" w:pos="1074"/>
        </w:tabs>
        <w:ind w:left="102" w:right="106" w:firstLine="707"/>
        <w:rPr>
          <w:sz w:val="24"/>
        </w:rPr>
      </w:pPr>
      <w:r>
        <w:rPr>
          <w:sz w:val="24"/>
        </w:rPr>
        <w:t xml:space="preserve">    </w:t>
      </w:r>
      <w:r w:rsidR="000E2CDE">
        <w:rPr>
          <w:sz w:val="24"/>
        </w:rPr>
        <w:t xml:space="preserve">Контроль за исполнением настоящего постановления возложить </w:t>
      </w:r>
      <w:r w:rsidR="00362AE8">
        <w:rPr>
          <w:sz w:val="24"/>
        </w:rPr>
        <w:t xml:space="preserve">на </w:t>
      </w:r>
      <w:r w:rsidR="000E2CDE">
        <w:rPr>
          <w:sz w:val="24"/>
        </w:rPr>
        <w:t>начальника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управления</w:t>
      </w:r>
      <w:r w:rsidR="000E2CDE">
        <w:rPr>
          <w:spacing w:val="1"/>
          <w:sz w:val="24"/>
        </w:rPr>
        <w:t xml:space="preserve"> </w:t>
      </w:r>
      <w:r w:rsidR="000E2CDE">
        <w:rPr>
          <w:sz w:val="24"/>
        </w:rPr>
        <w:t>земельных</w:t>
      </w:r>
      <w:r w:rsidR="000E2CDE">
        <w:rPr>
          <w:spacing w:val="-4"/>
          <w:sz w:val="24"/>
        </w:rPr>
        <w:t xml:space="preserve"> </w:t>
      </w:r>
      <w:r w:rsidR="000E2CDE">
        <w:rPr>
          <w:sz w:val="24"/>
        </w:rPr>
        <w:t>и</w:t>
      </w:r>
      <w:r w:rsidR="000E2CDE">
        <w:rPr>
          <w:spacing w:val="-2"/>
          <w:sz w:val="24"/>
        </w:rPr>
        <w:t xml:space="preserve"> </w:t>
      </w:r>
      <w:r w:rsidR="000E2CDE">
        <w:rPr>
          <w:sz w:val="24"/>
        </w:rPr>
        <w:t>имущественных</w:t>
      </w:r>
      <w:r w:rsidR="000E2CDE">
        <w:rPr>
          <w:spacing w:val="-1"/>
          <w:sz w:val="24"/>
        </w:rPr>
        <w:t xml:space="preserve"> </w:t>
      </w:r>
      <w:r w:rsidR="000E2CDE">
        <w:rPr>
          <w:sz w:val="24"/>
        </w:rPr>
        <w:t>отношений</w:t>
      </w:r>
      <w:r w:rsidR="000E2CDE">
        <w:rPr>
          <w:spacing w:val="-2"/>
          <w:sz w:val="24"/>
        </w:rPr>
        <w:t xml:space="preserve"> </w:t>
      </w:r>
      <w:r w:rsidR="000E2CDE">
        <w:rPr>
          <w:sz w:val="24"/>
        </w:rPr>
        <w:t>Исполнительного</w:t>
      </w:r>
      <w:r w:rsidR="000E2CDE">
        <w:rPr>
          <w:spacing w:val="-2"/>
          <w:sz w:val="24"/>
        </w:rPr>
        <w:t xml:space="preserve"> </w:t>
      </w:r>
      <w:r w:rsidR="000E2CDE">
        <w:rPr>
          <w:sz w:val="24"/>
        </w:rPr>
        <w:t>комитета</w:t>
      </w:r>
      <w:r w:rsidR="000E2CDE">
        <w:rPr>
          <w:spacing w:val="-2"/>
          <w:sz w:val="24"/>
        </w:rPr>
        <w:t xml:space="preserve"> </w:t>
      </w:r>
      <w:proofErr w:type="spellStart"/>
      <w:r w:rsidR="000E2CDE">
        <w:rPr>
          <w:sz w:val="24"/>
        </w:rPr>
        <w:t>Гизатуллина</w:t>
      </w:r>
      <w:proofErr w:type="spellEnd"/>
      <w:r w:rsidR="000E2CDE">
        <w:rPr>
          <w:spacing w:val="-4"/>
          <w:sz w:val="24"/>
        </w:rPr>
        <w:t xml:space="preserve"> </w:t>
      </w:r>
      <w:r w:rsidR="000E2CDE">
        <w:rPr>
          <w:sz w:val="24"/>
        </w:rPr>
        <w:t>Л.Р.</w:t>
      </w:r>
    </w:p>
    <w:p w:rsidR="005C3D67" w:rsidRDefault="005C3D67">
      <w:pPr>
        <w:pStyle w:val="a3"/>
        <w:rPr>
          <w:sz w:val="26"/>
        </w:rPr>
      </w:pPr>
    </w:p>
    <w:p w:rsidR="005C3D67" w:rsidRDefault="005C3D67">
      <w:pPr>
        <w:pStyle w:val="a3"/>
        <w:rPr>
          <w:sz w:val="26"/>
        </w:rPr>
      </w:pPr>
    </w:p>
    <w:p w:rsidR="00362AE8" w:rsidRDefault="00362AE8">
      <w:pPr>
        <w:pStyle w:val="a3"/>
        <w:rPr>
          <w:sz w:val="26"/>
        </w:rPr>
      </w:pPr>
    </w:p>
    <w:p w:rsidR="00362AE8" w:rsidRDefault="00362AE8">
      <w:pPr>
        <w:pStyle w:val="a3"/>
        <w:rPr>
          <w:sz w:val="26"/>
        </w:rPr>
      </w:pPr>
    </w:p>
    <w:p w:rsidR="005C3D67" w:rsidRDefault="000E2CDE">
      <w:pPr>
        <w:pStyle w:val="a3"/>
        <w:spacing w:before="228"/>
        <w:ind w:left="102"/>
      </w:pPr>
      <w:r>
        <w:t>Руководитель</w:t>
      </w:r>
    </w:p>
    <w:p w:rsidR="005C3D67" w:rsidRDefault="000E2CDE">
      <w:pPr>
        <w:pStyle w:val="a3"/>
        <w:tabs>
          <w:tab w:val="left" w:pos="7836"/>
        </w:tabs>
        <w:ind w:left="102"/>
      </w:pP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r>
        <w:tab/>
        <w:t>Ф.Ш.</w:t>
      </w:r>
      <w:r>
        <w:rPr>
          <w:spacing w:val="-2"/>
        </w:rPr>
        <w:t xml:space="preserve"> </w:t>
      </w:r>
      <w:r>
        <w:t>Салахов</w:t>
      </w:r>
    </w:p>
    <w:p w:rsidR="00523317" w:rsidRDefault="00523317">
      <w:pPr>
        <w:pStyle w:val="a3"/>
        <w:tabs>
          <w:tab w:val="left" w:pos="7836"/>
        </w:tabs>
        <w:ind w:left="102"/>
      </w:pPr>
    </w:p>
    <w:p w:rsidR="00523317" w:rsidRDefault="00523317">
      <w:pPr>
        <w:pStyle w:val="a3"/>
        <w:tabs>
          <w:tab w:val="left" w:pos="7836"/>
        </w:tabs>
        <w:ind w:left="102"/>
      </w:pPr>
    </w:p>
    <w:p w:rsidR="00523317" w:rsidRDefault="00523317">
      <w:pPr>
        <w:pStyle w:val="a3"/>
        <w:tabs>
          <w:tab w:val="left" w:pos="7836"/>
        </w:tabs>
        <w:ind w:left="102"/>
      </w:pPr>
    </w:p>
    <w:p w:rsidR="00523317" w:rsidRDefault="00523317">
      <w:pPr>
        <w:pStyle w:val="a3"/>
        <w:tabs>
          <w:tab w:val="left" w:pos="7836"/>
        </w:tabs>
        <w:ind w:left="102"/>
      </w:pPr>
    </w:p>
    <w:p w:rsidR="00523317" w:rsidRDefault="00523317">
      <w:pPr>
        <w:pStyle w:val="a3"/>
        <w:tabs>
          <w:tab w:val="left" w:pos="7836"/>
        </w:tabs>
        <w:ind w:left="102"/>
      </w:pPr>
    </w:p>
    <w:p w:rsidR="00523317" w:rsidRPr="00523317" w:rsidRDefault="00523317" w:rsidP="000D2598">
      <w:pPr>
        <w:pStyle w:val="a3"/>
        <w:tabs>
          <w:tab w:val="left" w:pos="7836"/>
        </w:tabs>
        <w:ind w:left="10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523317" w:rsidRDefault="00523317">
      <w:pPr>
        <w:pStyle w:val="a3"/>
        <w:tabs>
          <w:tab w:val="left" w:pos="7836"/>
        </w:tabs>
        <w:ind w:left="10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523317" w:rsidRDefault="00523317">
      <w:pPr>
        <w:pStyle w:val="a3"/>
        <w:tabs>
          <w:tab w:val="left" w:pos="7836"/>
        </w:tabs>
        <w:ind w:left="102"/>
        <w:rPr>
          <w:sz w:val="20"/>
          <w:szCs w:val="20"/>
        </w:rPr>
      </w:pPr>
    </w:p>
    <w:p w:rsidR="00523317" w:rsidRDefault="00523317">
      <w:pPr>
        <w:pStyle w:val="a3"/>
        <w:tabs>
          <w:tab w:val="left" w:pos="7836"/>
        </w:tabs>
        <w:ind w:left="102"/>
        <w:rPr>
          <w:sz w:val="20"/>
          <w:szCs w:val="20"/>
        </w:rPr>
      </w:pPr>
    </w:p>
    <w:p w:rsidR="00523317" w:rsidRPr="00523317" w:rsidRDefault="00523317">
      <w:pPr>
        <w:pStyle w:val="a3"/>
        <w:tabs>
          <w:tab w:val="left" w:pos="7836"/>
        </w:tabs>
        <w:ind w:left="102"/>
        <w:rPr>
          <w:sz w:val="16"/>
          <w:szCs w:val="16"/>
        </w:rPr>
      </w:pPr>
      <w:proofErr w:type="spellStart"/>
      <w:r w:rsidRPr="00523317">
        <w:rPr>
          <w:sz w:val="16"/>
          <w:szCs w:val="16"/>
        </w:rPr>
        <w:t>Исп.Максимова</w:t>
      </w:r>
      <w:proofErr w:type="spellEnd"/>
      <w:r w:rsidRPr="00523317">
        <w:rPr>
          <w:sz w:val="16"/>
          <w:szCs w:val="16"/>
        </w:rPr>
        <w:t xml:space="preserve"> Р.Г.</w:t>
      </w:r>
    </w:p>
    <w:p w:rsidR="00523317" w:rsidRPr="00523317" w:rsidRDefault="00523317">
      <w:pPr>
        <w:pStyle w:val="a3"/>
        <w:tabs>
          <w:tab w:val="left" w:pos="7836"/>
        </w:tabs>
        <w:ind w:left="102"/>
        <w:rPr>
          <w:sz w:val="16"/>
          <w:szCs w:val="16"/>
        </w:rPr>
      </w:pPr>
      <w:r w:rsidRPr="00523317">
        <w:rPr>
          <w:sz w:val="16"/>
          <w:szCs w:val="16"/>
        </w:rPr>
        <w:t>30-59-13</w:t>
      </w:r>
    </w:p>
    <w:sectPr w:rsidR="00523317" w:rsidRPr="0052331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854A9"/>
    <w:multiLevelType w:val="hybridMultilevel"/>
    <w:tmpl w:val="0C94E606"/>
    <w:lvl w:ilvl="0" w:tplc="21A06064">
      <w:start w:val="1"/>
      <w:numFmt w:val="decimal"/>
      <w:lvlText w:val="%1."/>
      <w:lvlJc w:val="left"/>
      <w:pPr>
        <w:ind w:left="1109" w:hanging="30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A85EBE08">
      <w:numFmt w:val="bullet"/>
      <w:lvlText w:val="•"/>
      <w:lvlJc w:val="left"/>
      <w:pPr>
        <w:ind w:left="1946" w:hanging="300"/>
      </w:pPr>
      <w:rPr>
        <w:rFonts w:hint="default"/>
        <w:lang w:val="ru-RU" w:eastAsia="en-US" w:bidi="ar-SA"/>
      </w:rPr>
    </w:lvl>
    <w:lvl w:ilvl="2" w:tplc="DC8473F8">
      <w:numFmt w:val="bullet"/>
      <w:lvlText w:val="•"/>
      <w:lvlJc w:val="left"/>
      <w:pPr>
        <w:ind w:left="2793" w:hanging="300"/>
      </w:pPr>
      <w:rPr>
        <w:rFonts w:hint="default"/>
        <w:lang w:val="ru-RU" w:eastAsia="en-US" w:bidi="ar-SA"/>
      </w:rPr>
    </w:lvl>
    <w:lvl w:ilvl="3" w:tplc="72AE169E">
      <w:numFmt w:val="bullet"/>
      <w:lvlText w:val="•"/>
      <w:lvlJc w:val="left"/>
      <w:pPr>
        <w:ind w:left="3639" w:hanging="300"/>
      </w:pPr>
      <w:rPr>
        <w:rFonts w:hint="default"/>
        <w:lang w:val="ru-RU" w:eastAsia="en-US" w:bidi="ar-SA"/>
      </w:rPr>
    </w:lvl>
    <w:lvl w:ilvl="4" w:tplc="F97212CE">
      <w:numFmt w:val="bullet"/>
      <w:lvlText w:val="•"/>
      <w:lvlJc w:val="left"/>
      <w:pPr>
        <w:ind w:left="4486" w:hanging="300"/>
      </w:pPr>
      <w:rPr>
        <w:rFonts w:hint="default"/>
        <w:lang w:val="ru-RU" w:eastAsia="en-US" w:bidi="ar-SA"/>
      </w:rPr>
    </w:lvl>
    <w:lvl w:ilvl="5" w:tplc="DF1242D2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F1BC4BFA">
      <w:numFmt w:val="bullet"/>
      <w:lvlText w:val="•"/>
      <w:lvlJc w:val="left"/>
      <w:pPr>
        <w:ind w:left="6179" w:hanging="300"/>
      </w:pPr>
      <w:rPr>
        <w:rFonts w:hint="default"/>
        <w:lang w:val="ru-RU" w:eastAsia="en-US" w:bidi="ar-SA"/>
      </w:rPr>
    </w:lvl>
    <w:lvl w:ilvl="7" w:tplc="098CC4C8">
      <w:numFmt w:val="bullet"/>
      <w:lvlText w:val="•"/>
      <w:lvlJc w:val="left"/>
      <w:pPr>
        <w:ind w:left="7026" w:hanging="300"/>
      </w:pPr>
      <w:rPr>
        <w:rFonts w:hint="default"/>
        <w:lang w:val="ru-RU" w:eastAsia="en-US" w:bidi="ar-SA"/>
      </w:rPr>
    </w:lvl>
    <w:lvl w:ilvl="8" w:tplc="A526333E">
      <w:numFmt w:val="bullet"/>
      <w:lvlText w:val="•"/>
      <w:lvlJc w:val="left"/>
      <w:pPr>
        <w:ind w:left="7873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D67"/>
    <w:rsid w:val="00031CD7"/>
    <w:rsid w:val="000C7EFC"/>
    <w:rsid w:val="000D2598"/>
    <w:rsid w:val="000E2CDE"/>
    <w:rsid w:val="00362AE8"/>
    <w:rsid w:val="00465F3D"/>
    <w:rsid w:val="00523317"/>
    <w:rsid w:val="005C3D67"/>
    <w:rsid w:val="006D2376"/>
    <w:rsid w:val="006F0D6B"/>
    <w:rsid w:val="0079770D"/>
    <w:rsid w:val="00E262A9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6827E-52BD-4CB6-BB6F-D36DDF2A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E2794078D037B390CF30C513FCC9D4CD7ADF40234B77A57F3C4420403ECD7E97C6299CCAD30B06F1B4AA91B04EFU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Гиззатуллин Айратович</dc:creator>
  <cp:lastModifiedBy>Иолана Филиппова Владимировна</cp:lastModifiedBy>
  <cp:revision>3</cp:revision>
  <cp:lastPrinted>2022-05-05T10:46:00Z</cp:lastPrinted>
  <dcterms:created xsi:type="dcterms:W3CDTF">2022-05-05T10:48:00Z</dcterms:created>
  <dcterms:modified xsi:type="dcterms:W3CDTF">2022-06-17T11:59:00Z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2022-05-05T00:00:00Z</vt:filetime>
  </property>
</Properties>
</file>