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F8" w:rsidRPr="00484C19" w:rsidRDefault="00CC3CF8" w:rsidP="00CC3CF8">
      <w:pPr>
        <w:spacing w:line="240" w:lineRule="atLeast"/>
        <w:ind w:left="301"/>
        <w:contextualSpacing/>
        <w:jc w:val="right"/>
        <w:rPr>
          <w:rStyle w:val="FontStyle25"/>
          <w:b/>
          <w:color w:val="808080"/>
          <w:szCs w:val="28"/>
        </w:rPr>
      </w:pPr>
      <w:r w:rsidRPr="00484C19">
        <w:rPr>
          <w:rStyle w:val="FontStyle25"/>
          <w:color w:val="808080"/>
          <w:szCs w:val="28"/>
        </w:rPr>
        <w:t>Проект</w:t>
      </w:r>
    </w:p>
    <w:p w:rsidR="00CC3CF8" w:rsidRDefault="00CC3CF8" w:rsidP="00CC3CF8">
      <w:pPr>
        <w:pStyle w:val="ConsNormal"/>
        <w:widowControl/>
        <w:tabs>
          <w:tab w:val="left" w:pos="4111"/>
          <w:tab w:val="left" w:pos="4678"/>
          <w:tab w:val="left" w:pos="7088"/>
        </w:tabs>
        <w:suppressAutoHyphens/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CF8" w:rsidRPr="00817297" w:rsidRDefault="00CC3CF8" w:rsidP="00CC3CF8">
      <w:pPr>
        <w:pStyle w:val="ConsNormal"/>
        <w:widowControl/>
        <w:tabs>
          <w:tab w:val="left" w:pos="4111"/>
          <w:tab w:val="left" w:pos="4678"/>
          <w:tab w:val="left" w:pos="7088"/>
        </w:tabs>
        <w:suppressAutoHyphens/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297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7297">
        <w:rPr>
          <w:rFonts w:ascii="Times New Roman" w:hAnsi="Times New Roman" w:cs="Times New Roman"/>
          <w:sz w:val="28"/>
          <w:szCs w:val="28"/>
        </w:rPr>
        <w:t>рганизационного комитета по подготовке и проведению республиканского конкурса «Инженер года»,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1729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22.04.2019 </w:t>
      </w:r>
      <w:r w:rsidRPr="00817297">
        <w:rPr>
          <w:rFonts w:ascii="Times New Roman" w:hAnsi="Times New Roman" w:cs="Times New Roman"/>
          <w:sz w:val="28"/>
          <w:szCs w:val="28"/>
        </w:rPr>
        <w:t>№ 325 «О проведении республиканского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«Инженер года</w:t>
      </w:r>
      <w:r w:rsidRPr="00817297">
        <w:rPr>
          <w:rFonts w:ascii="Times New Roman" w:hAnsi="Times New Roman" w:cs="Times New Roman"/>
          <w:sz w:val="28"/>
          <w:szCs w:val="28"/>
        </w:rPr>
        <w:t>»</w:t>
      </w:r>
    </w:p>
    <w:p w:rsidR="00CC3CF8" w:rsidRDefault="00CC3CF8" w:rsidP="00CC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3CF8" w:rsidRDefault="00CC3CF8" w:rsidP="00CC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3CF8" w:rsidRPr="00E73F23" w:rsidRDefault="00CC3CF8" w:rsidP="00CC3CF8">
      <w:pPr>
        <w:suppressAutoHyphens/>
        <w:autoSpaceDE w:val="0"/>
        <w:autoSpaceDN w:val="0"/>
        <w:adjustRightInd w:val="0"/>
        <w:ind w:left="709" w:firstLine="709"/>
        <w:jc w:val="both"/>
        <w:rPr>
          <w:szCs w:val="28"/>
        </w:rPr>
      </w:pPr>
      <w:r w:rsidRPr="00E73F23">
        <w:rPr>
          <w:szCs w:val="28"/>
        </w:rPr>
        <w:t>Кабинет Министров Республики Татарстан ПОСТАНОВЛЯЕТ:</w:t>
      </w:r>
    </w:p>
    <w:p w:rsidR="00CC3CF8" w:rsidRPr="00E73F23" w:rsidRDefault="00CC3CF8" w:rsidP="00CC3CF8">
      <w:pPr>
        <w:pStyle w:val="ConsNormal"/>
        <w:widowControl/>
        <w:tabs>
          <w:tab w:val="left" w:pos="7088"/>
        </w:tabs>
        <w:suppressAutoHyphens/>
        <w:ind w:right="581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CF8" w:rsidRDefault="00CC3CF8" w:rsidP="00CC3CF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  <w:r w:rsidRPr="00E73F23">
        <w:rPr>
          <w:sz w:val="28"/>
          <w:szCs w:val="28"/>
        </w:rPr>
        <w:t xml:space="preserve">Внести в состав </w:t>
      </w:r>
      <w:r>
        <w:rPr>
          <w:sz w:val="28"/>
          <w:szCs w:val="28"/>
        </w:rPr>
        <w:t>о</w:t>
      </w:r>
      <w:r w:rsidRPr="00817297">
        <w:rPr>
          <w:sz w:val="28"/>
          <w:szCs w:val="28"/>
        </w:rPr>
        <w:t>рганизационного комитета по подготовке и проведению республиканского конкурса «Инженер года», утвержденн</w:t>
      </w:r>
      <w:r>
        <w:rPr>
          <w:sz w:val="28"/>
          <w:szCs w:val="28"/>
        </w:rPr>
        <w:t>ый</w:t>
      </w:r>
      <w:r w:rsidRPr="00817297">
        <w:rPr>
          <w:sz w:val="28"/>
          <w:szCs w:val="28"/>
        </w:rPr>
        <w:t xml:space="preserve"> постановлением Кабинета Министров </w:t>
      </w:r>
      <w:r>
        <w:rPr>
          <w:sz w:val="28"/>
          <w:szCs w:val="28"/>
        </w:rPr>
        <w:t xml:space="preserve">Республики Татарстан </w:t>
      </w:r>
      <w:r w:rsidRPr="00817297">
        <w:rPr>
          <w:sz w:val="28"/>
          <w:szCs w:val="28"/>
        </w:rPr>
        <w:t>от 22.04.201</w:t>
      </w:r>
      <w:r>
        <w:rPr>
          <w:sz w:val="28"/>
          <w:szCs w:val="28"/>
        </w:rPr>
        <w:t xml:space="preserve">9 </w:t>
      </w:r>
      <w:r w:rsidRPr="00817297">
        <w:rPr>
          <w:sz w:val="28"/>
          <w:szCs w:val="28"/>
        </w:rPr>
        <w:t>№ 325 «О проведении республиканского конкурса</w:t>
      </w:r>
      <w:r>
        <w:rPr>
          <w:sz w:val="28"/>
          <w:szCs w:val="28"/>
        </w:rPr>
        <w:t xml:space="preserve"> </w:t>
      </w:r>
      <w:r w:rsidRPr="00817297">
        <w:rPr>
          <w:sz w:val="28"/>
          <w:szCs w:val="28"/>
        </w:rPr>
        <w:t>«Инженер года»</w:t>
      </w:r>
      <w:r w:rsidRPr="00E73F23">
        <w:rPr>
          <w:sz w:val="28"/>
          <w:szCs w:val="28"/>
        </w:rPr>
        <w:t xml:space="preserve"> (</w:t>
      </w:r>
      <w:r w:rsidRPr="000A32B5">
        <w:rPr>
          <w:sz w:val="28"/>
          <w:szCs w:val="28"/>
        </w:rPr>
        <w:t>с изменениями, внесенными постановлени</w:t>
      </w:r>
      <w:r>
        <w:rPr>
          <w:sz w:val="28"/>
          <w:szCs w:val="28"/>
        </w:rPr>
        <w:t>ями</w:t>
      </w:r>
      <w:r w:rsidRPr="00E73F23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от 03.08.2019 № 642, от </w:t>
      </w:r>
      <w:r w:rsidRPr="00DA6D42">
        <w:rPr>
          <w:sz w:val="28"/>
          <w:szCs w:val="28"/>
        </w:rPr>
        <w:t xml:space="preserve">16.04.2021 </w:t>
      </w:r>
      <w:hyperlink r:id="rId4" w:history="1">
        <w:r>
          <w:rPr>
            <w:sz w:val="28"/>
            <w:szCs w:val="28"/>
          </w:rPr>
          <w:t>№</w:t>
        </w:r>
        <w:r w:rsidRPr="00DA6D42">
          <w:rPr>
            <w:sz w:val="28"/>
            <w:szCs w:val="28"/>
          </w:rPr>
          <w:t xml:space="preserve"> 254</w:t>
        </w:r>
      </w:hyperlink>
      <w:r>
        <w:rPr>
          <w:sz w:val="28"/>
          <w:szCs w:val="28"/>
        </w:rPr>
        <w:t xml:space="preserve"> и от 13.08.2021 № 717</w:t>
      </w:r>
      <w:r w:rsidRPr="00E73F23">
        <w:rPr>
          <w:sz w:val="28"/>
          <w:szCs w:val="28"/>
        </w:rPr>
        <w:t>)</w:t>
      </w:r>
      <w:r>
        <w:rPr>
          <w:sz w:val="28"/>
          <w:szCs w:val="28"/>
        </w:rPr>
        <w:t>, следующие</w:t>
      </w:r>
      <w:r w:rsidRPr="00E73F23">
        <w:rPr>
          <w:sz w:val="28"/>
          <w:szCs w:val="28"/>
        </w:rPr>
        <w:t xml:space="preserve"> изменения:</w:t>
      </w:r>
    </w:p>
    <w:p w:rsidR="00CC3CF8" w:rsidRPr="00E73F23" w:rsidRDefault="00CC3CF8" w:rsidP="00CC3CF8">
      <w:pPr>
        <w:pStyle w:val="Default"/>
        <w:tabs>
          <w:tab w:val="center" w:pos="5104"/>
          <w:tab w:val="left" w:pos="8445"/>
        </w:tabs>
        <w:suppressAutoHyphens/>
        <w:ind w:firstLine="709"/>
        <w:jc w:val="both"/>
        <w:rPr>
          <w:sz w:val="28"/>
          <w:szCs w:val="28"/>
        </w:rPr>
      </w:pPr>
    </w:p>
    <w:p w:rsidR="00CC3CF8" w:rsidRDefault="00CC3CF8" w:rsidP="00CC3CF8">
      <w:pPr>
        <w:pStyle w:val="Default"/>
        <w:suppressAutoHyphens/>
        <w:ind w:right="45" w:firstLine="709"/>
        <w:jc w:val="both"/>
        <w:rPr>
          <w:sz w:val="28"/>
          <w:szCs w:val="28"/>
        </w:rPr>
      </w:pPr>
      <w:r w:rsidRPr="00E73F23">
        <w:rPr>
          <w:sz w:val="28"/>
          <w:szCs w:val="28"/>
        </w:rPr>
        <w:t>вывести из состава</w:t>
      </w:r>
      <w:r>
        <w:rPr>
          <w:sz w:val="28"/>
          <w:szCs w:val="28"/>
        </w:rPr>
        <w:t xml:space="preserve"> о</w:t>
      </w:r>
      <w:r w:rsidRPr="00817297">
        <w:rPr>
          <w:sz w:val="28"/>
          <w:szCs w:val="28"/>
        </w:rPr>
        <w:t>рганизационного комитета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А.А.Каримова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И.Р.Гафурова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Д.И.Фаттахова</w:t>
      </w:r>
      <w:proofErr w:type="spellEnd"/>
      <w:r>
        <w:rPr>
          <w:sz w:val="28"/>
          <w:szCs w:val="28"/>
        </w:rPr>
        <w:t>;</w:t>
      </w:r>
    </w:p>
    <w:p w:rsidR="00CC3CF8" w:rsidRPr="00E73F23" w:rsidRDefault="00CC3CF8" w:rsidP="00CC3CF8">
      <w:pPr>
        <w:pStyle w:val="Default"/>
        <w:suppressAutoHyphens/>
        <w:ind w:right="45"/>
        <w:rPr>
          <w:sz w:val="28"/>
          <w:szCs w:val="28"/>
        </w:rPr>
      </w:pPr>
    </w:p>
    <w:p w:rsidR="00CC3CF8" w:rsidRDefault="00CC3CF8" w:rsidP="00CC3CF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73F23">
        <w:rPr>
          <w:szCs w:val="28"/>
        </w:rPr>
        <w:t>ввести в состав</w:t>
      </w:r>
      <w:r>
        <w:rPr>
          <w:szCs w:val="28"/>
        </w:rPr>
        <w:t xml:space="preserve"> организационного комитета</w:t>
      </w:r>
      <w:r w:rsidRPr="00E73F23">
        <w:rPr>
          <w:szCs w:val="28"/>
        </w:rPr>
        <w:t xml:space="preserve">: </w:t>
      </w:r>
    </w:p>
    <w:tbl>
      <w:tblPr>
        <w:tblW w:w="10455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"/>
        <w:gridCol w:w="386"/>
        <w:gridCol w:w="2503"/>
        <w:gridCol w:w="103"/>
        <w:gridCol w:w="93"/>
        <w:gridCol w:w="7088"/>
        <w:gridCol w:w="87"/>
        <w:gridCol w:w="102"/>
      </w:tblGrid>
      <w:tr w:rsidR="00CC3CF8" w:rsidRPr="00E73F23" w:rsidTr="00CC3CF8">
        <w:trPr>
          <w:gridBefore w:val="2"/>
          <w:gridAfter w:val="1"/>
          <w:wBefore w:w="479" w:type="dxa"/>
          <w:wAfter w:w="102" w:type="dxa"/>
          <w:trHeight w:val="450"/>
        </w:trPr>
        <w:tc>
          <w:tcPr>
            <w:tcW w:w="2503" w:type="dxa"/>
          </w:tcPr>
          <w:p w:rsidR="00CC3CF8" w:rsidRPr="00731C0F" w:rsidRDefault="00CC3CF8" w:rsidP="00012160">
            <w:pPr>
              <w:pStyle w:val="Default"/>
              <w:suppressAutoHyphens/>
              <w:ind w:right="45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371" w:type="dxa"/>
            <w:gridSpan w:val="4"/>
          </w:tcPr>
          <w:p w:rsidR="00CC3CF8" w:rsidRPr="00731C0F" w:rsidRDefault="00CC3CF8" w:rsidP="00012160">
            <w:pPr>
              <w:pStyle w:val="Default"/>
              <w:suppressAutoHyphens/>
              <w:ind w:right="45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C3CF8" w:rsidTr="00CC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C3CF8" w:rsidRDefault="00CC3CF8" w:rsidP="00012160">
            <w:pPr>
              <w:suppressAutoHyphens/>
              <w:jc w:val="both"/>
              <w:rPr>
                <w:color w:val="000000"/>
                <w:spacing w:val="5"/>
                <w:szCs w:val="28"/>
              </w:rPr>
            </w:pPr>
            <w:r>
              <w:rPr>
                <w:color w:val="000000"/>
                <w:spacing w:val="5"/>
                <w:szCs w:val="28"/>
              </w:rPr>
              <w:t>Коробченко</w:t>
            </w:r>
          </w:p>
          <w:p w:rsidR="00CC3CF8" w:rsidRDefault="00CC3CF8" w:rsidP="00012160">
            <w:pPr>
              <w:suppressAutoHyphens/>
              <w:jc w:val="both"/>
              <w:rPr>
                <w:color w:val="000000"/>
                <w:spacing w:val="5"/>
                <w:szCs w:val="28"/>
              </w:rPr>
            </w:pPr>
            <w:r>
              <w:rPr>
                <w:color w:val="000000"/>
                <w:spacing w:val="5"/>
                <w:szCs w:val="28"/>
              </w:rPr>
              <w:t>Олега Владимировича</w:t>
            </w:r>
          </w:p>
        </w:tc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Премьер-министра Республики Татарстан – министра промышленности и торговли Республики Татарстан, председателя организационного комитета </w:t>
            </w:r>
          </w:p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</w:p>
        </w:tc>
      </w:tr>
      <w:tr w:rsidR="00CC3CF8" w:rsidTr="00CC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CF8" w:rsidRPr="00B47034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r w:rsidRPr="00B47034">
              <w:rPr>
                <w:sz w:val="28"/>
                <w:szCs w:val="28"/>
              </w:rPr>
              <w:t xml:space="preserve">Сулейманова </w:t>
            </w:r>
          </w:p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r w:rsidRPr="00B47034">
              <w:rPr>
                <w:sz w:val="28"/>
                <w:szCs w:val="28"/>
              </w:rPr>
              <w:t xml:space="preserve">Тимура </w:t>
            </w:r>
            <w:proofErr w:type="spellStart"/>
            <w:r w:rsidRPr="00B47034">
              <w:rPr>
                <w:sz w:val="28"/>
                <w:szCs w:val="28"/>
              </w:rPr>
              <w:t>Джавдетовича</w:t>
            </w:r>
            <w:proofErr w:type="spellEnd"/>
          </w:p>
        </w:tc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министра по делам молодежи Республики Татарстан</w:t>
            </w:r>
          </w:p>
        </w:tc>
      </w:tr>
      <w:tr w:rsidR="00CC3CF8" w:rsidRPr="00817297" w:rsidTr="00CC3CF8">
        <w:trPr>
          <w:gridBefore w:val="1"/>
          <w:gridAfter w:val="2"/>
          <w:wBefore w:w="93" w:type="dxa"/>
          <w:wAfter w:w="189" w:type="dxa"/>
          <w:trHeight w:val="450"/>
        </w:trPr>
        <w:tc>
          <w:tcPr>
            <w:tcW w:w="3085" w:type="dxa"/>
            <w:gridSpan w:val="4"/>
          </w:tcPr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Cs w:val="28"/>
              </w:rPr>
            </w:pPr>
          </w:p>
        </w:tc>
      </w:tr>
      <w:tr w:rsidR="00CC3CF8" w:rsidRPr="00B47034" w:rsidTr="00CC3CF8">
        <w:trPr>
          <w:gridBefore w:val="1"/>
          <w:gridAfter w:val="2"/>
          <w:wBefore w:w="93" w:type="dxa"/>
          <w:wAfter w:w="189" w:type="dxa"/>
          <w:trHeight w:val="450"/>
        </w:trPr>
        <w:tc>
          <w:tcPr>
            <w:tcW w:w="3085" w:type="dxa"/>
            <w:gridSpan w:val="4"/>
            <w:tcBorders>
              <w:left w:val="nil"/>
              <w:bottom w:val="nil"/>
            </w:tcBorders>
          </w:tcPr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Таюрского</w:t>
            </w:r>
            <w:proofErr w:type="spellEnd"/>
          </w:p>
          <w:p w:rsidR="00CC3CF8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Дмитрия Альбертовича</w:t>
            </w:r>
          </w:p>
          <w:p w:rsidR="00CC3CF8" w:rsidRPr="00817297" w:rsidRDefault="00CC3CF8" w:rsidP="00012160">
            <w:pPr>
              <w:pStyle w:val="Default"/>
              <w:suppressAutoHyphens/>
              <w:ind w:right="45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nil"/>
              <w:right w:val="nil"/>
            </w:tcBorders>
          </w:tcPr>
          <w:p w:rsidR="00CC3CF8" w:rsidRPr="00B47034" w:rsidRDefault="00CC3CF8" w:rsidP="00012160">
            <w:pPr>
              <w:pStyle w:val="Default"/>
              <w:suppressAutoHyphens/>
              <w:ind w:right="45"/>
              <w:jc w:val="both"/>
              <w:rPr>
                <w:color w:val="auto"/>
                <w:sz w:val="28"/>
                <w:szCs w:val="28"/>
              </w:rPr>
            </w:pPr>
            <w:r w:rsidRPr="00B47034">
              <w:rPr>
                <w:color w:val="auto"/>
                <w:sz w:val="28"/>
                <w:szCs w:val="28"/>
              </w:rPr>
              <w:t>Исполняющего обязанности ректора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CC3CF8" w:rsidRPr="00B47034" w:rsidRDefault="00CC3CF8" w:rsidP="00012160">
            <w:pPr>
              <w:pStyle w:val="Default"/>
              <w:ind w:right="45"/>
              <w:rPr>
                <w:color w:val="auto"/>
                <w:sz w:val="28"/>
                <w:szCs w:val="28"/>
              </w:rPr>
            </w:pPr>
          </w:p>
        </w:tc>
      </w:tr>
    </w:tbl>
    <w:p w:rsidR="00CC3CF8" w:rsidRPr="00E73F23" w:rsidRDefault="00CC3CF8" w:rsidP="00CC3CF8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E73F23">
        <w:rPr>
          <w:szCs w:val="28"/>
        </w:rPr>
        <w:t xml:space="preserve">Премьер-министр </w:t>
      </w:r>
    </w:p>
    <w:p w:rsidR="0064133E" w:rsidRDefault="00CC3CF8" w:rsidP="00CC3CF8">
      <w:pPr>
        <w:suppressAutoHyphens/>
        <w:autoSpaceDE w:val="0"/>
        <w:autoSpaceDN w:val="0"/>
        <w:adjustRightInd w:val="0"/>
        <w:jc w:val="both"/>
      </w:pPr>
      <w:r w:rsidRPr="00E73F23">
        <w:rPr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E73F23">
        <w:rPr>
          <w:szCs w:val="28"/>
        </w:rPr>
        <w:t>А.В.Песошин</w:t>
      </w:r>
      <w:bookmarkStart w:id="0" w:name="_GoBack"/>
      <w:bookmarkEnd w:id="0"/>
      <w:proofErr w:type="spellEnd"/>
    </w:p>
    <w:sectPr w:rsidR="0064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C1"/>
    <w:rsid w:val="00220DC1"/>
    <w:rsid w:val="0064133E"/>
    <w:rsid w:val="00C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9425-BE5F-40B7-A003-5713631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CC3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rsid w:val="00CC3C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1758BE3FD4B83D9AB732C644A7B4D0FA9814CBFDBF1DC5C25B5CF0D98C13BD4F048079E3457A58390641C9F08CFFA58DCD155C4528DABDFB7942B12B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Раиля Римовна</dc:creator>
  <cp:keywords/>
  <dc:description/>
  <cp:lastModifiedBy>Гильфанова Раиля Римовна</cp:lastModifiedBy>
  <cp:revision>2</cp:revision>
  <dcterms:created xsi:type="dcterms:W3CDTF">2022-06-23T15:16:00Z</dcterms:created>
  <dcterms:modified xsi:type="dcterms:W3CDTF">2022-06-23T15:17:00Z</dcterms:modified>
</cp:coreProperties>
</file>