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F7B1" w14:textId="36E8DEAB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>Дата размещения – 2</w:t>
      </w:r>
      <w:r w:rsidR="00494B6B" w:rsidRPr="00707F52">
        <w:rPr>
          <w:rFonts w:cs="Times New Roman"/>
          <w:b/>
          <w:bCs/>
          <w:sz w:val="26"/>
          <w:szCs w:val="26"/>
        </w:rPr>
        <w:t>9</w:t>
      </w:r>
      <w:bookmarkStart w:id="0" w:name="_GoBack"/>
      <w:bookmarkEnd w:id="0"/>
      <w:r w:rsidRPr="004E2B2B">
        <w:rPr>
          <w:rFonts w:cs="Times New Roman"/>
          <w:b/>
          <w:bCs/>
          <w:sz w:val="26"/>
          <w:szCs w:val="26"/>
        </w:rPr>
        <w:t>.06.2022</w:t>
      </w:r>
    </w:p>
    <w:p w14:paraId="7FB94326" w14:textId="58C273FF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истечения срока проведения независимой антикоррупционной экспертизы (не менее 10 рабочих дней с даты размещения) - </w:t>
      </w:r>
      <w:r w:rsidR="00494B6B">
        <w:rPr>
          <w:rFonts w:cs="Times New Roman"/>
          <w:b/>
          <w:bCs/>
          <w:sz w:val="26"/>
          <w:szCs w:val="26"/>
        </w:rPr>
        <w:t>13</w:t>
      </w:r>
      <w:r w:rsidRPr="004E2B2B">
        <w:rPr>
          <w:rFonts w:cs="Times New Roman"/>
          <w:b/>
          <w:bCs/>
          <w:sz w:val="26"/>
          <w:szCs w:val="26"/>
        </w:rPr>
        <w:t>.07.2022</w:t>
      </w:r>
    </w:p>
    <w:p w14:paraId="015200B2" w14:textId="77777777" w:rsidR="00943337" w:rsidRPr="004E2B2B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</w:t>
      </w:r>
      <w:proofErr w:type="gramStart"/>
      <w:r w:rsidRPr="004E2B2B">
        <w:rPr>
          <w:rFonts w:cs="Times New Roman"/>
          <w:b/>
          <w:bCs/>
          <w:sz w:val="26"/>
          <w:szCs w:val="26"/>
        </w:rPr>
        <w:t>экспертизы  -</w:t>
      </w:r>
      <w:proofErr w:type="gramEnd"/>
      <w:r w:rsidRPr="004E2B2B">
        <w:rPr>
          <w:rFonts w:cs="Times New Roman"/>
          <w:b/>
          <w:bCs/>
          <w:sz w:val="26"/>
          <w:szCs w:val="26"/>
        </w:rPr>
        <w:t xml:space="preserve"> 420012, 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г.Казань</w:t>
      </w:r>
      <w:proofErr w:type="spellEnd"/>
      <w:r w:rsidRPr="004E2B2B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ул.Груздева</w:t>
      </w:r>
      <w:proofErr w:type="spellEnd"/>
      <w:r w:rsidRPr="004E2B2B">
        <w:rPr>
          <w:rFonts w:cs="Times New Roman"/>
          <w:b/>
          <w:bCs/>
          <w:sz w:val="26"/>
          <w:szCs w:val="26"/>
        </w:rPr>
        <w:t>, д.5</w:t>
      </w:r>
    </w:p>
    <w:p w14:paraId="41F151C1" w14:textId="77777777" w:rsidR="00943337" w:rsidRPr="00E572E3" w:rsidRDefault="00943337" w:rsidP="00943337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  <w:lang w:val="en-US"/>
        </w:rPr>
      </w:pPr>
      <w:r w:rsidRPr="00E572E3">
        <w:rPr>
          <w:rFonts w:cs="Times New Roman"/>
          <w:b/>
          <w:bCs/>
          <w:sz w:val="26"/>
          <w:szCs w:val="26"/>
          <w:lang w:val="en-US"/>
        </w:rPr>
        <w:t>e-mail – Elena.nurtdinova@tatar.ru</w:t>
      </w:r>
    </w:p>
    <w:p w14:paraId="61DA2F94" w14:textId="77777777" w:rsidR="00943337" w:rsidRPr="004E2B2B" w:rsidRDefault="00943337" w:rsidP="00943337">
      <w:pPr>
        <w:keepNext/>
        <w:spacing w:line="264" w:lineRule="auto"/>
        <w:jc w:val="right"/>
        <w:outlineLvl w:val="0"/>
        <w:rPr>
          <w:rFonts w:cs="Times New Roman"/>
          <w:b/>
          <w:bCs/>
          <w:kern w:val="32"/>
          <w:sz w:val="26"/>
          <w:szCs w:val="26"/>
        </w:rPr>
      </w:pPr>
      <w:r w:rsidRPr="004E2B2B">
        <w:rPr>
          <w:rFonts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A603D9A" w14:textId="77777777" w:rsidR="00943337" w:rsidRPr="0088552D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  <w:r w:rsidRPr="0088552D">
        <w:rPr>
          <w:sz w:val="26"/>
          <w:szCs w:val="26"/>
        </w:rPr>
        <w:t xml:space="preserve">                                        ИК МО </w:t>
      </w:r>
      <w:proofErr w:type="spellStart"/>
      <w:r w:rsidRPr="0088552D">
        <w:rPr>
          <w:sz w:val="26"/>
          <w:szCs w:val="26"/>
        </w:rPr>
        <w:t>г.Казани</w:t>
      </w:r>
      <w:proofErr w:type="spellEnd"/>
      <w:r w:rsidRPr="0088552D">
        <w:rPr>
          <w:sz w:val="26"/>
          <w:szCs w:val="26"/>
        </w:rPr>
        <w:t xml:space="preserve">" </w:t>
      </w:r>
      <w:proofErr w:type="spellStart"/>
      <w:r w:rsidRPr="0088552D">
        <w:rPr>
          <w:sz w:val="26"/>
          <w:szCs w:val="26"/>
        </w:rPr>
        <w:t>Д.С.Политова</w:t>
      </w:r>
      <w:proofErr w:type="spellEnd"/>
    </w:p>
    <w:p w14:paraId="2927E196" w14:textId="77777777" w:rsidR="00943337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7A060A82" w14:textId="77777777" w:rsidR="00943337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54CE2752" w14:textId="77777777" w:rsidR="00943337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03C745A4" w14:textId="77777777" w:rsidR="00943337" w:rsidRPr="0088552D" w:rsidRDefault="00943337" w:rsidP="00943337">
      <w:pPr>
        <w:pStyle w:val="af3"/>
        <w:spacing w:line="264" w:lineRule="auto"/>
        <w:jc w:val="right"/>
        <w:rPr>
          <w:sz w:val="26"/>
          <w:szCs w:val="26"/>
        </w:rPr>
      </w:pPr>
    </w:p>
    <w:p w14:paraId="0EC757AF" w14:textId="77777777" w:rsidR="00943337" w:rsidRDefault="00943337" w:rsidP="00943337">
      <w:pPr>
        <w:pStyle w:val="af3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 xml:space="preserve">Проект постановления Исполнительного комитета </w:t>
      </w:r>
      <w:proofErr w:type="spellStart"/>
      <w:r w:rsidRPr="0088552D">
        <w:rPr>
          <w:sz w:val="26"/>
          <w:szCs w:val="26"/>
        </w:rPr>
        <w:t>г.Казани</w:t>
      </w:r>
      <w:proofErr w:type="spellEnd"/>
    </w:p>
    <w:p w14:paraId="107B8368" w14:textId="77777777" w:rsidR="00943337" w:rsidRDefault="00943337" w:rsidP="00943337">
      <w:pPr>
        <w:pStyle w:val="af3"/>
        <w:spacing w:line="264" w:lineRule="auto"/>
        <w:rPr>
          <w:sz w:val="28"/>
          <w:szCs w:val="28"/>
        </w:rPr>
      </w:pPr>
    </w:p>
    <w:p w14:paraId="6D6CF469" w14:textId="77777777" w:rsidR="00943337" w:rsidRDefault="00943337" w:rsidP="00943337">
      <w:pPr>
        <w:pStyle w:val="af3"/>
        <w:jc w:val="left"/>
        <w:rPr>
          <w:b w:val="0"/>
          <w:sz w:val="26"/>
          <w:szCs w:val="26"/>
        </w:rPr>
      </w:pPr>
    </w:p>
    <w:p w14:paraId="07E952DD" w14:textId="77777777" w:rsidR="00943337" w:rsidRPr="00407694" w:rsidRDefault="00943337" w:rsidP="00943337">
      <w:pPr>
        <w:pStyle w:val="af3"/>
        <w:jc w:val="left"/>
        <w:rPr>
          <w:b w:val="0"/>
          <w:sz w:val="26"/>
          <w:szCs w:val="26"/>
        </w:rPr>
      </w:pPr>
    </w:p>
    <w:p w14:paraId="1D1C9F5C" w14:textId="77777777" w:rsidR="00943337" w:rsidRDefault="00943337" w:rsidP="00943337">
      <w:pPr>
        <w:pStyle w:val="af1"/>
        <w:spacing w:before="0" w:line="264" w:lineRule="auto"/>
        <w:ind w:left="0" w:firstLine="0"/>
        <w:jc w:val="center"/>
        <w:outlineLvl w:val="0"/>
        <w:rPr>
          <w:b/>
          <w:sz w:val="26"/>
          <w:szCs w:val="26"/>
          <w:lang w:val="ru-RU"/>
        </w:rPr>
      </w:pPr>
      <w:r w:rsidRPr="00407694">
        <w:rPr>
          <w:rFonts w:cs="Times New Roman"/>
          <w:b/>
          <w:bCs/>
          <w:spacing w:val="-1"/>
          <w:sz w:val="26"/>
          <w:szCs w:val="26"/>
          <w:lang w:val="ru-RU"/>
        </w:rPr>
        <w:t xml:space="preserve">О внесении изменений в проект планировки </w:t>
      </w:r>
      <w:r w:rsidRPr="00407694">
        <w:rPr>
          <w:b/>
          <w:sz w:val="26"/>
          <w:szCs w:val="26"/>
          <w:lang w:val="ru-RU"/>
        </w:rPr>
        <w:t xml:space="preserve">территории </w:t>
      </w:r>
    </w:p>
    <w:p w14:paraId="6E1A534D" w14:textId="77777777" w:rsidR="00943337" w:rsidRPr="00407694" w:rsidRDefault="00943337" w:rsidP="00943337">
      <w:pPr>
        <w:pStyle w:val="af1"/>
        <w:spacing w:before="0" w:line="264" w:lineRule="auto"/>
        <w:ind w:left="0" w:firstLine="0"/>
        <w:jc w:val="center"/>
        <w:outlineLvl w:val="0"/>
        <w:rPr>
          <w:b/>
          <w:sz w:val="26"/>
          <w:szCs w:val="26"/>
          <w:lang w:val="ru-RU"/>
        </w:rPr>
      </w:pPr>
      <w:r w:rsidRPr="00407694">
        <w:rPr>
          <w:b/>
          <w:sz w:val="26"/>
          <w:szCs w:val="26"/>
          <w:lang w:val="ru-RU"/>
        </w:rPr>
        <w:t xml:space="preserve">по улице Михаила Миля, утвержденный постановлением </w:t>
      </w:r>
    </w:p>
    <w:p w14:paraId="02FAAABC" w14:textId="77777777" w:rsidR="00943337" w:rsidRPr="00407694" w:rsidRDefault="00943337" w:rsidP="00943337">
      <w:pPr>
        <w:pStyle w:val="af1"/>
        <w:spacing w:before="0" w:line="264" w:lineRule="auto"/>
        <w:ind w:left="0" w:firstLine="0"/>
        <w:jc w:val="center"/>
        <w:outlineLvl w:val="0"/>
        <w:rPr>
          <w:b/>
          <w:sz w:val="26"/>
          <w:szCs w:val="26"/>
          <w:lang w:val="ru-RU"/>
        </w:rPr>
      </w:pPr>
      <w:r w:rsidRPr="00407694">
        <w:rPr>
          <w:b/>
          <w:sz w:val="26"/>
          <w:szCs w:val="26"/>
          <w:lang w:val="ru-RU"/>
        </w:rPr>
        <w:t xml:space="preserve">Исполнительного комитета </w:t>
      </w:r>
      <w:proofErr w:type="spellStart"/>
      <w:r w:rsidRPr="00407694">
        <w:rPr>
          <w:b/>
          <w:sz w:val="26"/>
          <w:szCs w:val="26"/>
          <w:lang w:val="ru-RU"/>
        </w:rPr>
        <w:t>г.Казани</w:t>
      </w:r>
      <w:proofErr w:type="spellEnd"/>
      <w:r w:rsidRPr="00407694">
        <w:rPr>
          <w:b/>
          <w:sz w:val="26"/>
          <w:szCs w:val="26"/>
          <w:lang w:val="ru-RU"/>
        </w:rPr>
        <w:t xml:space="preserve"> от 18.11.2021 №3051</w:t>
      </w:r>
    </w:p>
    <w:p w14:paraId="6574A837" w14:textId="77777777" w:rsidR="00943337" w:rsidRPr="00407694" w:rsidRDefault="00943337" w:rsidP="00943337">
      <w:pPr>
        <w:tabs>
          <w:tab w:val="left" w:pos="0"/>
          <w:tab w:val="left" w:pos="284"/>
        </w:tabs>
        <w:spacing w:line="336" w:lineRule="auto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47662F7B" w14:textId="77777777" w:rsidR="00943337" w:rsidRPr="00407694" w:rsidRDefault="00943337" w:rsidP="00943337">
      <w:pPr>
        <w:pStyle w:val="ConsPlusNormal"/>
        <w:spacing w:line="264" w:lineRule="auto"/>
        <w:ind w:firstLine="709"/>
        <w:jc w:val="both"/>
        <w:rPr>
          <w:sz w:val="26"/>
          <w:szCs w:val="26"/>
        </w:rPr>
      </w:pPr>
      <w:r w:rsidRPr="00407694">
        <w:rPr>
          <w:sz w:val="26"/>
          <w:szCs w:val="26"/>
        </w:rPr>
        <w:t xml:space="preserve">На основании заявления </w:t>
      </w:r>
      <w:r w:rsidRPr="00407694">
        <w:rPr>
          <w:color w:val="000000"/>
          <w:sz w:val="26"/>
          <w:szCs w:val="26"/>
        </w:rPr>
        <w:t>ООО Специализированного застройщика «ТСИ»</w:t>
      </w:r>
      <w:r w:rsidRPr="00407694">
        <w:rPr>
          <w:sz w:val="26"/>
          <w:szCs w:val="26"/>
        </w:rPr>
        <w:t xml:space="preserve">, в соответствии со статьями 45 и 46 Градостроительного кодекса Российской Федерации, согласно постановлениям Исполнительного комитета </w:t>
      </w:r>
      <w:proofErr w:type="spellStart"/>
      <w:r w:rsidRPr="00407694">
        <w:rPr>
          <w:sz w:val="26"/>
          <w:szCs w:val="26"/>
        </w:rPr>
        <w:t>г.Казани</w:t>
      </w:r>
      <w:proofErr w:type="spellEnd"/>
      <w:r w:rsidRPr="00407694">
        <w:rPr>
          <w:sz w:val="26"/>
          <w:szCs w:val="26"/>
        </w:rPr>
        <w:t xml:space="preserve"> от</w:t>
      </w:r>
      <w:r>
        <w:rPr>
          <w:sz w:val="26"/>
          <w:szCs w:val="26"/>
        </w:rPr>
        <w:t> </w:t>
      </w:r>
      <w:r w:rsidRPr="00407694">
        <w:rPr>
          <w:sz w:val="26"/>
          <w:szCs w:val="26"/>
        </w:rPr>
        <w:t xml:space="preserve">01.02.2022 №318, Мэра </w:t>
      </w:r>
      <w:proofErr w:type="spellStart"/>
      <w:r w:rsidRPr="00407694">
        <w:rPr>
          <w:sz w:val="26"/>
          <w:szCs w:val="26"/>
        </w:rPr>
        <w:t>г.Казани</w:t>
      </w:r>
      <w:proofErr w:type="spellEnd"/>
      <w:r w:rsidRPr="00407694">
        <w:rPr>
          <w:sz w:val="26"/>
          <w:szCs w:val="26"/>
        </w:rPr>
        <w:t xml:space="preserve"> от </w:t>
      </w:r>
      <w:r>
        <w:rPr>
          <w:sz w:val="26"/>
          <w:szCs w:val="26"/>
        </w:rPr>
        <w:t>19.05.2022</w:t>
      </w:r>
      <w:r w:rsidRPr="00407694">
        <w:rPr>
          <w:sz w:val="26"/>
          <w:szCs w:val="26"/>
        </w:rPr>
        <w:t xml:space="preserve"> №</w:t>
      </w:r>
      <w:r>
        <w:rPr>
          <w:sz w:val="26"/>
          <w:szCs w:val="26"/>
        </w:rPr>
        <w:t>56</w:t>
      </w:r>
      <w:r w:rsidRPr="00407694">
        <w:rPr>
          <w:sz w:val="26"/>
          <w:szCs w:val="26"/>
        </w:rPr>
        <w:t xml:space="preserve">, учитывая заключение по результатам общественных обсуждений, проведенных c </w:t>
      </w:r>
      <w:r>
        <w:rPr>
          <w:sz w:val="26"/>
          <w:szCs w:val="26"/>
        </w:rPr>
        <w:t>26</w:t>
      </w:r>
      <w:r w:rsidRPr="007265ED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7265ED">
        <w:rPr>
          <w:sz w:val="26"/>
          <w:szCs w:val="26"/>
        </w:rPr>
        <w:t xml:space="preserve">.2022 </w:t>
      </w:r>
      <w:r w:rsidRPr="007265ED"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>16</w:t>
      </w:r>
      <w:r w:rsidRPr="007265ED">
        <w:rPr>
          <w:sz w:val="26"/>
          <w:szCs w:val="26"/>
        </w:rPr>
        <w:t>.0</w:t>
      </w:r>
      <w:r w:rsidRPr="00365CC7">
        <w:rPr>
          <w:sz w:val="26"/>
          <w:szCs w:val="26"/>
        </w:rPr>
        <w:t>6</w:t>
      </w:r>
      <w:r w:rsidRPr="007265ED">
        <w:rPr>
          <w:sz w:val="26"/>
          <w:szCs w:val="26"/>
        </w:rPr>
        <w:t>.2022</w:t>
      </w:r>
      <w:r>
        <w:rPr>
          <w:sz w:val="26"/>
          <w:szCs w:val="26"/>
        </w:rPr>
        <w:t>,</w:t>
      </w:r>
      <w:r w:rsidRPr="00407694">
        <w:rPr>
          <w:sz w:val="26"/>
          <w:szCs w:val="26"/>
        </w:rPr>
        <w:t xml:space="preserve"> </w:t>
      </w:r>
      <w:r w:rsidRPr="00407694">
        <w:rPr>
          <w:b/>
          <w:sz w:val="26"/>
          <w:szCs w:val="26"/>
        </w:rPr>
        <w:t>постановляю</w:t>
      </w:r>
      <w:r w:rsidRPr="00407694">
        <w:rPr>
          <w:sz w:val="26"/>
          <w:szCs w:val="26"/>
        </w:rPr>
        <w:t xml:space="preserve">: </w:t>
      </w:r>
    </w:p>
    <w:p w14:paraId="363868F0" w14:textId="77777777" w:rsidR="00943337" w:rsidRPr="00407694" w:rsidRDefault="00943337" w:rsidP="00943337">
      <w:pPr>
        <w:pStyle w:val="af1"/>
        <w:numPr>
          <w:ilvl w:val="0"/>
          <w:numId w:val="18"/>
        </w:numPr>
        <w:spacing w:before="0" w:line="264" w:lineRule="auto"/>
        <w:ind w:left="0" w:firstLine="709"/>
        <w:jc w:val="both"/>
        <w:outlineLvl w:val="0"/>
        <w:rPr>
          <w:sz w:val="26"/>
          <w:szCs w:val="26"/>
          <w:lang w:val="ru-RU"/>
        </w:rPr>
      </w:pPr>
      <w:r w:rsidRPr="00407694">
        <w:rPr>
          <w:rFonts w:cs="Times New Roman"/>
          <w:sz w:val="26"/>
          <w:szCs w:val="26"/>
          <w:lang w:val="ru-RU"/>
        </w:rPr>
        <w:t xml:space="preserve">Утвердить изменения в проект планировки </w:t>
      </w:r>
      <w:r w:rsidRPr="00407694">
        <w:rPr>
          <w:sz w:val="26"/>
          <w:szCs w:val="26"/>
          <w:lang w:val="ru-RU"/>
        </w:rPr>
        <w:t>территории по улице Михаила Миля</w:t>
      </w:r>
      <w:r w:rsidRPr="00407694">
        <w:rPr>
          <w:rFonts w:cs="Times New Roman"/>
          <w:sz w:val="26"/>
          <w:szCs w:val="26"/>
          <w:lang w:val="ru-RU"/>
        </w:rPr>
        <w:t xml:space="preserve">, утвержденный постановлением Исполнительного комитета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г.Казани</w:t>
      </w:r>
      <w:proofErr w:type="spellEnd"/>
      <w:r w:rsidRPr="00407694">
        <w:rPr>
          <w:rFonts w:cs="Times New Roman"/>
          <w:sz w:val="26"/>
          <w:szCs w:val="26"/>
          <w:lang w:val="ru-RU"/>
        </w:rPr>
        <w:t xml:space="preserve"> от 18.11.2021 №3051 </w:t>
      </w:r>
      <w:r w:rsidRPr="00407694">
        <w:rPr>
          <w:sz w:val="26"/>
          <w:szCs w:val="26"/>
          <w:lang w:val="ru-RU"/>
        </w:rPr>
        <w:t>(прилагаются).</w:t>
      </w:r>
    </w:p>
    <w:p w14:paraId="2D1E7E34" w14:textId="77777777" w:rsidR="00943337" w:rsidRPr="00407694" w:rsidRDefault="00943337" w:rsidP="00943337">
      <w:pPr>
        <w:pStyle w:val="af1"/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2</w:t>
      </w:r>
      <w:r w:rsidRPr="00407694">
        <w:rPr>
          <w:rFonts w:cs="Times New Roman"/>
          <w:sz w:val="26"/>
          <w:szCs w:val="26"/>
          <w:lang w:val="ru-RU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r>
        <w:rPr>
          <w:rFonts w:cs="Times New Roman"/>
          <w:sz w:val="26"/>
          <w:szCs w:val="26"/>
          <w:lang w:val="ru-RU"/>
        </w:rPr>
        <w:t xml:space="preserve">разместить его </w:t>
      </w:r>
      <w:r w:rsidRPr="00407694">
        <w:rPr>
          <w:rFonts w:cs="Times New Roman"/>
          <w:sz w:val="26"/>
          <w:szCs w:val="26"/>
          <w:lang w:val="ru-RU"/>
        </w:rPr>
        <w:t>на официальном портале органов местного самоуправления города Казани (</w:t>
      </w:r>
      <w:r w:rsidRPr="00407694">
        <w:rPr>
          <w:rFonts w:cs="Times New Roman"/>
          <w:sz w:val="26"/>
          <w:szCs w:val="26"/>
        </w:rPr>
        <w:t>www</w:t>
      </w:r>
      <w:r w:rsidRPr="00407694">
        <w:rPr>
          <w:rFonts w:cs="Times New Roman"/>
          <w:sz w:val="26"/>
          <w:szCs w:val="26"/>
          <w:lang w:val="ru-RU"/>
        </w:rPr>
        <w:t>.</w:t>
      </w:r>
      <w:proofErr w:type="spellStart"/>
      <w:r w:rsidRPr="00407694">
        <w:rPr>
          <w:rFonts w:cs="Times New Roman"/>
          <w:sz w:val="26"/>
          <w:szCs w:val="26"/>
        </w:rPr>
        <w:t>kzn</w:t>
      </w:r>
      <w:proofErr w:type="spellEnd"/>
      <w:r w:rsidRPr="00407694">
        <w:rPr>
          <w:rFonts w:cs="Times New Roman"/>
          <w:sz w:val="26"/>
          <w:szCs w:val="26"/>
          <w:lang w:val="ru-RU"/>
        </w:rPr>
        <w:t>.</w:t>
      </w:r>
      <w:proofErr w:type="spellStart"/>
      <w:r w:rsidRPr="00407694">
        <w:rPr>
          <w:rFonts w:cs="Times New Roman"/>
          <w:sz w:val="26"/>
          <w:szCs w:val="26"/>
        </w:rPr>
        <w:t>ru</w:t>
      </w:r>
      <w:proofErr w:type="spellEnd"/>
      <w:r w:rsidRPr="00407694">
        <w:rPr>
          <w:rFonts w:cs="Times New Roman"/>
          <w:sz w:val="26"/>
          <w:szCs w:val="26"/>
          <w:lang w:val="ru-RU"/>
        </w:rPr>
        <w:t>).</w:t>
      </w:r>
    </w:p>
    <w:p w14:paraId="05DC6184" w14:textId="77777777" w:rsidR="00943337" w:rsidRPr="00407694" w:rsidRDefault="00943337" w:rsidP="00943337">
      <w:pPr>
        <w:spacing w:line="264" w:lineRule="auto"/>
        <w:ind w:firstLine="709"/>
        <w:contextualSpacing/>
        <w:rPr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407694">
        <w:rPr>
          <w:rFonts w:cs="Times New Roman"/>
          <w:sz w:val="26"/>
          <w:szCs w:val="26"/>
        </w:rPr>
        <w:t>. Установить, что настоящее постановление вступает в силу со дня его официального опубликования.</w:t>
      </w:r>
    </w:p>
    <w:p w14:paraId="7295C982" w14:textId="77777777" w:rsidR="00943337" w:rsidRPr="00407694" w:rsidRDefault="00943337" w:rsidP="00943337">
      <w:pPr>
        <w:pStyle w:val="af1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4</w:t>
      </w:r>
      <w:r w:rsidRPr="00407694">
        <w:rPr>
          <w:rFonts w:cs="Times New Roman"/>
          <w:sz w:val="26"/>
          <w:szCs w:val="26"/>
          <w:lang w:val="ru-RU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г.Казани</w:t>
      </w:r>
      <w:proofErr w:type="spellEnd"/>
      <w:r w:rsidRPr="00407694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407694">
        <w:rPr>
          <w:rFonts w:cs="Times New Roman"/>
          <w:sz w:val="26"/>
          <w:szCs w:val="26"/>
          <w:lang w:val="ru-RU"/>
        </w:rPr>
        <w:t>А.Р.Нигматзянова</w:t>
      </w:r>
      <w:proofErr w:type="spellEnd"/>
      <w:r w:rsidRPr="00407694">
        <w:rPr>
          <w:rFonts w:cs="Times New Roman"/>
          <w:sz w:val="26"/>
          <w:szCs w:val="26"/>
          <w:lang w:val="ru-RU"/>
        </w:rPr>
        <w:t>.</w:t>
      </w:r>
    </w:p>
    <w:p w14:paraId="77608825" w14:textId="77777777" w:rsidR="00943337" w:rsidRPr="00407694" w:rsidRDefault="00943337" w:rsidP="00943337">
      <w:pPr>
        <w:pStyle w:val="af1"/>
        <w:tabs>
          <w:tab w:val="left" w:pos="2247"/>
        </w:tabs>
        <w:spacing w:before="0" w:line="336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4D53E076" w14:textId="77777777" w:rsidR="00943337" w:rsidRPr="00407694" w:rsidRDefault="00943337" w:rsidP="00943337">
      <w:pPr>
        <w:tabs>
          <w:tab w:val="left" w:pos="7938"/>
          <w:tab w:val="left" w:pos="9639"/>
        </w:tabs>
        <w:spacing w:line="324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______________________</w:t>
      </w:r>
    </w:p>
    <w:p w14:paraId="4C91A205" w14:textId="77777777" w:rsidR="00943337" w:rsidRDefault="00943337" w:rsidP="00EA6EBB">
      <w:pPr>
        <w:pStyle w:val="1"/>
        <w:spacing w:line="264" w:lineRule="auto"/>
        <w:ind w:left="5387"/>
        <w:jc w:val="both"/>
        <w:rPr>
          <w:rFonts w:cs="Times New Roman"/>
          <w:b w:val="0"/>
          <w:sz w:val="26"/>
          <w:szCs w:val="26"/>
        </w:rPr>
      </w:pPr>
    </w:p>
    <w:p w14:paraId="761A16DA" w14:textId="77777777" w:rsidR="00943337" w:rsidRDefault="00943337" w:rsidP="00EA6EBB">
      <w:pPr>
        <w:pStyle w:val="1"/>
        <w:spacing w:line="264" w:lineRule="auto"/>
        <w:ind w:left="5387"/>
        <w:jc w:val="both"/>
        <w:rPr>
          <w:rFonts w:cs="Times New Roman"/>
          <w:b w:val="0"/>
          <w:sz w:val="26"/>
          <w:szCs w:val="26"/>
        </w:rPr>
      </w:pPr>
    </w:p>
    <w:p w14:paraId="6718867E" w14:textId="60354161" w:rsidR="00E46779" w:rsidRPr="00E46779" w:rsidRDefault="00E46779" w:rsidP="00EA6EBB">
      <w:pPr>
        <w:pStyle w:val="1"/>
        <w:spacing w:line="264" w:lineRule="auto"/>
        <w:ind w:left="5387"/>
        <w:jc w:val="both"/>
        <w:rPr>
          <w:rFonts w:cs="Times New Roman"/>
          <w:b w:val="0"/>
          <w:sz w:val="26"/>
          <w:szCs w:val="26"/>
        </w:rPr>
      </w:pPr>
      <w:r w:rsidRPr="00E46779">
        <w:rPr>
          <w:rFonts w:cs="Times New Roman"/>
          <w:b w:val="0"/>
          <w:sz w:val="26"/>
          <w:szCs w:val="26"/>
        </w:rPr>
        <w:t>Приложение</w:t>
      </w:r>
    </w:p>
    <w:p w14:paraId="4131B61F" w14:textId="6B779EEB" w:rsidR="00E46779" w:rsidRPr="00E46779" w:rsidRDefault="00E46779" w:rsidP="00EA6EBB">
      <w:pPr>
        <w:pStyle w:val="1"/>
        <w:spacing w:line="264" w:lineRule="auto"/>
        <w:ind w:left="5387" w:right="-993"/>
        <w:jc w:val="both"/>
        <w:rPr>
          <w:rFonts w:cs="Times New Roman"/>
          <w:b w:val="0"/>
          <w:sz w:val="26"/>
          <w:szCs w:val="26"/>
        </w:rPr>
      </w:pPr>
      <w:r w:rsidRPr="00E46779">
        <w:rPr>
          <w:rFonts w:cs="Times New Roman"/>
          <w:b w:val="0"/>
          <w:sz w:val="26"/>
          <w:szCs w:val="26"/>
        </w:rPr>
        <w:t>к постановлению</w:t>
      </w:r>
    </w:p>
    <w:p w14:paraId="2B249C34" w14:textId="77777777" w:rsidR="00E46779" w:rsidRPr="00E46779" w:rsidRDefault="00E46779" w:rsidP="00EA6EBB">
      <w:pPr>
        <w:tabs>
          <w:tab w:val="right" w:pos="10205"/>
        </w:tabs>
        <w:spacing w:line="264" w:lineRule="auto"/>
        <w:ind w:left="5387"/>
        <w:contextualSpacing/>
        <w:rPr>
          <w:rFonts w:cs="Times New Roman"/>
          <w:sz w:val="26"/>
          <w:szCs w:val="26"/>
        </w:rPr>
      </w:pPr>
      <w:r w:rsidRPr="00E46779">
        <w:rPr>
          <w:rFonts w:cs="Times New Roman"/>
          <w:sz w:val="26"/>
          <w:szCs w:val="26"/>
        </w:rPr>
        <w:t xml:space="preserve">Исполнительного комитета </w:t>
      </w:r>
      <w:proofErr w:type="spellStart"/>
      <w:r w:rsidRPr="00E46779">
        <w:rPr>
          <w:rFonts w:cs="Times New Roman"/>
          <w:sz w:val="26"/>
          <w:szCs w:val="26"/>
        </w:rPr>
        <w:t>г.Казани</w:t>
      </w:r>
      <w:proofErr w:type="spellEnd"/>
    </w:p>
    <w:p w14:paraId="368941AC" w14:textId="77777777" w:rsidR="00E46779" w:rsidRPr="00E46779" w:rsidRDefault="00E46779" w:rsidP="00EA6EBB">
      <w:pPr>
        <w:spacing w:line="264" w:lineRule="auto"/>
        <w:ind w:left="5387" w:right="-993"/>
        <w:rPr>
          <w:rFonts w:cs="Times New Roman"/>
          <w:sz w:val="26"/>
          <w:szCs w:val="26"/>
        </w:rPr>
      </w:pPr>
      <w:r w:rsidRPr="00E46779">
        <w:rPr>
          <w:rFonts w:cs="Times New Roman"/>
          <w:sz w:val="26"/>
          <w:szCs w:val="26"/>
        </w:rPr>
        <w:t>от___________ № _______</w:t>
      </w:r>
    </w:p>
    <w:p w14:paraId="6A0F5353" w14:textId="6BC88E76" w:rsidR="00E637D6" w:rsidRDefault="00E637D6" w:rsidP="00E46779">
      <w:pPr>
        <w:pStyle w:val="1"/>
        <w:ind w:right="-13"/>
        <w:jc w:val="both"/>
      </w:pPr>
    </w:p>
    <w:p w14:paraId="3EA861FB" w14:textId="77777777" w:rsidR="00E46779" w:rsidRPr="00E46779" w:rsidRDefault="00E46779" w:rsidP="00EA6EBB">
      <w:pPr>
        <w:spacing w:line="264" w:lineRule="auto"/>
        <w:jc w:val="left"/>
      </w:pPr>
    </w:p>
    <w:p w14:paraId="19EA7F9F" w14:textId="77777777" w:rsidR="003767C2" w:rsidRDefault="00053696" w:rsidP="00EA6EBB">
      <w:pPr>
        <w:pStyle w:val="1"/>
        <w:spacing w:line="264" w:lineRule="auto"/>
        <w:rPr>
          <w:rFonts w:eastAsia="Times New Roman" w:cs="Times New Roman"/>
          <w:sz w:val="26"/>
          <w:szCs w:val="26"/>
          <w:lang w:eastAsia="ru-RU"/>
        </w:rPr>
      </w:pPr>
      <w:r w:rsidRPr="002833D1">
        <w:rPr>
          <w:rFonts w:cs="Times New Roman"/>
          <w:sz w:val="26"/>
          <w:szCs w:val="26"/>
        </w:rPr>
        <w:t xml:space="preserve">Изменения, вносимые </w:t>
      </w:r>
      <w:r w:rsidRPr="002833D1">
        <w:rPr>
          <w:rFonts w:eastAsia="Times New Roman" w:cs="Times New Roman"/>
          <w:sz w:val="26"/>
          <w:szCs w:val="26"/>
          <w:lang w:eastAsia="ru-RU"/>
        </w:rPr>
        <w:t>в проект планировки территории</w:t>
      </w:r>
    </w:p>
    <w:p w14:paraId="1D683648" w14:textId="77777777" w:rsidR="003767C2" w:rsidRDefault="00053696" w:rsidP="00EA6EBB">
      <w:pPr>
        <w:pStyle w:val="1"/>
        <w:spacing w:line="264" w:lineRule="auto"/>
        <w:rPr>
          <w:rFonts w:eastAsia="Times New Roman" w:cs="Times New Roman"/>
          <w:sz w:val="26"/>
          <w:szCs w:val="26"/>
          <w:lang w:eastAsia="ru-RU"/>
        </w:rPr>
      </w:pPr>
      <w:r w:rsidRPr="002833D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A3295" w:rsidRPr="002833D1">
        <w:rPr>
          <w:rFonts w:eastAsia="Times New Roman" w:cs="Times New Roman"/>
          <w:sz w:val="26"/>
          <w:szCs w:val="26"/>
          <w:lang w:eastAsia="ru-RU"/>
        </w:rPr>
        <w:t xml:space="preserve">по улице </w:t>
      </w:r>
      <w:r w:rsidR="003767C2">
        <w:rPr>
          <w:rFonts w:eastAsia="Times New Roman" w:cs="Times New Roman"/>
          <w:sz w:val="26"/>
          <w:szCs w:val="26"/>
          <w:lang w:eastAsia="ru-RU"/>
        </w:rPr>
        <w:t xml:space="preserve">Михаила </w:t>
      </w:r>
      <w:r w:rsidR="008A3295" w:rsidRPr="002833D1">
        <w:rPr>
          <w:rFonts w:eastAsia="Times New Roman" w:cs="Times New Roman"/>
          <w:sz w:val="26"/>
          <w:szCs w:val="26"/>
          <w:lang w:eastAsia="ru-RU"/>
        </w:rPr>
        <w:t>Миля</w:t>
      </w:r>
      <w:r w:rsidRPr="002833D1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BD6DBC" w:rsidRPr="002833D1">
        <w:rPr>
          <w:rFonts w:eastAsia="Times New Roman" w:cs="Times New Roman"/>
          <w:sz w:val="26"/>
          <w:szCs w:val="26"/>
          <w:lang w:eastAsia="ru-RU"/>
        </w:rPr>
        <w:t>утвержденный постановлением</w:t>
      </w:r>
    </w:p>
    <w:p w14:paraId="59F4DB20" w14:textId="768FC898" w:rsidR="00053696" w:rsidRDefault="00BD6DBC" w:rsidP="00EA6EBB">
      <w:pPr>
        <w:pStyle w:val="1"/>
        <w:spacing w:line="264" w:lineRule="auto"/>
        <w:rPr>
          <w:rFonts w:eastAsia="Times New Roman" w:cs="Times New Roman"/>
          <w:sz w:val="26"/>
          <w:szCs w:val="26"/>
          <w:lang w:eastAsia="ru-RU"/>
        </w:rPr>
      </w:pPr>
      <w:r w:rsidRPr="002833D1">
        <w:rPr>
          <w:rFonts w:eastAsia="Times New Roman" w:cs="Times New Roman"/>
          <w:sz w:val="26"/>
          <w:szCs w:val="26"/>
          <w:lang w:eastAsia="ru-RU"/>
        </w:rPr>
        <w:t xml:space="preserve"> Исполнительного комитета </w:t>
      </w:r>
      <w:proofErr w:type="spellStart"/>
      <w:r w:rsidRPr="002833D1">
        <w:rPr>
          <w:rFonts w:eastAsia="Times New Roman" w:cs="Times New Roman"/>
          <w:sz w:val="26"/>
          <w:szCs w:val="26"/>
          <w:lang w:eastAsia="ru-RU"/>
        </w:rPr>
        <w:t>г.Казани</w:t>
      </w:r>
      <w:proofErr w:type="spellEnd"/>
      <w:r w:rsidRPr="002833D1">
        <w:rPr>
          <w:rFonts w:eastAsia="Times New Roman" w:cs="Times New Roman"/>
          <w:sz w:val="26"/>
          <w:szCs w:val="26"/>
          <w:lang w:eastAsia="ru-RU"/>
        </w:rPr>
        <w:t xml:space="preserve"> от </w:t>
      </w:r>
      <w:r w:rsidR="008A3295" w:rsidRPr="002833D1">
        <w:rPr>
          <w:rFonts w:eastAsia="Times New Roman" w:cs="Times New Roman"/>
          <w:sz w:val="26"/>
          <w:szCs w:val="26"/>
          <w:lang w:eastAsia="ru-RU"/>
        </w:rPr>
        <w:t>18.11.2021</w:t>
      </w:r>
      <w:r w:rsidRPr="002833D1">
        <w:rPr>
          <w:rFonts w:eastAsia="Times New Roman" w:cs="Times New Roman"/>
          <w:sz w:val="26"/>
          <w:szCs w:val="26"/>
          <w:lang w:eastAsia="ru-RU"/>
        </w:rPr>
        <w:t xml:space="preserve"> №</w:t>
      </w:r>
      <w:r w:rsidR="008A3295" w:rsidRPr="002833D1">
        <w:rPr>
          <w:rFonts w:eastAsia="Times New Roman" w:cs="Times New Roman"/>
          <w:sz w:val="26"/>
          <w:szCs w:val="26"/>
          <w:lang w:eastAsia="ru-RU"/>
        </w:rPr>
        <w:t>3051</w:t>
      </w:r>
    </w:p>
    <w:p w14:paraId="1F3F9A6C" w14:textId="77777777" w:rsidR="004E7351" w:rsidRPr="004E7351" w:rsidRDefault="004E7351" w:rsidP="00EA6EBB">
      <w:pPr>
        <w:spacing w:line="264" w:lineRule="auto"/>
        <w:rPr>
          <w:lang w:eastAsia="ru-RU"/>
        </w:rPr>
      </w:pPr>
    </w:p>
    <w:p w14:paraId="0A0F4D85" w14:textId="050F78F1" w:rsidR="00565F97" w:rsidRPr="00700D02" w:rsidRDefault="00DB3EDC" w:rsidP="00EA6EBB">
      <w:pPr>
        <w:pStyle w:val="a3"/>
        <w:numPr>
          <w:ilvl w:val="0"/>
          <w:numId w:val="17"/>
        </w:numPr>
        <w:spacing w:line="264" w:lineRule="auto"/>
        <w:ind w:left="0" w:firstLine="709"/>
        <w:rPr>
          <w:rFonts w:cs="Times New Roman"/>
          <w:sz w:val="26"/>
          <w:szCs w:val="26"/>
        </w:rPr>
      </w:pPr>
      <w:r w:rsidRPr="00232141">
        <w:rPr>
          <w:rFonts w:cs="Times New Roman"/>
          <w:sz w:val="26"/>
          <w:szCs w:val="26"/>
        </w:rPr>
        <w:t>На</w:t>
      </w:r>
      <w:r w:rsidR="00232B32" w:rsidRPr="00232141">
        <w:rPr>
          <w:rFonts w:cs="Times New Roman"/>
          <w:sz w:val="26"/>
          <w:szCs w:val="26"/>
        </w:rPr>
        <w:t xml:space="preserve"> </w:t>
      </w:r>
      <w:r w:rsidR="00565F97" w:rsidRPr="00232141">
        <w:rPr>
          <w:rFonts w:cs="Times New Roman"/>
          <w:sz w:val="26"/>
          <w:szCs w:val="26"/>
        </w:rPr>
        <w:t>Чертеж</w:t>
      </w:r>
      <w:r w:rsidR="00232B32" w:rsidRPr="00232141">
        <w:rPr>
          <w:rFonts w:cs="Times New Roman"/>
          <w:sz w:val="26"/>
          <w:szCs w:val="26"/>
        </w:rPr>
        <w:t>е</w:t>
      </w:r>
      <w:r w:rsidR="00565F97" w:rsidRPr="00232141">
        <w:rPr>
          <w:rFonts w:cs="Times New Roman"/>
          <w:sz w:val="26"/>
          <w:szCs w:val="26"/>
        </w:rPr>
        <w:t xml:space="preserve"> планировки территории с указанием красных линий, границ существующих и планируемых элементов планировочной структуры и зон планируемого размещения объектов капитального строительства (1-я – 3-я очеред</w:t>
      </w:r>
      <w:r w:rsidR="003767C2" w:rsidRPr="00232141">
        <w:rPr>
          <w:rFonts w:cs="Times New Roman"/>
          <w:sz w:val="26"/>
          <w:szCs w:val="26"/>
        </w:rPr>
        <w:t>и</w:t>
      </w:r>
      <w:r w:rsidR="00565F97" w:rsidRPr="00232141">
        <w:rPr>
          <w:rFonts w:cs="Times New Roman"/>
          <w:sz w:val="26"/>
          <w:szCs w:val="26"/>
        </w:rPr>
        <w:t>)</w:t>
      </w:r>
      <w:r w:rsidR="00232B32" w:rsidRPr="004069D0">
        <w:rPr>
          <w:rFonts w:cs="Times New Roman"/>
          <w:sz w:val="26"/>
          <w:szCs w:val="26"/>
        </w:rPr>
        <w:t>:</w:t>
      </w:r>
    </w:p>
    <w:p w14:paraId="12A5BF0B" w14:textId="3D9F63A2" w:rsidR="00232B32" w:rsidRPr="00232141" w:rsidRDefault="00B928D4" w:rsidP="00EA6EBB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700D02">
        <w:rPr>
          <w:rFonts w:cs="Times New Roman"/>
          <w:sz w:val="26"/>
          <w:szCs w:val="26"/>
        </w:rPr>
        <w:t>1.1</w:t>
      </w:r>
      <w:r w:rsidR="003767C2" w:rsidRPr="00232141">
        <w:rPr>
          <w:rFonts w:cs="Times New Roman"/>
          <w:sz w:val="26"/>
          <w:szCs w:val="26"/>
        </w:rPr>
        <w:t>.</w:t>
      </w:r>
      <w:r w:rsidRPr="00232141">
        <w:rPr>
          <w:rFonts w:cs="Times New Roman"/>
          <w:sz w:val="26"/>
          <w:szCs w:val="26"/>
        </w:rPr>
        <w:t xml:space="preserve"> </w:t>
      </w:r>
      <w:r w:rsidR="00DB3EDC" w:rsidRPr="00232141">
        <w:rPr>
          <w:rFonts w:cs="Times New Roman"/>
          <w:sz w:val="26"/>
          <w:szCs w:val="26"/>
        </w:rPr>
        <w:t xml:space="preserve">в </w:t>
      </w:r>
      <w:r w:rsidR="00232B32" w:rsidRPr="00232141">
        <w:rPr>
          <w:rFonts w:cs="Times New Roman"/>
          <w:sz w:val="26"/>
          <w:szCs w:val="26"/>
        </w:rPr>
        <w:t>Условн</w:t>
      </w:r>
      <w:r w:rsidR="00DB3EDC" w:rsidRPr="00232141">
        <w:rPr>
          <w:rFonts w:cs="Times New Roman"/>
          <w:sz w:val="26"/>
          <w:szCs w:val="26"/>
        </w:rPr>
        <w:t>ых</w:t>
      </w:r>
      <w:r w:rsidR="00232B32" w:rsidRPr="00232141">
        <w:rPr>
          <w:rFonts w:cs="Times New Roman"/>
          <w:sz w:val="26"/>
          <w:szCs w:val="26"/>
        </w:rPr>
        <w:t xml:space="preserve"> обозначени</w:t>
      </w:r>
      <w:r w:rsidR="00DB3EDC" w:rsidRPr="00232141">
        <w:rPr>
          <w:rFonts w:cs="Times New Roman"/>
          <w:sz w:val="26"/>
          <w:szCs w:val="26"/>
        </w:rPr>
        <w:t>ях строку восьмую</w:t>
      </w:r>
      <w:r w:rsidR="00232B32" w:rsidRPr="00232141">
        <w:rPr>
          <w:rFonts w:cs="Times New Roman"/>
          <w:sz w:val="26"/>
          <w:szCs w:val="26"/>
        </w:rPr>
        <w:t xml:space="preserve"> «Линии регулирования застройки» изложить </w:t>
      </w:r>
      <w:r w:rsidR="00DB3EDC" w:rsidRPr="00232141">
        <w:rPr>
          <w:rFonts w:cs="Times New Roman"/>
          <w:sz w:val="26"/>
          <w:szCs w:val="26"/>
        </w:rPr>
        <w:t>в новой редакции</w:t>
      </w:r>
      <w:r w:rsidR="003767C2" w:rsidRPr="00232141">
        <w:rPr>
          <w:rFonts w:cs="Times New Roman"/>
          <w:sz w:val="26"/>
          <w:szCs w:val="26"/>
        </w:rPr>
        <w:t>:</w:t>
      </w:r>
      <w:r w:rsidR="00DB3EDC" w:rsidRPr="00232141">
        <w:rPr>
          <w:rFonts w:cs="Times New Roman"/>
          <w:sz w:val="26"/>
          <w:szCs w:val="26"/>
        </w:rPr>
        <w:t xml:space="preserve"> </w:t>
      </w:r>
      <w:r w:rsidR="009957D8" w:rsidRPr="00232141">
        <w:rPr>
          <w:rFonts w:cs="Times New Roman"/>
          <w:sz w:val="26"/>
          <w:szCs w:val="26"/>
        </w:rPr>
        <w:t>«Линии регулирования застройки (</w:t>
      </w:r>
      <w:r w:rsidR="00DB3EDC" w:rsidRPr="00232141">
        <w:rPr>
          <w:rFonts w:cs="Times New Roman"/>
          <w:sz w:val="26"/>
          <w:szCs w:val="26"/>
        </w:rPr>
        <w:t>л</w:t>
      </w:r>
      <w:r w:rsidR="009957D8" w:rsidRPr="00232141">
        <w:rPr>
          <w:rFonts w:cs="Times New Roman"/>
          <w:sz w:val="26"/>
          <w:szCs w:val="26"/>
        </w:rPr>
        <w:t xml:space="preserve">инии </w:t>
      </w:r>
      <w:r w:rsidR="009957D8" w:rsidRPr="00232141">
        <w:rPr>
          <w:rFonts w:eastAsia="Times New Roman" w:cs="Times New Roman"/>
          <w:sz w:val="26"/>
          <w:szCs w:val="26"/>
          <w:lang w:eastAsia="ru-RU"/>
        </w:rPr>
        <w:t>отступа</w:t>
      </w:r>
      <w:r w:rsidR="009957D8" w:rsidRPr="00232141">
        <w:rPr>
          <w:rFonts w:cs="Times New Roman"/>
          <w:sz w:val="26"/>
          <w:szCs w:val="26"/>
        </w:rPr>
        <w:t xml:space="preserve"> от красных линий)»</w:t>
      </w:r>
      <w:r w:rsidR="00232B32" w:rsidRPr="00232141">
        <w:rPr>
          <w:rFonts w:cs="Times New Roman"/>
          <w:sz w:val="26"/>
          <w:szCs w:val="26"/>
        </w:rPr>
        <w:t>;</w:t>
      </w:r>
    </w:p>
    <w:p w14:paraId="628A000F" w14:textId="63F3663E" w:rsidR="00232B32" w:rsidRPr="00232141" w:rsidRDefault="00A1180D" w:rsidP="00EA6EBB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232141">
        <w:rPr>
          <w:rFonts w:cs="Times New Roman"/>
          <w:sz w:val="26"/>
          <w:szCs w:val="26"/>
        </w:rPr>
        <w:t>1.2</w:t>
      </w:r>
      <w:r w:rsidR="003767C2" w:rsidRPr="00232141">
        <w:rPr>
          <w:rFonts w:cs="Times New Roman"/>
          <w:sz w:val="26"/>
          <w:szCs w:val="26"/>
        </w:rPr>
        <w:t>.</w:t>
      </w:r>
      <w:r w:rsidRPr="00232141">
        <w:rPr>
          <w:rFonts w:cs="Times New Roman"/>
          <w:sz w:val="26"/>
          <w:szCs w:val="26"/>
        </w:rPr>
        <w:t xml:space="preserve"> </w:t>
      </w:r>
      <w:r w:rsidR="00DB3EDC" w:rsidRPr="00232141">
        <w:rPr>
          <w:rFonts w:cs="Times New Roman"/>
          <w:sz w:val="26"/>
          <w:szCs w:val="26"/>
        </w:rPr>
        <w:t>в Условных обозначениях строку пятую «Границы очередей строительства», строку двадцать пятую «Строительство дошкольной образовательной организации предусмотрено не позднее 3</w:t>
      </w:r>
      <w:r w:rsidR="003767C2" w:rsidRPr="00232141">
        <w:rPr>
          <w:rFonts w:cs="Times New Roman"/>
          <w:sz w:val="26"/>
          <w:szCs w:val="26"/>
        </w:rPr>
        <w:t>-й</w:t>
      </w:r>
      <w:r w:rsidR="00DB3EDC" w:rsidRPr="00232141">
        <w:rPr>
          <w:rFonts w:cs="Times New Roman"/>
          <w:sz w:val="26"/>
          <w:szCs w:val="26"/>
        </w:rPr>
        <w:t xml:space="preserve"> очереди строительства» и</w:t>
      </w:r>
      <w:r w:rsidR="00232B32" w:rsidRPr="00232141">
        <w:rPr>
          <w:rFonts w:cs="Times New Roman"/>
          <w:sz w:val="26"/>
          <w:szCs w:val="26"/>
        </w:rPr>
        <w:t>сключить</w:t>
      </w:r>
      <w:r w:rsidR="003767C2" w:rsidRPr="00232141">
        <w:rPr>
          <w:rFonts w:cs="Times New Roman"/>
          <w:sz w:val="26"/>
          <w:szCs w:val="26"/>
        </w:rPr>
        <w:t>.</w:t>
      </w:r>
    </w:p>
    <w:p w14:paraId="7ABE6A35" w14:textId="7A82D24E" w:rsidR="00232B32" w:rsidRPr="00232141" w:rsidRDefault="00DB3EDC" w:rsidP="00EA6EBB">
      <w:pPr>
        <w:pStyle w:val="a3"/>
        <w:numPr>
          <w:ilvl w:val="0"/>
          <w:numId w:val="17"/>
        </w:numPr>
        <w:spacing w:line="264" w:lineRule="auto"/>
        <w:ind w:left="0" w:firstLine="709"/>
        <w:rPr>
          <w:rFonts w:cs="Times New Roman"/>
          <w:sz w:val="26"/>
          <w:szCs w:val="26"/>
        </w:rPr>
      </w:pPr>
      <w:r w:rsidRPr="00232141">
        <w:rPr>
          <w:rFonts w:cs="Times New Roman"/>
          <w:sz w:val="26"/>
          <w:szCs w:val="26"/>
        </w:rPr>
        <w:t>На</w:t>
      </w:r>
      <w:r w:rsidR="008A3295" w:rsidRPr="00232141">
        <w:rPr>
          <w:rFonts w:cs="Times New Roman"/>
          <w:sz w:val="26"/>
          <w:szCs w:val="26"/>
        </w:rPr>
        <w:t xml:space="preserve"> Чертеже планировки территории с указанием красных линий, границ существующих и планируемых элементов планировочной структуры и зон планируемого размещения объектов капитального строительства (4</w:t>
      </w:r>
      <w:r w:rsidR="008A3C53" w:rsidRPr="00232141">
        <w:rPr>
          <w:rFonts w:cs="Times New Roman"/>
          <w:sz w:val="26"/>
          <w:szCs w:val="26"/>
        </w:rPr>
        <w:t>-я</w:t>
      </w:r>
      <w:r w:rsidR="008A3295" w:rsidRPr="00232141">
        <w:rPr>
          <w:rFonts w:cs="Times New Roman"/>
          <w:sz w:val="26"/>
          <w:szCs w:val="26"/>
        </w:rPr>
        <w:t xml:space="preserve"> очередь)</w:t>
      </w:r>
      <w:r w:rsidR="00232B32" w:rsidRPr="00232141">
        <w:rPr>
          <w:rFonts w:cs="Times New Roman"/>
          <w:sz w:val="26"/>
          <w:szCs w:val="26"/>
        </w:rPr>
        <w:t>:</w:t>
      </w:r>
    </w:p>
    <w:p w14:paraId="10C0321D" w14:textId="0BA63224" w:rsidR="008A3295" w:rsidRPr="00232141" w:rsidRDefault="002833D1" w:rsidP="00EA6EBB">
      <w:pPr>
        <w:pStyle w:val="a3"/>
        <w:spacing w:line="264" w:lineRule="auto"/>
        <w:ind w:left="0" w:firstLine="709"/>
        <w:rPr>
          <w:rFonts w:cs="Times New Roman"/>
          <w:sz w:val="26"/>
          <w:szCs w:val="26"/>
        </w:rPr>
      </w:pPr>
      <w:r w:rsidRPr="00232141">
        <w:rPr>
          <w:rFonts w:cs="Times New Roman"/>
          <w:sz w:val="26"/>
          <w:szCs w:val="26"/>
        </w:rPr>
        <w:t>2.</w:t>
      </w:r>
      <w:r w:rsidR="00B928D4" w:rsidRPr="00232141">
        <w:rPr>
          <w:rFonts w:cs="Times New Roman"/>
          <w:sz w:val="26"/>
          <w:szCs w:val="26"/>
        </w:rPr>
        <w:t>1</w:t>
      </w:r>
      <w:proofErr w:type="gramStart"/>
      <w:r w:rsidR="008A3C53" w:rsidRPr="00232141">
        <w:rPr>
          <w:rFonts w:cs="Times New Roman"/>
          <w:sz w:val="26"/>
          <w:szCs w:val="26"/>
        </w:rPr>
        <w:t>.</w:t>
      </w:r>
      <w:r w:rsidR="008A3295" w:rsidRPr="00232141">
        <w:rPr>
          <w:rFonts w:cs="Times New Roman"/>
          <w:sz w:val="26"/>
          <w:szCs w:val="26"/>
        </w:rPr>
        <w:t xml:space="preserve"> </w:t>
      </w:r>
      <w:r w:rsidR="006A273A" w:rsidRPr="00232141">
        <w:rPr>
          <w:rFonts w:eastAsia="Calibri" w:cs="Times New Roman"/>
          <w:bCs/>
          <w:sz w:val="26"/>
          <w:szCs w:val="26"/>
        </w:rPr>
        <w:t>с</w:t>
      </w:r>
      <w:r w:rsidR="008A3295" w:rsidRPr="00232141">
        <w:rPr>
          <w:rFonts w:eastAsia="Calibri" w:cs="Times New Roman"/>
          <w:bCs/>
          <w:sz w:val="26"/>
          <w:szCs w:val="26"/>
        </w:rPr>
        <w:t>хему</w:t>
      </w:r>
      <w:proofErr w:type="gramEnd"/>
      <w:r w:rsidR="008A3295" w:rsidRPr="00232141">
        <w:rPr>
          <w:rFonts w:cs="Times New Roman"/>
          <w:sz w:val="26"/>
          <w:szCs w:val="26"/>
        </w:rPr>
        <w:t xml:space="preserve"> «Последовательность развития очередей жилой застройки и объектов социальной инфраструктуры» изложить в </w:t>
      </w:r>
      <w:r w:rsidR="00DB3EDC" w:rsidRPr="00232141">
        <w:rPr>
          <w:rFonts w:cs="Times New Roman"/>
          <w:sz w:val="26"/>
          <w:szCs w:val="26"/>
        </w:rPr>
        <w:t xml:space="preserve">новой </w:t>
      </w:r>
      <w:r w:rsidR="008A3295" w:rsidRPr="00232141">
        <w:rPr>
          <w:rFonts w:cs="Times New Roman"/>
          <w:sz w:val="26"/>
          <w:szCs w:val="26"/>
        </w:rPr>
        <w:t>редакции согласно приложению к настоящим изменениям</w:t>
      </w:r>
      <w:r w:rsidR="00232B32" w:rsidRPr="00232141">
        <w:rPr>
          <w:rFonts w:cs="Times New Roman"/>
          <w:sz w:val="26"/>
          <w:szCs w:val="26"/>
        </w:rPr>
        <w:t>;</w:t>
      </w:r>
    </w:p>
    <w:p w14:paraId="1442EB1F" w14:textId="01DE4BD9" w:rsidR="00232B32" w:rsidRPr="00232141" w:rsidRDefault="00B928D4" w:rsidP="00EA6EBB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232141">
        <w:rPr>
          <w:rFonts w:cs="Times New Roman"/>
          <w:sz w:val="26"/>
          <w:szCs w:val="26"/>
        </w:rPr>
        <w:t>2.2</w:t>
      </w:r>
      <w:r w:rsidR="008A3C53" w:rsidRPr="00232141">
        <w:rPr>
          <w:rFonts w:cs="Times New Roman"/>
          <w:sz w:val="26"/>
          <w:szCs w:val="26"/>
        </w:rPr>
        <w:t>.</w:t>
      </w:r>
      <w:r w:rsidR="00232B32" w:rsidRPr="00232141">
        <w:rPr>
          <w:rFonts w:cs="Times New Roman"/>
          <w:sz w:val="26"/>
          <w:szCs w:val="26"/>
        </w:rPr>
        <w:t xml:space="preserve"> </w:t>
      </w:r>
      <w:r w:rsidR="00DB3EDC" w:rsidRPr="00232141">
        <w:rPr>
          <w:rFonts w:cs="Times New Roman"/>
          <w:sz w:val="26"/>
          <w:szCs w:val="26"/>
        </w:rPr>
        <w:t>в Условных обозначениях строку восьмую «Линии регулирования застройки» изложить в новой редакции</w:t>
      </w:r>
      <w:r w:rsidR="008A3C53" w:rsidRPr="00232141">
        <w:rPr>
          <w:rFonts w:cs="Times New Roman"/>
          <w:sz w:val="26"/>
          <w:szCs w:val="26"/>
        </w:rPr>
        <w:t>:</w:t>
      </w:r>
      <w:r w:rsidR="00DB3EDC" w:rsidRPr="00232141">
        <w:rPr>
          <w:rFonts w:cs="Times New Roman"/>
          <w:sz w:val="26"/>
          <w:szCs w:val="26"/>
        </w:rPr>
        <w:t xml:space="preserve"> «Линии регулирования застройки (линии </w:t>
      </w:r>
      <w:r w:rsidR="00DB3EDC" w:rsidRPr="00232141">
        <w:rPr>
          <w:rFonts w:eastAsia="Times New Roman" w:cs="Times New Roman"/>
          <w:sz w:val="26"/>
          <w:szCs w:val="26"/>
          <w:lang w:eastAsia="ru-RU"/>
        </w:rPr>
        <w:t>отступа</w:t>
      </w:r>
      <w:r w:rsidR="00DB3EDC" w:rsidRPr="00232141">
        <w:rPr>
          <w:rFonts w:cs="Times New Roman"/>
          <w:sz w:val="26"/>
          <w:szCs w:val="26"/>
        </w:rPr>
        <w:t xml:space="preserve"> от красных линий)»;</w:t>
      </w:r>
    </w:p>
    <w:p w14:paraId="296455C3" w14:textId="3C86EED0" w:rsidR="00232B32" w:rsidRPr="00232141" w:rsidRDefault="00B928D4" w:rsidP="00EA6EBB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232141">
        <w:rPr>
          <w:rFonts w:cs="Times New Roman"/>
          <w:sz w:val="26"/>
          <w:szCs w:val="26"/>
        </w:rPr>
        <w:t>2.3</w:t>
      </w:r>
      <w:r w:rsidR="008A3C53" w:rsidRPr="00232141">
        <w:rPr>
          <w:rFonts w:cs="Times New Roman"/>
          <w:sz w:val="26"/>
          <w:szCs w:val="26"/>
        </w:rPr>
        <w:t>.</w:t>
      </w:r>
      <w:r w:rsidR="00232B32" w:rsidRPr="00232141">
        <w:rPr>
          <w:rFonts w:cs="Times New Roman"/>
          <w:sz w:val="26"/>
          <w:szCs w:val="26"/>
        </w:rPr>
        <w:t xml:space="preserve"> </w:t>
      </w:r>
      <w:r w:rsidR="00464159" w:rsidRPr="00232141">
        <w:rPr>
          <w:rFonts w:cs="Times New Roman"/>
          <w:sz w:val="26"/>
          <w:szCs w:val="26"/>
        </w:rPr>
        <w:t>в Условных обозначениях строку пятую «Границы очередей строительства» исключить</w:t>
      </w:r>
      <w:r w:rsidR="00232B32" w:rsidRPr="00232141">
        <w:rPr>
          <w:rFonts w:cs="Times New Roman"/>
          <w:sz w:val="26"/>
          <w:szCs w:val="26"/>
        </w:rPr>
        <w:t>.</w:t>
      </w:r>
    </w:p>
    <w:p w14:paraId="5C929512" w14:textId="1F846886" w:rsidR="001A61B7" w:rsidRPr="00232141" w:rsidRDefault="006459F1" w:rsidP="00EA6EBB">
      <w:pPr>
        <w:widowControl w:val="0"/>
        <w:tabs>
          <w:tab w:val="left" w:pos="9639"/>
        </w:tabs>
        <w:spacing w:line="264" w:lineRule="auto"/>
        <w:ind w:firstLine="709"/>
        <w:outlineLvl w:val="0"/>
        <w:rPr>
          <w:sz w:val="26"/>
          <w:szCs w:val="26"/>
        </w:rPr>
      </w:pPr>
      <w:r w:rsidRPr="00232141">
        <w:rPr>
          <w:rFonts w:cs="Times New Roman"/>
          <w:sz w:val="26"/>
          <w:szCs w:val="26"/>
        </w:rPr>
        <w:t xml:space="preserve">3. </w:t>
      </w:r>
      <w:r w:rsidR="006C5F53" w:rsidRPr="00232141">
        <w:rPr>
          <w:rFonts w:cs="Times New Roman"/>
          <w:sz w:val="26"/>
          <w:szCs w:val="26"/>
        </w:rPr>
        <w:t>В</w:t>
      </w:r>
      <w:r w:rsidR="00053696" w:rsidRPr="00232141">
        <w:rPr>
          <w:rFonts w:cs="Times New Roman"/>
          <w:sz w:val="26"/>
          <w:szCs w:val="26"/>
        </w:rPr>
        <w:t xml:space="preserve"> </w:t>
      </w:r>
      <w:r w:rsidR="00464159" w:rsidRPr="00232141">
        <w:rPr>
          <w:rFonts w:cs="Times New Roman"/>
          <w:sz w:val="26"/>
          <w:szCs w:val="26"/>
        </w:rPr>
        <w:t xml:space="preserve">разделе </w:t>
      </w:r>
      <w:r w:rsidR="00464159" w:rsidRPr="00232141">
        <w:rPr>
          <w:rFonts w:cs="Times New Roman"/>
          <w:sz w:val="26"/>
          <w:szCs w:val="26"/>
          <w:lang w:val="en-US"/>
        </w:rPr>
        <w:t>IV</w:t>
      </w:r>
      <w:r w:rsidR="00464159" w:rsidRPr="00232141">
        <w:rPr>
          <w:rFonts w:cs="Times New Roman"/>
          <w:sz w:val="26"/>
          <w:szCs w:val="26"/>
        </w:rPr>
        <w:t xml:space="preserve"> </w:t>
      </w:r>
      <w:r w:rsidR="008A3C53" w:rsidRPr="00232141">
        <w:rPr>
          <w:rFonts w:cs="Times New Roman"/>
          <w:sz w:val="26"/>
          <w:szCs w:val="26"/>
        </w:rPr>
        <w:t>«</w:t>
      </w:r>
      <w:r w:rsidR="00464159" w:rsidRPr="00232141">
        <w:rPr>
          <w:sz w:val="26"/>
          <w:szCs w:val="26"/>
        </w:rPr>
        <w:t>Положение о характеристиках планируемого развития территории</w:t>
      </w:r>
      <w:r w:rsidR="008A3C53" w:rsidRPr="00232141">
        <w:rPr>
          <w:sz w:val="26"/>
          <w:szCs w:val="26"/>
        </w:rPr>
        <w:t>»</w:t>
      </w:r>
      <w:r w:rsidR="001A61B7" w:rsidRPr="00232141">
        <w:rPr>
          <w:sz w:val="26"/>
          <w:szCs w:val="26"/>
        </w:rPr>
        <w:t>:</w:t>
      </w:r>
    </w:p>
    <w:p w14:paraId="2A5D039D" w14:textId="35AA90AE" w:rsidR="008A3C53" w:rsidRPr="00232141" w:rsidRDefault="001A61B7" w:rsidP="00EA6EBB">
      <w:pPr>
        <w:widowControl w:val="0"/>
        <w:tabs>
          <w:tab w:val="left" w:pos="9639"/>
        </w:tabs>
        <w:spacing w:line="264" w:lineRule="auto"/>
        <w:ind w:firstLine="709"/>
        <w:outlineLvl w:val="0"/>
        <w:rPr>
          <w:rFonts w:eastAsia="Calibri" w:cs="Times New Roman"/>
          <w:bCs/>
          <w:sz w:val="26"/>
          <w:szCs w:val="26"/>
        </w:rPr>
      </w:pPr>
      <w:r w:rsidRPr="00232141">
        <w:rPr>
          <w:sz w:val="26"/>
          <w:szCs w:val="26"/>
        </w:rPr>
        <w:t>3.1</w:t>
      </w:r>
      <w:r w:rsidR="008A3C53" w:rsidRPr="00232141">
        <w:rPr>
          <w:sz w:val="26"/>
          <w:szCs w:val="26"/>
        </w:rPr>
        <w:t>.</w:t>
      </w:r>
      <w:r w:rsidRPr="00232141">
        <w:rPr>
          <w:sz w:val="26"/>
          <w:szCs w:val="26"/>
        </w:rPr>
        <w:t xml:space="preserve"> </w:t>
      </w:r>
      <w:r w:rsidR="006459F1" w:rsidRPr="00232141">
        <w:rPr>
          <w:rFonts w:eastAsia="Calibri" w:cs="Times New Roman"/>
          <w:bCs/>
          <w:sz w:val="26"/>
          <w:szCs w:val="26"/>
        </w:rPr>
        <w:t xml:space="preserve">абзац пятый </w:t>
      </w:r>
      <w:r w:rsidR="006459F1" w:rsidRPr="00232141">
        <w:rPr>
          <w:sz w:val="26"/>
          <w:szCs w:val="26"/>
        </w:rPr>
        <w:t xml:space="preserve">подраздела 2 «Характеристика ППТ» изложить </w:t>
      </w:r>
      <w:r w:rsidR="008A3295" w:rsidRPr="00232141">
        <w:rPr>
          <w:rFonts w:eastAsia="Calibri" w:cs="Times New Roman"/>
          <w:bCs/>
          <w:sz w:val="26"/>
          <w:szCs w:val="26"/>
        </w:rPr>
        <w:t>в следующей редакции:</w:t>
      </w:r>
      <w:r w:rsidR="006459F1" w:rsidRPr="00232141">
        <w:rPr>
          <w:rFonts w:eastAsia="Calibri" w:cs="Times New Roman"/>
          <w:bCs/>
          <w:sz w:val="26"/>
          <w:szCs w:val="26"/>
        </w:rPr>
        <w:t xml:space="preserve"> </w:t>
      </w:r>
    </w:p>
    <w:p w14:paraId="3A7CBB58" w14:textId="4D6079BF" w:rsidR="008A3295" w:rsidRPr="00232141" w:rsidRDefault="009957D8" w:rsidP="00EA6EBB">
      <w:pPr>
        <w:widowControl w:val="0"/>
        <w:tabs>
          <w:tab w:val="left" w:pos="9639"/>
        </w:tabs>
        <w:spacing w:line="264" w:lineRule="auto"/>
        <w:ind w:firstLine="709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232141">
        <w:rPr>
          <w:rFonts w:eastAsia="Times New Roman" w:cs="Times New Roman"/>
          <w:sz w:val="26"/>
          <w:szCs w:val="26"/>
          <w:lang w:eastAsia="ru-RU"/>
        </w:rPr>
        <w:t xml:space="preserve">«В зоне </w:t>
      </w:r>
      <w:r w:rsidR="00770EB8" w:rsidRPr="00232141">
        <w:rPr>
          <w:rFonts w:eastAsia="Times New Roman"/>
          <w:sz w:val="26"/>
          <w:szCs w:val="26"/>
          <w:lang w:eastAsia="ru-RU"/>
        </w:rPr>
        <w:t>планируемого размещения объектов многоэтажной жилой застройки предусмотрено размещение многоквартирных жилых домов, обеспеченных объектами социальной, инженерной и транспортной инфраструктуры</w:t>
      </w:r>
      <w:r w:rsidRPr="00232141">
        <w:rPr>
          <w:rFonts w:eastAsia="Times New Roman" w:cs="Times New Roman"/>
          <w:sz w:val="26"/>
          <w:szCs w:val="26"/>
          <w:lang w:eastAsia="ru-RU"/>
        </w:rPr>
        <w:t>»</w:t>
      </w:r>
      <w:r w:rsidR="00770EB8" w:rsidRPr="00232141">
        <w:rPr>
          <w:rFonts w:eastAsia="Times New Roman" w:cs="Times New Roman"/>
          <w:sz w:val="26"/>
          <w:szCs w:val="26"/>
          <w:lang w:eastAsia="ru-RU"/>
        </w:rPr>
        <w:t>;</w:t>
      </w:r>
    </w:p>
    <w:p w14:paraId="47CA98C4" w14:textId="6B7D3F4C" w:rsidR="007139B6" w:rsidRDefault="00B928D4" w:rsidP="00EA6EBB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232141">
        <w:rPr>
          <w:rFonts w:eastAsia="Calibri" w:cs="Times New Roman"/>
          <w:bCs/>
          <w:sz w:val="26"/>
          <w:szCs w:val="26"/>
        </w:rPr>
        <w:t>3.2</w:t>
      </w:r>
      <w:r w:rsidR="008A3C53" w:rsidRPr="00232141">
        <w:rPr>
          <w:rFonts w:eastAsia="Calibri" w:cs="Times New Roman"/>
          <w:bCs/>
          <w:sz w:val="26"/>
          <w:szCs w:val="26"/>
        </w:rPr>
        <w:t>.</w:t>
      </w:r>
      <w:r w:rsidR="009957D8" w:rsidRPr="00232141">
        <w:rPr>
          <w:rFonts w:eastAsia="Calibri" w:cs="Times New Roman"/>
          <w:bCs/>
          <w:sz w:val="26"/>
          <w:szCs w:val="26"/>
        </w:rPr>
        <w:t xml:space="preserve"> </w:t>
      </w:r>
      <w:r w:rsidR="007139B6" w:rsidRPr="00232141">
        <w:rPr>
          <w:rFonts w:eastAsia="Calibri" w:cs="Times New Roman"/>
          <w:bCs/>
          <w:sz w:val="26"/>
          <w:szCs w:val="26"/>
        </w:rPr>
        <w:t>п</w:t>
      </w:r>
      <w:r w:rsidR="001A61B7" w:rsidRPr="00232141">
        <w:rPr>
          <w:rFonts w:eastAsia="Calibri" w:cs="Times New Roman"/>
          <w:bCs/>
          <w:sz w:val="26"/>
          <w:szCs w:val="26"/>
        </w:rPr>
        <w:t xml:space="preserve">одраздел </w:t>
      </w:r>
      <w:r w:rsidR="007139B6" w:rsidRPr="00232141">
        <w:rPr>
          <w:rFonts w:eastAsia="Calibri" w:cs="Times New Roman"/>
          <w:bCs/>
          <w:sz w:val="26"/>
          <w:szCs w:val="26"/>
        </w:rPr>
        <w:t xml:space="preserve">3 </w:t>
      </w:r>
      <w:r w:rsidR="001A61B7" w:rsidRPr="00232141">
        <w:rPr>
          <w:rFonts w:eastAsia="Calibri" w:cs="Times New Roman"/>
          <w:bCs/>
          <w:sz w:val="26"/>
          <w:szCs w:val="26"/>
        </w:rPr>
        <w:t>«</w:t>
      </w:r>
      <w:r w:rsidR="001A61B7" w:rsidRPr="00232141">
        <w:rPr>
          <w:sz w:val="26"/>
          <w:szCs w:val="26"/>
        </w:rPr>
        <w:t xml:space="preserve">Характеристики планируемого развития территории и характеристика развития систем социального обслуживания, параметры застройки» </w:t>
      </w:r>
      <w:r w:rsidR="007139B6" w:rsidRPr="00232141">
        <w:rPr>
          <w:rFonts w:eastAsia="Calibri" w:cs="Times New Roman"/>
          <w:bCs/>
          <w:sz w:val="26"/>
          <w:szCs w:val="26"/>
        </w:rPr>
        <w:t>дополнить таблицей 5</w:t>
      </w:r>
      <w:r w:rsidR="001A61B7" w:rsidRPr="00232141">
        <w:rPr>
          <w:rFonts w:eastAsia="Calibri" w:cs="Times New Roman"/>
          <w:bCs/>
          <w:sz w:val="26"/>
          <w:szCs w:val="26"/>
        </w:rPr>
        <w:t xml:space="preserve"> следующего содержания</w:t>
      </w:r>
      <w:r w:rsidR="007139B6" w:rsidRPr="00232141">
        <w:rPr>
          <w:rFonts w:eastAsia="Calibri" w:cs="Times New Roman"/>
          <w:bCs/>
          <w:sz w:val="26"/>
          <w:szCs w:val="26"/>
        </w:rPr>
        <w:t>:</w:t>
      </w:r>
    </w:p>
    <w:p w14:paraId="4FA7178D" w14:textId="77777777" w:rsidR="00232141" w:rsidRPr="00232141" w:rsidRDefault="00232141" w:rsidP="00EA6EBB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</w:p>
    <w:p w14:paraId="44CA1BE8" w14:textId="18BDE29D" w:rsidR="007139B6" w:rsidRDefault="008A3C53" w:rsidP="00EA6EBB">
      <w:pPr>
        <w:tabs>
          <w:tab w:val="left" w:pos="851"/>
          <w:tab w:val="left" w:pos="8364"/>
        </w:tabs>
        <w:spacing w:line="264" w:lineRule="auto"/>
        <w:ind w:left="709"/>
        <w:jc w:val="righ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>«</w:t>
      </w:r>
      <w:r w:rsidR="007139B6" w:rsidRPr="002833D1">
        <w:rPr>
          <w:rFonts w:eastAsia="Times New Roman" w:cs="Times New Roman"/>
          <w:sz w:val="26"/>
          <w:szCs w:val="26"/>
          <w:lang w:eastAsia="ru-RU"/>
        </w:rPr>
        <w:t>Таблица 5</w:t>
      </w:r>
    </w:p>
    <w:p w14:paraId="5A589C4B" w14:textId="77777777" w:rsidR="006A273A" w:rsidRPr="002833D1" w:rsidRDefault="006A273A" w:rsidP="00EA6EBB">
      <w:pPr>
        <w:tabs>
          <w:tab w:val="left" w:pos="851"/>
          <w:tab w:val="left" w:pos="8364"/>
        </w:tabs>
        <w:spacing w:line="264" w:lineRule="auto"/>
        <w:ind w:left="709"/>
        <w:jc w:val="right"/>
        <w:rPr>
          <w:rFonts w:eastAsia="Times New Roman" w:cs="Times New Roman"/>
          <w:sz w:val="26"/>
          <w:szCs w:val="26"/>
          <w:lang w:eastAsia="ru-RU"/>
        </w:rPr>
      </w:pPr>
    </w:p>
    <w:p w14:paraId="64136303" w14:textId="77777777" w:rsidR="008A3C53" w:rsidRDefault="007139B6" w:rsidP="00EA6EBB">
      <w:pPr>
        <w:pStyle w:val="a3"/>
        <w:widowControl w:val="0"/>
        <w:spacing w:line="264" w:lineRule="auto"/>
        <w:ind w:left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833D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Предельные параметры разрешенного строительства </w:t>
      </w:r>
    </w:p>
    <w:p w14:paraId="2E0654CD" w14:textId="77777777" w:rsidR="008A3C53" w:rsidRDefault="007139B6" w:rsidP="00EA6EBB">
      <w:pPr>
        <w:pStyle w:val="a3"/>
        <w:widowControl w:val="0"/>
        <w:spacing w:line="264" w:lineRule="auto"/>
        <w:ind w:left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833D1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объектов капитального строительства (отступы от границ земельных участков) для земельных участков жилых домов, расположенных в зоне </w:t>
      </w:r>
    </w:p>
    <w:p w14:paraId="61678812" w14:textId="43EFF80A" w:rsidR="007139B6" w:rsidRDefault="007139B6" w:rsidP="00EA6EBB">
      <w:pPr>
        <w:pStyle w:val="a3"/>
        <w:widowControl w:val="0"/>
        <w:spacing w:line="264" w:lineRule="auto"/>
        <w:ind w:left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833D1">
        <w:rPr>
          <w:rFonts w:eastAsia="Times New Roman" w:cs="Times New Roman"/>
          <w:b/>
          <w:bCs/>
          <w:sz w:val="26"/>
          <w:szCs w:val="26"/>
          <w:lang w:eastAsia="ru-RU"/>
        </w:rPr>
        <w:t>планируемого размещения объектов многоэтажной жилой застройки</w:t>
      </w:r>
    </w:p>
    <w:p w14:paraId="1D400BA1" w14:textId="77777777" w:rsidR="004E7351" w:rsidRPr="002833D1" w:rsidRDefault="004E7351" w:rsidP="007139B6">
      <w:pPr>
        <w:pStyle w:val="a3"/>
        <w:widowControl w:val="0"/>
        <w:ind w:left="525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409"/>
        <w:gridCol w:w="1844"/>
      </w:tblGrid>
      <w:tr w:rsidR="007139B6" w:rsidRPr="004E7351" w14:paraId="62BAD6CA" w14:textId="77777777" w:rsidTr="004E7351">
        <w:trPr>
          <w:trHeight w:val="393"/>
          <w:tblHeader/>
          <w:jc w:val="center"/>
        </w:trPr>
        <w:tc>
          <w:tcPr>
            <w:tcW w:w="2122" w:type="dxa"/>
            <w:vMerge w:val="restart"/>
            <w:vAlign w:val="center"/>
          </w:tcPr>
          <w:p w14:paraId="5BDC0190" w14:textId="77777777" w:rsidR="007139B6" w:rsidRPr="00EA6EBB" w:rsidRDefault="007139B6" w:rsidP="00B702BA">
            <w:pPr>
              <w:spacing w:line="240" w:lineRule="auto"/>
              <w:ind w:left="-112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A6EB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234E827" w14:textId="77777777" w:rsidR="007139B6" w:rsidRPr="00EA6EBB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E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Границы участка жилого дома</w:t>
            </w:r>
          </w:p>
        </w:tc>
      </w:tr>
      <w:tr w:rsidR="007139B6" w:rsidRPr="004E7351" w14:paraId="17AC1672" w14:textId="77777777" w:rsidTr="004E7351">
        <w:trPr>
          <w:trHeight w:hRule="exact" w:val="666"/>
          <w:tblHeader/>
          <w:jc w:val="center"/>
        </w:trPr>
        <w:tc>
          <w:tcPr>
            <w:tcW w:w="2122" w:type="dxa"/>
            <w:vMerge/>
            <w:vAlign w:val="center"/>
          </w:tcPr>
          <w:p w14:paraId="34CEED2F" w14:textId="77777777" w:rsidR="007139B6" w:rsidRPr="004E735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16DE9D6" w14:textId="3EF22984" w:rsidR="007139B6" w:rsidRPr="00232141" w:rsidRDefault="00700D02" w:rsidP="00B702BA">
            <w:pPr>
              <w:spacing w:line="240" w:lineRule="auto"/>
              <w:ind w:right="-1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7139B6" w:rsidRPr="00232141">
              <w:rPr>
                <w:rFonts w:eastAsia="Times New Roman" w:cs="Times New Roman"/>
                <w:sz w:val="24"/>
                <w:szCs w:val="24"/>
                <w:lang w:eastAsia="ru-RU"/>
              </w:rPr>
              <w:t>ередние</w:t>
            </w:r>
          </w:p>
        </w:tc>
        <w:tc>
          <w:tcPr>
            <w:tcW w:w="2409" w:type="dxa"/>
            <w:vMerge w:val="restart"/>
            <w:vAlign w:val="center"/>
          </w:tcPr>
          <w:p w14:paraId="70B06E56" w14:textId="6B2F7DCC" w:rsidR="007139B6" w:rsidRPr="00232141" w:rsidRDefault="00700D02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7139B6" w:rsidRPr="00232141">
              <w:rPr>
                <w:rFonts w:eastAsia="Times New Roman" w:cs="Times New Roman"/>
                <w:sz w:val="24"/>
                <w:szCs w:val="24"/>
                <w:lang w:eastAsia="ru-RU"/>
              </w:rPr>
              <w:t>оковые</w:t>
            </w:r>
          </w:p>
        </w:tc>
        <w:tc>
          <w:tcPr>
            <w:tcW w:w="1844" w:type="dxa"/>
            <w:vMerge w:val="restart"/>
            <w:vAlign w:val="center"/>
          </w:tcPr>
          <w:p w14:paraId="3B85D0E8" w14:textId="17F9FAF1" w:rsidR="007139B6" w:rsidRPr="00700D02" w:rsidRDefault="00700D02" w:rsidP="00B702BA">
            <w:pPr>
              <w:spacing w:line="240" w:lineRule="auto"/>
              <w:ind w:left="-100" w:right="-10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7139B6" w:rsidRPr="00700D02">
              <w:rPr>
                <w:rFonts w:eastAsia="Times New Roman" w:cs="Times New Roman"/>
                <w:sz w:val="24"/>
                <w:szCs w:val="24"/>
                <w:lang w:eastAsia="ru-RU"/>
              </w:rPr>
              <w:t>адние</w:t>
            </w:r>
          </w:p>
        </w:tc>
      </w:tr>
      <w:tr w:rsidR="007139B6" w:rsidRPr="004E7351" w14:paraId="1378D546" w14:textId="77777777" w:rsidTr="004E7351">
        <w:trPr>
          <w:trHeight w:hRule="exact" w:val="353"/>
          <w:tblHeader/>
          <w:jc w:val="center"/>
        </w:trPr>
        <w:tc>
          <w:tcPr>
            <w:tcW w:w="2122" w:type="dxa"/>
            <w:vMerge/>
            <w:vAlign w:val="center"/>
          </w:tcPr>
          <w:p w14:paraId="3FE5D5CD" w14:textId="77777777" w:rsidR="007139B6" w:rsidRPr="004E735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6F47F0C3" w14:textId="77777777" w:rsidR="007139B6" w:rsidRPr="0023214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35EC5A22" w14:textId="77777777" w:rsidR="007139B6" w:rsidRPr="0023214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14:paraId="474A9667" w14:textId="77777777" w:rsidR="007139B6" w:rsidRPr="0023214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39B6" w:rsidRPr="004E7351" w14:paraId="2A0FC49D" w14:textId="77777777" w:rsidTr="004E7351">
        <w:trPr>
          <w:trHeight w:hRule="exact" w:val="1178"/>
          <w:tblHeader/>
          <w:jc w:val="center"/>
        </w:trPr>
        <w:tc>
          <w:tcPr>
            <w:tcW w:w="2122" w:type="dxa"/>
            <w:vAlign w:val="center"/>
          </w:tcPr>
          <w:p w14:paraId="1D9A8878" w14:textId="77777777" w:rsidR="007139B6" w:rsidRPr="004E735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Устанавливаемые отступы от границ земельных участков, м</w:t>
            </w:r>
          </w:p>
        </w:tc>
        <w:tc>
          <w:tcPr>
            <w:tcW w:w="2551" w:type="dxa"/>
            <w:vAlign w:val="center"/>
          </w:tcPr>
          <w:p w14:paraId="4C72133F" w14:textId="77777777" w:rsidR="007139B6" w:rsidRPr="0023214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214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vAlign w:val="center"/>
          </w:tcPr>
          <w:p w14:paraId="4F5945CE" w14:textId="77777777" w:rsidR="007139B6" w:rsidRPr="0023214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214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vAlign w:val="center"/>
          </w:tcPr>
          <w:p w14:paraId="2ED7DB96" w14:textId="0B3004FD" w:rsidR="007139B6" w:rsidRPr="00232141" w:rsidRDefault="007139B6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214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2A7844" w:rsidRPr="00EA6EBB">
              <w:rPr>
                <w:sz w:val="24"/>
                <w:szCs w:val="24"/>
              </w:rPr>
              <w:t>»</w:t>
            </w:r>
          </w:p>
        </w:tc>
      </w:tr>
    </w:tbl>
    <w:p w14:paraId="0DE45C99" w14:textId="77777777" w:rsidR="007139B6" w:rsidRPr="004E7351" w:rsidRDefault="007139B6" w:rsidP="00EA6EBB">
      <w:pPr>
        <w:pStyle w:val="a3"/>
        <w:spacing w:line="264" w:lineRule="auto"/>
        <w:ind w:left="709"/>
        <w:rPr>
          <w:rFonts w:eastAsia="Calibri" w:cs="Times New Roman"/>
          <w:bCs/>
          <w:sz w:val="26"/>
          <w:szCs w:val="26"/>
        </w:rPr>
      </w:pPr>
    </w:p>
    <w:p w14:paraId="003FD7BC" w14:textId="6C1C9E87" w:rsidR="009957D8" w:rsidRPr="004E7351" w:rsidRDefault="001A61B7" w:rsidP="00EA6EBB">
      <w:pPr>
        <w:pStyle w:val="a3"/>
        <w:tabs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4E7351">
        <w:rPr>
          <w:rFonts w:cs="Times New Roman"/>
          <w:sz w:val="26"/>
          <w:szCs w:val="26"/>
        </w:rPr>
        <w:t>3.3</w:t>
      </w:r>
      <w:r w:rsidR="008A3C53">
        <w:rPr>
          <w:rFonts w:cs="Times New Roman"/>
          <w:sz w:val="26"/>
          <w:szCs w:val="26"/>
        </w:rPr>
        <w:t>.</w:t>
      </w:r>
      <w:r w:rsidR="009957D8" w:rsidRPr="004E7351">
        <w:rPr>
          <w:rFonts w:cs="Times New Roman"/>
          <w:sz w:val="26"/>
          <w:szCs w:val="26"/>
        </w:rPr>
        <w:t xml:space="preserve"> в абзаце седьмом </w:t>
      </w:r>
      <w:r w:rsidRPr="004E7351">
        <w:rPr>
          <w:rFonts w:cs="Times New Roman"/>
          <w:sz w:val="26"/>
          <w:szCs w:val="26"/>
        </w:rPr>
        <w:t xml:space="preserve">подраздела </w:t>
      </w:r>
      <w:r w:rsidRPr="004E7351">
        <w:rPr>
          <w:sz w:val="26"/>
          <w:szCs w:val="26"/>
        </w:rPr>
        <w:t>4 «Характеристики развития системы транспортного обслуживания»</w:t>
      </w:r>
      <w:r w:rsidRPr="004E7351">
        <w:rPr>
          <w:rFonts w:cs="Times New Roman"/>
          <w:sz w:val="26"/>
          <w:szCs w:val="26"/>
        </w:rPr>
        <w:t xml:space="preserve"> слова</w:t>
      </w:r>
      <w:r w:rsidR="009957D8" w:rsidRPr="004E7351">
        <w:rPr>
          <w:rFonts w:cs="Times New Roman"/>
          <w:sz w:val="26"/>
          <w:szCs w:val="26"/>
        </w:rPr>
        <w:t xml:space="preserve"> «Параметры планируемой временной улицы соответствуют улице районного значения»</w:t>
      </w:r>
      <w:r w:rsidRPr="004E7351">
        <w:rPr>
          <w:rFonts w:cs="Times New Roman"/>
          <w:sz w:val="26"/>
          <w:szCs w:val="26"/>
        </w:rPr>
        <w:t xml:space="preserve"> исключить;</w:t>
      </w:r>
    </w:p>
    <w:p w14:paraId="0CC11262" w14:textId="20FA9CFA" w:rsidR="007139B6" w:rsidRPr="004E7351" w:rsidRDefault="001A61B7" w:rsidP="00EA6EBB">
      <w:pPr>
        <w:pStyle w:val="a3"/>
        <w:tabs>
          <w:tab w:val="left" w:pos="8364"/>
        </w:tabs>
        <w:spacing w:line="264" w:lineRule="auto"/>
        <w:ind w:left="0" w:firstLine="709"/>
        <w:rPr>
          <w:rFonts w:cs="Times New Roman"/>
          <w:sz w:val="26"/>
          <w:szCs w:val="26"/>
        </w:rPr>
      </w:pPr>
      <w:r w:rsidRPr="004E7351">
        <w:rPr>
          <w:rFonts w:cs="Times New Roman"/>
          <w:sz w:val="26"/>
          <w:szCs w:val="26"/>
        </w:rPr>
        <w:t>3.4</w:t>
      </w:r>
      <w:r w:rsidR="008A3C53">
        <w:rPr>
          <w:rFonts w:cs="Times New Roman"/>
          <w:sz w:val="26"/>
          <w:szCs w:val="26"/>
        </w:rPr>
        <w:t>.</w:t>
      </w:r>
      <w:r w:rsidR="009957D8" w:rsidRPr="004E7351">
        <w:rPr>
          <w:rFonts w:cs="Times New Roman"/>
          <w:sz w:val="26"/>
          <w:szCs w:val="26"/>
        </w:rPr>
        <w:t xml:space="preserve"> </w:t>
      </w:r>
      <w:r w:rsidR="007139B6" w:rsidRPr="004E7351">
        <w:rPr>
          <w:rFonts w:cs="Times New Roman"/>
          <w:sz w:val="26"/>
          <w:szCs w:val="26"/>
        </w:rPr>
        <w:t xml:space="preserve">абзац восьмой </w:t>
      </w:r>
      <w:r w:rsidR="008A3C53" w:rsidRPr="008A3C53">
        <w:rPr>
          <w:rFonts w:cs="Times New Roman"/>
          <w:sz w:val="26"/>
          <w:szCs w:val="26"/>
        </w:rPr>
        <w:t xml:space="preserve">подраздела </w:t>
      </w:r>
      <w:r w:rsidRPr="004E7351">
        <w:rPr>
          <w:sz w:val="26"/>
          <w:szCs w:val="26"/>
        </w:rPr>
        <w:t xml:space="preserve">4 «Характеристики развития системы транспортного обслуживания» </w:t>
      </w:r>
      <w:r w:rsidR="007139B6" w:rsidRPr="004E7351">
        <w:rPr>
          <w:rFonts w:cs="Times New Roman"/>
          <w:sz w:val="26"/>
          <w:szCs w:val="26"/>
        </w:rPr>
        <w:t>изложить в следующей редакции:</w:t>
      </w:r>
    </w:p>
    <w:p w14:paraId="2B7152BB" w14:textId="4964E714" w:rsidR="007139B6" w:rsidRPr="004E7351" w:rsidRDefault="006E63B9" w:rsidP="00EA6EBB">
      <w:pPr>
        <w:pStyle w:val="a3"/>
        <w:tabs>
          <w:tab w:val="left" w:pos="8364"/>
        </w:tabs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4E7351">
        <w:rPr>
          <w:rFonts w:eastAsia="Times New Roman" w:cs="Times New Roman"/>
          <w:sz w:val="26"/>
          <w:szCs w:val="26"/>
          <w:lang w:eastAsia="ru-RU"/>
        </w:rPr>
        <w:t>«Парковки автомобилей расположены при основных объектах общественно-административного и социального назначения, на территории многоквартирной жилой застройки, а также на открытых парковках, в паркингах и гаражно-стояночных объектах, расположенных на специально выделенном земельном участке, в пределах пешеходной доступности не более 500 м»</w:t>
      </w:r>
      <w:r w:rsidR="00692200" w:rsidRPr="004E7351">
        <w:rPr>
          <w:rFonts w:eastAsia="Times New Roman" w:cs="Times New Roman"/>
          <w:sz w:val="26"/>
          <w:szCs w:val="26"/>
          <w:lang w:eastAsia="ru-RU"/>
        </w:rPr>
        <w:t>.</w:t>
      </w:r>
    </w:p>
    <w:p w14:paraId="7F1DF8EB" w14:textId="7A1C4966" w:rsidR="00AF2AEA" w:rsidRDefault="004E7351" w:rsidP="00EA6EBB">
      <w:pPr>
        <w:pStyle w:val="a3"/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4E7351">
        <w:rPr>
          <w:rFonts w:eastAsia="Calibri" w:cs="Times New Roman"/>
          <w:bCs/>
          <w:sz w:val="26"/>
          <w:szCs w:val="26"/>
        </w:rPr>
        <w:t xml:space="preserve">4. Раздел </w:t>
      </w:r>
      <w:r w:rsidRPr="004E7351">
        <w:rPr>
          <w:rFonts w:eastAsia="Calibri" w:cs="Times New Roman"/>
          <w:bCs/>
          <w:sz w:val="26"/>
          <w:szCs w:val="26"/>
          <w:lang w:val="en-US"/>
        </w:rPr>
        <w:t>V</w:t>
      </w:r>
      <w:r w:rsidR="00692200">
        <w:rPr>
          <w:rFonts w:eastAsia="Calibri" w:cs="Times New Roman"/>
          <w:bCs/>
          <w:sz w:val="26"/>
          <w:szCs w:val="26"/>
        </w:rPr>
        <w:t xml:space="preserve"> </w:t>
      </w:r>
      <w:r w:rsidR="00994060" w:rsidRPr="004E7351">
        <w:rPr>
          <w:rFonts w:eastAsia="Calibri" w:cs="Times New Roman"/>
          <w:bCs/>
          <w:sz w:val="26"/>
          <w:szCs w:val="26"/>
        </w:rPr>
        <w:t>изложить в следующей редакции</w:t>
      </w:r>
      <w:r w:rsidR="00FA6269" w:rsidRPr="004E7351">
        <w:rPr>
          <w:rFonts w:eastAsia="Calibri" w:cs="Times New Roman"/>
          <w:bCs/>
          <w:sz w:val="26"/>
          <w:szCs w:val="26"/>
        </w:rPr>
        <w:t>:</w:t>
      </w:r>
    </w:p>
    <w:p w14:paraId="1470BFB7" w14:textId="77777777" w:rsidR="006A273A" w:rsidRDefault="006A273A" w:rsidP="00EA6EBB">
      <w:pPr>
        <w:pStyle w:val="a3"/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</w:p>
    <w:p w14:paraId="40965CAD" w14:textId="476ADA06" w:rsidR="00692200" w:rsidRPr="00EA6EBB" w:rsidRDefault="00692200" w:rsidP="00EA6EBB">
      <w:pPr>
        <w:pStyle w:val="a3"/>
        <w:spacing w:line="264" w:lineRule="auto"/>
        <w:ind w:left="0" w:firstLine="709"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>«</w:t>
      </w:r>
      <w:r>
        <w:rPr>
          <w:rFonts w:eastAsia="Calibri" w:cs="Times New Roman"/>
          <w:bCs/>
          <w:sz w:val="26"/>
          <w:szCs w:val="26"/>
          <w:lang w:val="en-US"/>
        </w:rPr>
        <w:t>V</w:t>
      </w:r>
      <w:r w:rsidRPr="00EA6EBB">
        <w:rPr>
          <w:rFonts w:eastAsia="Calibri" w:cs="Times New Roman"/>
          <w:bCs/>
          <w:sz w:val="26"/>
          <w:szCs w:val="26"/>
        </w:rPr>
        <w:t xml:space="preserve">. </w:t>
      </w:r>
      <w:r w:rsidRPr="004E7351">
        <w:rPr>
          <w:rFonts w:eastAsia="Calibri" w:cs="Times New Roman"/>
          <w:bCs/>
          <w:sz w:val="26"/>
          <w:szCs w:val="26"/>
        </w:rPr>
        <w:t>Положение об очередности планируемого развития территории</w:t>
      </w:r>
    </w:p>
    <w:p w14:paraId="693AE102" w14:textId="77777777" w:rsidR="00692200" w:rsidRPr="006A273A" w:rsidRDefault="00692200" w:rsidP="00EA6EBB">
      <w:pPr>
        <w:pStyle w:val="a3"/>
        <w:spacing w:line="264" w:lineRule="auto"/>
        <w:ind w:left="0" w:firstLine="709"/>
        <w:jc w:val="center"/>
        <w:rPr>
          <w:rFonts w:eastAsia="Calibri" w:cs="Times New Roman"/>
          <w:bCs/>
          <w:sz w:val="26"/>
          <w:szCs w:val="26"/>
        </w:rPr>
      </w:pPr>
    </w:p>
    <w:p w14:paraId="6A71CC31" w14:textId="2A38B469" w:rsidR="00994060" w:rsidRDefault="00994060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E7351">
        <w:rPr>
          <w:rFonts w:eastAsia="Times New Roman" w:cs="Times New Roman"/>
          <w:snapToGrid w:val="0"/>
          <w:sz w:val="26"/>
          <w:szCs w:val="26"/>
          <w:lang w:eastAsia="ru-RU"/>
        </w:rPr>
        <w:t>Планируется четыре очереди строительства жилой застройки территории.</w:t>
      </w:r>
    </w:p>
    <w:p w14:paraId="44779A7C" w14:textId="77777777" w:rsidR="006A273A" w:rsidRPr="004E7351" w:rsidRDefault="006A273A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14:paraId="2AB3743B" w14:textId="46DF660E" w:rsidR="00994060" w:rsidRPr="00EA6EBB" w:rsidRDefault="00994060" w:rsidP="00EA6EBB">
      <w:pPr>
        <w:widowControl w:val="0"/>
        <w:spacing w:line="264" w:lineRule="auto"/>
        <w:ind w:firstLine="709"/>
        <w:jc w:val="center"/>
        <w:rPr>
          <w:rFonts w:eastAsia="Times New Roman" w:cs="Times New Roman"/>
          <w:b/>
          <w:snapToGrid w:val="0"/>
          <w:sz w:val="26"/>
          <w:szCs w:val="26"/>
          <w:lang w:eastAsia="ru-RU"/>
        </w:rPr>
      </w:pPr>
      <w:bookmarkStart w:id="1" w:name="_Hlk63091103"/>
      <w:r w:rsidRPr="002833D1">
        <w:rPr>
          <w:rFonts w:eastAsia="Times New Roman" w:cs="Times New Roman"/>
          <w:b/>
          <w:snapToGrid w:val="0"/>
          <w:sz w:val="26"/>
          <w:szCs w:val="26"/>
          <w:lang w:eastAsia="ru-RU"/>
        </w:rPr>
        <w:t>Технико-экономические показатели по очередям строительства</w:t>
      </w:r>
    </w:p>
    <w:p w14:paraId="27AFC1BB" w14:textId="77777777" w:rsidR="003767C2" w:rsidRPr="00EA6EBB" w:rsidRDefault="003767C2" w:rsidP="00EA6EBB">
      <w:pPr>
        <w:widowControl w:val="0"/>
        <w:spacing w:line="264" w:lineRule="auto"/>
        <w:ind w:firstLine="709"/>
        <w:jc w:val="center"/>
        <w:rPr>
          <w:rFonts w:eastAsia="Times New Roman" w:cs="Times New Roman"/>
          <w:b/>
          <w:snapToGrid w:val="0"/>
          <w:sz w:val="26"/>
          <w:szCs w:val="26"/>
          <w:lang w:eastAsia="ru-RU"/>
        </w:rPr>
      </w:pP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1325"/>
        <w:gridCol w:w="1559"/>
        <w:gridCol w:w="1418"/>
        <w:gridCol w:w="1417"/>
      </w:tblGrid>
      <w:tr w:rsidR="00994060" w:rsidRPr="002833D1" w14:paraId="1107383B" w14:textId="77777777" w:rsidTr="00EA6EBB">
        <w:trPr>
          <w:tblHeader/>
        </w:trPr>
        <w:tc>
          <w:tcPr>
            <w:tcW w:w="3915" w:type="dxa"/>
            <w:vMerge w:val="restart"/>
            <w:shd w:val="clear" w:color="auto" w:fill="auto"/>
            <w:vAlign w:val="center"/>
          </w:tcPr>
          <w:p w14:paraId="417EBBA6" w14:textId="77777777" w:rsidR="00994060" w:rsidRPr="004E7351" w:rsidRDefault="00994060" w:rsidP="00E46779">
            <w:pPr>
              <w:spacing w:line="240" w:lineRule="auto"/>
              <w:ind w:left="625" w:right="53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19" w:type="dxa"/>
            <w:gridSpan w:val="4"/>
            <w:shd w:val="clear" w:color="auto" w:fill="auto"/>
            <w:vAlign w:val="center"/>
          </w:tcPr>
          <w:p w14:paraId="35F19C55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Показатели по очередям строительства</w:t>
            </w:r>
          </w:p>
        </w:tc>
      </w:tr>
      <w:tr w:rsidR="00994060" w:rsidRPr="002833D1" w14:paraId="35FCF697" w14:textId="77777777" w:rsidTr="00EA6EBB">
        <w:trPr>
          <w:tblHeader/>
        </w:trPr>
        <w:tc>
          <w:tcPr>
            <w:tcW w:w="3915" w:type="dxa"/>
            <w:vMerge/>
            <w:shd w:val="clear" w:color="auto" w:fill="auto"/>
            <w:vAlign w:val="center"/>
          </w:tcPr>
          <w:p w14:paraId="5D04F09F" w14:textId="77777777" w:rsidR="00994060" w:rsidRPr="004E7351" w:rsidRDefault="00994060" w:rsidP="00B702BA">
            <w:pPr>
              <w:spacing w:line="240" w:lineRule="auto"/>
              <w:ind w:right="53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18FDEA7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1-я очередь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5D6CCF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2-я очередь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40742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3-я очередь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374272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3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4-я очередь</w:t>
            </w:r>
          </w:p>
        </w:tc>
      </w:tr>
      <w:tr w:rsidR="00994060" w:rsidRPr="002833D1" w14:paraId="34E9F645" w14:textId="77777777" w:rsidTr="00EA6EBB">
        <w:tc>
          <w:tcPr>
            <w:tcW w:w="3915" w:type="dxa"/>
            <w:shd w:val="clear" w:color="auto" w:fill="auto"/>
            <w:vAlign w:val="center"/>
          </w:tcPr>
          <w:p w14:paraId="448CDD57" w14:textId="77777777" w:rsidR="00994060" w:rsidRPr="004E7351" w:rsidRDefault="00994060" w:rsidP="00B702BA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 xml:space="preserve">Площадь зоны планируемого размещения объектов многоэтажной жилой застройки, </w:t>
            </w:r>
            <w:r w:rsidRPr="004E7351">
              <w:rPr>
                <w:rFonts w:eastAsia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B142E51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1BFDB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9F3B8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7DEC4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994060" w:rsidRPr="002833D1" w14:paraId="5420B31B" w14:textId="77777777" w:rsidTr="00EA6EBB">
        <w:tc>
          <w:tcPr>
            <w:tcW w:w="3915" w:type="dxa"/>
            <w:shd w:val="clear" w:color="auto" w:fill="auto"/>
            <w:vAlign w:val="center"/>
          </w:tcPr>
          <w:p w14:paraId="0E9992A8" w14:textId="77777777" w:rsidR="00994060" w:rsidRPr="004E7351" w:rsidRDefault="00994060" w:rsidP="00B702BA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 xml:space="preserve">Общая площадь квартир по СП 54.13330.2016, </w:t>
            </w:r>
            <w:proofErr w:type="spellStart"/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5" w:type="dxa"/>
            <w:shd w:val="clear" w:color="auto" w:fill="auto"/>
            <w:vAlign w:val="center"/>
          </w:tcPr>
          <w:p w14:paraId="349BE57D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19338,1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BFB790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1F045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B628E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17340</w:t>
            </w:r>
          </w:p>
        </w:tc>
      </w:tr>
      <w:tr w:rsidR="00994060" w:rsidRPr="002833D1" w14:paraId="58EF94D2" w14:textId="77777777" w:rsidTr="00EA6EBB">
        <w:tc>
          <w:tcPr>
            <w:tcW w:w="3915" w:type="dxa"/>
            <w:shd w:val="clear" w:color="auto" w:fill="auto"/>
            <w:vAlign w:val="center"/>
          </w:tcPr>
          <w:p w14:paraId="058404A1" w14:textId="5C6DD86A" w:rsidR="00994060" w:rsidRPr="004E7351" w:rsidRDefault="00994060" w:rsidP="0069220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>Общая площадь квартир по приказу Минстроя России от</w:t>
            </w:r>
            <w:r w:rsidR="00692200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>15.10.2020 №631/</w:t>
            </w:r>
            <w:proofErr w:type="spellStart"/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>пр</w:t>
            </w:r>
            <w:proofErr w:type="spellEnd"/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E7351">
              <w:rPr>
                <w:rFonts w:eastAsia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5" w:type="dxa"/>
            <w:shd w:val="clear" w:color="auto" w:fill="auto"/>
            <w:vAlign w:val="center"/>
          </w:tcPr>
          <w:p w14:paraId="34B24498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20082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FE4639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29001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8CBB9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33776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0C824C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color w:val="000000"/>
                <w:sz w:val="24"/>
                <w:szCs w:val="24"/>
              </w:rPr>
              <w:t>17911</w:t>
            </w:r>
          </w:p>
        </w:tc>
      </w:tr>
      <w:tr w:rsidR="00994060" w:rsidRPr="002833D1" w14:paraId="65CD0213" w14:textId="77777777" w:rsidTr="00EA6EBB">
        <w:tc>
          <w:tcPr>
            <w:tcW w:w="3915" w:type="dxa"/>
            <w:shd w:val="clear" w:color="auto" w:fill="auto"/>
            <w:vAlign w:val="center"/>
          </w:tcPr>
          <w:p w14:paraId="7A2D15D3" w14:textId="77777777" w:rsidR="00994060" w:rsidRPr="004E7351" w:rsidRDefault="00994060" w:rsidP="00B702BA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Общая площадь встроенных нежилых помещений, </w:t>
            </w:r>
            <w:proofErr w:type="spellStart"/>
            <w:r w:rsidRPr="004E7351">
              <w:rPr>
                <w:rFonts w:eastAsia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5" w:type="dxa"/>
            <w:shd w:val="clear" w:color="auto" w:fill="auto"/>
            <w:vAlign w:val="center"/>
          </w:tcPr>
          <w:p w14:paraId="2EAB422E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6A25E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F12D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sz w:val="24"/>
                <w:szCs w:val="24"/>
              </w:rPr>
              <w:t>1470,89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B41D18" w14:textId="77777777" w:rsidR="00994060" w:rsidRPr="004E7351" w:rsidRDefault="00994060" w:rsidP="00B702BA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351">
              <w:rPr>
                <w:rFonts w:eastAsia="Times New Roman" w:cs="Times New Roman"/>
                <w:sz w:val="24"/>
                <w:szCs w:val="24"/>
              </w:rPr>
              <w:t>674,13</w:t>
            </w:r>
          </w:p>
        </w:tc>
      </w:tr>
    </w:tbl>
    <w:bookmarkEnd w:id="1"/>
    <w:p w14:paraId="0E1D9FA4" w14:textId="77777777" w:rsidR="00994060" w:rsidRPr="004069D0" w:rsidRDefault="00994060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Предусмотрена следующая последовательность развития очередей жилой застройки:</w:t>
      </w:r>
    </w:p>
    <w:p w14:paraId="21821F09" w14:textId="77777777" w:rsidR="00994060" w:rsidRPr="004069D0" w:rsidRDefault="00994060" w:rsidP="00EA6EBB">
      <w:pPr>
        <w:widowControl w:val="0"/>
        <w:numPr>
          <w:ilvl w:val="0"/>
          <w:numId w:val="13"/>
        </w:numPr>
        <w:spacing w:line="264" w:lineRule="auto"/>
        <w:ind w:left="0"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Строительство 1-й и 2-й очередей жилой застройки.</w:t>
      </w:r>
    </w:p>
    <w:p w14:paraId="17ED688D" w14:textId="77777777" w:rsidR="00994060" w:rsidRPr="004069D0" w:rsidRDefault="00994060" w:rsidP="00EA6EBB">
      <w:pPr>
        <w:widowControl w:val="0"/>
        <w:numPr>
          <w:ilvl w:val="0"/>
          <w:numId w:val="13"/>
        </w:numPr>
        <w:spacing w:line="264" w:lineRule="auto"/>
        <w:ind w:left="0"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Строительство 3-й очереди жилой застройки.</w:t>
      </w:r>
    </w:p>
    <w:p w14:paraId="09D09941" w14:textId="1639ED1F" w:rsidR="00994060" w:rsidRPr="004069D0" w:rsidRDefault="00994060" w:rsidP="00EA6EBB">
      <w:pPr>
        <w:widowControl w:val="0"/>
        <w:numPr>
          <w:ilvl w:val="0"/>
          <w:numId w:val="13"/>
        </w:numPr>
        <w:spacing w:line="264" w:lineRule="auto"/>
        <w:ind w:left="0"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Строительство 4-й очереди жилой застройки</w:t>
      </w:r>
      <w:r w:rsidR="00007265" w:rsidRPr="004069D0">
        <w:rPr>
          <w:rFonts w:eastAsia="Times New Roman" w:cs="Times New Roman"/>
          <w:snapToGrid w:val="0"/>
          <w:sz w:val="26"/>
          <w:szCs w:val="26"/>
          <w:lang w:eastAsia="ru-RU"/>
        </w:rPr>
        <w:t>.</w:t>
      </w:r>
    </w:p>
    <w:p w14:paraId="351232F7" w14:textId="1CE9774B" w:rsidR="00007265" w:rsidRPr="004069D0" w:rsidRDefault="00007265" w:rsidP="00EA6EBB">
      <w:pPr>
        <w:widowControl w:val="0"/>
        <w:numPr>
          <w:ilvl w:val="0"/>
          <w:numId w:val="13"/>
        </w:numPr>
        <w:spacing w:line="264" w:lineRule="auto"/>
        <w:ind w:left="0"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Строительство общеобразовательной организации на 1224 места.</w:t>
      </w:r>
    </w:p>
    <w:p w14:paraId="229416A6" w14:textId="0D8790B8" w:rsidR="00994060" w:rsidRPr="004069D0" w:rsidRDefault="00B51075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Объекты</w:t>
      </w:r>
      <w:r w:rsidR="00994060"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социальной </w:t>
      </w: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и</w:t>
      </w:r>
      <w:r w:rsidR="00994060"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транспортной инфраструктуры</w:t>
      </w: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,</w:t>
      </w:r>
      <w:r w:rsidR="00994060"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объект</w:t>
      </w: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ы</w:t>
      </w:r>
      <w:r w:rsidR="00994060"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о</w:t>
      </w:r>
      <w:r w:rsidR="002F341A" w:rsidRPr="004069D0">
        <w:rPr>
          <w:rFonts w:eastAsia="Times New Roman" w:cs="Times New Roman"/>
          <w:snapToGrid w:val="0"/>
          <w:sz w:val="26"/>
          <w:szCs w:val="26"/>
          <w:lang w:eastAsia="ru-RU"/>
        </w:rPr>
        <w:t>бслуживания (торговый комплекс)</w:t>
      </w:r>
      <w:r w:rsidR="00994060"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</w:t>
      </w: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могут быть реализованы независимо от очередности </w:t>
      </w:r>
      <w:r w:rsidR="00007265" w:rsidRPr="004069D0">
        <w:rPr>
          <w:rFonts w:eastAsia="Times New Roman" w:cs="Times New Roman"/>
          <w:snapToGrid w:val="0"/>
          <w:sz w:val="26"/>
          <w:szCs w:val="26"/>
          <w:lang w:eastAsia="ru-RU"/>
        </w:rPr>
        <w:t>при условии включения в программы строительства соответствующих объектов.</w:t>
      </w:r>
    </w:p>
    <w:p w14:paraId="081839BB" w14:textId="6D31D655" w:rsidR="00994060" w:rsidRPr="004069D0" w:rsidRDefault="00994060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bookmarkStart w:id="2" w:name="_Hlk57119779"/>
      <w:bookmarkStart w:id="3" w:name="_Hlk57207420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До конца реализации 3-й очереди строительства на территории жилых </w:t>
      </w:r>
      <w:proofErr w:type="gram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домов</w:t>
      </w:r>
      <w:r w:rsidR="00DA22A3" w:rsidRPr="004069D0">
        <w:rPr>
          <w:rFonts w:eastAsia="Times New Roman" w:cs="Times New Roman"/>
          <w:snapToGrid w:val="0"/>
          <w:sz w:val="26"/>
          <w:szCs w:val="26"/>
          <w:lang w:eastAsia="ru-RU"/>
        </w:rPr>
        <w:t>,</w:t>
      </w: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</w:t>
      </w:r>
      <w:r w:rsidR="00D62451" w:rsidRPr="00EA6EBB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</w:t>
      </w: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4</w:t>
      </w:r>
      <w:proofErr w:type="gram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-й очереди и магазинов предусмотрено размещение открытых плоскостных парковок для обеспечения застройки 1-й, 2-й и 3-й очередей.</w:t>
      </w:r>
    </w:p>
    <w:p w14:paraId="4ABF0990" w14:textId="77777777" w:rsidR="00994060" w:rsidRPr="004069D0" w:rsidRDefault="00994060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bookmarkStart w:id="4" w:name="_Hlk58948933"/>
      <w:bookmarkEnd w:id="2"/>
      <w:bookmarkEnd w:id="3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До строительства магистральной улицы районного значения (продолжение </w:t>
      </w:r>
      <w:proofErr w:type="spell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ул.Тэцевская</w:t>
      </w:r>
      <w:proofErr w:type="spell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) территория троллейбусного депо №1 сохраняется [в зоне размещения объектов транспортной инфраструктуры (возможность размещения объектов до строительства магистральной улицы районного значения (продолжение </w:t>
      </w:r>
      <w:proofErr w:type="spell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ул.Тэцевская</w:t>
      </w:r>
      <w:proofErr w:type="spell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)].</w:t>
      </w:r>
      <w:bookmarkEnd w:id="4"/>
    </w:p>
    <w:p w14:paraId="1DDEBA1F" w14:textId="77777777" w:rsidR="00994060" w:rsidRPr="004069D0" w:rsidRDefault="00994060" w:rsidP="00EA6EBB">
      <w:pPr>
        <w:widowControl w:val="0"/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После реализации 4-й очереди строительства запланирована реконструкция развязки на пересечении улиц </w:t>
      </w:r>
      <w:proofErr w:type="spell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Фатыха</w:t>
      </w:r>
      <w:proofErr w:type="spell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Амирхана</w:t>
      </w:r>
      <w:proofErr w:type="spell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, Михаила Миля, Петра </w:t>
      </w:r>
      <w:proofErr w:type="spell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Витера</w:t>
      </w:r>
      <w:proofErr w:type="spell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 xml:space="preserve">. </w:t>
      </w:r>
    </w:p>
    <w:p w14:paraId="6AE3CD20" w14:textId="24C7A2C2" w:rsidR="003767C2" w:rsidRPr="00EA6EBB" w:rsidRDefault="006E63B9" w:rsidP="00EA6EBB">
      <w:pPr>
        <w:spacing w:line="264" w:lineRule="auto"/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Освоение территории возможно после обоснования размеров санитарного разрыва от железнодорожных путей ОАО «РЖД» и сохраняемых путей АО КМП «</w:t>
      </w:r>
      <w:proofErr w:type="spellStart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Промжелдортранс</w:t>
      </w:r>
      <w:proofErr w:type="spellEnd"/>
      <w:r w:rsidRPr="004069D0">
        <w:rPr>
          <w:rFonts w:eastAsia="Times New Roman" w:cs="Times New Roman"/>
          <w:snapToGrid w:val="0"/>
          <w:sz w:val="26"/>
          <w:szCs w:val="26"/>
          <w:lang w:eastAsia="ru-RU"/>
        </w:rPr>
        <w:t>», которые не должны накладываться на участки планируемой жилой застройки и объектов образования, а также при условии отсутствия санитарно-защитных зон на территории планируемой жилой застройки и объектов образования»</w:t>
      </w:r>
      <w:r w:rsidR="00D62451" w:rsidRPr="004069D0">
        <w:rPr>
          <w:rFonts w:eastAsia="Times New Roman" w:cs="Times New Roman"/>
          <w:snapToGrid w:val="0"/>
          <w:sz w:val="26"/>
          <w:szCs w:val="26"/>
          <w:lang w:eastAsia="ru-RU"/>
        </w:rPr>
        <w:t>.</w:t>
      </w:r>
    </w:p>
    <w:p w14:paraId="6FF99DF8" w14:textId="77777777" w:rsidR="003767C2" w:rsidRPr="00EA6EBB" w:rsidRDefault="003767C2" w:rsidP="003767C2">
      <w:pPr>
        <w:ind w:firstLine="709"/>
        <w:rPr>
          <w:rFonts w:eastAsia="Times New Roman" w:cs="Times New Roman"/>
          <w:snapToGrid w:val="0"/>
          <w:sz w:val="26"/>
          <w:szCs w:val="26"/>
          <w:lang w:eastAsia="ru-RU"/>
        </w:rPr>
      </w:pPr>
    </w:p>
    <w:p w14:paraId="58DB4BD9" w14:textId="77777777" w:rsidR="003767C2" w:rsidRDefault="003767C2" w:rsidP="003767C2">
      <w:pPr>
        <w:ind w:firstLine="709"/>
        <w:rPr>
          <w:rFonts w:eastAsia="Calibri" w:cs="Times New Roman"/>
          <w:bCs/>
          <w:sz w:val="26"/>
          <w:szCs w:val="26"/>
        </w:rPr>
        <w:sectPr w:rsidR="003767C2" w:rsidSect="009433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5" w:right="1133" w:bottom="1135" w:left="1134" w:header="454" w:footer="454" w:gutter="0"/>
          <w:cols w:space="708"/>
          <w:titlePg/>
          <w:docGrid w:linePitch="381"/>
        </w:sectPr>
      </w:pPr>
    </w:p>
    <w:p w14:paraId="260792D4" w14:textId="535AC71B" w:rsidR="00A1180D" w:rsidRDefault="00817006" w:rsidP="00EA6EBB">
      <w:pPr>
        <w:spacing w:line="264" w:lineRule="auto"/>
        <w:ind w:left="5387"/>
        <w:rPr>
          <w:sz w:val="26"/>
          <w:szCs w:val="26"/>
        </w:rPr>
      </w:pPr>
      <w:r w:rsidRPr="002833D1">
        <w:rPr>
          <w:sz w:val="26"/>
          <w:szCs w:val="26"/>
        </w:rPr>
        <w:lastRenderedPageBreak/>
        <w:t xml:space="preserve">Приложение </w:t>
      </w:r>
      <w:r w:rsidR="00FA6165" w:rsidRPr="002833D1">
        <w:rPr>
          <w:sz w:val="26"/>
          <w:szCs w:val="26"/>
        </w:rPr>
        <w:t xml:space="preserve">к </w:t>
      </w:r>
      <w:r w:rsidRPr="002833D1">
        <w:rPr>
          <w:sz w:val="26"/>
          <w:szCs w:val="26"/>
        </w:rPr>
        <w:t>изменениям,</w:t>
      </w:r>
    </w:p>
    <w:p w14:paraId="139D5BDB" w14:textId="5C953CDC" w:rsidR="00A1180D" w:rsidRDefault="00817006" w:rsidP="00EA6EBB">
      <w:pPr>
        <w:pStyle w:val="1"/>
        <w:spacing w:line="264" w:lineRule="auto"/>
        <w:ind w:left="5387"/>
        <w:jc w:val="left"/>
        <w:rPr>
          <w:b w:val="0"/>
          <w:sz w:val="26"/>
          <w:szCs w:val="26"/>
        </w:rPr>
      </w:pPr>
      <w:r w:rsidRPr="002833D1">
        <w:rPr>
          <w:b w:val="0"/>
          <w:sz w:val="26"/>
          <w:szCs w:val="26"/>
        </w:rPr>
        <w:t xml:space="preserve">вносимым в </w:t>
      </w:r>
      <w:r w:rsidR="00E727BC" w:rsidRPr="002833D1">
        <w:rPr>
          <w:b w:val="0"/>
          <w:sz w:val="26"/>
          <w:szCs w:val="26"/>
        </w:rPr>
        <w:t xml:space="preserve">проект планировки </w:t>
      </w:r>
    </w:p>
    <w:p w14:paraId="5FDAEB4D" w14:textId="027E6FD8" w:rsidR="00A1180D" w:rsidRDefault="00E727BC" w:rsidP="00EA6EBB">
      <w:pPr>
        <w:pStyle w:val="1"/>
        <w:spacing w:line="264" w:lineRule="auto"/>
        <w:ind w:left="5387"/>
        <w:jc w:val="left"/>
        <w:rPr>
          <w:b w:val="0"/>
          <w:sz w:val="26"/>
          <w:szCs w:val="26"/>
        </w:rPr>
      </w:pPr>
      <w:r w:rsidRPr="002833D1">
        <w:rPr>
          <w:b w:val="0"/>
          <w:sz w:val="26"/>
          <w:szCs w:val="26"/>
        </w:rPr>
        <w:t xml:space="preserve">территории по улице </w:t>
      </w:r>
      <w:r w:rsidR="00D62451">
        <w:rPr>
          <w:b w:val="0"/>
          <w:sz w:val="26"/>
          <w:szCs w:val="26"/>
        </w:rPr>
        <w:t xml:space="preserve">Михаила </w:t>
      </w:r>
      <w:r w:rsidRPr="002833D1">
        <w:rPr>
          <w:b w:val="0"/>
          <w:sz w:val="26"/>
          <w:szCs w:val="26"/>
        </w:rPr>
        <w:t xml:space="preserve">Миля, </w:t>
      </w:r>
    </w:p>
    <w:p w14:paraId="16DAA8FD" w14:textId="000BCD98" w:rsidR="002833D1" w:rsidRDefault="00E727BC" w:rsidP="00EA6EBB">
      <w:pPr>
        <w:pStyle w:val="1"/>
        <w:spacing w:line="264" w:lineRule="auto"/>
        <w:ind w:left="5387"/>
        <w:jc w:val="left"/>
        <w:rPr>
          <w:b w:val="0"/>
          <w:sz w:val="26"/>
          <w:szCs w:val="26"/>
        </w:rPr>
      </w:pPr>
      <w:r w:rsidRPr="002833D1">
        <w:rPr>
          <w:b w:val="0"/>
          <w:sz w:val="26"/>
          <w:szCs w:val="26"/>
        </w:rPr>
        <w:t xml:space="preserve">утвержденный постановлением </w:t>
      </w:r>
    </w:p>
    <w:p w14:paraId="5BADD568" w14:textId="520EA4F2" w:rsidR="00E46779" w:rsidRPr="002833D1" w:rsidRDefault="00E727BC" w:rsidP="00EA6EBB">
      <w:pPr>
        <w:pStyle w:val="1"/>
        <w:spacing w:line="264" w:lineRule="auto"/>
        <w:ind w:left="5387"/>
        <w:jc w:val="left"/>
        <w:rPr>
          <w:b w:val="0"/>
          <w:sz w:val="26"/>
          <w:szCs w:val="26"/>
        </w:rPr>
      </w:pPr>
      <w:r w:rsidRPr="002833D1">
        <w:rPr>
          <w:b w:val="0"/>
          <w:sz w:val="26"/>
          <w:szCs w:val="26"/>
        </w:rPr>
        <w:t xml:space="preserve">Исполнительного комитета </w:t>
      </w:r>
      <w:proofErr w:type="spellStart"/>
      <w:r w:rsidRPr="002833D1">
        <w:rPr>
          <w:b w:val="0"/>
          <w:sz w:val="26"/>
          <w:szCs w:val="26"/>
        </w:rPr>
        <w:t>г.Казани</w:t>
      </w:r>
      <w:proofErr w:type="spellEnd"/>
      <w:r w:rsidRPr="002833D1">
        <w:rPr>
          <w:b w:val="0"/>
          <w:sz w:val="26"/>
          <w:szCs w:val="26"/>
        </w:rPr>
        <w:t xml:space="preserve"> </w:t>
      </w:r>
    </w:p>
    <w:p w14:paraId="74EC79EB" w14:textId="6C91B963" w:rsidR="002833D1" w:rsidRDefault="00E727BC" w:rsidP="00EA6EBB">
      <w:pPr>
        <w:pStyle w:val="1"/>
        <w:spacing w:line="264" w:lineRule="auto"/>
        <w:ind w:left="5387"/>
        <w:jc w:val="left"/>
        <w:rPr>
          <w:b w:val="0"/>
          <w:sz w:val="26"/>
          <w:szCs w:val="26"/>
        </w:rPr>
      </w:pPr>
      <w:r w:rsidRPr="002833D1">
        <w:rPr>
          <w:b w:val="0"/>
          <w:sz w:val="26"/>
          <w:szCs w:val="26"/>
        </w:rPr>
        <w:t>от 18.11.2021 №3051</w:t>
      </w:r>
    </w:p>
    <w:p w14:paraId="5DF55858" w14:textId="77777777" w:rsidR="006E63B9" w:rsidRPr="006E63B9" w:rsidRDefault="006E63B9" w:rsidP="006E63B9"/>
    <w:p w14:paraId="770F2BF5" w14:textId="1F884CF7" w:rsidR="00011CE6" w:rsidRPr="00804DCE" w:rsidRDefault="00EA6EBB" w:rsidP="00804DCE">
      <w:pPr>
        <w:jc w:val="center"/>
      </w:pPr>
      <w:r>
        <w:rPr>
          <w:noProof/>
          <w:lang w:eastAsia="ru-RU"/>
        </w:rPr>
        <w:drawing>
          <wp:inline distT="0" distB="0" distL="0" distR="0" wp14:anchorId="691CF10B" wp14:editId="53CAA0D1">
            <wp:extent cx="5705475" cy="4695825"/>
            <wp:effectExtent l="0" t="0" r="9525" b="9525"/>
            <wp:docPr id="2" name="Рисунок 1" descr="Последовательность развития очередей жилой з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довательность развития очередей жилой застрой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CE6" w:rsidRPr="00804DCE" w:rsidSect="00EA6EBB">
      <w:pgSz w:w="11906" w:h="16838" w:code="9"/>
      <w:pgMar w:top="1135" w:right="1133" w:bottom="993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2E470" w14:textId="77777777" w:rsidR="006D09CD" w:rsidRDefault="006D09CD" w:rsidP="007E2B2F">
      <w:pPr>
        <w:spacing w:line="240" w:lineRule="auto"/>
      </w:pPr>
      <w:r>
        <w:separator/>
      </w:r>
    </w:p>
  </w:endnote>
  <w:endnote w:type="continuationSeparator" w:id="0">
    <w:p w14:paraId="65202B29" w14:textId="77777777" w:rsidR="006D09CD" w:rsidRDefault="006D09CD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C6DF" w14:textId="77777777" w:rsidR="00A1180D" w:rsidRDefault="00A118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1812" w14:textId="77777777" w:rsidR="00A1180D" w:rsidRDefault="00A118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FECD" w14:textId="77777777" w:rsidR="00A1180D" w:rsidRDefault="00A118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95909" w14:textId="77777777" w:rsidR="006D09CD" w:rsidRDefault="006D09CD" w:rsidP="007E2B2F">
      <w:pPr>
        <w:spacing w:line="240" w:lineRule="auto"/>
      </w:pPr>
      <w:r>
        <w:separator/>
      </w:r>
    </w:p>
  </w:footnote>
  <w:footnote w:type="continuationSeparator" w:id="0">
    <w:p w14:paraId="37EAA8E3" w14:textId="77777777" w:rsidR="006D09CD" w:rsidRDefault="006D09CD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4BAC5" w14:textId="77777777" w:rsidR="00A1180D" w:rsidRDefault="00A118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72902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42F9F9CB" w:rsidR="00DB3E8B" w:rsidRPr="00D978DA" w:rsidRDefault="00DB3E8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707F52">
          <w:rPr>
            <w:rFonts w:cs="Times New Roman"/>
            <w:noProof/>
            <w:sz w:val="24"/>
            <w:szCs w:val="24"/>
          </w:rPr>
          <w:t>4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DF71D" w14:textId="77777777" w:rsidR="00A1180D" w:rsidRDefault="00A118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>
    <w:nsid w:val="28E45BAE"/>
    <w:multiLevelType w:val="hybridMultilevel"/>
    <w:tmpl w:val="0AC2F8A8"/>
    <w:lvl w:ilvl="0" w:tplc="8018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2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50C16"/>
    <w:rsid w:val="00053696"/>
    <w:rsid w:val="00065C45"/>
    <w:rsid w:val="000C3CB7"/>
    <w:rsid w:val="000D771B"/>
    <w:rsid w:val="000E25A6"/>
    <w:rsid w:val="000F62BE"/>
    <w:rsid w:val="00130035"/>
    <w:rsid w:val="00130B28"/>
    <w:rsid w:val="00132CB4"/>
    <w:rsid w:val="001A5850"/>
    <w:rsid w:val="001A61B7"/>
    <w:rsid w:val="001B0B8A"/>
    <w:rsid w:val="001B58AC"/>
    <w:rsid w:val="001D3D82"/>
    <w:rsid w:val="001E05DB"/>
    <w:rsid w:val="001E36F6"/>
    <w:rsid w:val="001E603F"/>
    <w:rsid w:val="001F165D"/>
    <w:rsid w:val="001F4B0E"/>
    <w:rsid w:val="00212B5E"/>
    <w:rsid w:val="00226220"/>
    <w:rsid w:val="00232141"/>
    <w:rsid w:val="00232B32"/>
    <w:rsid w:val="00250E16"/>
    <w:rsid w:val="00277BD2"/>
    <w:rsid w:val="00280DF7"/>
    <w:rsid w:val="002833D1"/>
    <w:rsid w:val="002856B6"/>
    <w:rsid w:val="002911D8"/>
    <w:rsid w:val="00297020"/>
    <w:rsid w:val="002A7844"/>
    <w:rsid w:val="002E7692"/>
    <w:rsid w:val="002F341A"/>
    <w:rsid w:val="002F68CE"/>
    <w:rsid w:val="00300C0F"/>
    <w:rsid w:val="003029DD"/>
    <w:rsid w:val="003115A3"/>
    <w:rsid w:val="003221E7"/>
    <w:rsid w:val="00327BC9"/>
    <w:rsid w:val="00363145"/>
    <w:rsid w:val="003767C2"/>
    <w:rsid w:val="00384DBA"/>
    <w:rsid w:val="00396EFE"/>
    <w:rsid w:val="003A4636"/>
    <w:rsid w:val="003A48D2"/>
    <w:rsid w:val="003A6E03"/>
    <w:rsid w:val="003B3B8E"/>
    <w:rsid w:val="003C6C35"/>
    <w:rsid w:val="004069D0"/>
    <w:rsid w:val="00453C66"/>
    <w:rsid w:val="00464159"/>
    <w:rsid w:val="00481D57"/>
    <w:rsid w:val="00494B6B"/>
    <w:rsid w:val="00497C24"/>
    <w:rsid w:val="004B6BD8"/>
    <w:rsid w:val="004D6D48"/>
    <w:rsid w:val="004E1000"/>
    <w:rsid w:val="004E3963"/>
    <w:rsid w:val="004E7351"/>
    <w:rsid w:val="004F0634"/>
    <w:rsid w:val="00542215"/>
    <w:rsid w:val="00565311"/>
    <w:rsid w:val="00565F97"/>
    <w:rsid w:val="00566D8D"/>
    <w:rsid w:val="00575190"/>
    <w:rsid w:val="005753A5"/>
    <w:rsid w:val="00576CC4"/>
    <w:rsid w:val="005B2215"/>
    <w:rsid w:val="005B3D83"/>
    <w:rsid w:val="005B66B6"/>
    <w:rsid w:val="005D707C"/>
    <w:rsid w:val="005D77C5"/>
    <w:rsid w:val="00603D10"/>
    <w:rsid w:val="00626CD8"/>
    <w:rsid w:val="006440EA"/>
    <w:rsid w:val="006459F1"/>
    <w:rsid w:val="0065611E"/>
    <w:rsid w:val="00666EEE"/>
    <w:rsid w:val="00672583"/>
    <w:rsid w:val="00692200"/>
    <w:rsid w:val="006A273A"/>
    <w:rsid w:val="006C5F53"/>
    <w:rsid w:val="006D09CD"/>
    <w:rsid w:val="006E626A"/>
    <w:rsid w:val="006E63B9"/>
    <w:rsid w:val="006E7E60"/>
    <w:rsid w:val="006F67CF"/>
    <w:rsid w:val="00700D02"/>
    <w:rsid w:val="00701173"/>
    <w:rsid w:val="00707F52"/>
    <w:rsid w:val="007139B6"/>
    <w:rsid w:val="0073075A"/>
    <w:rsid w:val="0073779E"/>
    <w:rsid w:val="007612FD"/>
    <w:rsid w:val="00765F5E"/>
    <w:rsid w:val="00770EB8"/>
    <w:rsid w:val="0077266A"/>
    <w:rsid w:val="00773598"/>
    <w:rsid w:val="00775634"/>
    <w:rsid w:val="00794003"/>
    <w:rsid w:val="007B267E"/>
    <w:rsid w:val="007E2B2F"/>
    <w:rsid w:val="00804DCE"/>
    <w:rsid w:val="00815123"/>
    <w:rsid w:val="00817006"/>
    <w:rsid w:val="0082356F"/>
    <w:rsid w:val="008372A9"/>
    <w:rsid w:val="00845608"/>
    <w:rsid w:val="0085386F"/>
    <w:rsid w:val="00876F01"/>
    <w:rsid w:val="00883917"/>
    <w:rsid w:val="00885A3E"/>
    <w:rsid w:val="00893440"/>
    <w:rsid w:val="008A3295"/>
    <w:rsid w:val="008A3C53"/>
    <w:rsid w:val="008C1A1D"/>
    <w:rsid w:val="008E29E3"/>
    <w:rsid w:val="008E7B7C"/>
    <w:rsid w:val="008F2373"/>
    <w:rsid w:val="0091439C"/>
    <w:rsid w:val="00922C58"/>
    <w:rsid w:val="009267E6"/>
    <w:rsid w:val="00932707"/>
    <w:rsid w:val="00943337"/>
    <w:rsid w:val="00954D63"/>
    <w:rsid w:val="00967480"/>
    <w:rsid w:val="009904EE"/>
    <w:rsid w:val="00994060"/>
    <w:rsid w:val="009957D8"/>
    <w:rsid w:val="009C636B"/>
    <w:rsid w:val="009D3D8E"/>
    <w:rsid w:val="009E0574"/>
    <w:rsid w:val="009E1D27"/>
    <w:rsid w:val="009E1EF1"/>
    <w:rsid w:val="00A01D01"/>
    <w:rsid w:val="00A04A41"/>
    <w:rsid w:val="00A06F95"/>
    <w:rsid w:val="00A07371"/>
    <w:rsid w:val="00A1180D"/>
    <w:rsid w:val="00A12B54"/>
    <w:rsid w:val="00A20076"/>
    <w:rsid w:val="00A4194D"/>
    <w:rsid w:val="00A47EBE"/>
    <w:rsid w:val="00A65BEA"/>
    <w:rsid w:val="00A71449"/>
    <w:rsid w:val="00A80998"/>
    <w:rsid w:val="00A82592"/>
    <w:rsid w:val="00A86919"/>
    <w:rsid w:val="00A86D24"/>
    <w:rsid w:val="00A9127D"/>
    <w:rsid w:val="00A92791"/>
    <w:rsid w:val="00AF219B"/>
    <w:rsid w:val="00AF2AEA"/>
    <w:rsid w:val="00B21E23"/>
    <w:rsid w:val="00B308CE"/>
    <w:rsid w:val="00B326BC"/>
    <w:rsid w:val="00B40C36"/>
    <w:rsid w:val="00B4627D"/>
    <w:rsid w:val="00B51075"/>
    <w:rsid w:val="00B60437"/>
    <w:rsid w:val="00B65AB1"/>
    <w:rsid w:val="00B778F2"/>
    <w:rsid w:val="00B928D4"/>
    <w:rsid w:val="00B93794"/>
    <w:rsid w:val="00BA6F20"/>
    <w:rsid w:val="00BB06E1"/>
    <w:rsid w:val="00BD5D62"/>
    <w:rsid w:val="00BD6DBC"/>
    <w:rsid w:val="00BF6F74"/>
    <w:rsid w:val="00C03090"/>
    <w:rsid w:val="00C103A3"/>
    <w:rsid w:val="00C13EC7"/>
    <w:rsid w:val="00C2633A"/>
    <w:rsid w:val="00C271C3"/>
    <w:rsid w:val="00C66471"/>
    <w:rsid w:val="00CB18DB"/>
    <w:rsid w:val="00CC3537"/>
    <w:rsid w:val="00CE14D0"/>
    <w:rsid w:val="00CE37FE"/>
    <w:rsid w:val="00D07371"/>
    <w:rsid w:val="00D277ED"/>
    <w:rsid w:val="00D44CB4"/>
    <w:rsid w:val="00D45A55"/>
    <w:rsid w:val="00D47AA7"/>
    <w:rsid w:val="00D62451"/>
    <w:rsid w:val="00D86723"/>
    <w:rsid w:val="00D978DA"/>
    <w:rsid w:val="00DA22A3"/>
    <w:rsid w:val="00DB3E8B"/>
    <w:rsid w:val="00DB3EDC"/>
    <w:rsid w:val="00DB735A"/>
    <w:rsid w:val="00DC7E76"/>
    <w:rsid w:val="00DD2B3B"/>
    <w:rsid w:val="00DD2E72"/>
    <w:rsid w:val="00DD69B9"/>
    <w:rsid w:val="00DE656F"/>
    <w:rsid w:val="00DE71D8"/>
    <w:rsid w:val="00DF1914"/>
    <w:rsid w:val="00E15C1D"/>
    <w:rsid w:val="00E26C04"/>
    <w:rsid w:val="00E43BD9"/>
    <w:rsid w:val="00E46779"/>
    <w:rsid w:val="00E6356D"/>
    <w:rsid w:val="00E637D6"/>
    <w:rsid w:val="00E727BC"/>
    <w:rsid w:val="00E84701"/>
    <w:rsid w:val="00E91177"/>
    <w:rsid w:val="00E917A0"/>
    <w:rsid w:val="00E92095"/>
    <w:rsid w:val="00EA6EBB"/>
    <w:rsid w:val="00EB22E1"/>
    <w:rsid w:val="00EC0796"/>
    <w:rsid w:val="00EC10BC"/>
    <w:rsid w:val="00EC4E10"/>
    <w:rsid w:val="00EE2C59"/>
    <w:rsid w:val="00EE64BD"/>
    <w:rsid w:val="00F01C9D"/>
    <w:rsid w:val="00F035F0"/>
    <w:rsid w:val="00F10223"/>
    <w:rsid w:val="00F34D5B"/>
    <w:rsid w:val="00F75E36"/>
    <w:rsid w:val="00FA6165"/>
    <w:rsid w:val="00FA6269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EC504383-EE9D-433F-A99B-B9E04A1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styleId="ac">
    <w:name w:val="annotation reference"/>
    <w:basedOn w:val="a0"/>
    <w:uiPriority w:val="99"/>
    <w:semiHidden/>
    <w:unhideWhenUsed/>
    <w:rsid w:val="006A27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A273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73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27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A273A"/>
    <w:rPr>
      <w:rFonts w:ascii="Times New Roman" w:hAnsi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94333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4333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94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94333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9433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C543-DC1D-426B-BA72-EA6D4C61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Дата размещения – 24.06.2022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>О внесении изменений в проект планировки территории </vt:lpstr>
      <vt:lpstr>по улице Михаила Миля, утвержденный постановлением </vt:lpstr>
      <vt:lpstr>Исполнительного комитета г.Казани от 18.11.2021 №3051</vt:lpstr>
      <vt:lpstr>Утвердить изменения в проект планировки территории по улице Михаила Миля, утверж</vt:lpstr>
      <vt:lpstr/>
      <vt:lpstr/>
      <vt:lpstr>Приложение</vt:lpstr>
      <vt:lpstr>к постановлению</vt:lpstr>
      <vt:lpstr/>
      <vt:lpstr>Изменения, вносимые в проект планировки территории</vt:lpstr>
      <vt:lpstr>по улице Михаила Миля, утвержденный постановлением</vt:lpstr>
      <vt:lpstr>Исполнительного комитета г.Казани от 18.11.2021 №3051</vt:lpstr>
      <vt:lpstr>3. В разделе IV «Положение о характеристиках планируемого развития территории»:</vt:lpstr>
      <vt:lpstr>3.1. абзац пятый подраздела 2 «Характеристика ППТ» изложить в следующей редакции</vt:lpstr>
      <vt:lpstr>«В зоне планируемого размещения объектов многоэтажной жилой застройки предусмотр</vt:lpstr>
      <vt:lpstr>вносимым в проект планировки </vt:lpstr>
      <vt:lpstr>территории по улице Михаила Миля, </vt:lpstr>
      <vt:lpstr>утвержденный постановлением </vt:lpstr>
      <vt:lpstr>Исполнительного комитета г.Казани </vt:lpstr>
      <vt:lpstr>от 18.11.2021 №3051</vt:lpstr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Марина Ю. Шварнукова</cp:lastModifiedBy>
  <cp:revision>6</cp:revision>
  <cp:lastPrinted>2022-03-17T14:59:00Z</cp:lastPrinted>
  <dcterms:created xsi:type="dcterms:W3CDTF">2022-06-23T11:29:00Z</dcterms:created>
  <dcterms:modified xsi:type="dcterms:W3CDTF">2022-06-29T06:55:00Z</dcterms:modified>
</cp:coreProperties>
</file>