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81" w:rsidRPr="00234CC3" w:rsidRDefault="00833181" w:rsidP="00930152">
      <w:pPr>
        <w:ind w:left="4956"/>
        <w:contextualSpacing/>
        <w:rPr>
          <w:color w:val="000000" w:themeColor="text1"/>
          <w:sz w:val="28"/>
          <w:szCs w:val="28"/>
        </w:rPr>
      </w:pPr>
    </w:p>
    <w:p w:rsidR="00833181" w:rsidRPr="00234CC3" w:rsidRDefault="00833181" w:rsidP="00930152">
      <w:pPr>
        <w:contextualSpacing/>
        <w:rPr>
          <w:noProof/>
          <w:color w:val="000000" w:themeColor="text1"/>
          <w:sz w:val="28"/>
          <w:szCs w:val="28"/>
        </w:rPr>
      </w:pPr>
    </w:p>
    <w:tbl>
      <w:tblPr>
        <w:tblW w:w="0" w:type="auto"/>
        <w:tblInd w:w="-291" w:type="dxa"/>
        <w:tblLayout w:type="fixed"/>
        <w:tblLook w:val="0000" w:firstRow="0" w:lastRow="0" w:firstColumn="0" w:lastColumn="0" w:noHBand="0" w:noVBand="0"/>
      </w:tblPr>
      <w:tblGrid>
        <w:gridCol w:w="4360"/>
        <w:gridCol w:w="1894"/>
        <w:gridCol w:w="4183"/>
      </w:tblGrid>
      <w:tr w:rsidR="002D4CA6" w:rsidRPr="002D4CA6" w:rsidTr="008B62FE">
        <w:trPr>
          <w:trHeight w:val="1831"/>
        </w:trPr>
        <w:tc>
          <w:tcPr>
            <w:tcW w:w="4360" w:type="dxa"/>
          </w:tcPr>
          <w:p w:rsidR="002D4CA6" w:rsidRPr="002D4CA6" w:rsidRDefault="002D4CA6" w:rsidP="002D4CA6">
            <w:pPr>
              <w:suppressAutoHyphens w:val="0"/>
              <w:ind w:left="318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ru-RU"/>
              </w:rPr>
            </w:pPr>
          </w:p>
          <w:p w:rsidR="002D4CA6" w:rsidRPr="002D4CA6" w:rsidRDefault="002D4CA6" w:rsidP="002D4CA6">
            <w:pPr>
              <w:suppressAutoHyphens w:val="0"/>
              <w:jc w:val="center"/>
              <w:rPr>
                <w:b/>
                <w:caps/>
                <w:noProof/>
                <w:lang w:eastAsia="ru-RU"/>
              </w:rPr>
            </w:pPr>
            <w:r w:rsidRPr="002D4CA6">
              <w:rPr>
                <w:b/>
                <w:caps/>
                <w:noProof/>
                <w:lang w:eastAsia="ru-RU"/>
              </w:rPr>
              <w:t>исполнительный комитет спасского</w:t>
            </w:r>
          </w:p>
          <w:p w:rsidR="002D4CA6" w:rsidRPr="002D4CA6" w:rsidRDefault="002D4CA6" w:rsidP="002D4CA6">
            <w:pPr>
              <w:suppressAutoHyphens w:val="0"/>
              <w:jc w:val="center"/>
              <w:rPr>
                <w:b/>
                <w:caps/>
                <w:noProof/>
                <w:lang w:val="be-BY" w:eastAsia="ru-RU"/>
              </w:rPr>
            </w:pPr>
            <w:r w:rsidRPr="002D4CA6">
              <w:rPr>
                <w:b/>
                <w:caps/>
                <w:noProof/>
                <w:lang w:eastAsia="ru-RU"/>
              </w:rPr>
              <w:t>МУНИЦИПАЛЬНОГО района</w:t>
            </w:r>
          </w:p>
          <w:p w:rsidR="002D4CA6" w:rsidRPr="002D4CA6" w:rsidRDefault="002D4CA6" w:rsidP="002D4CA6">
            <w:pPr>
              <w:suppressAutoHyphens w:val="0"/>
              <w:jc w:val="center"/>
              <w:rPr>
                <w:b/>
                <w:caps/>
                <w:noProof/>
                <w:lang w:val="be-BY" w:eastAsia="ru-RU"/>
              </w:rPr>
            </w:pPr>
            <w:r w:rsidRPr="002D4CA6">
              <w:rPr>
                <w:b/>
                <w:caps/>
                <w:noProof/>
                <w:lang w:val="be-BY" w:eastAsia="ru-RU"/>
              </w:rPr>
              <w:t>республики татарстан</w:t>
            </w:r>
          </w:p>
          <w:p w:rsidR="002D4CA6" w:rsidRPr="002D4CA6" w:rsidRDefault="002D4CA6" w:rsidP="002D4CA6">
            <w:pPr>
              <w:keepNext/>
              <w:suppressAutoHyphens w:val="0"/>
              <w:ind w:left="317"/>
              <w:jc w:val="center"/>
              <w:outlineLvl w:val="4"/>
              <w:rPr>
                <w:rFonts w:ascii="T_Times NR" w:hAnsi="T_Times NR"/>
                <w:b/>
                <w:caps/>
                <w:noProof/>
                <w:lang w:val="be-BY" w:eastAsia="ru-RU"/>
              </w:rPr>
            </w:pPr>
          </w:p>
          <w:p w:rsidR="002D4CA6" w:rsidRPr="002D4CA6" w:rsidRDefault="002D4CA6" w:rsidP="002D4CA6">
            <w:pPr>
              <w:suppressAutoHyphens w:val="0"/>
              <w:ind w:left="317"/>
              <w:rPr>
                <w:b/>
                <w:sz w:val="22"/>
                <w:lang w:eastAsia="ru-RU"/>
              </w:rPr>
            </w:pPr>
          </w:p>
        </w:tc>
        <w:tc>
          <w:tcPr>
            <w:tcW w:w="1894" w:type="dxa"/>
          </w:tcPr>
          <w:p w:rsidR="002D4CA6" w:rsidRPr="002D4CA6" w:rsidRDefault="002D4CA6" w:rsidP="002D4CA6">
            <w:pPr>
              <w:suppressAutoHyphens w:val="0"/>
              <w:jc w:val="center"/>
              <w:rPr>
                <w:b/>
                <w:noProof/>
                <w:sz w:val="16"/>
                <w:lang w:eastAsia="ru-RU"/>
              </w:rPr>
            </w:pPr>
          </w:p>
          <w:p w:rsidR="002D4CA6" w:rsidRPr="002D4CA6" w:rsidRDefault="002D4CA6" w:rsidP="002D4CA6">
            <w:pPr>
              <w:suppressAutoHyphens w:val="0"/>
              <w:jc w:val="center"/>
              <w:rPr>
                <w:b/>
                <w:noProof/>
                <w:lang w:eastAsia="ru-RU"/>
              </w:rPr>
            </w:pPr>
            <w:r w:rsidRPr="002D4CA6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396875" cy="495935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3" w:type="dxa"/>
          </w:tcPr>
          <w:p w:rsidR="002D4CA6" w:rsidRPr="002D4CA6" w:rsidRDefault="002D4CA6" w:rsidP="002D4CA6">
            <w:pPr>
              <w:suppressAutoHyphens w:val="0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ru-RU"/>
              </w:rPr>
            </w:pPr>
          </w:p>
          <w:p w:rsidR="002D4CA6" w:rsidRPr="002D4CA6" w:rsidRDefault="002D4CA6" w:rsidP="002D4CA6">
            <w:pPr>
              <w:keepNext/>
              <w:suppressAutoHyphens w:val="0"/>
              <w:ind w:left="34"/>
              <w:jc w:val="center"/>
              <w:outlineLvl w:val="0"/>
              <w:rPr>
                <w:b/>
                <w:caps/>
                <w:lang w:eastAsia="ru-RU"/>
              </w:rPr>
            </w:pPr>
            <w:r w:rsidRPr="002D4CA6">
              <w:rPr>
                <w:b/>
                <w:caps/>
                <w:lang w:eastAsia="ru-RU"/>
              </w:rPr>
              <w:t xml:space="preserve">татарстан </w:t>
            </w:r>
            <w:r w:rsidRPr="002D4CA6">
              <w:rPr>
                <w:b/>
                <w:caps/>
                <w:noProof/>
                <w:lang w:eastAsia="ru-RU"/>
              </w:rPr>
              <w:t>республика</w:t>
            </w:r>
            <w:r w:rsidRPr="002D4CA6">
              <w:rPr>
                <w:b/>
                <w:caps/>
                <w:lang w:eastAsia="ru-RU"/>
              </w:rPr>
              <w:t>сы</w:t>
            </w:r>
          </w:p>
          <w:p w:rsidR="002D4CA6" w:rsidRPr="002D4CA6" w:rsidRDefault="002D4CA6" w:rsidP="002D4CA6">
            <w:pPr>
              <w:keepNext/>
              <w:suppressAutoHyphens w:val="0"/>
              <w:ind w:left="34"/>
              <w:jc w:val="center"/>
              <w:outlineLvl w:val="1"/>
              <w:rPr>
                <w:b/>
                <w:caps/>
                <w:noProof/>
                <w:lang w:eastAsia="ru-RU"/>
              </w:rPr>
            </w:pPr>
            <w:r w:rsidRPr="002D4CA6">
              <w:rPr>
                <w:b/>
                <w:caps/>
                <w:noProof/>
                <w:lang w:eastAsia="ru-RU"/>
              </w:rPr>
              <w:t>спас</w:t>
            </w:r>
          </w:p>
          <w:p w:rsidR="002D4CA6" w:rsidRPr="002D4CA6" w:rsidRDefault="002D4CA6" w:rsidP="002D4CA6">
            <w:pPr>
              <w:keepNext/>
              <w:suppressAutoHyphens w:val="0"/>
              <w:ind w:left="34"/>
              <w:jc w:val="center"/>
              <w:outlineLvl w:val="1"/>
              <w:rPr>
                <w:b/>
                <w:caps/>
                <w:noProof/>
                <w:lang w:eastAsia="ru-RU"/>
              </w:rPr>
            </w:pPr>
            <w:r w:rsidRPr="002D4CA6">
              <w:rPr>
                <w:b/>
                <w:caps/>
                <w:noProof/>
                <w:lang w:eastAsia="ru-RU"/>
              </w:rPr>
              <w:t>МУНИЦИПАЛЬ районы</w:t>
            </w:r>
          </w:p>
          <w:p w:rsidR="002D4CA6" w:rsidRPr="002D4CA6" w:rsidRDefault="002D4CA6" w:rsidP="002D4CA6">
            <w:pPr>
              <w:suppressAutoHyphens w:val="0"/>
              <w:rPr>
                <w:b/>
                <w:noProof/>
                <w:sz w:val="22"/>
                <w:lang w:eastAsia="ru-RU"/>
              </w:rPr>
            </w:pPr>
            <w:r w:rsidRPr="002D4CA6">
              <w:rPr>
                <w:b/>
                <w:lang w:eastAsia="ru-RU"/>
              </w:rPr>
              <w:t>БАШКАРМА КОМИТЕТЫ</w:t>
            </w:r>
            <w:r w:rsidRPr="002D4CA6">
              <w:rPr>
                <w:b/>
                <w:noProof/>
                <w:sz w:val="22"/>
                <w:lang w:eastAsia="ru-RU"/>
              </w:rPr>
              <w:t xml:space="preserve"> </w:t>
            </w:r>
          </w:p>
        </w:tc>
      </w:tr>
      <w:tr w:rsidR="002D4CA6" w:rsidRPr="002D4CA6" w:rsidTr="008B62FE">
        <w:trPr>
          <w:trHeight w:val="1598"/>
        </w:trPr>
        <w:tc>
          <w:tcPr>
            <w:tcW w:w="10437" w:type="dxa"/>
            <w:gridSpan w:val="3"/>
          </w:tcPr>
          <w:p w:rsidR="002D4CA6" w:rsidRPr="002D4CA6" w:rsidRDefault="002D4CA6" w:rsidP="002D4CA6">
            <w:pPr>
              <w:suppressAutoHyphens w:val="0"/>
              <w:rPr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2D4CA6">
              <w:rPr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</w:t>
            </w:r>
          </w:p>
          <w:p w:rsidR="002D4CA6" w:rsidRPr="002D4CA6" w:rsidRDefault="002D4CA6" w:rsidP="002D4CA6">
            <w:pPr>
              <w:suppressAutoHyphens w:val="0"/>
              <w:spacing w:after="120"/>
              <w:rPr>
                <w:b/>
                <w:sz w:val="28"/>
                <w:szCs w:val="28"/>
                <w:lang w:eastAsia="ru-RU"/>
              </w:rPr>
            </w:pPr>
            <w:r w:rsidRPr="002D4CA6">
              <w:rPr>
                <w:b/>
                <w:sz w:val="28"/>
                <w:szCs w:val="28"/>
                <w:lang w:eastAsia="ru-RU"/>
              </w:rPr>
              <w:t xml:space="preserve">        </w:t>
            </w:r>
          </w:p>
          <w:p w:rsidR="002D4CA6" w:rsidRPr="002D4CA6" w:rsidRDefault="002D4CA6" w:rsidP="002D4CA6">
            <w:pPr>
              <w:suppressAutoHyphens w:val="0"/>
              <w:spacing w:after="120"/>
              <w:rPr>
                <w:b/>
                <w:sz w:val="28"/>
                <w:szCs w:val="28"/>
                <w:lang w:eastAsia="ru-RU"/>
              </w:rPr>
            </w:pPr>
            <w:r w:rsidRPr="002D4CA6">
              <w:rPr>
                <w:b/>
                <w:sz w:val="28"/>
                <w:szCs w:val="28"/>
                <w:lang w:eastAsia="ru-RU"/>
              </w:rPr>
              <w:t xml:space="preserve">        ПОСТАНОВЛЕНИЕ                                                                   КАРАР</w:t>
            </w:r>
          </w:p>
          <w:p w:rsidR="002D4CA6" w:rsidRPr="002D4CA6" w:rsidRDefault="002D4CA6" w:rsidP="002D4CA6">
            <w:pPr>
              <w:suppressAutoHyphens w:val="0"/>
              <w:jc w:val="center"/>
              <w:rPr>
                <w:b/>
                <w:caps/>
                <w:noProof/>
                <w:sz w:val="12"/>
                <w:szCs w:val="12"/>
                <w:lang w:eastAsia="ru-RU"/>
              </w:rPr>
            </w:pPr>
            <w:r w:rsidRPr="002D4CA6">
              <w:rPr>
                <w:b/>
                <w:caps/>
                <w:noProof/>
                <w:sz w:val="28"/>
                <w:szCs w:val="28"/>
                <w:lang w:eastAsia="ru-RU"/>
              </w:rPr>
              <w:t xml:space="preserve">      № </w:t>
            </w:r>
            <w:r w:rsidRPr="002D4CA6">
              <w:rPr>
                <w:caps/>
                <w:noProof/>
                <w:sz w:val="28"/>
                <w:szCs w:val="28"/>
                <w:lang w:eastAsia="ru-RU"/>
              </w:rPr>
              <w:t xml:space="preserve"> </w:t>
            </w:r>
            <w:r w:rsidRPr="002D4CA6">
              <w:rPr>
                <w:b/>
                <w:caps/>
                <w:noProof/>
                <w:sz w:val="28"/>
                <w:szCs w:val="28"/>
                <w:lang w:eastAsia="ru-RU"/>
              </w:rPr>
              <w:t xml:space="preserve">                         </w:t>
            </w:r>
            <w:r w:rsidRPr="002D4CA6">
              <w:rPr>
                <w:b/>
                <w:noProof/>
                <w:sz w:val="28"/>
                <w:szCs w:val="28"/>
                <w:lang w:eastAsia="ru-RU"/>
              </w:rPr>
              <w:t xml:space="preserve">                                   </w:t>
            </w:r>
            <w:r w:rsidRPr="002D4CA6">
              <w:rPr>
                <w:b/>
                <w:noProof/>
                <w:sz w:val="28"/>
                <w:szCs w:val="28"/>
                <w:lang w:val="en-US" w:eastAsia="ru-RU"/>
              </w:rPr>
              <w:t xml:space="preserve">              </w:t>
            </w:r>
            <w:r w:rsidRPr="002D4CA6">
              <w:rPr>
                <w:b/>
                <w:noProof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2D4CA6" w:rsidRDefault="002D4CA6" w:rsidP="002D4CA6">
      <w:pPr>
        <w:tabs>
          <w:tab w:val="left" w:pos="915"/>
        </w:tabs>
        <w:suppressAutoHyphens w:val="0"/>
        <w:ind w:right="3116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bookmarkStart w:id="0" w:name="_GoBack"/>
      <w:bookmarkEnd w:id="0"/>
    </w:p>
    <w:p w:rsidR="007D5E95" w:rsidRDefault="002D4CA6" w:rsidP="007D5E95">
      <w:pPr>
        <w:suppressAutoHyphens w:val="0"/>
        <w:ind w:right="3116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ПРОЕКТ</w:t>
      </w:r>
    </w:p>
    <w:p w:rsidR="007D5E95" w:rsidRDefault="007D5E95" w:rsidP="007D5E95">
      <w:pPr>
        <w:suppressAutoHyphens w:val="0"/>
        <w:ind w:right="3116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4C30" w:rsidRPr="007D5E95" w:rsidRDefault="00C82374" w:rsidP="007D5E95">
      <w:pPr>
        <w:suppressAutoHyphens w:val="0"/>
        <w:ind w:right="3116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Об утверждении муниципальной программы «Сохранение, изучение и развитие государственных языков Республики Татарстан и других языков  </w:t>
      </w:r>
      <w:r w:rsidR="005343CE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04C30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proofErr w:type="gramStart"/>
      <w:r w:rsidR="00704C30" w:rsidRPr="007D5E95">
        <w:rPr>
          <w:rFonts w:eastAsia="Calibri"/>
          <w:color w:val="000000" w:themeColor="text1"/>
          <w:sz w:val="28"/>
          <w:szCs w:val="28"/>
          <w:lang w:eastAsia="en-US"/>
        </w:rPr>
        <w:t>Спасском  муниципальном</w:t>
      </w:r>
      <w:proofErr w:type="gramEnd"/>
      <w:r w:rsidR="00704C30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районе</w:t>
      </w:r>
      <w:r w:rsidR="000D4837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Республики Татарстан</w:t>
      </w:r>
    </w:p>
    <w:p w:rsidR="00C82374" w:rsidRPr="007D5E95" w:rsidRDefault="00C82374" w:rsidP="007D5E95">
      <w:pPr>
        <w:suppressAutoHyphens w:val="0"/>
        <w:ind w:right="3116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7D5E95">
        <w:rPr>
          <w:rFonts w:eastAsia="Calibri"/>
          <w:color w:val="000000" w:themeColor="text1"/>
          <w:sz w:val="28"/>
          <w:szCs w:val="28"/>
          <w:lang w:eastAsia="en-US"/>
        </w:rPr>
        <w:t>на</w:t>
      </w:r>
      <w:proofErr w:type="gramEnd"/>
      <w:r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202</w:t>
      </w:r>
      <w:r w:rsidR="005343CE" w:rsidRPr="007D5E95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Pr="007D5E95">
        <w:rPr>
          <w:rFonts w:eastAsia="Calibri"/>
          <w:color w:val="000000" w:themeColor="text1"/>
          <w:sz w:val="28"/>
          <w:szCs w:val="28"/>
          <w:lang w:eastAsia="en-US"/>
        </w:rPr>
        <w:t>-202</w:t>
      </w:r>
      <w:r w:rsidR="005343CE" w:rsidRPr="007D5E95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годы»</w:t>
      </w:r>
    </w:p>
    <w:p w:rsidR="00833181" w:rsidRPr="00234CC3" w:rsidRDefault="00833181" w:rsidP="00930152">
      <w:pPr>
        <w:contextualSpacing/>
        <w:rPr>
          <w:color w:val="000000" w:themeColor="text1"/>
          <w:sz w:val="28"/>
          <w:szCs w:val="28"/>
        </w:rPr>
      </w:pPr>
    </w:p>
    <w:p w:rsidR="00AD5B13" w:rsidRPr="00234CC3" w:rsidRDefault="00833181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В соответствии с</w:t>
      </w:r>
      <w:r w:rsidR="000D4837" w:rsidRPr="00234CC3">
        <w:rPr>
          <w:color w:val="000000" w:themeColor="text1"/>
          <w:sz w:val="28"/>
          <w:szCs w:val="28"/>
        </w:rPr>
        <w:t xml:space="preserve"> Конституцией Российской Федерации, </w:t>
      </w:r>
      <w:r w:rsidR="007D616F" w:rsidRPr="00234CC3">
        <w:rPr>
          <w:color w:val="000000" w:themeColor="text1"/>
          <w:sz w:val="28"/>
          <w:szCs w:val="28"/>
        </w:rPr>
        <w:t xml:space="preserve"> Федеральным законом от 01.06.2005 № 53-ФЗ «О государственном языке Российской Федерации»,</w:t>
      </w:r>
      <w:r w:rsidRPr="00234CC3">
        <w:rPr>
          <w:color w:val="000000" w:themeColor="text1"/>
          <w:sz w:val="28"/>
          <w:szCs w:val="28"/>
        </w:rPr>
        <w:t xml:space="preserve"> Законо</w:t>
      </w:r>
      <w:r w:rsidR="007D5E95">
        <w:rPr>
          <w:color w:val="000000" w:themeColor="text1"/>
          <w:sz w:val="28"/>
          <w:szCs w:val="28"/>
        </w:rPr>
        <w:t xml:space="preserve">м Российской Федерации от 25 октября </w:t>
      </w:r>
      <w:r w:rsidRPr="00234CC3">
        <w:rPr>
          <w:color w:val="000000" w:themeColor="text1"/>
          <w:sz w:val="28"/>
          <w:szCs w:val="28"/>
        </w:rPr>
        <w:t xml:space="preserve">1991 </w:t>
      </w:r>
      <w:r w:rsidR="007D5E95">
        <w:rPr>
          <w:color w:val="000000" w:themeColor="text1"/>
          <w:sz w:val="28"/>
          <w:szCs w:val="28"/>
        </w:rPr>
        <w:t xml:space="preserve">года </w:t>
      </w:r>
      <w:r w:rsidRPr="00234CC3">
        <w:rPr>
          <w:color w:val="000000" w:themeColor="text1"/>
          <w:sz w:val="28"/>
          <w:szCs w:val="28"/>
        </w:rPr>
        <w:t xml:space="preserve">№ 1807-1 «О языках народов Российской Федерации», </w:t>
      </w:r>
      <w:r w:rsidR="00FC2681" w:rsidRPr="00234CC3">
        <w:rPr>
          <w:color w:val="000000" w:themeColor="text1"/>
          <w:sz w:val="28"/>
          <w:szCs w:val="28"/>
        </w:rPr>
        <w:t xml:space="preserve">Указом Президента Российской Федерации от 19.12.2012 № 1666 «О Стратегии государственной национальной политики Российской Федерации на период до 2025 года», </w:t>
      </w:r>
      <w:r w:rsidRPr="00234CC3">
        <w:rPr>
          <w:color w:val="000000" w:themeColor="text1"/>
          <w:sz w:val="28"/>
          <w:szCs w:val="28"/>
        </w:rPr>
        <w:t>З</w:t>
      </w:r>
      <w:r w:rsidR="00FC2681" w:rsidRPr="00234CC3">
        <w:rPr>
          <w:color w:val="000000" w:themeColor="text1"/>
          <w:sz w:val="28"/>
          <w:szCs w:val="28"/>
        </w:rPr>
        <w:t>аконами</w:t>
      </w:r>
      <w:r w:rsidRPr="00234CC3">
        <w:rPr>
          <w:color w:val="000000" w:themeColor="text1"/>
          <w:sz w:val="28"/>
          <w:szCs w:val="28"/>
        </w:rPr>
        <w:t xml:space="preserve"> Республики Татарстан от 08</w:t>
      </w:r>
      <w:r w:rsidR="007D5E95">
        <w:rPr>
          <w:color w:val="000000" w:themeColor="text1"/>
          <w:sz w:val="28"/>
          <w:szCs w:val="28"/>
        </w:rPr>
        <w:t xml:space="preserve"> июля </w:t>
      </w:r>
      <w:r w:rsidRPr="00234CC3">
        <w:rPr>
          <w:color w:val="000000" w:themeColor="text1"/>
          <w:sz w:val="28"/>
          <w:szCs w:val="28"/>
        </w:rPr>
        <w:t>1992</w:t>
      </w:r>
      <w:r w:rsidR="007D5E95">
        <w:rPr>
          <w:color w:val="000000" w:themeColor="text1"/>
          <w:sz w:val="28"/>
          <w:szCs w:val="28"/>
        </w:rPr>
        <w:t xml:space="preserve"> года</w:t>
      </w:r>
      <w:r w:rsidRPr="00234CC3">
        <w:rPr>
          <w:color w:val="000000" w:themeColor="text1"/>
          <w:sz w:val="28"/>
          <w:szCs w:val="28"/>
        </w:rPr>
        <w:t xml:space="preserve"> № 1560-ХII «О государственных языках Республики Татарстан и других языках в Республике Татарстан»,</w:t>
      </w:r>
      <w:r w:rsidR="00BF2095" w:rsidRPr="00234CC3">
        <w:rPr>
          <w:color w:val="000000" w:themeColor="text1"/>
          <w:sz w:val="28"/>
          <w:szCs w:val="28"/>
        </w:rPr>
        <w:t xml:space="preserve"> в соответствии с пост</w:t>
      </w:r>
      <w:r w:rsidR="003F06D7" w:rsidRPr="00234CC3">
        <w:rPr>
          <w:color w:val="000000" w:themeColor="text1"/>
          <w:sz w:val="28"/>
          <w:szCs w:val="28"/>
        </w:rPr>
        <w:t>а</w:t>
      </w:r>
      <w:r w:rsidR="00BF2095" w:rsidRPr="00234CC3">
        <w:rPr>
          <w:color w:val="000000" w:themeColor="text1"/>
          <w:sz w:val="28"/>
          <w:szCs w:val="28"/>
        </w:rPr>
        <w:t xml:space="preserve">новлением Кабинета Министров от 10 сентября 2020 года № 821 «Об утверждении государственной программы «Сохранение, изучение и развитие государственных языков Республики Татарстан и других </w:t>
      </w:r>
      <w:r w:rsidR="003F06D7" w:rsidRPr="00234CC3">
        <w:rPr>
          <w:color w:val="000000" w:themeColor="text1"/>
          <w:sz w:val="28"/>
          <w:szCs w:val="28"/>
        </w:rPr>
        <w:t>языков в Республике Татарстан на 2023-2030 годы»</w:t>
      </w:r>
      <w:r w:rsidRPr="00234CC3">
        <w:rPr>
          <w:color w:val="000000" w:themeColor="text1"/>
          <w:sz w:val="28"/>
          <w:szCs w:val="28"/>
        </w:rPr>
        <w:t xml:space="preserve">, в целях создания условий для сохранения, изучения, развития и повышения функциональности государственных языков Республики Татарстан и других языков в </w:t>
      </w:r>
      <w:r w:rsidR="003F06D7" w:rsidRPr="00234CC3">
        <w:rPr>
          <w:color w:val="000000" w:themeColor="text1"/>
          <w:sz w:val="28"/>
          <w:szCs w:val="28"/>
        </w:rPr>
        <w:t xml:space="preserve">Спасском муниципальном районе </w:t>
      </w:r>
      <w:r w:rsidRPr="00234CC3">
        <w:rPr>
          <w:color w:val="000000" w:themeColor="text1"/>
          <w:sz w:val="28"/>
          <w:szCs w:val="28"/>
        </w:rPr>
        <w:t>Республик</w:t>
      </w:r>
      <w:r w:rsidR="003F06D7" w:rsidRPr="00234CC3">
        <w:rPr>
          <w:color w:val="000000" w:themeColor="text1"/>
          <w:sz w:val="28"/>
          <w:szCs w:val="28"/>
        </w:rPr>
        <w:t>и</w:t>
      </w:r>
      <w:r w:rsidRPr="00234CC3">
        <w:rPr>
          <w:color w:val="000000" w:themeColor="text1"/>
          <w:sz w:val="28"/>
          <w:szCs w:val="28"/>
        </w:rPr>
        <w:t xml:space="preserve"> Татарстан, Исполнительный комитет </w:t>
      </w:r>
      <w:r w:rsidR="002B164E" w:rsidRPr="00234CC3">
        <w:rPr>
          <w:color w:val="000000" w:themeColor="text1"/>
          <w:sz w:val="28"/>
          <w:szCs w:val="28"/>
        </w:rPr>
        <w:t>Спасского</w:t>
      </w:r>
      <w:r w:rsidRPr="00234CC3">
        <w:rPr>
          <w:color w:val="000000" w:themeColor="text1"/>
          <w:sz w:val="28"/>
          <w:szCs w:val="28"/>
        </w:rPr>
        <w:t xml:space="preserve"> муниципального района </w:t>
      </w:r>
    </w:p>
    <w:p w:rsidR="00833181" w:rsidRPr="00234CC3" w:rsidRDefault="00833181" w:rsidP="00930152">
      <w:pPr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 w:rsidRPr="00234CC3">
        <w:rPr>
          <w:b/>
          <w:color w:val="000000" w:themeColor="text1"/>
          <w:sz w:val="28"/>
          <w:szCs w:val="28"/>
        </w:rPr>
        <w:t>ПОСТАНОВЛЯЕТ:</w:t>
      </w:r>
    </w:p>
    <w:p w:rsidR="00833181" w:rsidRPr="00234CC3" w:rsidRDefault="00833181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1. Утвердить </w:t>
      </w:r>
      <w:r w:rsidR="00FC2681" w:rsidRPr="00234CC3">
        <w:rPr>
          <w:color w:val="000000" w:themeColor="text1"/>
          <w:sz w:val="28"/>
          <w:szCs w:val="28"/>
        </w:rPr>
        <w:t xml:space="preserve">прилагаемую </w:t>
      </w:r>
      <w:r w:rsidRPr="00234CC3">
        <w:rPr>
          <w:color w:val="000000" w:themeColor="text1"/>
          <w:sz w:val="28"/>
          <w:szCs w:val="28"/>
        </w:rPr>
        <w:t xml:space="preserve">муниципальную программу «Сохранение, изучение и развитие государственных языков Республики Татарстан и других языков в </w:t>
      </w:r>
      <w:r w:rsidR="002B164E" w:rsidRPr="00234CC3">
        <w:rPr>
          <w:color w:val="000000" w:themeColor="text1"/>
          <w:sz w:val="28"/>
          <w:szCs w:val="28"/>
        </w:rPr>
        <w:t>Спасском</w:t>
      </w:r>
      <w:r w:rsidRPr="00234CC3">
        <w:rPr>
          <w:color w:val="000000" w:themeColor="text1"/>
          <w:sz w:val="28"/>
          <w:szCs w:val="28"/>
        </w:rPr>
        <w:t xml:space="preserve"> муниципальном районе Республики Татарстан на </w:t>
      </w:r>
      <w:r w:rsidR="00A95AAD" w:rsidRPr="00234CC3">
        <w:rPr>
          <w:color w:val="000000" w:themeColor="text1"/>
          <w:sz w:val="28"/>
          <w:szCs w:val="28"/>
        </w:rPr>
        <w:t>202</w:t>
      </w:r>
      <w:r w:rsidR="002B164E" w:rsidRPr="00234CC3">
        <w:rPr>
          <w:color w:val="000000" w:themeColor="text1"/>
          <w:sz w:val="28"/>
          <w:szCs w:val="28"/>
        </w:rPr>
        <w:t>2</w:t>
      </w:r>
      <w:r w:rsidR="00A95AAD" w:rsidRPr="00234CC3">
        <w:rPr>
          <w:color w:val="000000" w:themeColor="text1"/>
          <w:sz w:val="28"/>
          <w:szCs w:val="28"/>
        </w:rPr>
        <w:t>-202</w:t>
      </w:r>
      <w:r w:rsidR="002B164E" w:rsidRPr="00234CC3">
        <w:rPr>
          <w:color w:val="000000" w:themeColor="text1"/>
          <w:sz w:val="28"/>
          <w:szCs w:val="28"/>
        </w:rPr>
        <w:t>6</w:t>
      </w:r>
      <w:r w:rsidRPr="00234CC3">
        <w:rPr>
          <w:color w:val="000000" w:themeColor="text1"/>
          <w:sz w:val="28"/>
          <w:szCs w:val="28"/>
        </w:rPr>
        <w:t xml:space="preserve"> годы» (далее – Программа).</w:t>
      </w:r>
    </w:p>
    <w:p w:rsidR="00833181" w:rsidRPr="00234CC3" w:rsidRDefault="00FC2681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2</w:t>
      </w:r>
      <w:r w:rsidR="00833181" w:rsidRPr="00234CC3">
        <w:rPr>
          <w:color w:val="000000" w:themeColor="text1"/>
          <w:sz w:val="28"/>
          <w:szCs w:val="28"/>
        </w:rPr>
        <w:t xml:space="preserve">. Финансово-бюджетной палате </w:t>
      </w:r>
      <w:r w:rsidR="002B164E" w:rsidRPr="00234CC3">
        <w:rPr>
          <w:color w:val="000000" w:themeColor="text1"/>
          <w:sz w:val="28"/>
          <w:szCs w:val="28"/>
        </w:rPr>
        <w:t>Спасского</w:t>
      </w:r>
      <w:r w:rsidR="00833181" w:rsidRPr="00234CC3">
        <w:rPr>
          <w:color w:val="000000" w:themeColor="text1"/>
          <w:sz w:val="28"/>
          <w:szCs w:val="28"/>
        </w:rPr>
        <w:t xml:space="preserve"> муниципального района ежегодно при формировании районного бюджета на очередной финансовый год предусматривать средства на реализацию мероприятий Программы с учетом возможностей и в пределах средств, направляемых на эти цели из бюджета </w:t>
      </w:r>
      <w:r w:rsidR="002B164E" w:rsidRPr="00234CC3">
        <w:rPr>
          <w:color w:val="000000" w:themeColor="text1"/>
          <w:sz w:val="28"/>
          <w:szCs w:val="28"/>
        </w:rPr>
        <w:t>Спасского</w:t>
      </w:r>
      <w:r w:rsidR="00833181" w:rsidRPr="00234CC3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833181" w:rsidRPr="00234CC3" w:rsidRDefault="00FC2681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lastRenderedPageBreak/>
        <w:t>3</w:t>
      </w:r>
      <w:r w:rsidR="00833181" w:rsidRPr="00234CC3">
        <w:rPr>
          <w:color w:val="000000" w:themeColor="text1"/>
          <w:sz w:val="28"/>
          <w:szCs w:val="28"/>
        </w:rPr>
        <w:t xml:space="preserve">. Структурным подразделениям Исполнительного комитета </w:t>
      </w:r>
      <w:r w:rsidR="002B164E" w:rsidRPr="00234CC3">
        <w:rPr>
          <w:color w:val="000000" w:themeColor="text1"/>
          <w:sz w:val="28"/>
          <w:szCs w:val="28"/>
        </w:rPr>
        <w:t>Спасского</w:t>
      </w:r>
      <w:r w:rsidR="00833181" w:rsidRPr="00234CC3">
        <w:rPr>
          <w:color w:val="000000" w:themeColor="text1"/>
          <w:sz w:val="28"/>
          <w:szCs w:val="28"/>
        </w:rPr>
        <w:t xml:space="preserve"> муниципального района, участвующим в реализации Программы</w:t>
      </w:r>
      <w:r w:rsidR="007D616F" w:rsidRPr="00234CC3">
        <w:rPr>
          <w:color w:val="000000" w:themeColor="text1"/>
          <w:sz w:val="28"/>
          <w:szCs w:val="28"/>
        </w:rPr>
        <w:t>,</w:t>
      </w:r>
      <w:r w:rsidR="00833181" w:rsidRPr="00234CC3">
        <w:rPr>
          <w:color w:val="000000" w:themeColor="text1"/>
          <w:sz w:val="28"/>
          <w:szCs w:val="28"/>
        </w:rPr>
        <w:t xml:space="preserve"> обеспечить своевременное выполнение предусмотренных ею мероприятий.</w:t>
      </w:r>
    </w:p>
    <w:p w:rsidR="00D02EE6" w:rsidRPr="00234CC3" w:rsidRDefault="007A229F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4. Разместить настоящее пост</w:t>
      </w:r>
      <w:r w:rsidR="002B164E" w:rsidRPr="00234CC3">
        <w:rPr>
          <w:color w:val="000000" w:themeColor="text1"/>
          <w:sz w:val="28"/>
          <w:szCs w:val="28"/>
        </w:rPr>
        <w:t>ановление на официальном сайте Спасского</w:t>
      </w:r>
      <w:r w:rsidRPr="00234CC3">
        <w:rPr>
          <w:color w:val="000000" w:themeColor="text1"/>
          <w:sz w:val="28"/>
          <w:szCs w:val="28"/>
        </w:rPr>
        <w:t xml:space="preserve"> муниципального района и сети Интернет и опубликовать на Официальном портале правовой информации Республики Татарстан.</w:t>
      </w:r>
    </w:p>
    <w:p w:rsidR="00833181" w:rsidRPr="00234CC3" w:rsidRDefault="007A229F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5</w:t>
      </w:r>
      <w:r w:rsidR="00833181" w:rsidRPr="00234CC3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</w:t>
      </w:r>
      <w:r w:rsidR="00D02EE6" w:rsidRPr="00234CC3">
        <w:rPr>
          <w:color w:val="000000" w:themeColor="text1"/>
          <w:sz w:val="28"/>
          <w:szCs w:val="28"/>
        </w:rPr>
        <w:t>оставляю за собой.</w:t>
      </w:r>
    </w:p>
    <w:p w:rsidR="00833181" w:rsidRDefault="00833181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Pr="00234CC3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616F" w:rsidRPr="007D5E95" w:rsidRDefault="00D02EE6" w:rsidP="00930152">
      <w:pPr>
        <w:suppressAutoHyphens w:val="0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Руководитель </w:t>
      </w:r>
      <w:r w:rsidR="007A229F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  </w:t>
      </w:r>
      <w:r w:rsidR="007D616F" w:rsidRPr="007D5E95">
        <w:rPr>
          <w:rFonts w:eastAsia="Calibri"/>
          <w:color w:val="000000" w:themeColor="text1"/>
          <w:sz w:val="28"/>
          <w:szCs w:val="28"/>
          <w:lang w:eastAsia="en-US"/>
        </w:rPr>
        <w:t>Исполнительного комитета</w:t>
      </w:r>
    </w:p>
    <w:p w:rsidR="00D02EE6" w:rsidRPr="007D5E95" w:rsidRDefault="002B164E" w:rsidP="00930152">
      <w:pPr>
        <w:suppressAutoHyphens w:val="0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7D5E95">
        <w:rPr>
          <w:rFonts w:eastAsia="Calibri"/>
          <w:color w:val="000000" w:themeColor="text1"/>
          <w:sz w:val="28"/>
          <w:szCs w:val="28"/>
          <w:lang w:eastAsia="en-US"/>
        </w:rPr>
        <w:t>Спасского</w:t>
      </w:r>
      <w:r w:rsidR="007D616F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муниципального района</w:t>
      </w:r>
      <w:r w:rsidR="007D5E95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РТ</w:t>
      </w:r>
      <w:r w:rsidR="007A229F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r w:rsid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</w:t>
      </w:r>
      <w:r w:rsidR="007A229F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proofErr w:type="spellStart"/>
      <w:r w:rsidR="007D5E95">
        <w:rPr>
          <w:rFonts w:eastAsia="Calibri"/>
          <w:color w:val="000000" w:themeColor="text1"/>
          <w:sz w:val="28"/>
          <w:szCs w:val="28"/>
          <w:lang w:eastAsia="en-US"/>
        </w:rPr>
        <w:t>В.А.Осокин</w:t>
      </w:r>
      <w:proofErr w:type="spellEnd"/>
      <w:r w:rsidR="007A229F" w:rsidRPr="007D5E95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</w:t>
      </w:r>
    </w:p>
    <w:p w:rsidR="00833181" w:rsidRPr="007D5E95" w:rsidRDefault="00833181" w:rsidP="00930152">
      <w:pPr>
        <w:contextualSpacing/>
        <w:rPr>
          <w:color w:val="000000" w:themeColor="text1"/>
          <w:sz w:val="28"/>
          <w:szCs w:val="28"/>
        </w:rPr>
      </w:pPr>
    </w:p>
    <w:p w:rsidR="007D616F" w:rsidRPr="00234CC3" w:rsidRDefault="007D616F" w:rsidP="00930152">
      <w:pPr>
        <w:contextualSpacing/>
        <w:rPr>
          <w:color w:val="000000" w:themeColor="text1"/>
          <w:sz w:val="28"/>
          <w:szCs w:val="28"/>
        </w:rPr>
      </w:pPr>
    </w:p>
    <w:p w:rsidR="007D616F" w:rsidRPr="00234CC3" w:rsidRDefault="007D616F" w:rsidP="00930152">
      <w:pPr>
        <w:contextualSpacing/>
        <w:rPr>
          <w:color w:val="000000" w:themeColor="text1"/>
          <w:sz w:val="28"/>
          <w:szCs w:val="28"/>
        </w:rPr>
      </w:pPr>
    </w:p>
    <w:p w:rsidR="007D616F" w:rsidRDefault="007D616F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5E95" w:rsidRPr="00234CC3" w:rsidRDefault="007D5E95" w:rsidP="00930152">
      <w:pPr>
        <w:contextualSpacing/>
        <w:rPr>
          <w:color w:val="000000" w:themeColor="text1"/>
          <w:sz w:val="28"/>
          <w:szCs w:val="28"/>
        </w:rPr>
      </w:pPr>
    </w:p>
    <w:p w:rsidR="007D616F" w:rsidRPr="00234CC3" w:rsidRDefault="007D616F" w:rsidP="00930152">
      <w:pPr>
        <w:contextualSpacing/>
        <w:rPr>
          <w:color w:val="000000" w:themeColor="text1"/>
          <w:sz w:val="28"/>
          <w:szCs w:val="28"/>
        </w:rPr>
      </w:pPr>
    </w:p>
    <w:p w:rsidR="007D616F" w:rsidRPr="007D5E95" w:rsidRDefault="00263E0D" w:rsidP="00930152">
      <w:pPr>
        <w:ind w:left="4956"/>
        <w:contextualSpacing/>
        <w:rPr>
          <w:color w:val="000000" w:themeColor="text1"/>
        </w:rPr>
      </w:pPr>
      <w:r w:rsidRPr="007D5E95">
        <w:rPr>
          <w:color w:val="000000" w:themeColor="text1"/>
        </w:rPr>
        <w:t xml:space="preserve">Приложение </w:t>
      </w:r>
    </w:p>
    <w:p w:rsidR="00263E0D" w:rsidRPr="007D5E95" w:rsidRDefault="00263E0D" w:rsidP="00930152">
      <w:pPr>
        <w:ind w:left="4956"/>
        <w:contextualSpacing/>
        <w:rPr>
          <w:color w:val="000000" w:themeColor="text1"/>
        </w:rPr>
      </w:pPr>
      <w:proofErr w:type="gramStart"/>
      <w:r w:rsidRPr="007D5E95">
        <w:rPr>
          <w:color w:val="000000" w:themeColor="text1"/>
        </w:rPr>
        <w:t>к</w:t>
      </w:r>
      <w:proofErr w:type="gramEnd"/>
      <w:r w:rsidRPr="007D5E95">
        <w:rPr>
          <w:color w:val="000000" w:themeColor="text1"/>
        </w:rPr>
        <w:t xml:space="preserve"> постановлению</w:t>
      </w:r>
    </w:p>
    <w:p w:rsidR="00263E0D" w:rsidRPr="007D5E95" w:rsidRDefault="00263E0D" w:rsidP="00930152">
      <w:pPr>
        <w:ind w:left="4248" w:firstLine="708"/>
        <w:contextualSpacing/>
        <w:rPr>
          <w:color w:val="000000" w:themeColor="text1"/>
        </w:rPr>
      </w:pPr>
      <w:r w:rsidRPr="007D5E95">
        <w:rPr>
          <w:color w:val="000000" w:themeColor="text1"/>
        </w:rPr>
        <w:t xml:space="preserve">Исполнительного комитета </w:t>
      </w:r>
    </w:p>
    <w:p w:rsidR="00263E0D" w:rsidRPr="007D5E95" w:rsidRDefault="002B164E" w:rsidP="00930152">
      <w:pPr>
        <w:ind w:left="4248" w:firstLine="708"/>
        <w:contextualSpacing/>
        <w:rPr>
          <w:color w:val="000000" w:themeColor="text1"/>
        </w:rPr>
      </w:pPr>
      <w:r w:rsidRPr="007D5E95">
        <w:rPr>
          <w:color w:val="000000" w:themeColor="text1"/>
        </w:rPr>
        <w:t>Спасского</w:t>
      </w:r>
      <w:r w:rsidR="00263E0D" w:rsidRPr="007D5E95">
        <w:rPr>
          <w:color w:val="000000" w:themeColor="text1"/>
        </w:rPr>
        <w:t xml:space="preserve"> муниципального </w:t>
      </w:r>
    </w:p>
    <w:p w:rsidR="00263E0D" w:rsidRPr="007D5E95" w:rsidRDefault="00263E0D" w:rsidP="00930152">
      <w:pPr>
        <w:ind w:left="4956"/>
        <w:contextualSpacing/>
        <w:rPr>
          <w:color w:val="000000" w:themeColor="text1"/>
        </w:rPr>
      </w:pPr>
      <w:proofErr w:type="gramStart"/>
      <w:r w:rsidRPr="007D5E95">
        <w:rPr>
          <w:color w:val="000000" w:themeColor="text1"/>
        </w:rPr>
        <w:t>района</w:t>
      </w:r>
      <w:proofErr w:type="gramEnd"/>
      <w:r w:rsidRPr="007D5E95">
        <w:rPr>
          <w:color w:val="000000" w:themeColor="text1"/>
        </w:rPr>
        <w:t xml:space="preserve"> </w:t>
      </w:r>
    </w:p>
    <w:p w:rsidR="009F19B0" w:rsidRPr="007D5E95" w:rsidRDefault="00263E0D" w:rsidP="00930152">
      <w:pPr>
        <w:ind w:left="4956"/>
        <w:contextualSpacing/>
        <w:rPr>
          <w:color w:val="000000" w:themeColor="text1"/>
        </w:rPr>
      </w:pPr>
      <w:proofErr w:type="gramStart"/>
      <w:r w:rsidRPr="007D5E95">
        <w:rPr>
          <w:color w:val="000000" w:themeColor="text1"/>
        </w:rPr>
        <w:t>от</w:t>
      </w:r>
      <w:proofErr w:type="gramEnd"/>
      <w:r w:rsidRPr="007D5E95">
        <w:rPr>
          <w:color w:val="000000" w:themeColor="text1"/>
        </w:rPr>
        <w:t xml:space="preserve"> </w:t>
      </w:r>
      <w:r w:rsidR="00C82374" w:rsidRPr="007D5E95">
        <w:rPr>
          <w:color w:val="000000" w:themeColor="text1"/>
        </w:rPr>
        <w:t>___________</w:t>
      </w:r>
      <w:r w:rsidR="000233BA" w:rsidRPr="007D5E95">
        <w:rPr>
          <w:color w:val="000000" w:themeColor="text1"/>
        </w:rPr>
        <w:t xml:space="preserve"> №</w:t>
      </w:r>
      <w:r w:rsidR="00C82374" w:rsidRPr="007D5E95">
        <w:rPr>
          <w:color w:val="000000" w:themeColor="text1"/>
        </w:rPr>
        <w:t>___________</w:t>
      </w:r>
    </w:p>
    <w:p w:rsidR="009F19B0" w:rsidRPr="00234CC3" w:rsidRDefault="009F19B0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9F19B0" w:rsidRPr="00234CC3" w:rsidRDefault="009F19B0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9F19B0" w:rsidRPr="00234CC3" w:rsidRDefault="009F19B0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A56EE" w:rsidRPr="00234CC3" w:rsidRDefault="00A76882" w:rsidP="00930152">
      <w:pPr>
        <w:contextualSpacing/>
        <w:jc w:val="center"/>
        <w:rPr>
          <w:color w:val="000000" w:themeColor="text1"/>
          <w:sz w:val="28"/>
          <w:szCs w:val="28"/>
        </w:rPr>
      </w:pPr>
      <w:proofErr w:type="gramStart"/>
      <w:r w:rsidRPr="00234CC3">
        <w:rPr>
          <w:color w:val="000000" w:themeColor="text1"/>
          <w:sz w:val="28"/>
          <w:szCs w:val="28"/>
        </w:rPr>
        <w:t>МУНИЦИПАЛЬНАЯ  ПРОГРАММА</w:t>
      </w:r>
      <w:proofErr w:type="gramEnd"/>
      <w:r w:rsidRPr="00234CC3">
        <w:rPr>
          <w:color w:val="000000" w:themeColor="text1"/>
          <w:sz w:val="28"/>
          <w:szCs w:val="28"/>
        </w:rPr>
        <w:t xml:space="preserve"> </w:t>
      </w:r>
    </w:p>
    <w:p w:rsidR="006A56EE" w:rsidRPr="00234CC3" w:rsidRDefault="00A76882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«СОХРАНЕНИЕ, ИЗУЧЕНИЕ И </w:t>
      </w:r>
      <w:proofErr w:type="gramStart"/>
      <w:r w:rsidRPr="00234CC3">
        <w:rPr>
          <w:color w:val="000000" w:themeColor="text1"/>
          <w:sz w:val="28"/>
          <w:szCs w:val="28"/>
        </w:rPr>
        <w:t>РАЗВИТИЕ  ГОСУДАРСТВЕННЫХ</w:t>
      </w:r>
      <w:proofErr w:type="gramEnd"/>
      <w:r w:rsidRPr="00234CC3">
        <w:rPr>
          <w:color w:val="000000" w:themeColor="text1"/>
          <w:sz w:val="28"/>
          <w:szCs w:val="28"/>
        </w:rPr>
        <w:t xml:space="preserve"> ЯЗЫКОВ</w:t>
      </w:r>
    </w:p>
    <w:p w:rsidR="009C3388" w:rsidRPr="00234CC3" w:rsidRDefault="00A76882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 РЕСПУБЛИКИ ТАТАРСТАН И ДРУГИХ ЯЗЫКОВ В </w:t>
      </w:r>
      <w:proofErr w:type="gramStart"/>
      <w:r w:rsidR="002B164E" w:rsidRPr="00234CC3">
        <w:rPr>
          <w:color w:val="000000" w:themeColor="text1"/>
          <w:sz w:val="28"/>
          <w:szCs w:val="28"/>
        </w:rPr>
        <w:t xml:space="preserve">СПАССКОМ </w:t>
      </w:r>
      <w:r w:rsidRPr="00234CC3">
        <w:rPr>
          <w:color w:val="000000" w:themeColor="text1"/>
          <w:sz w:val="28"/>
          <w:szCs w:val="28"/>
        </w:rPr>
        <w:t xml:space="preserve"> МУНИЦИПАЛЬНОМ</w:t>
      </w:r>
      <w:proofErr w:type="gramEnd"/>
      <w:r w:rsidRPr="00234CC3">
        <w:rPr>
          <w:color w:val="000000" w:themeColor="text1"/>
          <w:sz w:val="28"/>
          <w:szCs w:val="28"/>
        </w:rPr>
        <w:t xml:space="preserve"> РАЙОНЕ  </w:t>
      </w:r>
      <w:r w:rsidR="007A229F" w:rsidRPr="00234CC3">
        <w:rPr>
          <w:color w:val="000000" w:themeColor="text1"/>
          <w:sz w:val="28"/>
          <w:szCs w:val="28"/>
        </w:rPr>
        <w:t xml:space="preserve"> </w:t>
      </w:r>
      <w:r w:rsidRPr="00234CC3">
        <w:rPr>
          <w:color w:val="000000" w:themeColor="text1"/>
          <w:sz w:val="28"/>
          <w:szCs w:val="28"/>
        </w:rPr>
        <w:t xml:space="preserve">РЕСПУБЛИКИ ТАТАРСТАН </w:t>
      </w:r>
    </w:p>
    <w:p w:rsidR="006A56EE" w:rsidRPr="00234CC3" w:rsidRDefault="002B164E" w:rsidP="00930152">
      <w:pPr>
        <w:contextualSpacing/>
        <w:jc w:val="center"/>
        <w:rPr>
          <w:color w:val="000000" w:themeColor="text1"/>
          <w:sz w:val="28"/>
          <w:szCs w:val="28"/>
        </w:rPr>
      </w:pPr>
      <w:proofErr w:type="gramStart"/>
      <w:r w:rsidRPr="00234CC3">
        <w:rPr>
          <w:color w:val="000000" w:themeColor="text1"/>
          <w:sz w:val="28"/>
          <w:szCs w:val="28"/>
        </w:rPr>
        <w:t>НА  2022</w:t>
      </w:r>
      <w:proofErr w:type="gramEnd"/>
      <w:r w:rsidR="00A76882" w:rsidRPr="00234CC3">
        <w:rPr>
          <w:color w:val="000000" w:themeColor="text1"/>
          <w:sz w:val="28"/>
          <w:szCs w:val="28"/>
        </w:rPr>
        <w:t>-202</w:t>
      </w:r>
      <w:r w:rsidRPr="00234CC3">
        <w:rPr>
          <w:color w:val="000000" w:themeColor="text1"/>
          <w:sz w:val="28"/>
          <w:szCs w:val="28"/>
        </w:rPr>
        <w:t>6</w:t>
      </w:r>
      <w:r w:rsidR="00A76882" w:rsidRPr="00234CC3">
        <w:rPr>
          <w:color w:val="000000" w:themeColor="text1"/>
          <w:sz w:val="28"/>
          <w:szCs w:val="28"/>
        </w:rPr>
        <w:t xml:space="preserve"> ГОДЫ»</w:t>
      </w:r>
    </w:p>
    <w:p w:rsidR="006A56EE" w:rsidRPr="00234CC3" w:rsidRDefault="006A56E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A56EE" w:rsidRPr="00234CC3" w:rsidRDefault="006A56E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A56EE" w:rsidRPr="00234CC3" w:rsidRDefault="006A56E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A56EE" w:rsidRPr="00234CC3" w:rsidRDefault="006A56E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A56EE" w:rsidRPr="00234CC3" w:rsidRDefault="006A56E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B03458" w:rsidRPr="00234CC3" w:rsidRDefault="00B03458" w:rsidP="00930152">
      <w:pPr>
        <w:contextualSpacing/>
        <w:rPr>
          <w:color w:val="000000" w:themeColor="text1"/>
          <w:sz w:val="28"/>
          <w:szCs w:val="28"/>
        </w:rPr>
      </w:pPr>
    </w:p>
    <w:p w:rsidR="0037780B" w:rsidRPr="00234CC3" w:rsidRDefault="0037780B" w:rsidP="00930152">
      <w:pPr>
        <w:contextualSpacing/>
        <w:rPr>
          <w:color w:val="000000" w:themeColor="text1"/>
          <w:sz w:val="28"/>
          <w:szCs w:val="28"/>
        </w:rPr>
      </w:pPr>
    </w:p>
    <w:p w:rsidR="0037780B" w:rsidRPr="00234CC3" w:rsidRDefault="0037780B" w:rsidP="00930152">
      <w:pPr>
        <w:contextualSpacing/>
        <w:rPr>
          <w:color w:val="000000" w:themeColor="text1"/>
          <w:sz w:val="28"/>
          <w:szCs w:val="28"/>
        </w:rPr>
      </w:pPr>
    </w:p>
    <w:p w:rsidR="0037780B" w:rsidRPr="00234CC3" w:rsidRDefault="0037780B" w:rsidP="00930152">
      <w:pPr>
        <w:contextualSpacing/>
        <w:rPr>
          <w:color w:val="000000" w:themeColor="text1"/>
          <w:sz w:val="28"/>
          <w:szCs w:val="28"/>
        </w:rPr>
      </w:pPr>
    </w:p>
    <w:p w:rsidR="0037780B" w:rsidRPr="00234CC3" w:rsidRDefault="0037780B" w:rsidP="00930152">
      <w:pPr>
        <w:contextualSpacing/>
        <w:rPr>
          <w:color w:val="000000" w:themeColor="text1"/>
          <w:sz w:val="28"/>
          <w:szCs w:val="28"/>
        </w:rPr>
      </w:pPr>
    </w:p>
    <w:p w:rsidR="00A76882" w:rsidRPr="00234CC3" w:rsidRDefault="00A76882" w:rsidP="00930152">
      <w:pPr>
        <w:contextualSpacing/>
        <w:rPr>
          <w:color w:val="000000" w:themeColor="text1"/>
          <w:sz w:val="28"/>
          <w:szCs w:val="28"/>
        </w:rPr>
      </w:pPr>
    </w:p>
    <w:p w:rsidR="00A76882" w:rsidRPr="00234CC3" w:rsidRDefault="00A76882" w:rsidP="00930152">
      <w:pPr>
        <w:contextualSpacing/>
        <w:rPr>
          <w:color w:val="000000" w:themeColor="text1"/>
          <w:sz w:val="28"/>
          <w:szCs w:val="28"/>
        </w:rPr>
      </w:pPr>
    </w:p>
    <w:p w:rsidR="00A76882" w:rsidRPr="00234CC3" w:rsidRDefault="00A76882" w:rsidP="00930152">
      <w:pPr>
        <w:contextualSpacing/>
        <w:rPr>
          <w:color w:val="000000" w:themeColor="text1"/>
          <w:sz w:val="28"/>
          <w:szCs w:val="28"/>
        </w:rPr>
      </w:pPr>
    </w:p>
    <w:p w:rsidR="00A76882" w:rsidRPr="00234CC3" w:rsidRDefault="00A76882" w:rsidP="00930152">
      <w:pPr>
        <w:contextualSpacing/>
        <w:rPr>
          <w:color w:val="000000" w:themeColor="text1"/>
          <w:sz w:val="28"/>
          <w:szCs w:val="28"/>
        </w:rPr>
      </w:pPr>
    </w:p>
    <w:p w:rsidR="006F4B21" w:rsidRPr="00234CC3" w:rsidRDefault="006F4B21" w:rsidP="00930152">
      <w:pPr>
        <w:contextualSpacing/>
        <w:rPr>
          <w:color w:val="000000" w:themeColor="text1"/>
          <w:sz w:val="28"/>
          <w:szCs w:val="28"/>
        </w:rPr>
      </w:pPr>
    </w:p>
    <w:p w:rsidR="007301D6" w:rsidRPr="00234CC3" w:rsidRDefault="007301D6" w:rsidP="00930152">
      <w:pPr>
        <w:contextualSpacing/>
        <w:rPr>
          <w:color w:val="000000" w:themeColor="text1"/>
          <w:sz w:val="28"/>
          <w:szCs w:val="28"/>
        </w:rPr>
      </w:pPr>
    </w:p>
    <w:p w:rsidR="00913152" w:rsidRPr="00234CC3" w:rsidRDefault="00913152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913152" w:rsidRPr="00234CC3" w:rsidRDefault="00913152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913152" w:rsidRPr="00234CC3" w:rsidRDefault="00913152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B14160" w:rsidRPr="00234CC3" w:rsidRDefault="00B14160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Pr="00234CC3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Pr="00234CC3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Pr="00234CC3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Pr="00234CC3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Pr="00234CC3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Pr="00234CC3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D5E95" w:rsidRDefault="007D5E95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D5E95" w:rsidRPr="00234CC3" w:rsidRDefault="007D5E95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Pr="00234CC3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F2B9E" w:rsidRPr="00234CC3" w:rsidRDefault="007F2B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A229F" w:rsidRPr="00234CC3" w:rsidRDefault="007A229F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A229F" w:rsidRPr="00234CC3" w:rsidRDefault="007A229F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7A229F" w:rsidRPr="00234CC3" w:rsidRDefault="007A229F" w:rsidP="00930152">
      <w:pPr>
        <w:contextualSpacing/>
        <w:jc w:val="right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Приложение</w:t>
      </w:r>
    </w:p>
    <w:p w:rsidR="007A229F" w:rsidRPr="00234CC3" w:rsidRDefault="007A229F" w:rsidP="00930152">
      <w:pPr>
        <w:contextualSpacing/>
        <w:jc w:val="right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 к постановлению</w:t>
      </w:r>
    </w:p>
    <w:p w:rsidR="007A229F" w:rsidRPr="00234CC3" w:rsidRDefault="007A229F" w:rsidP="00930152">
      <w:pPr>
        <w:contextualSpacing/>
        <w:jc w:val="right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Исполнительного комитета</w:t>
      </w:r>
    </w:p>
    <w:p w:rsidR="007A229F" w:rsidRPr="00234CC3" w:rsidRDefault="002B164E" w:rsidP="00930152">
      <w:pPr>
        <w:contextualSpacing/>
        <w:jc w:val="right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Спасского</w:t>
      </w:r>
      <w:r w:rsidR="007A229F" w:rsidRPr="00234CC3">
        <w:rPr>
          <w:color w:val="000000" w:themeColor="text1"/>
          <w:sz w:val="28"/>
          <w:szCs w:val="28"/>
        </w:rPr>
        <w:t xml:space="preserve"> муниципального района</w:t>
      </w:r>
    </w:p>
    <w:p w:rsidR="007A229F" w:rsidRPr="00234CC3" w:rsidRDefault="007A229F" w:rsidP="00930152">
      <w:pPr>
        <w:contextualSpacing/>
        <w:jc w:val="right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 от_________ 202</w:t>
      </w:r>
      <w:r w:rsidR="005343CE" w:rsidRPr="00234CC3">
        <w:rPr>
          <w:color w:val="000000" w:themeColor="text1"/>
          <w:sz w:val="28"/>
          <w:szCs w:val="28"/>
        </w:rPr>
        <w:t>2</w:t>
      </w:r>
      <w:r w:rsidRPr="00234CC3">
        <w:rPr>
          <w:color w:val="000000" w:themeColor="text1"/>
          <w:sz w:val="28"/>
          <w:szCs w:val="28"/>
        </w:rPr>
        <w:t xml:space="preserve"> №___</w:t>
      </w:r>
    </w:p>
    <w:p w:rsidR="009F19B0" w:rsidRPr="00234CC3" w:rsidRDefault="006A56EE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Паспорт</w:t>
      </w:r>
    </w:p>
    <w:p w:rsidR="007301D6" w:rsidRPr="00234CC3" w:rsidRDefault="005343CE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м</w:t>
      </w:r>
      <w:r w:rsidR="007301D6" w:rsidRPr="00234CC3">
        <w:rPr>
          <w:color w:val="000000" w:themeColor="text1"/>
          <w:sz w:val="28"/>
          <w:szCs w:val="28"/>
        </w:rPr>
        <w:t>униципальной программы</w:t>
      </w:r>
    </w:p>
    <w:p w:rsidR="007301D6" w:rsidRPr="00234CC3" w:rsidRDefault="007301D6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 «Сохранение, изучение и </w:t>
      </w:r>
      <w:proofErr w:type="gramStart"/>
      <w:r w:rsidRPr="00234CC3">
        <w:rPr>
          <w:color w:val="000000" w:themeColor="text1"/>
          <w:sz w:val="28"/>
          <w:szCs w:val="28"/>
        </w:rPr>
        <w:t>развитие  государственных</w:t>
      </w:r>
      <w:proofErr w:type="gramEnd"/>
      <w:r w:rsidRPr="00234CC3">
        <w:rPr>
          <w:color w:val="000000" w:themeColor="text1"/>
          <w:sz w:val="28"/>
          <w:szCs w:val="28"/>
        </w:rPr>
        <w:t xml:space="preserve"> языков</w:t>
      </w:r>
    </w:p>
    <w:p w:rsidR="005343CE" w:rsidRPr="00234CC3" w:rsidRDefault="007301D6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 Республики Татарстан и других языков </w:t>
      </w:r>
      <w:proofErr w:type="gramStart"/>
      <w:r w:rsidRPr="00234CC3">
        <w:rPr>
          <w:color w:val="000000" w:themeColor="text1"/>
          <w:sz w:val="28"/>
          <w:szCs w:val="28"/>
        </w:rPr>
        <w:t xml:space="preserve">в  </w:t>
      </w:r>
      <w:r w:rsidR="002B164E" w:rsidRPr="00234CC3">
        <w:rPr>
          <w:color w:val="000000" w:themeColor="text1"/>
          <w:sz w:val="28"/>
          <w:szCs w:val="28"/>
        </w:rPr>
        <w:t>Спасском</w:t>
      </w:r>
      <w:proofErr w:type="gramEnd"/>
      <w:r w:rsidR="002B164E" w:rsidRPr="00234CC3">
        <w:rPr>
          <w:color w:val="000000" w:themeColor="text1"/>
          <w:sz w:val="28"/>
          <w:szCs w:val="28"/>
        </w:rPr>
        <w:t xml:space="preserve"> </w:t>
      </w:r>
      <w:r w:rsidRPr="00234CC3">
        <w:rPr>
          <w:color w:val="000000" w:themeColor="text1"/>
          <w:sz w:val="28"/>
          <w:szCs w:val="28"/>
        </w:rPr>
        <w:t xml:space="preserve"> муниципальном районе  Республики Татарстан </w:t>
      </w:r>
    </w:p>
    <w:p w:rsidR="009F19B0" w:rsidRPr="00234CC3" w:rsidRDefault="0063083A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на</w:t>
      </w:r>
      <w:r w:rsidR="0000515A" w:rsidRPr="00234CC3">
        <w:rPr>
          <w:color w:val="000000" w:themeColor="text1"/>
          <w:sz w:val="28"/>
          <w:szCs w:val="28"/>
        </w:rPr>
        <w:t xml:space="preserve"> </w:t>
      </w:r>
      <w:r w:rsidR="00A95AAD" w:rsidRPr="00234CC3">
        <w:rPr>
          <w:color w:val="000000" w:themeColor="text1"/>
          <w:sz w:val="28"/>
          <w:szCs w:val="28"/>
        </w:rPr>
        <w:t>202</w:t>
      </w:r>
      <w:r w:rsidR="002B164E" w:rsidRPr="00234CC3">
        <w:rPr>
          <w:color w:val="000000" w:themeColor="text1"/>
          <w:sz w:val="28"/>
          <w:szCs w:val="28"/>
        </w:rPr>
        <w:t>2</w:t>
      </w:r>
      <w:r w:rsidR="00A95AAD" w:rsidRPr="00234CC3">
        <w:rPr>
          <w:color w:val="000000" w:themeColor="text1"/>
          <w:sz w:val="28"/>
          <w:szCs w:val="28"/>
        </w:rPr>
        <w:t>-202</w:t>
      </w:r>
      <w:r w:rsidR="002B164E" w:rsidRPr="00234CC3">
        <w:rPr>
          <w:color w:val="000000" w:themeColor="text1"/>
          <w:sz w:val="28"/>
          <w:szCs w:val="28"/>
        </w:rPr>
        <w:t>6</w:t>
      </w:r>
      <w:r w:rsidR="007301D6" w:rsidRPr="00234CC3">
        <w:rPr>
          <w:color w:val="000000" w:themeColor="text1"/>
          <w:sz w:val="28"/>
          <w:szCs w:val="28"/>
        </w:rPr>
        <w:t xml:space="preserve"> годы</w:t>
      </w:r>
      <w:r w:rsidR="000359C6" w:rsidRPr="00234CC3">
        <w:rPr>
          <w:color w:val="000000" w:themeColor="text1"/>
          <w:sz w:val="28"/>
          <w:szCs w:val="28"/>
        </w:rPr>
        <w:t>»</w:t>
      </w:r>
    </w:p>
    <w:p w:rsidR="007301D6" w:rsidRPr="00234CC3" w:rsidRDefault="007301D6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W w:w="101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41"/>
        <w:gridCol w:w="6707"/>
      </w:tblGrid>
      <w:tr w:rsidR="006A56EE" w:rsidRPr="00234CC3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6EE" w:rsidRPr="00234CC3" w:rsidRDefault="006A56EE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EE" w:rsidRPr="00234CC3" w:rsidRDefault="007301D6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Муниципальная </w:t>
            </w:r>
            <w:r w:rsidR="006A56EE" w:rsidRPr="00234CC3">
              <w:rPr>
                <w:color w:val="000000" w:themeColor="text1"/>
                <w:sz w:val="28"/>
                <w:szCs w:val="28"/>
              </w:rPr>
              <w:t xml:space="preserve">программа </w:t>
            </w:r>
            <w:r w:rsidR="00D863EB" w:rsidRPr="00234CC3">
              <w:rPr>
                <w:color w:val="000000" w:themeColor="text1"/>
                <w:sz w:val="28"/>
                <w:szCs w:val="28"/>
              </w:rPr>
              <w:t>«</w:t>
            </w:r>
            <w:r w:rsidR="006F4B21" w:rsidRPr="00234CC3">
              <w:rPr>
                <w:color w:val="000000" w:themeColor="text1"/>
                <w:sz w:val="28"/>
                <w:szCs w:val="28"/>
              </w:rPr>
              <w:t>Сохранение</w:t>
            </w:r>
            <w:r w:rsidR="005343CE" w:rsidRPr="00234CC3">
              <w:rPr>
                <w:color w:val="000000" w:themeColor="text1"/>
                <w:sz w:val="28"/>
                <w:szCs w:val="28"/>
              </w:rPr>
              <w:t>,</w:t>
            </w:r>
            <w:r w:rsidR="006F4B21" w:rsidRPr="00234CC3">
              <w:rPr>
                <w:color w:val="000000" w:themeColor="text1"/>
                <w:sz w:val="28"/>
                <w:szCs w:val="28"/>
              </w:rPr>
              <w:t xml:space="preserve"> изучение  и развитие</w:t>
            </w:r>
            <w:r w:rsidR="00D863EB" w:rsidRPr="00234CC3">
              <w:rPr>
                <w:color w:val="000000" w:themeColor="text1"/>
                <w:sz w:val="28"/>
                <w:szCs w:val="28"/>
              </w:rPr>
              <w:t xml:space="preserve">  государственных языков 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D863EB" w:rsidRPr="00234CC3">
              <w:rPr>
                <w:color w:val="000000" w:themeColor="text1"/>
                <w:sz w:val="28"/>
                <w:szCs w:val="28"/>
              </w:rPr>
              <w:t xml:space="preserve">Республики Татарстан и других языков </w:t>
            </w:r>
            <w:r w:rsidR="000359C6" w:rsidRPr="00234CC3">
              <w:rPr>
                <w:color w:val="000000" w:themeColor="text1"/>
                <w:sz w:val="28"/>
                <w:szCs w:val="28"/>
              </w:rPr>
              <w:t>в</w:t>
            </w:r>
            <w:r w:rsidR="00404714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B164E" w:rsidRPr="00234CC3">
              <w:rPr>
                <w:color w:val="000000" w:themeColor="text1"/>
                <w:sz w:val="28"/>
                <w:szCs w:val="28"/>
              </w:rPr>
              <w:t>Спасском</w:t>
            </w:r>
            <w:r w:rsidR="006F4B21" w:rsidRPr="00234CC3">
              <w:rPr>
                <w:color w:val="000000" w:themeColor="text1"/>
                <w:sz w:val="28"/>
                <w:szCs w:val="28"/>
              </w:rPr>
              <w:t xml:space="preserve"> муниципально</w:t>
            </w:r>
            <w:r w:rsidR="000359C6" w:rsidRPr="00234CC3">
              <w:rPr>
                <w:color w:val="000000" w:themeColor="text1"/>
                <w:sz w:val="28"/>
                <w:szCs w:val="28"/>
              </w:rPr>
              <w:t>м</w:t>
            </w:r>
            <w:r w:rsidR="006F4B21" w:rsidRPr="00234CC3">
              <w:rPr>
                <w:color w:val="000000" w:themeColor="text1"/>
                <w:sz w:val="28"/>
                <w:szCs w:val="28"/>
              </w:rPr>
              <w:t xml:space="preserve"> район</w:t>
            </w:r>
            <w:r w:rsidR="000359C6" w:rsidRPr="00234CC3">
              <w:rPr>
                <w:color w:val="000000" w:themeColor="text1"/>
                <w:sz w:val="28"/>
                <w:szCs w:val="28"/>
              </w:rPr>
              <w:t>е н</w:t>
            </w:r>
            <w:r w:rsidR="006F4B21" w:rsidRPr="00234CC3">
              <w:rPr>
                <w:color w:val="000000" w:themeColor="text1"/>
                <w:sz w:val="28"/>
                <w:szCs w:val="28"/>
              </w:rPr>
              <w:t>а</w:t>
            </w:r>
            <w:r w:rsidR="0063083A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5AAD" w:rsidRPr="00234CC3">
              <w:rPr>
                <w:color w:val="000000" w:themeColor="text1"/>
                <w:sz w:val="28"/>
                <w:szCs w:val="28"/>
              </w:rPr>
              <w:t>202</w:t>
            </w:r>
            <w:r w:rsidR="002B164E" w:rsidRPr="00234CC3">
              <w:rPr>
                <w:color w:val="000000" w:themeColor="text1"/>
                <w:sz w:val="28"/>
                <w:szCs w:val="28"/>
              </w:rPr>
              <w:t>2</w:t>
            </w:r>
            <w:r w:rsidR="00A95AAD" w:rsidRPr="00234CC3">
              <w:rPr>
                <w:color w:val="000000" w:themeColor="text1"/>
                <w:sz w:val="28"/>
                <w:szCs w:val="28"/>
              </w:rPr>
              <w:t>-202</w:t>
            </w:r>
            <w:r w:rsidR="002B164E" w:rsidRPr="00234CC3">
              <w:rPr>
                <w:color w:val="000000" w:themeColor="text1"/>
                <w:sz w:val="28"/>
                <w:szCs w:val="28"/>
              </w:rPr>
              <w:t>6</w:t>
            </w:r>
            <w:r w:rsidR="000359C6" w:rsidRPr="00234CC3">
              <w:rPr>
                <w:color w:val="000000" w:themeColor="text1"/>
                <w:sz w:val="28"/>
                <w:szCs w:val="28"/>
              </w:rPr>
              <w:t xml:space="preserve"> годы»</w:t>
            </w:r>
            <w:r w:rsidR="0063083A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359C6" w:rsidRPr="00234CC3">
              <w:rPr>
                <w:color w:val="000000" w:themeColor="text1"/>
                <w:sz w:val="28"/>
                <w:szCs w:val="28"/>
              </w:rPr>
              <w:t>(далее - Программа)</w:t>
            </w:r>
            <w:r w:rsidR="00F66EEF" w:rsidRPr="00234CC3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6A56EE" w:rsidRPr="00234CC3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0FB" w:rsidRPr="00234CC3" w:rsidRDefault="00C2367A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Основание для развития </w:t>
            </w:r>
            <w:r w:rsidR="006A56EE" w:rsidRPr="00234CC3">
              <w:rPr>
                <w:color w:val="000000" w:themeColor="text1"/>
                <w:sz w:val="28"/>
                <w:szCs w:val="28"/>
              </w:rPr>
              <w:t>программы</w:t>
            </w: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8640FB" w:rsidRPr="00234CC3" w:rsidRDefault="008640FB" w:rsidP="008640FB">
            <w:pPr>
              <w:rPr>
                <w:color w:val="000000" w:themeColor="text1"/>
                <w:sz w:val="28"/>
                <w:szCs w:val="28"/>
              </w:rPr>
            </w:pPr>
          </w:p>
          <w:p w:rsidR="006A56EE" w:rsidRPr="00234CC3" w:rsidRDefault="006A56EE" w:rsidP="008640F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74" w:rsidRPr="00234CC3" w:rsidRDefault="00A43E26" w:rsidP="00A43E26">
            <w:pPr>
              <w:snapToGrid w:val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ru-RU" w:bidi="ru-RU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Конституция Российской Федерации,  Федеральный закон от 01.06.2005 № 53-ФЗ «О государственном языке Российской Федерации», Закон Российской Федерации от 25.10.1991 № 1807-1 «О языках народов Российской Федерации», Указ Президента Российской Федерации от 19.12.2012 № 1666 «О Стратегии государственной национальной политики Российской Федерации на период до 2025 года», Закон Республики Татарстан от 08.07.1992 № 1560-ХII «О государственных языках Республики Татарстан и других языках в Республике Татарстан», Постановление Кабинета Министров от 10 сентября 2020 года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 на 2023-2030 годы»</w:t>
            </w:r>
          </w:p>
        </w:tc>
      </w:tr>
      <w:tr w:rsidR="006A56EE" w:rsidRPr="00234CC3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6EE" w:rsidRPr="00234CC3" w:rsidRDefault="006A56EE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Заказчик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EE" w:rsidRPr="00234CC3" w:rsidRDefault="009F19B0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Исполнительный комитет </w:t>
            </w:r>
            <w:r w:rsidR="007F2B9E" w:rsidRPr="00234CC3">
              <w:rPr>
                <w:color w:val="000000" w:themeColor="text1"/>
                <w:sz w:val="28"/>
                <w:szCs w:val="28"/>
              </w:rPr>
              <w:t xml:space="preserve">Спасского 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 w:rsidR="00514CD3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34CC3" w:rsidRPr="00234CC3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CD3" w:rsidRPr="00234CC3" w:rsidRDefault="00A43E26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Р</w:t>
            </w:r>
            <w:r w:rsidR="00514CD3" w:rsidRPr="00234CC3">
              <w:rPr>
                <w:color w:val="000000" w:themeColor="text1"/>
                <w:sz w:val="28"/>
                <w:szCs w:val="28"/>
              </w:rPr>
              <w:t>азработчик</w:t>
            </w:r>
          </w:p>
          <w:p w:rsidR="006A56EE" w:rsidRPr="00234CC3" w:rsidRDefault="006A56EE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1D" w:rsidRPr="00234CC3" w:rsidRDefault="007A229F" w:rsidP="00EB124E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МУ «О</w:t>
            </w:r>
            <w:r w:rsidR="00C82374" w:rsidRPr="00234CC3">
              <w:rPr>
                <w:color w:val="000000" w:themeColor="text1"/>
                <w:sz w:val="28"/>
                <w:szCs w:val="28"/>
              </w:rPr>
              <w:t>тдел</w:t>
            </w:r>
            <w:r w:rsidR="00514CD3" w:rsidRPr="00234CC3">
              <w:rPr>
                <w:color w:val="000000" w:themeColor="text1"/>
                <w:sz w:val="28"/>
                <w:szCs w:val="28"/>
              </w:rPr>
              <w:t xml:space="preserve"> образования Исполнительного комитета </w:t>
            </w:r>
            <w:r w:rsidR="002B164E" w:rsidRPr="00234CC3">
              <w:rPr>
                <w:color w:val="000000" w:themeColor="text1"/>
                <w:sz w:val="28"/>
                <w:szCs w:val="28"/>
              </w:rPr>
              <w:t>Спасского</w:t>
            </w:r>
            <w:r w:rsidR="00514CD3" w:rsidRPr="00234CC3">
              <w:rPr>
                <w:color w:val="000000" w:themeColor="text1"/>
                <w:sz w:val="28"/>
                <w:szCs w:val="28"/>
              </w:rPr>
              <w:t xml:space="preserve"> муниципального района</w:t>
            </w:r>
            <w:r w:rsidR="00FC3119" w:rsidRPr="00234CC3">
              <w:rPr>
                <w:color w:val="000000" w:themeColor="text1"/>
                <w:sz w:val="28"/>
                <w:szCs w:val="28"/>
              </w:rPr>
              <w:t xml:space="preserve"> РТ</w:t>
            </w:r>
            <w:r w:rsidRPr="00234CC3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EC4DF7" w:rsidRPr="00234CC3" w:rsidTr="00404714">
        <w:trPr>
          <w:trHeight w:val="155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DF7" w:rsidRPr="00234CC3" w:rsidRDefault="00647E5B" w:rsidP="00930152">
            <w:pPr>
              <w:pStyle w:val="Style19"/>
              <w:widowControl/>
              <w:tabs>
                <w:tab w:val="left" w:pos="427"/>
              </w:tabs>
              <w:spacing w:line="240" w:lineRule="auto"/>
              <w:ind w:firstLine="0"/>
              <w:contextualSpacing/>
              <w:rPr>
                <w:rStyle w:val="FontStyle83"/>
                <w:rFonts w:eastAsia="Times New Roman"/>
                <w:color w:val="000000" w:themeColor="text1"/>
                <w:sz w:val="28"/>
                <w:szCs w:val="28"/>
              </w:rPr>
            </w:pPr>
            <w:r w:rsidRPr="00234CC3">
              <w:rPr>
                <w:rStyle w:val="FontStyle83"/>
                <w:rFonts w:eastAsia="Times New Roman"/>
                <w:color w:val="000000" w:themeColor="text1"/>
                <w:sz w:val="28"/>
                <w:szCs w:val="28"/>
              </w:rPr>
              <w:t>Цель и задачи Программы: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F7" w:rsidRPr="00234CC3" w:rsidRDefault="00EC4DF7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Создание условий для сохранения, изучения и развития татарского, русского и </w:t>
            </w:r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>других  языков</w:t>
            </w:r>
            <w:proofErr w:type="gramEnd"/>
            <w:r w:rsidRPr="00234CC3">
              <w:rPr>
                <w:color w:val="000000" w:themeColor="text1"/>
                <w:sz w:val="28"/>
                <w:szCs w:val="28"/>
              </w:rPr>
              <w:t xml:space="preserve"> в Спасском муниципальном районе</w:t>
            </w:r>
            <w:r w:rsidR="00A43E26" w:rsidRPr="00234CC3">
              <w:rPr>
                <w:color w:val="000000" w:themeColor="text1"/>
                <w:sz w:val="28"/>
                <w:szCs w:val="28"/>
              </w:rPr>
              <w:t>, а также татарского языка за пределами Республики Татарстан (в закрепленных районах)</w:t>
            </w:r>
          </w:p>
          <w:p w:rsidR="00EC4DF7" w:rsidRPr="00234CC3" w:rsidRDefault="00EC4DF7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Задачи:</w:t>
            </w:r>
          </w:p>
          <w:p w:rsidR="00EC4DF7" w:rsidRPr="00234CC3" w:rsidRDefault="00EC4DF7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1.Совершенствование нормативного правового обеспечения языковой политики в Спасском муниципальном </w:t>
            </w:r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>районе  Республики</w:t>
            </w:r>
            <w:proofErr w:type="gramEnd"/>
            <w:r w:rsidRPr="00234CC3">
              <w:rPr>
                <w:color w:val="000000" w:themeColor="text1"/>
                <w:sz w:val="28"/>
                <w:szCs w:val="28"/>
              </w:rPr>
              <w:t xml:space="preserve"> Татарстан;</w:t>
            </w:r>
          </w:p>
          <w:p w:rsidR="00EC4DF7" w:rsidRPr="00234CC3" w:rsidRDefault="00EC4DF7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2.Поддержка паритетного функционирования татарского и русского языков как государственных языков Республики Татарстан;</w:t>
            </w:r>
          </w:p>
          <w:p w:rsidR="00EC4DF7" w:rsidRPr="00234CC3" w:rsidRDefault="00EC4DF7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3.Развитие целостной системы изучения татарского и русского языков и обучения на татарском и русском языках в Спасском муниципальном районе; </w:t>
            </w:r>
          </w:p>
          <w:p w:rsidR="00EC4DF7" w:rsidRPr="00234CC3" w:rsidRDefault="00EC4DF7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4.Сохранение и развитие языков представителей народов, проживающих в Спасском муниципальном районе;</w:t>
            </w:r>
          </w:p>
          <w:p w:rsidR="00EC4DF7" w:rsidRPr="00234CC3" w:rsidRDefault="00EC4DF7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5. </w:t>
            </w:r>
            <w:r w:rsidR="00421364" w:rsidRPr="00234CC3">
              <w:rPr>
                <w:color w:val="000000" w:themeColor="text1"/>
                <w:sz w:val="28"/>
                <w:szCs w:val="28"/>
              </w:rPr>
              <w:t xml:space="preserve">Межрегиональное сотрудничество </w:t>
            </w:r>
            <w:proofErr w:type="gramStart"/>
            <w:r w:rsidR="00421364" w:rsidRPr="00234CC3">
              <w:rPr>
                <w:color w:val="000000" w:themeColor="text1"/>
                <w:sz w:val="28"/>
                <w:szCs w:val="28"/>
              </w:rPr>
              <w:t>между  Спасским</w:t>
            </w:r>
            <w:proofErr w:type="gramEnd"/>
            <w:r w:rsidR="00421364" w:rsidRPr="00234CC3">
              <w:rPr>
                <w:color w:val="000000" w:themeColor="text1"/>
                <w:sz w:val="28"/>
                <w:szCs w:val="28"/>
              </w:rPr>
              <w:t xml:space="preserve"> муниципальным районом РТ и  </w:t>
            </w:r>
            <w:proofErr w:type="spellStart"/>
            <w:r w:rsidR="00421364" w:rsidRPr="00234CC3">
              <w:rPr>
                <w:color w:val="000000" w:themeColor="text1"/>
                <w:sz w:val="28"/>
                <w:szCs w:val="28"/>
              </w:rPr>
              <w:t>Старомайнинским</w:t>
            </w:r>
            <w:proofErr w:type="spellEnd"/>
            <w:r w:rsidR="00421364" w:rsidRPr="00234CC3">
              <w:rPr>
                <w:color w:val="000000" w:themeColor="text1"/>
                <w:sz w:val="28"/>
                <w:szCs w:val="28"/>
              </w:rPr>
              <w:t xml:space="preserve"> районом Ульяновской области, сохранение и развитие татарского языка в Ульяновской области.</w:t>
            </w:r>
          </w:p>
          <w:p w:rsidR="00EC4DF7" w:rsidRPr="00234CC3" w:rsidRDefault="00EC4DF7" w:rsidP="00454A15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6. Повышение социального статуса и популяризации государственных и других языков в Спасском муниципальном районе Республики Татарстан</w:t>
            </w:r>
            <w:r w:rsidR="00454A15" w:rsidRPr="00234CC3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EC4DF7" w:rsidRPr="00234CC3" w:rsidTr="00462EF0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 xml:space="preserve">Сроки реализации Программы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2022-2026 годы</w:t>
            </w:r>
          </w:p>
        </w:tc>
      </w:tr>
      <w:tr w:rsidR="00EC4DF7" w:rsidRPr="00234CC3" w:rsidTr="00462EF0">
        <w:trPr>
          <w:trHeight w:val="322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DF7" w:rsidRPr="00234CC3" w:rsidRDefault="00EC4DF7" w:rsidP="00930152">
            <w:pPr>
              <w:contextualSpacing/>
              <w:rPr>
                <w:color w:val="000000" w:themeColor="text1"/>
                <w:sz w:val="28"/>
                <w:szCs w:val="28"/>
                <w:lang w:eastAsia="ru-RU" w:bidi="ru-RU"/>
              </w:rPr>
            </w:pPr>
            <w:r w:rsidRPr="00234CC3">
              <w:rPr>
                <w:rStyle w:val="21"/>
                <w:rFonts w:eastAsiaTheme="minorHAnsi"/>
                <w:color w:val="000000" w:themeColor="text1"/>
                <w:sz w:val="28"/>
                <w:szCs w:val="28"/>
              </w:rPr>
              <w:t>Исполнители программы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4DF7" w:rsidRPr="00234CC3" w:rsidRDefault="00EC4DF7" w:rsidP="00454A15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МКУ «Отдел образования Исполнительного комитета </w:t>
            </w:r>
            <w:r w:rsidR="005343CE" w:rsidRPr="00234CC3">
              <w:rPr>
                <w:color w:val="000000" w:themeColor="text1"/>
                <w:sz w:val="28"/>
                <w:szCs w:val="28"/>
              </w:rPr>
              <w:t>Спасского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муниципального района РТ» </w:t>
            </w:r>
          </w:p>
        </w:tc>
      </w:tr>
      <w:tr w:rsidR="00EC4DF7" w:rsidRPr="00234CC3" w:rsidTr="00462EF0">
        <w:trPr>
          <w:trHeight w:val="322"/>
        </w:trPr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Объемы финансирования с распределением по годам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Общий объем финансирования за счет средств муниципального бюджета:</w:t>
            </w:r>
          </w:p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2022 год </w:t>
            </w:r>
            <w:r w:rsidR="00E24F45">
              <w:rPr>
                <w:color w:val="000000" w:themeColor="text1"/>
                <w:sz w:val="28"/>
                <w:szCs w:val="28"/>
              </w:rPr>
              <w:t>–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24F45">
              <w:rPr>
                <w:color w:val="000000" w:themeColor="text1"/>
                <w:sz w:val="28"/>
                <w:szCs w:val="28"/>
              </w:rPr>
              <w:t xml:space="preserve">323 </w:t>
            </w:r>
            <w:proofErr w:type="spellStart"/>
            <w:r w:rsidR="00E24F45">
              <w:rPr>
                <w:color w:val="000000" w:themeColor="text1"/>
                <w:sz w:val="28"/>
                <w:szCs w:val="28"/>
              </w:rPr>
              <w:t>т.руб</w:t>
            </w:r>
            <w:proofErr w:type="spellEnd"/>
            <w:r w:rsidR="00E24F45">
              <w:rPr>
                <w:color w:val="000000" w:themeColor="text1"/>
                <w:sz w:val="28"/>
                <w:szCs w:val="28"/>
              </w:rPr>
              <w:t>.</w:t>
            </w:r>
          </w:p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2023 год </w:t>
            </w:r>
            <w:r w:rsidR="00E24F45">
              <w:rPr>
                <w:color w:val="000000" w:themeColor="text1"/>
                <w:sz w:val="28"/>
                <w:szCs w:val="28"/>
              </w:rPr>
              <w:t>–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24F45">
              <w:rPr>
                <w:color w:val="000000" w:themeColor="text1"/>
                <w:sz w:val="28"/>
                <w:szCs w:val="28"/>
              </w:rPr>
              <w:t xml:space="preserve">238 </w:t>
            </w:r>
            <w:proofErr w:type="spellStart"/>
            <w:r w:rsidR="00E24F45">
              <w:rPr>
                <w:color w:val="000000" w:themeColor="text1"/>
                <w:sz w:val="28"/>
                <w:szCs w:val="28"/>
              </w:rPr>
              <w:t>т.руб</w:t>
            </w:r>
            <w:proofErr w:type="spellEnd"/>
            <w:r w:rsidR="00E24F45">
              <w:rPr>
                <w:color w:val="000000" w:themeColor="text1"/>
                <w:sz w:val="28"/>
                <w:szCs w:val="28"/>
              </w:rPr>
              <w:t>.</w:t>
            </w:r>
          </w:p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2024 год -</w:t>
            </w:r>
            <w:r w:rsidR="00E24F45">
              <w:rPr>
                <w:color w:val="000000" w:themeColor="text1"/>
                <w:sz w:val="28"/>
                <w:szCs w:val="28"/>
              </w:rPr>
              <w:t xml:space="preserve">328 </w:t>
            </w:r>
            <w:proofErr w:type="spellStart"/>
            <w:r w:rsidR="00E24F45">
              <w:rPr>
                <w:color w:val="000000" w:themeColor="text1"/>
                <w:sz w:val="28"/>
                <w:szCs w:val="28"/>
              </w:rPr>
              <w:t>т.руб</w:t>
            </w:r>
            <w:proofErr w:type="spellEnd"/>
            <w:r w:rsidR="00E24F45">
              <w:rPr>
                <w:color w:val="000000" w:themeColor="text1"/>
                <w:sz w:val="28"/>
                <w:szCs w:val="28"/>
              </w:rPr>
              <w:t>.</w:t>
            </w:r>
          </w:p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2025 год -</w:t>
            </w:r>
            <w:r w:rsidR="00E24F45">
              <w:rPr>
                <w:color w:val="000000" w:themeColor="text1"/>
                <w:sz w:val="28"/>
                <w:szCs w:val="28"/>
              </w:rPr>
              <w:t xml:space="preserve">328 </w:t>
            </w:r>
            <w:proofErr w:type="spellStart"/>
            <w:r w:rsidR="00E24F45">
              <w:rPr>
                <w:color w:val="000000" w:themeColor="text1"/>
                <w:sz w:val="28"/>
                <w:szCs w:val="28"/>
              </w:rPr>
              <w:t>т.руб</w:t>
            </w:r>
            <w:proofErr w:type="spellEnd"/>
            <w:r w:rsidR="00E24F45">
              <w:rPr>
                <w:color w:val="000000" w:themeColor="text1"/>
                <w:sz w:val="28"/>
                <w:szCs w:val="28"/>
              </w:rPr>
              <w:t>.</w:t>
            </w:r>
          </w:p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2026 год </w:t>
            </w:r>
            <w:r w:rsidR="00E24F45">
              <w:rPr>
                <w:color w:val="000000" w:themeColor="text1"/>
                <w:sz w:val="28"/>
                <w:szCs w:val="28"/>
              </w:rPr>
              <w:t>–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E24F45">
              <w:rPr>
                <w:color w:val="000000" w:themeColor="text1"/>
                <w:sz w:val="28"/>
                <w:szCs w:val="28"/>
              </w:rPr>
              <w:t xml:space="preserve">323 </w:t>
            </w:r>
            <w:proofErr w:type="spellStart"/>
            <w:r w:rsidR="00E24F45">
              <w:rPr>
                <w:color w:val="000000" w:themeColor="text1"/>
                <w:sz w:val="28"/>
                <w:szCs w:val="28"/>
              </w:rPr>
              <w:t>т.руб</w:t>
            </w:r>
            <w:proofErr w:type="spellEnd"/>
            <w:r w:rsidR="00E24F4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234CC3" w:rsidRPr="00234CC3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Ожидаемые результаты</w:t>
            </w:r>
          </w:p>
          <w:p w:rsidR="00647E5B" w:rsidRPr="00234CC3" w:rsidRDefault="00647E5B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4DF7" w:rsidRPr="00234CC3" w:rsidRDefault="00EC4DF7" w:rsidP="00930152">
            <w:pPr>
              <w:snapToGrid w:val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873" w:rsidRPr="00234CC3" w:rsidRDefault="00E45ECD" w:rsidP="00E45ECD">
            <w:pPr>
              <w:pStyle w:val="11"/>
              <w:widowControl w:val="0"/>
              <w:tabs>
                <w:tab w:val="left" w:pos="343"/>
              </w:tabs>
              <w:spacing w:line="240" w:lineRule="auto"/>
              <w:ind w:right="10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Улучшение условий в </w:t>
            </w:r>
            <w:proofErr w:type="gramStart"/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образовательных  учреждениях</w:t>
            </w:r>
            <w:proofErr w:type="gramEnd"/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для  реализации Программы «Сохранение, изучение и развитие  государственных языков Республики Татарстан и</w:t>
            </w:r>
            <w:r w:rsidR="00722873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других языков в </w:t>
            </w:r>
            <w:r w:rsidR="00AD5B13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="00722873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пасском</w:t>
            </w:r>
            <w:proofErr w:type="spellEnd"/>
            <w:r w:rsidR="00722873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муниципальном районе Республики Татарстан на 2022-2026 годы»;</w:t>
            </w:r>
          </w:p>
          <w:p w:rsidR="00722873" w:rsidRPr="00234CC3" w:rsidRDefault="00722873" w:rsidP="00E45ECD">
            <w:pPr>
              <w:pStyle w:val="11"/>
              <w:widowControl w:val="0"/>
              <w:tabs>
                <w:tab w:val="left" w:pos="343"/>
              </w:tabs>
              <w:spacing w:line="240" w:lineRule="auto"/>
              <w:ind w:right="10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Создание условий в образовательных учреждениях паритетного функционирования</w:t>
            </w:r>
            <w:r w:rsidR="00AD5B13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двух государственных языков;</w:t>
            </w:r>
          </w:p>
          <w:p w:rsidR="00722873" w:rsidRPr="00234CC3" w:rsidRDefault="00722873" w:rsidP="00E45ECD">
            <w:pPr>
              <w:pStyle w:val="11"/>
              <w:widowControl w:val="0"/>
              <w:tabs>
                <w:tab w:val="left" w:pos="343"/>
              </w:tabs>
              <w:spacing w:line="240" w:lineRule="auto"/>
              <w:ind w:right="10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освоение </w:t>
            </w:r>
            <w:proofErr w:type="gramStart"/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новых  методов</w:t>
            </w:r>
            <w:proofErr w:type="gramEnd"/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преподавания родного (татарского) языка в  образовательных учреждениях  Спасского муниципального района Рес</w:t>
            </w:r>
            <w:r w:rsidR="00443A47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пу</w:t>
            </w:r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блики Татарстан;</w:t>
            </w:r>
          </w:p>
          <w:p w:rsidR="00EC4DF7" w:rsidRPr="00234CC3" w:rsidRDefault="00E45ECD" w:rsidP="00E24F45">
            <w:pPr>
              <w:pStyle w:val="11"/>
              <w:widowControl w:val="0"/>
              <w:tabs>
                <w:tab w:val="left" w:pos="343"/>
              </w:tabs>
              <w:spacing w:line="240" w:lineRule="auto"/>
              <w:ind w:right="102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43A47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Повышение грамотности и куль</w:t>
            </w:r>
            <w:r w:rsidR="006E25CB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туры владения татарским языков </w:t>
            </w:r>
            <w:r w:rsidR="00443A47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обучающихся школ и </w:t>
            </w:r>
            <w:r w:rsidR="00443A47" w:rsidRPr="00234C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воспитанников ДОУ</w:t>
            </w:r>
            <w:r w:rsidR="00E24F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6A56EE" w:rsidRPr="00234CC3" w:rsidRDefault="006A56EE" w:rsidP="00930152">
      <w:pPr>
        <w:contextualSpacing/>
        <w:rPr>
          <w:color w:val="000000" w:themeColor="text1"/>
          <w:sz w:val="28"/>
          <w:szCs w:val="28"/>
        </w:rPr>
      </w:pPr>
    </w:p>
    <w:p w:rsidR="00B110F3" w:rsidRDefault="00B110F3" w:rsidP="00930152">
      <w:pPr>
        <w:pStyle w:val="11"/>
        <w:tabs>
          <w:tab w:val="left" w:pos="2835"/>
        </w:tabs>
        <w:spacing w:line="240" w:lineRule="auto"/>
        <w:ind w:right="-144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24F45" w:rsidRPr="00234CC3" w:rsidRDefault="00E24F45" w:rsidP="00930152">
      <w:pPr>
        <w:pStyle w:val="11"/>
        <w:tabs>
          <w:tab w:val="left" w:pos="2835"/>
        </w:tabs>
        <w:spacing w:line="240" w:lineRule="auto"/>
        <w:ind w:right="-144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73E74" w:rsidRPr="00234CC3" w:rsidRDefault="00673E74" w:rsidP="00930152">
      <w:pPr>
        <w:pStyle w:val="11"/>
        <w:tabs>
          <w:tab w:val="left" w:pos="2835"/>
        </w:tabs>
        <w:spacing w:line="240" w:lineRule="auto"/>
        <w:ind w:right="-144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Общая характеристика сферы реализации Программы, </w:t>
      </w:r>
    </w:p>
    <w:p w:rsidR="00673E74" w:rsidRPr="00234CC3" w:rsidRDefault="00673E74" w:rsidP="00930152">
      <w:pPr>
        <w:pStyle w:val="11"/>
        <w:spacing w:line="240" w:lineRule="auto"/>
        <w:ind w:right="-144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проблемы, на решение которых направлена Программа</w:t>
      </w:r>
    </w:p>
    <w:p w:rsidR="00673E74" w:rsidRPr="00234CC3" w:rsidRDefault="00673E74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73E74" w:rsidRPr="00234CC3" w:rsidRDefault="00673E74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Настоящая программа  разработана на основании </w:t>
      </w:r>
      <w:r w:rsidR="00E70917" w:rsidRPr="00234CC3">
        <w:rPr>
          <w:color w:val="000000" w:themeColor="text1"/>
          <w:sz w:val="28"/>
          <w:szCs w:val="28"/>
        </w:rPr>
        <w:t>Конституции Российской Федерации, Федерального закона от 01.06.2005    № 53-ФЗ «О государственном языке Российской Федерации», Закона Российской Федерации от 25.10.1991 № 1807-1 «О языках народов Российской Федерации», Указа Президента Российской Федерации от 19.12.2012 № 1666 «О Стратегии государственной национальной политики Российской Федерации на период до 2025 года», Конституции Республики Татарстан, Законов Республики Татарстан от 08.07.1992 № 1560-ХII «О государственных языках Республики Татарстан и других языках в Республике Татарстан», от 12.01.2013 № 1-ЗРТ «Об использовании татарского языка как государственного языка Республики Татарстан»,   Указа Президента Республики Татарстан  от 03.07.2008 № УП-312 «Об утверждении Концепции государственной национальной политики в Республике Татарстан», постановления Кабинета Министров Республики Татарстан от 2</w:t>
      </w:r>
      <w:r w:rsidR="006F2304" w:rsidRPr="00234CC3">
        <w:rPr>
          <w:color w:val="000000" w:themeColor="text1"/>
          <w:sz w:val="28"/>
          <w:szCs w:val="28"/>
        </w:rPr>
        <w:t>5</w:t>
      </w:r>
      <w:r w:rsidR="00E70917" w:rsidRPr="00234CC3">
        <w:rPr>
          <w:color w:val="000000" w:themeColor="text1"/>
          <w:sz w:val="28"/>
          <w:szCs w:val="28"/>
        </w:rPr>
        <w:t>.</w:t>
      </w:r>
      <w:r w:rsidR="006F2304" w:rsidRPr="00234CC3">
        <w:rPr>
          <w:color w:val="000000" w:themeColor="text1"/>
          <w:sz w:val="28"/>
          <w:szCs w:val="28"/>
        </w:rPr>
        <w:t>10</w:t>
      </w:r>
      <w:r w:rsidR="00E70917" w:rsidRPr="00234CC3">
        <w:rPr>
          <w:color w:val="000000" w:themeColor="text1"/>
          <w:sz w:val="28"/>
          <w:szCs w:val="28"/>
        </w:rPr>
        <w:t>.20</w:t>
      </w:r>
      <w:r w:rsidR="006F2304" w:rsidRPr="00234CC3">
        <w:rPr>
          <w:color w:val="000000" w:themeColor="text1"/>
          <w:sz w:val="28"/>
          <w:szCs w:val="28"/>
        </w:rPr>
        <w:t>13 года № 794</w:t>
      </w:r>
      <w:r w:rsidR="00E70917" w:rsidRPr="00234CC3">
        <w:rPr>
          <w:color w:val="000000" w:themeColor="text1"/>
          <w:sz w:val="28"/>
          <w:szCs w:val="28"/>
        </w:rPr>
        <w:t xml:space="preserve"> «О</w:t>
      </w:r>
      <w:r w:rsidR="00DE370E" w:rsidRPr="00234CC3">
        <w:rPr>
          <w:color w:val="000000" w:themeColor="text1"/>
          <w:sz w:val="28"/>
          <w:szCs w:val="28"/>
        </w:rPr>
        <w:t>б утверждении государственной программы «Сохранение, изучение и развитие государственных языков Республики Татарстан на 2014-2022 годы, постановления Кабинета Министров  Республики Татарстан от 10 сентября 2020 года № 821 «Об утверждении государственной программы «Сохранение,  изучение и развитие государственных языков Республики Татарстан и других языков  в Республике Татарстан на 2023-2030 годы</w:t>
      </w:r>
      <w:r w:rsidR="00E70917" w:rsidRPr="00234CC3">
        <w:rPr>
          <w:color w:val="000000" w:themeColor="text1"/>
          <w:sz w:val="28"/>
          <w:szCs w:val="28"/>
        </w:rPr>
        <w:t>»</w:t>
      </w:r>
      <w:r w:rsidR="00751138" w:rsidRPr="00234CC3">
        <w:rPr>
          <w:color w:val="000000" w:themeColor="text1"/>
          <w:sz w:val="28"/>
          <w:szCs w:val="28"/>
        </w:rPr>
        <w:t>.</w:t>
      </w:r>
    </w:p>
    <w:p w:rsidR="00673E74" w:rsidRPr="00234CC3" w:rsidRDefault="00751138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Н</w:t>
      </w:r>
      <w:r w:rsidR="00673E74" w:rsidRPr="00234CC3">
        <w:rPr>
          <w:color w:val="000000" w:themeColor="text1"/>
          <w:sz w:val="28"/>
          <w:szCs w:val="28"/>
        </w:rPr>
        <w:t xml:space="preserve">астоящая программа направлена на </w:t>
      </w:r>
      <w:proofErr w:type="gramStart"/>
      <w:r w:rsidR="00673E74" w:rsidRPr="00234CC3">
        <w:rPr>
          <w:color w:val="000000" w:themeColor="text1"/>
          <w:sz w:val="28"/>
          <w:szCs w:val="28"/>
        </w:rPr>
        <w:t>решение  оптимальных</w:t>
      </w:r>
      <w:proofErr w:type="gramEnd"/>
      <w:r w:rsidR="00673E74" w:rsidRPr="00234CC3">
        <w:rPr>
          <w:color w:val="000000" w:themeColor="text1"/>
          <w:sz w:val="28"/>
          <w:szCs w:val="28"/>
        </w:rPr>
        <w:t xml:space="preserve"> условий для с</w:t>
      </w:r>
      <w:r w:rsidR="003F0E39" w:rsidRPr="00234CC3">
        <w:rPr>
          <w:color w:val="000000" w:themeColor="text1"/>
          <w:sz w:val="28"/>
          <w:szCs w:val="28"/>
        </w:rPr>
        <w:t xml:space="preserve">охранения, изучения и </w:t>
      </w:r>
      <w:r w:rsidR="00673E74" w:rsidRPr="00234CC3">
        <w:rPr>
          <w:color w:val="000000" w:themeColor="text1"/>
          <w:sz w:val="28"/>
          <w:szCs w:val="28"/>
        </w:rPr>
        <w:t xml:space="preserve">развития государственных языков Республики Татарстан и других языков в </w:t>
      </w:r>
      <w:r w:rsidR="002B164E" w:rsidRPr="00234CC3">
        <w:rPr>
          <w:color w:val="000000" w:themeColor="text1"/>
          <w:sz w:val="28"/>
          <w:szCs w:val="28"/>
        </w:rPr>
        <w:t xml:space="preserve">Спасском </w:t>
      </w:r>
      <w:r w:rsidR="00673E74" w:rsidRPr="00234CC3">
        <w:rPr>
          <w:color w:val="000000" w:themeColor="text1"/>
          <w:sz w:val="28"/>
          <w:szCs w:val="28"/>
        </w:rPr>
        <w:t xml:space="preserve"> муниципальном районе</w:t>
      </w:r>
      <w:r w:rsidR="00337C00" w:rsidRPr="00234CC3">
        <w:rPr>
          <w:color w:val="000000" w:themeColor="text1"/>
          <w:sz w:val="28"/>
          <w:szCs w:val="28"/>
        </w:rPr>
        <w:t xml:space="preserve"> </w:t>
      </w:r>
      <w:r w:rsidR="00673E74" w:rsidRPr="00234CC3">
        <w:rPr>
          <w:color w:val="000000" w:themeColor="text1"/>
          <w:sz w:val="28"/>
          <w:szCs w:val="28"/>
        </w:rPr>
        <w:t xml:space="preserve">Республики Татарстан.       </w:t>
      </w:r>
    </w:p>
    <w:p w:rsidR="00673E74" w:rsidRPr="00234CC3" w:rsidRDefault="00673E74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73E74" w:rsidRPr="00234CC3" w:rsidRDefault="00673E74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1. Содержание проблемы    </w:t>
      </w:r>
    </w:p>
    <w:p w:rsidR="00673E74" w:rsidRPr="00234CC3" w:rsidRDefault="00673E74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96660D" w:rsidRPr="00234CC3" w:rsidRDefault="00881317" w:rsidP="0096660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В 2020-2021 учебном году </w:t>
      </w:r>
      <w:r w:rsidR="0096660D" w:rsidRPr="00234CC3">
        <w:rPr>
          <w:color w:val="000000" w:themeColor="text1"/>
          <w:sz w:val="28"/>
          <w:szCs w:val="28"/>
        </w:rPr>
        <w:t xml:space="preserve">в образовательных организациях района </w:t>
      </w:r>
      <w:proofErr w:type="gramStart"/>
      <w:r w:rsidR="0096660D" w:rsidRPr="00234CC3">
        <w:rPr>
          <w:color w:val="000000" w:themeColor="text1"/>
          <w:sz w:val="28"/>
          <w:szCs w:val="28"/>
        </w:rPr>
        <w:t>обучается:  русских</w:t>
      </w:r>
      <w:proofErr w:type="gramEnd"/>
      <w:r w:rsidR="0096660D" w:rsidRPr="00234CC3">
        <w:rPr>
          <w:color w:val="000000" w:themeColor="text1"/>
          <w:sz w:val="28"/>
          <w:szCs w:val="28"/>
        </w:rPr>
        <w:t xml:space="preserve">– 78%,  татар - 17,2 %, чуваш-  – 0,85%,  армян – 0,58%, азербайджанцы – 0,15%, узбеки - 0,01%, таджики - 0,01%  смешанные семьи –2,8%. </w:t>
      </w:r>
    </w:p>
    <w:p w:rsidR="0096660D" w:rsidRPr="00234CC3" w:rsidRDefault="0096660D" w:rsidP="0096660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234CC3">
        <w:rPr>
          <w:color w:val="000000" w:themeColor="text1"/>
          <w:sz w:val="28"/>
          <w:szCs w:val="28"/>
        </w:rPr>
        <w:t>Всего  20</w:t>
      </w:r>
      <w:proofErr w:type="gramEnd"/>
      <w:r w:rsidRPr="00234CC3">
        <w:rPr>
          <w:color w:val="000000" w:themeColor="text1"/>
          <w:sz w:val="28"/>
          <w:szCs w:val="28"/>
        </w:rPr>
        <w:t xml:space="preserve"> детских садов, из них русских – 17 , татарских – 3 (Ямбухтино, Иске </w:t>
      </w:r>
      <w:proofErr w:type="spellStart"/>
      <w:r w:rsidRPr="00234CC3">
        <w:rPr>
          <w:color w:val="000000" w:themeColor="text1"/>
          <w:sz w:val="28"/>
          <w:szCs w:val="28"/>
        </w:rPr>
        <w:t>Рязяп</w:t>
      </w:r>
      <w:proofErr w:type="spellEnd"/>
      <w:r w:rsidRPr="00234CC3">
        <w:rPr>
          <w:color w:val="000000" w:themeColor="text1"/>
          <w:sz w:val="28"/>
          <w:szCs w:val="28"/>
        </w:rPr>
        <w:t xml:space="preserve">, </w:t>
      </w:r>
      <w:proofErr w:type="spellStart"/>
      <w:r w:rsidRPr="00234CC3">
        <w:rPr>
          <w:color w:val="000000" w:themeColor="text1"/>
          <w:sz w:val="28"/>
          <w:szCs w:val="28"/>
        </w:rPr>
        <w:t>Измери</w:t>
      </w:r>
      <w:proofErr w:type="spellEnd"/>
      <w:r w:rsidRPr="00234CC3">
        <w:rPr>
          <w:color w:val="000000" w:themeColor="text1"/>
          <w:sz w:val="28"/>
          <w:szCs w:val="28"/>
        </w:rPr>
        <w:t>);</w:t>
      </w:r>
    </w:p>
    <w:p w:rsidR="0096660D" w:rsidRPr="00234CC3" w:rsidRDefault="0096660D" w:rsidP="0096660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В районе всего 13 школ, в них 11 филиалов (4 начальных и 7 основных), где обучаются 1881 учащийся (324 - из них татарской национальности). </w:t>
      </w:r>
    </w:p>
    <w:p w:rsidR="0096660D" w:rsidRPr="00234CC3" w:rsidRDefault="0096660D" w:rsidP="0096660D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234CC3">
        <w:rPr>
          <w:b/>
          <w:color w:val="000000" w:themeColor="text1"/>
          <w:sz w:val="28"/>
          <w:szCs w:val="28"/>
          <w:u w:val="single"/>
        </w:rPr>
        <w:t>Школы с обучением и воспитанием на родном (татарском) языке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Увеличился охват учащихся школ с обучением и воспитанием на родном (татарском) языке.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В 2019-2020 г. обучение и воспитание велось </w:t>
      </w:r>
      <w:proofErr w:type="gramStart"/>
      <w:r w:rsidRPr="00234CC3">
        <w:rPr>
          <w:color w:val="000000" w:themeColor="text1"/>
          <w:sz w:val="28"/>
          <w:szCs w:val="28"/>
        </w:rPr>
        <w:t>в  1</w:t>
      </w:r>
      <w:proofErr w:type="gramEnd"/>
      <w:r w:rsidRPr="00234CC3">
        <w:rPr>
          <w:color w:val="000000" w:themeColor="text1"/>
          <w:sz w:val="28"/>
          <w:szCs w:val="28"/>
        </w:rPr>
        <w:t xml:space="preserve"> школе и 4 филиалах: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Иске </w:t>
      </w:r>
      <w:proofErr w:type="spellStart"/>
      <w:r w:rsidRPr="00234CC3">
        <w:rPr>
          <w:color w:val="000000" w:themeColor="text1"/>
          <w:sz w:val="28"/>
          <w:szCs w:val="28"/>
        </w:rPr>
        <w:t>Рязяпская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СОШ, </w:t>
      </w:r>
      <w:proofErr w:type="spellStart"/>
      <w:r w:rsidRPr="00234CC3">
        <w:rPr>
          <w:color w:val="000000" w:themeColor="text1"/>
          <w:sz w:val="28"/>
          <w:szCs w:val="28"/>
        </w:rPr>
        <w:t>филилалы</w:t>
      </w:r>
      <w:proofErr w:type="spellEnd"/>
      <w:r w:rsidRPr="00234CC3">
        <w:rPr>
          <w:color w:val="000000" w:themeColor="text1"/>
          <w:sz w:val="28"/>
          <w:szCs w:val="28"/>
        </w:rPr>
        <w:t>: Средне-</w:t>
      </w:r>
      <w:proofErr w:type="spellStart"/>
      <w:r w:rsidRPr="00234CC3">
        <w:rPr>
          <w:color w:val="000000" w:themeColor="text1"/>
          <w:sz w:val="28"/>
          <w:szCs w:val="28"/>
        </w:rPr>
        <w:t>Юрткульская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ООШ, </w:t>
      </w:r>
      <w:proofErr w:type="spellStart"/>
      <w:r w:rsidRPr="00234CC3">
        <w:rPr>
          <w:color w:val="000000" w:themeColor="text1"/>
          <w:sz w:val="28"/>
          <w:szCs w:val="28"/>
        </w:rPr>
        <w:t>Чечеклинская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НОШ, </w:t>
      </w:r>
      <w:proofErr w:type="spellStart"/>
      <w:r w:rsidRPr="00234CC3">
        <w:rPr>
          <w:color w:val="000000" w:themeColor="text1"/>
          <w:sz w:val="28"/>
          <w:szCs w:val="28"/>
        </w:rPr>
        <w:t>Каюковская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ООШ, </w:t>
      </w:r>
      <w:proofErr w:type="spellStart"/>
      <w:r w:rsidRPr="00234CC3">
        <w:rPr>
          <w:color w:val="000000" w:themeColor="text1"/>
          <w:sz w:val="28"/>
          <w:szCs w:val="28"/>
        </w:rPr>
        <w:t>Ямбухтинская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ООШ – полностью обучение и </w:t>
      </w:r>
      <w:proofErr w:type="gramStart"/>
      <w:r w:rsidRPr="00234CC3">
        <w:rPr>
          <w:color w:val="000000" w:themeColor="text1"/>
          <w:sz w:val="28"/>
          <w:szCs w:val="28"/>
        </w:rPr>
        <w:t>воспитание  на</w:t>
      </w:r>
      <w:proofErr w:type="gramEnd"/>
      <w:r w:rsidRPr="00234CC3">
        <w:rPr>
          <w:color w:val="000000" w:themeColor="text1"/>
          <w:sz w:val="28"/>
          <w:szCs w:val="28"/>
        </w:rPr>
        <w:t xml:space="preserve"> татарском  языке. Охват обучением на родном языке составлял -  24%.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2020-2021г. обучение и воспитание проводится </w:t>
      </w:r>
      <w:proofErr w:type="gramStart"/>
      <w:r w:rsidRPr="00234CC3">
        <w:rPr>
          <w:color w:val="000000" w:themeColor="text1"/>
          <w:sz w:val="28"/>
          <w:szCs w:val="28"/>
        </w:rPr>
        <w:t>в  1</w:t>
      </w:r>
      <w:proofErr w:type="gramEnd"/>
      <w:r w:rsidRPr="00234CC3">
        <w:rPr>
          <w:color w:val="000000" w:themeColor="text1"/>
          <w:sz w:val="28"/>
          <w:szCs w:val="28"/>
        </w:rPr>
        <w:t xml:space="preserve"> школе,  6 филиалах и в 1 классе: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lastRenderedPageBreak/>
        <w:t xml:space="preserve">Иске </w:t>
      </w:r>
      <w:proofErr w:type="spellStart"/>
      <w:r w:rsidRPr="00234CC3">
        <w:rPr>
          <w:color w:val="000000" w:themeColor="text1"/>
          <w:sz w:val="28"/>
          <w:szCs w:val="28"/>
        </w:rPr>
        <w:t>Рязяпская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СОШ, филиалы: Средне-</w:t>
      </w:r>
      <w:proofErr w:type="spellStart"/>
      <w:r w:rsidRPr="00234CC3">
        <w:rPr>
          <w:color w:val="000000" w:themeColor="text1"/>
          <w:sz w:val="28"/>
          <w:szCs w:val="28"/>
        </w:rPr>
        <w:t>Юрткульская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ООШ, </w:t>
      </w:r>
      <w:proofErr w:type="spellStart"/>
      <w:r w:rsidRPr="00234CC3">
        <w:rPr>
          <w:color w:val="000000" w:themeColor="text1"/>
          <w:sz w:val="28"/>
          <w:szCs w:val="28"/>
        </w:rPr>
        <w:t>Чечеклинская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НОШ, </w:t>
      </w:r>
      <w:proofErr w:type="spellStart"/>
      <w:r w:rsidRPr="00234CC3">
        <w:rPr>
          <w:color w:val="000000" w:themeColor="text1"/>
          <w:sz w:val="28"/>
          <w:szCs w:val="28"/>
        </w:rPr>
        <w:t>Каюковская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ООШ, </w:t>
      </w:r>
      <w:proofErr w:type="spellStart"/>
      <w:r w:rsidRPr="00234CC3">
        <w:rPr>
          <w:color w:val="000000" w:themeColor="text1"/>
          <w:sz w:val="28"/>
          <w:szCs w:val="28"/>
        </w:rPr>
        <w:t>Ямбухтинская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ООШ – полностью обучение на </w:t>
      </w:r>
      <w:proofErr w:type="gramStart"/>
      <w:r w:rsidRPr="00234CC3">
        <w:rPr>
          <w:color w:val="000000" w:themeColor="text1"/>
          <w:sz w:val="28"/>
          <w:szCs w:val="28"/>
        </w:rPr>
        <w:t>татарском  языке</w:t>
      </w:r>
      <w:proofErr w:type="gramEnd"/>
      <w:r w:rsidRPr="00234CC3">
        <w:rPr>
          <w:color w:val="000000" w:themeColor="text1"/>
          <w:sz w:val="28"/>
          <w:szCs w:val="28"/>
        </w:rPr>
        <w:t xml:space="preserve">, </w:t>
      </w:r>
      <w:proofErr w:type="spellStart"/>
      <w:r w:rsidRPr="00234CC3">
        <w:rPr>
          <w:color w:val="000000" w:themeColor="text1"/>
          <w:sz w:val="28"/>
          <w:szCs w:val="28"/>
        </w:rPr>
        <w:t>Измерская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начальная школа –  воспитание на татарском языке, в </w:t>
      </w:r>
      <w:proofErr w:type="spellStart"/>
      <w:r w:rsidRPr="00234CC3">
        <w:rPr>
          <w:color w:val="000000" w:themeColor="text1"/>
          <w:sz w:val="28"/>
          <w:szCs w:val="28"/>
        </w:rPr>
        <w:t>Аграмаковской</w:t>
      </w:r>
      <w:proofErr w:type="spellEnd"/>
      <w:r w:rsidRPr="00234CC3">
        <w:rPr>
          <w:color w:val="000000" w:themeColor="text1"/>
          <w:sz w:val="28"/>
          <w:szCs w:val="28"/>
        </w:rPr>
        <w:t xml:space="preserve"> ООШ – 1 класс на татарском языке. Охват обучением на татарском языке в этом учебном году составил - 26%.</w:t>
      </w:r>
    </w:p>
    <w:p w:rsidR="0096660D" w:rsidRPr="00234CC3" w:rsidRDefault="0096660D" w:rsidP="0096660D">
      <w:pPr>
        <w:rPr>
          <w:b/>
          <w:color w:val="000000" w:themeColor="text1"/>
          <w:sz w:val="28"/>
          <w:szCs w:val="28"/>
          <w:u w:val="single"/>
        </w:rPr>
      </w:pPr>
      <w:r w:rsidRPr="00234CC3">
        <w:rPr>
          <w:b/>
          <w:color w:val="000000" w:themeColor="text1"/>
          <w:sz w:val="28"/>
          <w:szCs w:val="28"/>
          <w:u w:val="single"/>
        </w:rPr>
        <w:t>В школах изучают родной язык (по выбору родителей):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2019-2020 г. русский – 54%, татарский- 45</w:t>
      </w:r>
      <w:proofErr w:type="gramStart"/>
      <w:r w:rsidRPr="00234CC3">
        <w:rPr>
          <w:color w:val="000000" w:themeColor="text1"/>
          <w:sz w:val="28"/>
          <w:szCs w:val="28"/>
        </w:rPr>
        <w:t>%,чувашский</w:t>
      </w:r>
      <w:proofErr w:type="gramEnd"/>
      <w:r w:rsidRPr="00234CC3">
        <w:rPr>
          <w:color w:val="000000" w:themeColor="text1"/>
          <w:sz w:val="28"/>
          <w:szCs w:val="28"/>
        </w:rPr>
        <w:t xml:space="preserve"> – 0,8%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2020-2021 г. русский – 54%, татарский- 45</w:t>
      </w:r>
      <w:proofErr w:type="gramStart"/>
      <w:r w:rsidRPr="00234CC3">
        <w:rPr>
          <w:color w:val="000000" w:themeColor="text1"/>
          <w:sz w:val="28"/>
          <w:szCs w:val="28"/>
        </w:rPr>
        <w:t>%,чувашский</w:t>
      </w:r>
      <w:proofErr w:type="gramEnd"/>
      <w:r w:rsidRPr="00234CC3">
        <w:rPr>
          <w:color w:val="000000" w:themeColor="text1"/>
          <w:sz w:val="28"/>
          <w:szCs w:val="28"/>
        </w:rPr>
        <w:t xml:space="preserve"> – 0,8%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2021 – 2022 учебном году выбор родного языка планируем оставить на этом же уровне.</w:t>
      </w:r>
    </w:p>
    <w:p w:rsidR="0096660D" w:rsidRPr="00234CC3" w:rsidRDefault="0096660D" w:rsidP="0096660D">
      <w:pPr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   Выбор изучения татарского языка, как родного, </w:t>
      </w:r>
      <w:proofErr w:type="gramStart"/>
      <w:r w:rsidRPr="00234CC3">
        <w:rPr>
          <w:color w:val="000000" w:themeColor="text1"/>
          <w:sz w:val="28"/>
          <w:szCs w:val="28"/>
        </w:rPr>
        <w:t>удалось  сохранить</w:t>
      </w:r>
      <w:proofErr w:type="gramEnd"/>
      <w:r w:rsidRPr="00234CC3">
        <w:rPr>
          <w:color w:val="000000" w:themeColor="text1"/>
          <w:sz w:val="28"/>
          <w:szCs w:val="28"/>
        </w:rPr>
        <w:t xml:space="preserve"> на прежнем уровне. В районе имеются русские школы, где 100% выбор родного татарского языка: </w:t>
      </w:r>
      <w:proofErr w:type="spellStart"/>
      <w:r w:rsidRPr="00234CC3">
        <w:rPr>
          <w:color w:val="000000" w:themeColor="text1"/>
          <w:sz w:val="28"/>
          <w:szCs w:val="28"/>
        </w:rPr>
        <w:t>Кимовская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средняя школа, </w:t>
      </w:r>
      <w:proofErr w:type="spellStart"/>
      <w:r w:rsidRPr="00234CC3">
        <w:rPr>
          <w:color w:val="000000" w:themeColor="text1"/>
          <w:sz w:val="28"/>
          <w:szCs w:val="28"/>
        </w:rPr>
        <w:t>Кузнечихинская</w:t>
      </w:r>
      <w:proofErr w:type="spellEnd"/>
      <w:r w:rsidRPr="00234CC3">
        <w:rPr>
          <w:color w:val="000000" w:themeColor="text1"/>
          <w:sz w:val="28"/>
          <w:szCs w:val="28"/>
        </w:rPr>
        <w:t xml:space="preserve"> основная школа, филиалы в с. </w:t>
      </w:r>
      <w:proofErr w:type="spellStart"/>
      <w:r w:rsidRPr="00234CC3">
        <w:rPr>
          <w:color w:val="000000" w:themeColor="text1"/>
          <w:sz w:val="28"/>
          <w:szCs w:val="28"/>
        </w:rPr>
        <w:t>Куралово</w:t>
      </w:r>
      <w:proofErr w:type="spellEnd"/>
      <w:r w:rsidRPr="00234CC3">
        <w:rPr>
          <w:color w:val="000000" w:themeColor="text1"/>
          <w:sz w:val="28"/>
          <w:szCs w:val="28"/>
        </w:rPr>
        <w:t xml:space="preserve">, в с. </w:t>
      </w:r>
      <w:proofErr w:type="spellStart"/>
      <w:r w:rsidRPr="00234CC3">
        <w:rPr>
          <w:color w:val="000000" w:themeColor="text1"/>
          <w:sz w:val="28"/>
          <w:szCs w:val="28"/>
        </w:rPr>
        <w:t>Вожах</w:t>
      </w:r>
      <w:proofErr w:type="spellEnd"/>
      <w:r w:rsidRPr="00234CC3">
        <w:rPr>
          <w:color w:val="000000" w:themeColor="text1"/>
          <w:sz w:val="28"/>
          <w:szCs w:val="28"/>
        </w:rPr>
        <w:t xml:space="preserve">, в с. </w:t>
      </w:r>
      <w:proofErr w:type="gramStart"/>
      <w:r w:rsidRPr="00234CC3">
        <w:rPr>
          <w:color w:val="000000" w:themeColor="text1"/>
          <w:sz w:val="28"/>
          <w:szCs w:val="28"/>
        </w:rPr>
        <w:t>Красная  Слобода</w:t>
      </w:r>
      <w:proofErr w:type="gramEnd"/>
      <w:r w:rsidRPr="00234CC3">
        <w:rPr>
          <w:color w:val="000000" w:themeColor="text1"/>
          <w:sz w:val="28"/>
          <w:szCs w:val="28"/>
        </w:rPr>
        <w:t xml:space="preserve">. Повысился процент выбора изучения татарского языка в Болгарской СОШ №1 (с 19% до 27%), Антоновской СОШ (с 19% до 22%), </w:t>
      </w:r>
      <w:proofErr w:type="spellStart"/>
      <w:r w:rsidRPr="00234CC3">
        <w:rPr>
          <w:color w:val="000000" w:themeColor="text1"/>
          <w:sz w:val="28"/>
          <w:szCs w:val="28"/>
        </w:rPr>
        <w:t>Трёхозёрской</w:t>
      </w:r>
      <w:proofErr w:type="spellEnd"/>
      <w:r w:rsidRPr="00234CC3">
        <w:rPr>
          <w:color w:val="000000" w:themeColor="text1"/>
          <w:sz w:val="28"/>
          <w:szCs w:val="28"/>
        </w:rPr>
        <w:t xml:space="preserve"> СОШ (с 72% до 78%). </w:t>
      </w:r>
    </w:p>
    <w:p w:rsidR="0096660D" w:rsidRPr="00234CC3" w:rsidRDefault="00217B0E" w:rsidP="0096660D">
      <w:pPr>
        <w:rPr>
          <w:b/>
          <w:color w:val="000000" w:themeColor="text1"/>
          <w:sz w:val="28"/>
          <w:szCs w:val="28"/>
          <w:u w:val="single"/>
        </w:rPr>
      </w:pPr>
      <w:r w:rsidRPr="00234CC3">
        <w:rPr>
          <w:b/>
          <w:color w:val="000000" w:themeColor="text1"/>
          <w:sz w:val="28"/>
          <w:szCs w:val="28"/>
          <w:u w:val="single"/>
        </w:rPr>
        <w:t>В 2021-2022 учебном году открылись</w:t>
      </w:r>
      <w:r w:rsidR="0096660D" w:rsidRPr="00234CC3">
        <w:rPr>
          <w:b/>
          <w:color w:val="000000" w:themeColor="text1"/>
          <w:sz w:val="28"/>
          <w:szCs w:val="28"/>
          <w:u w:val="single"/>
        </w:rPr>
        <w:t>:</w:t>
      </w:r>
    </w:p>
    <w:p w:rsidR="0096660D" w:rsidRPr="00234CC3" w:rsidRDefault="00217B0E" w:rsidP="00AD5B13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ласс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воспитанием на татарском языке и </w:t>
      </w:r>
      <w:proofErr w:type="spellStart"/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полилингвальны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обучением некоторых предметов на русском языке - математика, русский, окружающий мир, на татарском </w:t>
      </w:r>
      <w:proofErr w:type="gramStart"/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языке  -</w:t>
      </w:r>
      <w:proofErr w:type="gramEnd"/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родной язык и технология,  на  английском языке – английский язык и искусство) – по одному классу в БСОШ №1, БСОШ №2 с 1.09.2021.  </w:t>
      </w:r>
      <w:proofErr w:type="gramStart"/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</w:t>
      </w:r>
      <w:proofErr w:type="spellStart"/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Кимовской</w:t>
      </w:r>
      <w:proofErr w:type="spellEnd"/>
      <w:proofErr w:type="gramEnd"/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с 1.09.2021.- открытие 1 класса с воспитанием на родном (татарском) языке,</w:t>
      </w:r>
    </w:p>
    <w:p w:rsidR="0096660D" w:rsidRPr="00234CC3" w:rsidRDefault="00217B0E" w:rsidP="0096660D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Бураковской</w:t>
      </w:r>
      <w:proofErr w:type="spellEnd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– к</w:t>
      </w:r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ласс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воспитанием на родном </w:t>
      </w:r>
      <w:r w:rsidR="0096660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(татарском) языке, 8 класс с 1.09.2021. </w:t>
      </w:r>
    </w:p>
    <w:p w:rsidR="0096660D" w:rsidRPr="00234CC3" w:rsidRDefault="0096660D" w:rsidP="0096660D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Никольской СОШ –  класс с воспитанием на татарском языке, 5 класса с 1.09.2021г. </w:t>
      </w:r>
    </w:p>
    <w:p w:rsidR="0096660D" w:rsidRPr="00234CC3" w:rsidRDefault="0096660D" w:rsidP="0096660D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проведение занятий по внеурочной </w:t>
      </w:r>
      <w:proofErr w:type="gramStart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 на</w:t>
      </w:r>
      <w:proofErr w:type="gramEnd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родном (татарском языке) в Болгарской СОШ №1 и  в Болгарской СОШ №2. Для этого необходима оплата внеурочной </w:t>
      </w:r>
      <w:proofErr w:type="gramStart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 по</w:t>
      </w:r>
      <w:proofErr w:type="gramEnd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татарскому  языку. Для театрализации пьес на татарском языке в рамках внеурочной </w:t>
      </w:r>
      <w:proofErr w:type="gramStart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 необходимы</w:t>
      </w:r>
      <w:proofErr w:type="gramEnd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на приобретение костюмов. </w:t>
      </w:r>
    </w:p>
    <w:p w:rsidR="0096660D" w:rsidRPr="00234CC3" w:rsidRDefault="0096660D" w:rsidP="0096660D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В Никольской СОШ – планируется открытие музея татарского быта, для чего необходимо приобретение стеллажей и стендов.</w:t>
      </w:r>
    </w:p>
    <w:p w:rsidR="0096660D" w:rsidRPr="00234CC3" w:rsidRDefault="00A96048" w:rsidP="00A96048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Образовательные учреждения укомплектованы высококвалифицированными </w:t>
      </w:r>
      <w:proofErr w:type="gramStart"/>
      <w:r w:rsidRPr="00234CC3">
        <w:rPr>
          <w:color w:val="000000" w:themeColor="text1"/>
          <w:sz w:val="28"/>
          <w:szCs w:val="28"/>
        </w:rPr>
        <w:t>кадрами,  а</w:t>
      </w:r>
      <w:proofErr w:type="gramEnd"/>
      <w:r w:rsidRPr="00234CC3">
        <w:rPr>
          <w:color w:val="000000" w:themeColor="text1"/>
          <w:sz w:val="28"/>
          <w:szCs w:val="28"/>
        </w:rPr>
        <w:t xml:space="preserve"> также обеспечены учебниками, учебными пособиями по родным языкам и переводными учебниками по учебным предметам.</w:t>
      </w:r>
    </w:p>
    <w:p w:rsidR="0011694E" w:rsidRPr="00234CC3" w:rsidRDefault="0011694E" w:rsidP="00930152">
      <w:pPr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В районе реализуется этнокультурное обучение и воспитание в филиале МБОУ «Антоновская СОШ№» в </w:t>
      </w:r>
      <w:proofErr w:type="spellStart"/>
      <w:r w:rsidRPr="00234CC3">
        <w:rPr>
          <w:color w:val="000000" w:themeColor="text1"/>
          <w:sz w:val="28"/>
          <w:szCs w:val="28"/>
        </w:rPr>
        <w:t>с.Иж</w:t>
      </w:r>
      <w:proofErr w:type="spellEnd"/>
      <w:r w:rsidRPr="00234CC3">
        <w:rPr>
          <w:color w:val="000000" w:themeColor="text1"/>
          <w:sz w:val="28"/>
          <w:szCs w:val="28"/>
        </w:rPr>
        <w:t xml:space="preserve">-Борискино, где 14 обучающихся </w:t>
      </w:r>
      <w:proofErr w:type="gramStart"/>
      <w:r w:rsidRPr="00234CC3">
        <w:rPr>
          <w:color w:val="000000" w:themeColor="text1"/>
          <w:sz w:val="28"/>
          <w:szCs w:val="28"/>
        </w:rPr>
        <w:t>изучают  чувашский</w:t>
      </w:r>
      <w:proofErr w:type="gramEnd"/>
      <w:r w:rsidRPr="00234CC3">
        <w:rPr>
          <w:color w:val="000000" w:themeColor="text1"/>
          <w:sz w:val="28"/>
          <w:szCs w:val="28"/>
        </w:rPr>
        <w:t xml:space="preserve"> язык (Учитель родного 9чувашского) языка – </w:t>
      </w:r>
      <w:proofErr w:type="spellStart"/>
      <w:r w:rsidRPr="00234CC3">
        <w:rPr>
          <w:color w:val="000000" w:themeColor="text1"/>
          <w:sz w:val="28"/>
          <w:szCs w:val="28"/>
        </w:rPr>
        <w:t>Аптрейкина</w:t>
      </w:r>
      <w:proofErr w:type="spellEnd"/>
      <w:r w:rsidRPr="00234CC3">
        <w:rPr>
          <w:color w:val="000000" w:themeColor="text1"/>
          <w:sz w:val="28"/>
          <w:szCs w:val="28"/>
        </w:rPr>
        <w:t xml:space="preserve"> Т.В.).</w:t>
      </w:r>
    </w:p>
    <w:p w:rsidR="0011694E" w:rsidRPr="00234CC3" w:rsidRDefault="0011694E" w:rsidP="00930152">
      <w:pPr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В районе функционирует районное методическое объединение учителей </w:t>
      </w:r>
      <w:proofErr w:type="gramStart"/>
      <w:r w:rsidRPr="00234CC3">
        <w:rPr>
          <w:color w:val="000000" w:themeColor="text1"/>
          <w:sz w:val="28"/>
          <w:szCs w:val="28"/>
        </w:rPr>
        <w:t>родного  (</w:t>
      </w:r>
      <w:proofErr w:type="gramEnd"/>
      <w:r w:rsidRPr="00234CC3">
        <w:rPr>
          <w:color w:val="000000" w:themeColor="text1"/>
          <w:sz w:val="28"/>
          <w:szCs w:val="28"/>
        </w:rPr>
        <w:t xml:space="preserve">татарского) языка и литературы. Учителями родного (татарского) языка применяются альтернативные учебники </w:t>
      </w:r>
      <w:proofErr w:type="spellStart"/>
      <w:r w:rsidRPr="00234CC3">
        <w:rPr>
          <w:color w:val="000000" w:themeColor="text1"/>
          <w:sz w:val="28"/>
          <w:szCs w:val="28"/>
        </w:rPr>
        <w:t>Р.З.Хайдаровой</w:t>
      </w:r>
      <w:proofErr w:type="spellEnd"/>
      <w:r w:rsidRPr="00234CC3">
        <w:rPr>
          <w:color w:val="000000" w:themeColor="text1"/>
          <w:sz w:val="28"/>
          <w:szCs w:val="28"/>
        </w:rPr>
        <w:t xml:space="preserve">, </w:t>
      </w:r>
      <w:proofErr w:type="spellStart"/>
      <w:r w:rsidR="00DE45D6" w:rsidRPr="00234CC3">
        <w:rPr>
          <w:color w:val="000000" w:themeColor="text1"/>
          <w:sz w:val="28"/>
          <w:szCs w:val="28"/>
        </w:rPr>
        <w:t>А.Р.Мотыгуллиной</w:t>
      </w:r>
      <w:proofErr w:type="spellEnd"/>
      <w:r w:rsidR="00DE45D6" w:rsidRPr="00234CC3">
        <w:rPr>
          <w:color w:val="000000" w:themeColor="text1"/>
          <w:sz w:val="28"/>
          <w:szCs w:val="28"/>
        </w:rPr>
        <w:t>. учебное пособие УМК «</w:t>
      </w:r>
      <w:proofErr w:type="spellStart"/>
      <w:r w:rsidR="00DE45D6" w:rsidRPr="00234CC3">
        <w:rPr>
          <w:color w:val="000000" w:themeColor="text1"/>
          <w:sz w:val="28"/>
          <w:szCs w:val="28"/>
        </w:rPr>
        <w:t>Сэлам</w:t>
      </w:r>
      <w:proofErr w:type="spellEnd"/>
      <w:r w:rsidR="00DE45D6" w:rsidRPr="00234CC3">
        <w:rPr>
          <w:color w:val="000000" w:themeColor="text1"/>
          <w:sz w:val="28"/>
          <w:szCs w:val="28"/>
        </w:rPr>
        <w:t>».</w:t>
      </w:r>
    </w:p>
    <w:p w:rsidR="00DE45D6" w:rsidRPr="00234CC3" w:rsidRDefault="00DE45D6" w:rsidP="00930152">
      <w:pPr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В школах района </w:t>
      </w:r>
      <w:r w:rsidR="00BE2066" w:rsidRPr="00234CC3">
        <w:rPr>
          <w:color w:val="000000" w:themeColor="text1"/>
          <w:sz w:val="28"/>
          <w:szCs w:val="28"/>
        </w:rPr>
        <w:t>33</w:t>
      </w:r>
      <w:r w:rsidRPr="00234CC3">
        <w:rPr>
          <w:color w:val="000000" w:themeColor="text1"/>
          <w:sz w:val="28"/>
          <w:szCs w:val="28"/>
        </w:rPr>
        <w:t xml:space="preserve"> учител</w:t>
      </w:r>
      <w:r w:rsidR="00BE2066" w:rsidRPr="00234CC3">
        <w:rPr>
          <w:color w:val="000000" w:themeColor="text1"/>
          <w:sz w:val="28"/>
          <w:szCs w:val="28"/>
        </w:rPr>
        <w:t>я</w:t>
      </w:r>
      <w:r w:rsidRPr="00234CC3">
        <w:rPr>
          <w:color w:val="000000" w:themeColor="text1"/>
          <w:sz w:val="28"/>
          <w:szCs w:val="28"/>
        </w:rPr>
        <w:t xml:space="preserve"> преподают русский язык и литературу. Из них высшей квалификационной категории </w:t>
      </w:r>
      <w:r w:rsidR="00BE2066" w:rsidRPr="00234CC3">
        <w:rPr>
          <w:color w:val="000000" w:themeColor="text1"/>
          <w:sz w:val="28"/>
          <w:szCs w:val="28"/>
        </w:rPr>
        <w:t>–</w:t>
      </w:r>
      <w:r w:rsidRPr="00234CC3">
        <w:rPr>
          <w:color w:val="000000" w:themeColor="text1"/>
          <w:sz w:val="28"/>
          <w:szCs w:val="28"/>
        </w:rPr>
        <w:t xml:space="preserve"> </w:t>
      </w:r>
      <w:r w:rsidR="003E3B0A" w:rsidRPr="00234CC3">
        <w:rPr>
          <w:color w:val="000000" w:themeColor="text1"/>
          <w:sz w:val="28"/>
          <w:szCs w:val="28"/>
        </w:rPr>
        <w:t>8</w:t>
      </w:r>
      <w:r w:rsidR="00BE2066" w:rsidRPr="00234CC3">
        <w:rPr>
          <w:color w:val="000000" w:themeColor="text1"/>
          <w:sz w:val="28"/>
          <w:szCs w:val="28"/>
        </w:rPr>
        <w:t xml:space="preserve"> </w:t>
      </w:r>
      <w:r w:rsidRPr="00234CC3">
        <w:rPr>
          <w:color w:val="000000" w:themeColor="text1"/>
          <w:sz w:val="28"/>
          <w:szCs w:val="28"/>
        </w:rPr>
        <w:t>чел., первой -</w:t>
      </w:r>
      <w:r w:rsidR="003E3B0A" w:rsidRPr="00234CC3">
        <w:rPr>
          <w:color w:val="000000" w:themeColor="text1"/>
          <w:sz w:val="28"/>
          <w:szCs w:val="28"/>
        </w:rPr>
        <w:t>21</w:t>
      </w:r>
      <w:r w:rsidR="00BE2066" w:rsidRPr="00234CC3">
        <w:rPr>
          <w:color w:val="000000" w:themeColor="text1"/>
          <w:sz w:val="28"/>
          <w:szCs w:val="28"/>
        </w:rPr>
        <w:t xml:space="preserve"> </w:t>
      </w:r>
      <w:r w:rsidRPr="00234CC3">
        <w:rPr>
          <w:color w:val="000000" w:themeColor="text1"/>
          <w:sz w:val="28"/>
          <w:szCs w:val="28"/>
        </w:rPr>
        <w:t xml:space="preserve">чел., </w:t>
      </w:r>
      <w:r w:rsidR="00BE2066" w:rsidRPr="00234CC3">
        <w:rPr>
          <w:color w:val="000000" w:themeColor="text1"/>
          <w:sz w:val="28"/>
          <w:szCs w:val="28"/>
        </w:rPr>
        <w:t>не имеют -</w:t>
      </w:r>
      <w:proofErr w:type="gramStart"/>
      <w:r w:rsidR="003E3B0A" w:rsidRPr="00234CC3">
        <w:rPr>
          <w:color w:val="000000" w:themeColor="text1"/>
          <w:sz w:val="28"/>
          <w:szCs w:val="28"/>
        </w:rPr>
        <w:t>4</w:t>
      </w:r>
      <w:r w:rsidR="00BE2066" w:rsidRPr="00234CC3">
        <w:rPr>
          <w:color w:val="000000" w:themeColor="text1"/>
          <w:sz w:val="28"/>
          <w:szCs w:val="28"/>
        </w:rPr>
        <w:t xml:space="preserve"> </w:t>
      </w:r>
      <w:r w:rsidRPr="00234CC3">
        <w:rPr>
          <w:color w:val="000000" w:themeColor="text1"/>
          <w:sz w:val="28"/>
          <w:szCs w:val="28"/>
        </w:rPr>
        <w:t xml:space="preserve"> чел.</w:t>
      </w:r>
      <w:proofErr w:type="gramEnd"/>
      <w:r w:rsidRPr="00234CC3">
        <w:rPr>
          <w:color w:val="000000" w:themeColor="text1"/>
          <w:sz w:val="28"/>
          <w:szCs w:val="28"/>
        </w:rPr>
        <w:t xml:space="preserve"> </w:t>
      </w:r>
    </w:p>
    <w:p w:rsidR="00BE2066" w:rsidRPr="00234CC3" w:rsidRDefault="00BE2066" w:rsidP="00930152">
      <w:pPr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lastRenderedPageBreak/>
        <w:t xml:space="preserve">Всего учителей родного (татарского) языка </w:t>
      </w:r>
      <w:r w:rsidR="003E3B0A" w:rsidRPr="00234CC3">
        <w:rPr>
          <w:color w:val="000000" w:themeColor="text1"/>
          <w:sz w:val="28"/>
          <w:szCs w:val="28"/>
        </w:rPr>
        <w:t xml:space="preserve">27 чел. Из них </w:t>
      </w:r>
      <w:proofErr w:type="spellStart"/>
      <w:r w:rsidR="003E3B0A" w:rsidRPr="00234CC3">
        <w:rPr>
          <w:color w:val="000000" w:themeColor="text1"/>
          <w:sz w:val="28"/>
          <w:szCs w:val="28"/>
        </w:rPr>
        <w:t>имет</w:t>
      </w:r>
      <w:proofErr w:type="spellEnd"/>
      <w:r w:rsidR="003E3B0A" w:rsidRPr="00234CC3">
        <w:rPr>
          <w:color w:val="000000" w:themeColor="text1"/>
          <w:sz w:val="28"/>
          <w:szCs w:val="28"/>
        </w:rPr>
        <w:t xml:space="preserve"> высшую категорию – 4 чел. первую – 19 чел.. не имеют категорию – 4 чел. Один учитель чувашского языка, имеет первую категорию.</w:t>
      </w:r>
    </w:p>
    <w:p w:rsidR="0096660D" w:rsidRPr="00234CC3" w:rsidRDefault="007476AA" w:rsidP="00930152">
      <w:pPr>
        <w:ind w:firstLine="540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234CC3">
        <w:rPr>
          <w:color w:val="000000" w:themeColor="text1"/>
          <w:sz w:val="28"/>
          <w:szCs w:val="28"/>
        </w:rPr>
        <w:t>Сохранению  национального</w:t>
      </w:r>
      <w:proofErr w:type="gramEnd"/>
      <w:r w:rsidRPr="00234CC3">
        <w:rPr>
          <w:color w:val="000000" w:themeColor="text1"/>
          <w:sz w:val="28"/>
          <w:szCs w:val="28"/>
        </w:rPr>
        <w:t xml:space="preserve"> наследия и популяризации родных языков</w:t>
      </w:r>
      <w:r w:rsidR="00D413A7" w:rsidRPr="00234CC3">
        <w:rPr>
          <w:color w:val="000000" w:themeColor="text1"/>
          <w:sz w:val="28"/>
          <w:szCs w:val="28"/>
        </w:rPr>
        <w:t xml:space="preserve"> в</w:t>
      </w:r>
      <w:r w:rsidRPr="00234CC3">
        <w:rPr>
          <w:color w:val="000000" w:themeColor="text1"/>
          <w:sz w:val="28"/>
          <w:szCs w:val="28"/>
        </w:rPr>
        <w:t xml:space="preserve"> районе способствует проведение </w:t>
      </w:r>
      <w:r w:rsidR="00D413A7" w:rsidRPr="00234CC3">
        <w:rPr>
          <w:color w:val="000000" w:themeColor="text1"/>
          <w:sz w:val="28"/>
          <w:szCs w:val="28"/>
        </w:rPr>
        <w:t xml:space="preserve">с обучающимися  разнообразных мероприятий. приуроченных к праздничным  и памятным датам: это и классные часы, конкурсы, викторины, акции, выставки. исследовательская работы, </w:t>
      </w:r>
      <w:proofErr w:type="spellStart"/>
      <w:r w:rsidR="00D413A7" w:rsidRPr="00234CC3">
        <w:rPr>
          <w:color w:val="000000" w:themeColor="text1"/>
          <w:sz w:val="28"/>
          <w:szCs w:val="28"/>
        </w:rPr>
        <w:t>квесты</w:t>
      </w:r>
      <w:proofErr w:type="spellEnd"/>
      <w:r w:rsidR="00D413A7" w:rsidRPr="00234CC3">
        <w:rPr>
          <w:color w:val="000000" w:themeColor="text1"/>
          <w:sz w:val="28"/>
          <w:szCs w:val="28"/>
        </w:rPr>
        <w:t xml:space="preserve"> и т.д.</w:t>
      </w:r>
    </w:p>
    <w:p w:rsidR="00673E74" w:rsidRPr="00234CC3" w:rsidRDefault="00D413A7" w:rsidP="0093015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В районе с</w:t>
      </w:r>
      <w:r w:rsidR="00673E74" w:rsidRPr="00234CC3">
        <w:rPr>
          <w:color w:val="000000" w:themeColor="text1"/>
          <w:sz w:val="28"/>
          <w:szCs w:val="28"/>
        </w:rPr>
        <w:t>охраняется тенденция сокращения численности татар, владеющих, родным языком</w:t>
      </w:r>
      <w:r w:rsidR="000D1336" w:rsidRPr="00234CC3">
        <w:rPr>
          <w:color w:val="000000" w:themeColor="text1"/>
          <w:sz w:val="28"/>
          <w:szCs w:val="28"/>
        </w:rPr>
        <w:t>. Н</w:t>
      </w:r>
      <w:r w:rsidR="00673E74" w:rsidRPr="00234CC3">
        <w:rPr>
          <w:color w:val="000000" w:themeColor="text1"/>
          <w:sz w:val="28"/>
          <w:szCs w:val="28"/>
        </w:rPr>
        <w:t>аблюдается, сокращение сферы использования татарского языка, в том числе в условиях повседневного общения населения на работе и в быту. Эти процессы сопровождаются уменьшением количества школ с обучением на татарском языке, потерей политико-правовых и институциональных возможностей для полноценного функционирования системы образования на родном татарском языке. Угроза потери народом родного языка и этнической культуры усиливает актуальность проблемы сохранения, развития и распространения татарского языка, литературы, культуры.</w:t>
      </w:r>
    </w:p>
    <w:p w:rsidR="00673E74" w:rsidRPr="00234CC3" w:rsidRDefault="00673E74" w:rsidP="00930152">
      <w:pPr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Основы создания условий для реализации культурно-языковых прав населения района заложила действующая законодательная база.</w:t>
      </w:r>
    </w:p>
    <w:p w:rsidR="00673E74" w:rsidRPr="00234CC3" w:rsidRDefault="00673E74" w:rsidP="00930152">
      <w:pPr>
        <w:snapToGrid w:val="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ab/>
        <w:t xml:space="preserve">Реализация законодательной базы </w:t>
      </w:r>
      <w:r w:rsidR="00A76882" w:rsidRPr="00234CC3">
        <w:rPr>
          <w:color w:val="000000" w:themeColor="text1"/>
          <w:sz w:val="28"/>
          <w:szCs w:val="28"/>
        </w:rPr>
        <w:t>нацелена на</w:t>
      </w:r>
      <w:r w:rsidRPr="00234CC3">
        <w:rPr>
          <w:color w:val="000000" w:themeColor="text1"/>
          <w:sz w:val="28"/>
          <w:szCs w:val="28"/>
        </w:rPr>
        <w:t xml:space="preserve"> обеспечение изучения государственных языков РТ и развития образования на родных языках </w:t>
      </w:r>
      <w:r w:rsidR="00A76882" w:rsidRPr="00234CC3">
        <w:rPr>
          <w:color w:val="000000" w:themeColor="text1"/>
          <w:sz w:val="28"/>
          <w:szCs w:val="28"/>
        </w:rPr>
        <w:t>и сохранения</w:t>
      </w:r>
      <w:r w:rsidRPr="00234CC3">
        <w:rPr>
          <w:color w:val="000000" w:themeColor="text1"/>
          <w:sz w:val="28"/>
          <w:szCs w:val="28"/>
        </w:rPr>
        <w:t xml:space="preserve"> количества школ с обучением на татарском языке в </w:t>
      </w:r>
      <w:r w:rsidR="000D1336" w:rsidRPr="00234CC3">
        <w:rPr>
          <w:color w:val="000000" w:themeColor="text1"/>
          <w:sz w:val="28"/>
          <w:szCs w:val="28"/>
        </w:rPr>
        <w:t>Спасском</w:t>
      </w:r>
      <w:r w:rsidR="00A76882" w:rsidRPr="00234CC3">
        <w:rPr>
          <w:color w:val="000000" w:themeColor="text1"/>
          <w:sz w:val="28"/>
          <w:szCs w:val="28"/>
        </w:rPr>
        <w:t xml:space="preserve"> муниципальном</w:t>
      </w:r>
      <w:r w:rsidRPr="00234CC3">
        <w:rPr>
          <w:color w:val="000000" w:themeColor="text1"/>
          <w:sz w:val="28"/>
          <w:szCs w:val="28"/>
        </w:rPr>
        <w:t xml:space="preserve"> районе.</w:t>
      </w:r>
    </w:p>
    <w:p w:rsidR="00673E74" w:rsidRPr="00234CC3" w:rsidRDefault="00673E74" w:rsidP="00930152">
      <w:pPr>
        <w:snapToGri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Ана</w:t>
      </w:r>
      <w:r w:rsidR="00917066" w:rsidRPr="00234CC3">
        <w:rPr>
          <w:color w:val="000000" w:themeColor="text1"/>
          <w:sz w:val="28"/>
          <w:szCs w:val="28"/>
        </w:rPr>
        <w:t>лиз результатов программы</w:t>
      </w:r>
      <w:r w:rsidRPr="00234CC3">
        <w:rPr>
          <w:color w:val="000000" w:themeColor="text1"/>
          <w:sz w:val="28"/>
          <w:szCs w:val="28"/>
        </w:rPr>
        <w:t xml:space="preserve">, а также предыдущих программ показывает, что, несмотря на предпринятые усилия в деле сохранения и развития языков в </w:t>
      </w:r>
      <w:r w:rsidR="000D1336" w:rsidRPr="00234CC3">
        <w:rPr>
          <w:color w:val="000000" w:themeColor="text1"/>
          <w:sz w:val="28"/>
          <w:szCs w:val="28"/>
        </w:rPr>
        <w:t>Спасском</w:t>
      </w:r>
      <w:r w:rsidRPr="00234CC3">
        <w:rPr>
          <w:color w:val="000000" w:themeColor="text1"/>
          <w:sz w:val="28"/>
          <w:szCs w:val="28"/>
        </w:rPr>
        <w:t xml:space="preserve"> муниципальном районе, не все поставленные цели были достигнуты по причине наличия целого ряда сдерживающих факторов, среди которых:</w:t>
      </w:r>
    </w:p>
    <w:p w:rsidR="00673E74" w:rsidRPr="00234CC3" w:rsidRDefault="00673E74" w:rsidP="00930152">
      <w:pPr>
        <w:snapToGrid w:val="0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234CC3">
        <w:rPr>
          <w:color w:val="000000" w:themeColor="text1"/>
          <w:sz w:val="28"/>
          <w:szCs w:val="28"/>
        </w:rPr>
        <w:t>а)  слабая</w:t>
      </w:r>
      <w:proofErr w:type="gramEnd"/>
      <w:r w:rsidRPr="00234CC3">
        <w:rPr>
          <w:color w:val="000000" w:themeColor="text1"/>
          <w:sz w:val="28"/>
          <w:szCs w:val="28"/>
        </w:rPr>
        <w:t xml:space="preserve"> мотивация к овладению татарским языком, национальными языками народов, проживающих в </w:t>
      </w:r>
      <w:r w:rsidR="00A76882" w:rsidRPr="00234CC3">
        <w:rPr>
          <w:color w:val="000000" w:themeColor="text1"/>
          <w:sz w:val="28"/>
          <w:szCs w:val="28"/>
        </w:rPr>
        <w:t>районе</w:t>
      </w:r>
      <w:r w:rsidRPr="00234CC3">
        <w:rPr>
          <w:color w:val="000000" w:themeColor="text1"/>
          <w:sz w:val="28"/>
          <w:szCs w:val="28"/>
        </w:rPr>
        <w:t>, недостаточность мер по сохранению и развитию русской языковой и речевой культуры;</w:t>
      </w:r>
    </w:p>
    <w:p w:rsidR="00673E74" w:rsidRPr="00234CC3" w:rsidRDefault="004E6EB2" w:rsidP="00930152">
      <w:pPr>
        <w:snapToGrid w:val="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б</w:t>
      </w:r>
      <w:r w:rsidR="00673E74" w:rsidRPr="00234CC3">
        <w:rPr>
          <w:color w:val="000000" w:themeColor="text1"/>
          <w:sz w:val="28"/>
          <w:szCs w:val="28"/>
        </w:rPr>
        <w:t>) незавершенность целостной системы непрерывного образов</w:t>
      </w:r>
      <w:r w:rsidR="00A76882" w:rsidRPr="00234CC3">
        <w:rPr>
          <w:color w:val="000000" w:themeColor="text1"/>
          <w:sz w:val="28"/>
          <w:szCs w:val="28"/>
        </w:rPr>
        <w:t>ания на родном языке по схеме «</w:t>
      </w:r>
      <w:r w:rsidR="00673E74" w:rsidRPr="00234CC3">
        <w:rPr>
          <w:color w:val="000000" w:themeColor="text1"/>
          <w:sz w:val="28"/>
          <w:szCs w:val="28"/>
        </w:rPr>
        <w:t>дошкольное, начальное</w:t>
      </w:r>
      <w:r w:rsidR="00826AEE" w:rsidRPr="00234CC3">
        <w:rPr>
          <w:color w:val="000000" w:themeColor="text1"/>
          <w:sz w:val="28"/>
          <w:szCs w:val="28"/>
        </w:rPr>
        <w:t xml:space="preserve"> общее</w:t>
      </w:r>
      <w:r w:rsidR="00673E74" w:rsidRPr="00234CC3">
        <w:rPr>
          <w:color w:val="000000" w:themeColor="text1"/>
          <w:sz w:val="28"/>
          <w:szCs w:val="28"/>
        </w:rPr>
        <w:t xml:space="preserve">, </w:t>
      </w:r>
      <w:r w:rsidR="00A76882" w:rsidRPr="00234CC3">
        <w:rPr>
          <w:color w:val="000000" w:themeColor="text1"/>
          <w:sz w:val="28"/>
          <w:szCs w:val="28"/>
        </w:rPr>
        <w:t>основное</w:t>
      </w:r>
      <w:r w:rsidR="00826AEE" w:rsidRPr="00234CC3">
        <w:rPr>
          <w:color w:val="000000" w:themeColor="text1"/>
          <w:sz w:val="28"/>
          <w:szCs w:val="28"/>
        </w:rPr>
        <w:t xml:space="preserve"> общее</w:t>
      </w:r>
      <w:r w:rsidR="00A76882" w:rsidRPr="00234CC3">
        <w:rPr>
          <w:color w:val="000000" w:themeColor="text1"/>
          <w:sz w:val="28"/>
          <w:szCs w:val="28"/>
        </w:rPr>
        <w:t xml:space="preserve">, </w:t>
      </w:r>
      <w:r w:rsidR="00673E74" w:rsidRPr="00234CC3">
        <w:rPr>
          <w:color w:val="000000" w:themeColor="text1"/>
          <w:sz w:val="28"/>
          <w:szCs w:val="28"/>
        </w:rPr>
        <w:t>среднее</w:t>
      </w:r>
      <w:r w:rsidR="00826AEE" w:rsidRPr="00234CC3">
        <w:rPr>
          <w:color w:val="000000" w:themeColor="text1"/>
          <w:sz w:val="28"/>
          <w:szCs w:val="28"/>
        </w:rPr>
        <w:t xml:space="preserve"> общее</w:t>
      </w:r>
      <w:r w:rsidR="00673E74" w:rsidRPr="00234CC3">
        <w:rPr>
          <w:color w:val="000000" w:themeColor="text1"/>
          <w:sz w:val="28"/>
          <w:szCs w:val="28"/>
        </w:rPr>
        <w:t xml:space="preserve"> и </w:t>
      </w:r>
      <w:r w:rsidR="00826AEE" w:rsidRPr="00234CC3">
        <w:rPr>
          <w:color w:val="000000" w:themeColor="text1"/>
          <w:sz w:val="28"/>
          <w:szCs w:val="28"/>
        </w:rPr>
        <w:t>средне-</w:t>
      </w:r>
      <w:r w:rsidR="00673E74" w:rsidRPr="00234CC3">
        <w:rPr>
          <w:color w:val="000000" w:themeColor="text1"/>
          <w:sz w:val="28"/>
          <w:szCs w:val="28"/>
        </w:rPr>
        <w:t>профессиональное образование»;</w:t>
      </w:r>
    </w:p>
    <w:p w:rsidR="00673E74" w:rsidRPr="00234CC3" w:rsidRDefault="004E6EB2" w:rsidP="00930152">
      <w:pPr>
        <w:snapToGrid w:val="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в</w:t>
      </w:r>
      <w:r w:rsidR="00673E74" w:rsidRPr="00234CC3">
        <w:rPr>
          <w:color w:val="000000" w:themeColor="text1"/>
          <w:sz w:val="28"/>
          <w:szCs w:val="28"/>
        </w:rPr>
        <w:t>) недостаточная комплектность и системность в поддержке функционирования татарского языка в информационно-коммуникативном пространстве на основе соответствующих норм, стандартов и технологий;</w:t>
      </w:r>
    </w:p>
    <w:p w:rsidR="00673E74" w:rsidRPr="00234CC3" w:rsidRDefault="00673E74" w:rsidP="00930152">
      <w:pPr>
        <w:snapToGrid w:val="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Настоящая Программа разработана на основе анализа опыта реализации предыдущих программ с использованием новых ключевых принципов, призванных обеспечить целостность охвата всех сфер и аспектов проблемы, эффективность принимаемых мер и результативность воздействия Программы на все основные факторы, от которых зависит жизнеспособность языков.</w:t>
      </w:r>
    </w:p>
    <w:p w:rsidR="00551EF6" w:rsidRPr="00234CC3" w:rsidRDefault="00551EF6" w:rsidP="00930152">
      <w:pPr>
        <w:ind w:firstLine="540"/>
        <w:contextualSpacing/>
        <w:jc w:val="center"/>
        <w:rPr>
          <w:color w:val="000000" w:themeColor="text1"/>
          <w:sz w:val="28"/>
          <w:szCs w:val="28"/>
        </w:rPr>
      </w:pPr>
    </w:p>
    <w:p w:rsidR="00673E74" w:rsidRPr="00234CC3" w:rsidRDefault="00673E74" w:rsidP="00930152">
      <w:pPr>
        <w:ind w:firstLine="540"/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  <w:lang w:val="en-US"/>
        </w:rPr>
        <w:t>II</w:t>
      </w:r>
      <w:r w:rsidRPr="00234CC3">
        <w:rPr>
          <w:color w:val="000000" w:themeColor="text1"/>
          <w:sz w:val="28"/>
          <w:szCs w:val="28"/>
        </w:rPr>
        <w:t>. Основные цели и задачи Программы.</w:t>
      </w:r>
    </w:p>
    <w:p w:rsidR="00673E74" w:rsidRPr="00234CC3" w:rsidRDefault="00673E74" w:rsidP="00930152">
      <w:pPr>
        <w:ind w:firstLine="540"/>
        <w:contextualSpacing/>
        <w:jc w:val="center"/>
        <w:rPr>
          <w:color w:val="000000" w:themeColor="text1"/>
          <w:sz w:val="28"/>
          <w:szCs w:val="28"/>
        </w:rPr>
      </w:pPr>
    </w:p>
    <w:p w:rsidR="00673E74" w:rsidRPr="00234CC3" w:rsidRDefault="00673E74" w:rsidP="00930152">
      <w:pPr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Будучи национальным достоянием республики, государственные языки Республики Татарстан охраняются и поддерживаются государством. Языковая политика как одна из составных частей государственной политики представляет собой цель:</w:t>
      </w:r>
    </w:p>
    <w:p w:rsidR="00673E74" w:rsidRPr="00234CC3" w:rsidRDefault="00673E74" w:rsidP="00930152">
      <w:pPr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lastRenderedPageBreak/>
        <w:t xml:space="preserve">- обеспечение равноправного функционирования татарского, русского и других языков Республики Татарстан </w:t>
      </w:r>
      <w:r w:rsidR="00A76882" w:rsidRPr="00234CC3">
        <w:rPr>
          <w:color w:val="000000" w:themeColor="text1"/>
          <w:sz w:val="28"/>
          <w:szCs w:val="28"/>
        </w:rPr>
        <w:t xml:space="preserve">в </w:t>
      </w:r>
      <w:r w:rsidR="000D1336" w:rsidRPr="00234CC3">
        <w:rPr>
          <w:color w:val="000000" w:themeColor="text1"/>
          <w:sz w:val="28"/>
          <w:szCs w:val="28"/>
        </w:rPr>
        <w:t>Спасском</w:t>
      </w:r>
      <w:r w:rsidRPr="00234CC3">
        <w:rPr>
          <w:color w:val="000000" w:themeColor="text1"/>
          <w:sz w:val="28"/>
          <w:szCs w:val="28"/>
        </w:rPr>
        <w:t xml:space="preserve"> муниципальном районе. </w:t>
      </w:r>
    </w:p>
    <w:p w:rsidR="00673E74" w:rsidRPr="00234CC3" w:rsidRDefault="00673E74" w:rsidP="00930152">
      <w:pPr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 Основными задачами программы являются:</w:t>
      </w:r>
    </w:p>
    <w:p w:rsidR="00403E2F" w:rsidRPr="00234CC3" w:rsidRDefault="00403E2F" w:rsidP="00403E2F">
      <w:pPr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1.Совершенствование нормативного правового обеспечения языковой политики в Спасском муниципальном </w:t>
      </w:r>
      <w:proofErr w:type="gramStart"/>
      <w:r w:rsidRPr="00234CC3">
        <w:rPr>
          <w:color w:val="000000" w:themeColor="text1"/>
          <w:sz w:val="28"/>
          <w:szCs w:val="28"/>
        </w:rPr>
        <w:t>районе  Республики</w:t>
      </w:r>
      <w:proofErr w:type="gramEnd"/>
      <w:r w:rsidRPr="00234CC3">
        <w:rPr>
          <w:color w:val="000000" w:themeColor="text1"/>
          <w:sz w:val="28"/>
          <w:szCs w:val="28"/>
        </w:rPr>
        <w:t xml:space="preserve"> Татарстан;</w:t>
      </w:r>
    </w:p>
    <w:p w:rsidR="00403E2F" w:rsidRPr="00234CC3" w:rsidRDefault="00403E2F" w:rsidP="00403E2F">
      <w:pPr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2.Поддержка паритетного функционирования татарского и русского языков как государственных языков Республики Татарстан;</w:t>
      </w:r>
    </w:p>
    <w:p w:rsidR="00403E2F" w:rsidRPr="00234CC3" w:rsidRDefault="00403E2F" w:rsidP="00403E2F">
      <w:pPr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3.Развитие целостной системы изучения татарского и русского языков и обучения на татарском и русском языках в Спасском муниципальном районе; </w:t>
      </w:r>
    </w:p>
    <w:p w:rsidR="00403E2F" w:rsidRPr="00234CC3" w:rsidRDefault="00403E2F" w:rsidP="00403E2F">
      <w:pPr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4.Сохранение и развитие языков представителей народов, проживающих в Спасском муниципальном районе;</w:t>
      </w:r>
    </w:p>
    <w:p w:rsidR="00403E2F" w:rsidRPr="00234CC3" w:rsidRDefault="00403E2F" w:rsidP="00403E2F">
      <w:pPr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5. Межрегиональное сотрудничество </w:t>
      </w:r>
      <w:proofErr w:type="gramStart"/>
      <w:r w:rsidRPr="00234CC3">
        <w:rPr>
          <w:color w:val="000000" w:themeColor="text1"/>
          <w:sz w:val="28"/>
          <w:szCs w:val="28"/>
        </w:rPr>
        <w:t>между  Спасским</w:t>
      </w:r>
      <w:proofErr w:type="gramEnd"/>
      <w:r w:rsidRPr="00234CC3">
        <w:rPr>
          <w:color w:val="000000" w:themeColor="text1"/>
          <w:sz w:val="28"/>
          <w:szCs w:val="28"/>
        </w:rPr>
        <w:t xml:space="preserve"> муниципальным районом РТ и  </w:t>
      </w:r>
      <w:proofErr w:type="spellStart"/>
      <w:r w:rsidRPr="00234CC3">
        <w:rPr>
          <w:color w:val="000000" w:themeColor="text1"/>
          <w:sz w:val="28"/>
          <w:szCs w:val="28"/>
        </w:rPr>
        <w:t>Старомайнинским</w:t>
      </w:r>
      <w:proofErr w:type="spellEnd"/>
      <w:r w:rsidRPr="00234CC3">
        <w:rPr>
          <w:color w:val="000000" w:themeColor="text1"/>
          <w:sz w:val="28"/>
          <w:szCs w:val="28"/>
        </w:rPr>
        <w:t xml:space="preserve"> районом Ульяновской области, сохранение и развитие татарского языка в Ульяновской области.</w:t>
      </w:r>
    </w:p>
    <w:p w:rsidR="00403E2F" w:rsidRPr="00234CC3" w:rsidRDefault="00403E2F" w:rsidP="00403E2F">
      <w:pPr>
        <w:pStyle w:val="11"/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6. Повышение социального статуса и популяризации государственных и других языков в Спасском муниципальном районе Республики Татарстан</w:t>
      </w:r>
    </w:p>
    <w:p w:rsidR="00673E74" w:rsidRPr="00234CC3" w:rsidRDefault="00673E74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 и задачи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соответствуют целям и задачам Стратегии государственной национальной политики Российской Федерации на период до 2025 года, утвержденной Указом Президента Российской Федерации от 19 декабря 2012 года № 1666, в части сохранения и развития культур и языков народов Российской Федерации, укрепления их духовной общности, обеспечения прав национальных меньшинств, сохранения этнокультурной самобытности представителей народов, проживающих в Республике Татарстан, сочетания общегосударственных интересов и интересов народов России, поддержки соотечественников, проживающих за рубежом, содействия развитию их связей с Россией и Республикой Татарстан, а также целям и задачам приоритетного национального проекта Российской Федерации «Образование» в части стимулирования инноваций в сфере образования, поддержки талантливой молодежи, поощрения лучших учителей и учащихся, внедрения современных образовательных технологий. </w:t>
      </w:r>
    </w:p>
    <w:p w:rsidR="0063083A" w:rsidRPr="00234CC3" w:rsidRDefault="0063083A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10F3" w:rsidRPr="00234CC3" w:rsidRDefault="00B110F3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615" w:rsidRPr="00234CC3" w:rsidRDefault="004B2615" w:rsidP="00930152">
      <w:pPr>
        <w:pStyle w:val="11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781" w:rsidRPr="00234CC3" w:rsidRDefault="00A87781" w:rsidP="00930152">
      <w:pPr>
        <w:pStyle w:val="11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Pr="00234CC3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Pr="00234CC3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Pr="00234CC3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Pr="00234CC3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Pr="00234CC3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F45" w:rsidRDefault="00E24F45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F45" w:rsidRDefault="00E24F45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F45" w:rsidRDefault="00E24F45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F45" w:rsidRDefault="00E24F45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F45" w:rsidRDefault="00E24F45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F45" w:rsidRDefault="00E24F45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4F45" w:rsidRPr="00234CC3" w:rsidRDefault="00E24F45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Pr="00234CC3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Pr="00234CC3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B68" w:rsidRPr="00234CC3" w:rsidRDefault="00983B68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4C9" w:rsidRPr="00234CC3" w:rsidRDefault="00D164C9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Срок реализации Программы</w:t>
      </w:r>
    </w:p>
    <w:p w:rsidR="00D164C9" w:rsidRPr="00234CC3" w:rsidRDefault="00D164C9" w:rsidP="00930152">
      <w:pPr>
        <w:pStyle w:val="11"/>
        <w:spacing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4C9" w:rsidRPr="00234CC3" w:rsidRDefault="00D164C9" w:rsidP="00930152">
      <w:pPr>
        <w:pStyle w:val="11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Прог</w:t>
      </w:r>
      <w:r w:rsidR="00A95AA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рамма реализуется </w:t>
      </w:r>
      <w:proofErr w:type="gramStart"/>
      <w:r w:rsidR="00A95AAD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в  202</w:t>
      </w:r>
      <w:r w:rsidR="00004814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="002E2A7B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</w:t>
      </w:r>
      <w:r w:rsidR="00004814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годах. Этапы реализации Программы не выделяются.</w:t>
      </w:r>
    </w:p>
    <w:p w:rsidR="00A71F9E" w:rsidRPr="00234CC3" w:rsidRDefault="00D164C9" w:rsidP="00223A5A">
      <w:pPr>
        <w:pStyle w:val="11"/>
        <w:spacing w:line="240" w:lineRule="auto"/>
        <w:ind w:right="42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Индикаторы Программы</w:t>
      </w:r>
      <w:r w:rsidR="00223A5A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2885"/>
        <w:gridCol w:w="1184"/>
        <w:gridCol w:w="1310"/>
        <w:gridCol w:w="1234"/>
        <w:gridCol w:w="1366"/>
        <w:gridCol w:w="1235"/>
      </w:tblGrid>
      <w:tr w:rsidR="00CC59CB" w:rsidRPr="00234CC3" w:rsidTr="00C65497">
        <w:trPr>
          <w:trHeight w:val="241"/>
          <w:tblHeader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Значения индикаторов</w:t>
            </w:r>
          </w:p>
        </w:tc>
      </w:tr>
      <w:tr w:rsidR="00234CC3" w:rsidRPr="00234CC3" w:rsidTr="00C65497">
        <w:trPr>
          <w:trHeight w:val="241"/>
          <w:tblHeader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9CB" w:rsidRPr="00234CC3" w:rsidRDefault="00CC59CB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004814" w:rsidRPr="00234CC3">
              <w:rPr>
                <w:color w:val="000000" w:themeColor="text1"/>
                <w:sz w:val="28"/>
                <w:szCs w:val="28"/>
              </w:rPr>
              <w:t>2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004814" w:rsidRPr="00234CC3">
              <w:rPr>
                <w:color w:val="000000" w:themeColor="text1"/>
                <w:sz w:val="28"/>
                <w:szCs w:val="28"/>
              </w:rPr>
              <w:t>3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004814" w:rsidRPr="00234CC3">
              <w:rPr>
                <w:color w:val="000000" w:themeColor="text1"/>
                <w:sz w:val="28"/>
                <w:szCs w:val="28"/>
              </w:rPr>
              <w:t>4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004814" w:rsidRPr="00234CC3">
              <w:rPr>
                <w:color w:val="000000" w:themeColor="text1"/>
                <w:sz w:val="28"/>
                <w:szCs w:val="28"/>
              </w:rPr>
              <w:t>5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004814" w:rsidRPr="00234CC3">
              <w:rPr>
                <w:color w:val="000000" w:themeColor="text1"/>
                <w:sz w:val="28"/>
                <w:szCs w:val="28"/>
              </w:rPr>
              <w:t>6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234CC3" w:rsidRPr="00234CC3" w:rsidTr="00C65497">
        <w:trPr>
          <w:trHeight w:val="241"/>
          <w:tblHeader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234CC3" w:rsidRDefault="00CC59C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234CC3" w:rsidRPr="00234CC3" w:rsidTr="00C65497">
        <w:trPr>
          <w:trHeight w:val="1606"/>
        </w:trPr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Default="00CC59CB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Доля охвата обучением и воспитанием детей татарской </w:t>
            </w:r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>национальности  на</w:t>
            </w:r>
            <w:proofErr w:type="gramEnd"/>
            <w:r w:rsidRPr="00234CC3">
              <w:rPr>
                <w:color w:val="000000" w:themeColor="text1"/>
                <w:sz w:val="28"/>
                <w:szCs w:val="28"/>
              </w:rPr>
              <w:t xml:space="preserve"> родном татарском языке в дошкольных образовательных организациях, процентов</w:t>
            </w:r>
          </w:p>
          <w:p w:rsidR="00321860" w:rsidRPr="00234CC3" w:rsidRDefault="00321860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234CC3" w:rsidRDefault="00C65497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234CC3" w:rsidRDefault="00C65497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C65497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C65497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C65497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234CC3" w:rsidRPr="00234CC3" w:rsidTr="00C65497">
        <w:trPr>
          <w:trHeight w:val="129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234CC3" w:rsidRDefault="00CC59CB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Доля охвата обучением детей татарской национальности на родном татарском языке в общеобразовательных организациях, процентов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234CC3" w:rsidRDefault="00321860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31,19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234CC3" w:rsidRDefault="00321860" w:rsidP="00321860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31,19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321860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31,19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321860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31,19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321860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31,19</w:t>
            </w:r>
          </w:p>
        </w:tc>
      </w:tr>
      <w:tr w:rsidR="00234CC3" w:rsidRPr="00234CC3" w:rsidTr="00C65497">
        <w:trPr>
          <w:trHeight w:val="555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234CC3" w:rsidRDefault="00CC59CB" w:rsidP="00930152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Доля охвата обучением детей русской национальности на родном русском языке в общеобразовательных организациях, процентов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234CC3" w:rsidRDefault="00D520A9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234CC3" w:rsidRDefault="00D520A9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D520A9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D520A9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234CC3" w:rsidRDefault="00D520A9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D164C9" w:rsidRPr="00234CC3" w:rsidRDefault="00D164C9" w:rsidP="00930152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164C9" w:rsidRPr="00234CC3" w:rsidRDefault="00D164C9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h_gjdgxs" w:colFirst="0" w:colLast="0"/>
      <w:bookmarkEnd w:id="1"/>
    </w:p>
    <w:p w:rsidR="00321860" w:rsidRDefault="00321860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321860" w:rsidRDefault="00321860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321860" w:rsidRDefault="00321860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321860" w:rsidRDefault="00321860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D164C9" w:rsidRPr="00234CC3" w:rsidRDefault="00D164C9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III</w:t>
      </w: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Обоснование ресурсного обеспечения Программы</w:t>
      </w:r>
    </w:p>
    <w:p w:rsidR="00D164C9" w:rsidRPr="00234CC3" w:rsidRDefault="00D164C9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4C9" w:rsidRPr="00234CC3" w:rsidRDefault="00D164C9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финансирования Программы за счет средств бюджета </w:t>
      </w:r>
      <w:r w:rsidR="00983B68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составляет </w:t>
      </w:r>
      <w:r w:rsidR="00321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1630000 </w:t>
      </w:r>
      <w:r w:rsidR="0017467E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числе:</w:t>
      </w:r>
    </w:p>
    <w:p w:rsidR="008B1A38" w:rsidRPr="00234CC3" w:rsidRDefault="008B1A38" w:rsidP="00930152">
      <w:pPr>
        <w:snapToGrid w:val="0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в 20</w:t>
      </w:r>
      <w:r w:rsidR="00AE0370" w:rsidRPr="00234CC3">
        <w:rPr>
          <w:color w:val="000000" w:themeColor="text1"/>
          <w:sz w:val="28"/>
          <w:szCs w:val="28"/>
        </w:rPr>
        <w:t>2</w:t>
      </w:r>
      <w:r w:rsidR="00321860">
        <w:rPr>
          <w:color w:val="000000" w:themeColor="text1"/>
          <w:sz w:val="28"/>
          <w:szCs w:val="28"/>
        </w:rPr>
        <w:t>2</w:t>
      </w:r>
      <w:r w:rsidRPr="00234CC3">
        <w:rPr>
          <w:color w:val="000000" w:themeColor="text1"/>
          <w:sz w:val="28"/>
          <w:szCs w:val="28"/>
        </w:rPr>
        <w:t xml:space="preserve"> году</w:t>
      </w:r>
      <w:r w:rsidR="00AE0370" w:rsidRPr="00234CC3">
        <w:rPr>
          <w:color w:val="000000" w:themeColor="text1"/>
          <w:sz w:val="28"/>
          <w:szCs w:val="28"/>
        </w:rPr>
        <w:t xml:space="preserve"> </w:t>
      </w:r>
      <w:r w:rsidRPr="00234CC3">
        <w:rPr>
          <w:color w:val="000000" w:themeColor="text1"/>
          <w:sz w:val="28"/>
          <w:szCs w:val="28"/>
        </w:rPr>
        <w:t>-</w:t>
      </w:r>
      <w:r w:rsidR="00321860">
        <w:rPr>
          <w:color w:val="000000" w:themeColor="text1"/>
          <w:sz w:val="28"/>
          <w:szCs w:val="28"/>
        </w:rPr>
        <w:t>323000</w:t>
      </w:r>
      <w:r w:rsidRPr="00234CC3">
        <w:rPr>
          <w:color w:val="000000" w:themeColor="text1"/>
          <w:sz w:val="28"/>
          <w:szCs w:val="28"/>
        </w:rPr>
        <w:t xml:space="preserve"> руб</w:t>
      </w:r>
      <w:r w:rsidR="00321860">
        <w:rPr>
          <w:color w:val="000000" w:themeColor="text1"/>
          <w:sz w:val="28"/>
          <w:szCs w:val="28"/>
        </w:rPr>
        <w:t>.</w:t>
      </w:r>
    </w:p>
    <w:p w:rsidR="008B1A38" w:rsidRPr="00234CC3" w:rsidRDefault="008B1A38" w:rsidP="00930152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E0370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AE0370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C67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E0370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328000 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DF30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2293" w:rsidRPr="00234CC3" w:rsidRDefault="00EC2293" w:rsidP="00930152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E0370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AE0370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C67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E0370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09C">
        <w:rPr>
          <w:rFonts w:ascii="Times New Roman" w:hAnsi="Times New Roman" w:cs="Times New Roman"/>
          <w:color w:val="000000" w:themeColor="text1"/>
          <w:sz w:val="28"/>
          <w:szCs w:val="28"/>
        </w:rPr>
        <w:t>328000 руб.</w:t>
      </w:r>
    </w:p>
    <w:p w:rsidR="00DF309C" w:rsidRDefault="00AE0370" w:rsidP="00930152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2024 году</w:t>
      </w:r>
      <w:r w:rsidR="007E6C67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 w:rsidR="00DF30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328000 </w:t>
      </w:r>
      <w:r w:rsidR="007E6C67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</w:t>
      </w:r>
      <w:r w:rsidR="00DF30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E0370" w:rsidRPr="00234CC3" w:rsidRDefault="00AE0370" w:rsidP="00930152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2025 году</w:t>
      </w:r>
      <w:r w:rsidR="0017467E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09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7467E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09C">
        <w:rPr>
          <w:rFonts w:ascii="Times New Roman" w:hAnsi="Times New Roman" w:cs="Times New Roman"/>
          <w:color w:val="000000" w:themeColor="text1"/>
          <w:sz w:val="28"/>
          <w:szCs w:val="28"/>
        </w:rPr>
        <w:t>323000 руб.</w:t>
      </w:r>
    </w:p>
    <w:p w:rsidR="00AE0370" w:rsidRPr="00234CC3" w:rsidRDefault="00AE0370" w:rsidP="00930152">
      <w:pPr>
        <w:pStyle w:val="11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4C9" w:rsidRPr="00234CC3" w:rsidRDefault="00D164C9" w:rsidP="00930152">
      <w:pPr>
        <w:pStyle w:val="11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проектный подход, объединяющий отдельные мероприятия едиными целями и задачами (при их скоординированном и согласованном исполнении) позволит обеспечить рациональное использование средств и достижение положительных результатов.</w:t>
      </w:r>
    </w:p>
    <w:p w:rsidR="00D164C9" w:rsidRPr="00234CC3" w:rsidRDefault="00D164C9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исполнение включенных в Программу мероприятий рассчитано на среднесрочный и долгосрочный периоды, они нуждаются в целевом финансировании из бюджета Республики Татарстан, из местного бюджета </w:t>
      </w:r>
      <w:r w:rsidR="00D24028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Спасского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D164C9" w:rsidRPr="00234CC3" w:rsidRDefault="00D164C9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программных мероприятий возможно привлечение в установленном порядке </w:t>
      </w:r>
      <w:proofErr w:type="gramStart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средств  внебюджетных</w:t>
      </w:r>
      <w:proofErr w:type="gramEnd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</w:t>
      </w:r>
      <w:r w:rsidR="00D24028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64C9" w:rsidRPr="00234CC3" w:rsidRDefault="00D164C9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4C9" w:rsidRPr="00234CC3" w:rsidRDefault="00D164C9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IV</w:t>
      </w: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Механизм реализации Программы</w:t>
      </w:r>
    </w:p>
    <w:p w:rsidR="00D164C9" w:rsidRPr="00234CC3" w:rsidRDefault="00D164C9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4C9" w:rsidRPr="00234CC3" w:rsidRDefault="00D164C9" w:rsidP="00930152">
      <w:pPr>
        <w:ind w:right="-1"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В ходе реализации мероприятий Программы ее муниципальны</w:t>
      </w:r>
      <w:r w:rsidR="00CE5F42" w:rsidRPr="00234CC3">
        <w:rPr>
          <w:color w:val="000000" w:themeColor="text1"/>
          <w:sz w:val="28"/>
          <w:szCs w:val="28"/>
        </w:rPr>
        <w:t>й зака</w:t>
      </w:r>
      <w:r w:rsidR="00D0515E" w:rsidRPr="00234CC3">
        <w:rPr>
          <w:color w:val="000000" w:themeColor="text1"/>
          <w:sz w:val="28"/>
          <w:szCs w:val="28"/>
        </w:rPr>
        <w:t>зчик –  координатор (</w:t>
      </w:r>
      <w:r w:rsidR="00AE0370" w:rsidRPr="00234CC3">
        <w:rPr>
          <w:color w:val="000000" w:themeColor="text1"/>
          <w:sz w:val="28"/>
          <w:szCs w:val="28"/>
        </w:rPr>
        <w:t>И</w:t>
      </w:r>
      <w:r w:rsidRPr="00234CC3">
        <w:rPr>
          <w:color w:val="000000" w:themeColor="text1"/>
          <w:sz w:val="28"/>
          <w:szCs w:val="28"/>
        </w:rPr>
        <w:t>сполнительн</w:t>
      </w:r>
      <w:r w:rsidR="00AE0370" w:rsidRPr="00234CC3">
        <w:rPr>
          <w:color w:val="000000" w:themeColor="text1"/>
          <w:sz w:val="28"/>
          <w:szCs w:val="28"/>
        </w:rPr>
        <w:t>ый</w:t>
      </w:r>
      <w:r w:rsidRPr="00234CC3">
        <w:rPr>
          <w:color w:val="000000" w:themeColor="text1"/>
          <w:sz w:val="28"/>
          <w:szCs w:val="28"/>
        </w:rPr>
        <w:t xml:space="preserve"> комитет </w:t>
      </w:r>
      <w:r w:rsidR="00D24028" w:rsidRPr="00234CC3">
        <w:rPr>
          <w:color w:val="000000" w:themeColor="text1"/>
          <w:sz w:val="28"/>
          <w:szCs w:val="28"/>
        </w:rPr>
        <w:t>Спасского</w:t>
      </w:r>
      <w:r w:rsidR="00D77764" w:rsidRPr="00234CC3">
        <w:rPr>
          <w:color w:val="000000" w:themeColor="text1"/>
          <w:sz w:val="28"/>
          <w:szCs w:val="28"/>
        </w:rPr>
        <w:t xml:space="preserve"> </w:t>
      </w:r>
      <w:r w:rsidRPr="00234CC3">
        <w:rPr>
          <w:color w:val="000000" w:themeColor="text1"/>
          <w:sz w:val="28"/>
          <w:szCs w:val="28"/>
        </w:rPr>
        <w:t xml:space="preserve">муниципального района) обеспечивает взаимодействие основных исполнителей, контроль за ходом реализации мероприятий и эффективным использованием средств исполнителями Программы. Мероприятия Программы реализуются на основе </w:t>
      </w:r>
      <w:r w:rsidR="00AE0370" w:rsidRPr="00234CC3">
        <w:rPr>
          <w:color w:val="000000" w:themeColor="text1"/>
          <w:sz w:val="28"/>
          <w:szCs w:val="28"/>
        </w:rPr>
        <w:t>муниципальных контрактов</w:t>
      </w:r>
      <w:r w:rsidRPr="00234CC3">
        <w:rPr>
          <w:color w:val="000000" w:themeColor="text1"/>
          <w:sz w:val="28"/>
          <w:szCs w:val="28"/>
        </w:rPr>
        <w:t xml:space="preserve">, выполняемых государственным заказчиком – координатором Программы со всеми исполнителями программных мероприятий. </w:t>
      </w:r>
    </w:p>
    <w:p w:rsidR="00D164C9" w:rsidRPr="00234CC3" w:rsidRDefault="00D164C9" w:rsidP="00930152">
      <w:pPr>
        <w:ind w:right="-1" w:firstLine="708"/>
        <w:contextualSpacing/>
        <w:jc w:val="both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Отделы исполнительного комитета, ведомства и организации, участвующие в ре</w:t>
      </w:r>
      <w:r w:rsidR="00526711" w:rsidRPr="00234CC3">
        <w:rPr>
          <w:color w:val="000000" w:themeColor="text1"/>
          <w:sz w:val="28"/>
          <w:szCs w:val="28"/>
        </w:rPr>
        <w:t>ализации Программы, представляю</w:t>
      </w:r>
      <w:r w:rsidRPr="00234CC3">
        <w:rPr>
          <w:color w:val="000000" w:themeColor="text1"/>
          <w:sz w:val="28"/>
          <w:szCs w:val="28"/>
        </w:rPr>
        <w:t xml:space="preserve">т </w:t>
      </w:r>
      <w:proofErr w:type="gramStart"/>
      <w:r w:rsidRPr="00234CC3">
        <w:rPr>
          <w:color w:val="000000" w:themeColor="text1"/>
          <w:sz w:val="28"/>
          <w:szCs w:val="28"/>
        </w:rPr>
        <w:t xml:space="preserve">в </w:t>
      </w:r>
      <w:r w:rsidR="00526711" w:rsidRPr="00234CC3">
        <w:rPr>
          <w:color w:val="000000" w:themeColor="text1"/>
          <w:sz w:val="28"/>
          <w:szCs w:val="28"/>
        </w:rPr>
        <w:t xml:space="preserve"> </w:t>
      </w:r>
      <w:r w:rsidR="00AE0370" w:rsidRPr="00234CC3">
        <w:rPr>
          <w:color w:val="000000" w:themeColor="text1"/>
          <w:sz w:val="28"/>
          <w:szCs w:val="28"/>
        </w:rPr>
        <w:t>И</w:t>
      </w:r>
      <w:r w:rsidRPr="00234CC3">
        <w:rPr>
          <w:color w:val="000000" w:themeColor="text1"/>
          <w:sz w:val="28"/>
          <w:szCs w:val="28"/>
        </w:rPr>
        <w:t>сполнительн</w:t>
      </w:r>
      <w:r w:rsidR="00AE0370" w:rsidRPr="00234CC3">
        <w:rPr>
          <w:color w:val="000000" w:themeColor="text1"/>
          <w:sz w:val="28"/>
          <w:szCs w:val="28"/>
        </w:rPr>
        <w:t>ый</w:t>
      </w:r>
      <w:proofErr w:type="gramEnd"/>
      <w:r w:rsidRPr="00234CC3">
        <w:rPr>
          <w:color w:val="000000" w:themeColor="text1"/>
          <w:sz w:val="28"/>
          <w:szCs w:val="28"/>
        </w:rPr>
        <w:t xml:space="preserve"> комитет </w:t>
      </w:r>
      <w:r w:rsidR="00D24028" w:rsidRPr="00234CC3">
        <w:rPr>
          <w:color w:val="000000" w:themeColor="text1"/>
          <w:sz w:val="28"/>
          <w:szCs w:val="28"/>
        </w:rPr>
        <w:t>Спасского</w:t>
      </w:r>
      <w:r w:rsidRPr="00234CC3">
        <w:rPr>
          <w:color w:val="000000" w:themeColor="text1"/>
          <w:sz w:val="28"/>
          <w:szCs w:val="28"/>
        </w:rPr>
        <w:t xml:space="preserve"> муниципального района информацию о ее выполнении </w:t>
      </w:r>
      <w:r w:rsidR="003E45D4" w:rsidRPr="00234CC3">
        <w:rPr>
          <w:color w:val="000000" w:themeColor="text1"/>
          <w:sz w:val="28"/>
          <w:szCs w:val="28"/>
        </w:rPr>
        <w:t>ежегодно, до 15 января</w:t>
      </w:r>
      <w:r w:rsidRPr="00234CC3">
        <w:rPr>
          <w:color w:val="000000" w:themeColor="text1"/>
          <w:sz w:val="28"/>
          <w:szCs w:val="28"/>
        </w:rPr>
        <w:t>.</w:t>
      </w:r>
    </w:p>
    <w:p w:rsidR="00D164C9" w:rsidRPr="00234CC3" w:rsidRDefault="00D164C9" w:rsidP="00930152">
      <w:pPr>
        <w:pStyle w:val="11"/>
        <w:spacing w:line="240" w:lineRule="auto"/>
        <w:ind w:left="1080" w:right="-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E74" w:rsidRPr="00234CC3" w:rsidRDefault="00673E74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V</w:t>
      </w:r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Описание  социально</w:t>
      </w:r>
      <w:proofErr w:type="gramEnd"/>
      <w:r w:rsidRPr="00234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-экономической  эффективности  Программы</w:t>
      </w:r>
    </w:p>
    <w:p w:rsidR="00673E74" w:rsidRPr="00234CC3" w:rsidRDefault="00673E74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5D4" w:rsidRPr="00234CC3" w:rsidRDefault="00673E74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Программы оценивается по степени выполнения мероприятий в установленные сроки. Для оценки эффективности Программы используются </w:t>
      </w:r>
      <w:r w:rsidR="003E45D4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текущей отчетности отделов исполнительного комитета Спасского муниципального района.</w:t>
      </w:r>
    </w:p>
    <w:p w:rsidR="00673E74" w:rsidRPr="00234CC3" w:rsidRDefault="00673E74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результатом реализации Программы должно стать повышение уровня образования, этноязыковой компетенции, расширение сферы функционирования </w:t>
      </w:r>
      <w:proofErr w:type="gramStart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языков,  повышение</w:t>
      </w:r>
      <w:proofErr w:type="gramEnd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 языковых компетенций, 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квалификации,  сохранение культурного и этноязыкового разнообразия, повышение толерантности и межнационального согласия.</w:t>
      </w:r>
    </w:p>
    <w:p w:rsidR="00673E74" w:rsidRPr="00234CC3" w:rsidRDefault="00673E74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предусматривает рост количественных показателей, отражающих  функционирование государственных и других языков Республики Татарстан в политической, экономической, социальной и этнокультурной сферах и в информационном пространстве, а также в системе образования </w:t>
      </w:r>
      <w:r w:rsidR="008361D3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Спасского 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Республики Татарстан и татарского языка за пределами района и республики, сохранение и развитие языков представителей народов, проживающих </w:t>
      </w:r>
      <w:r w:rsidR="007E6C67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361D3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Спасском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</w:t>
      </w:r>
      <w:r w:rsidR="007E6C67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Республики Татарстан,</w:t>
      </w:r>
      <w:r w:rsidR="0019191A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социального статуса и престижа государственных и других языков и внедрение эффективных  разработок для развития функционального потенциала татарского и русского языков в </w:t>
      </w:r>
      <w:r w:rsidR="008361D3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Спасском м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униципальном районе Республике Татарстан.</w:t>
      </w:r>
    </w:p>
    <w:p w:rsidR="008361D3" w:rsidRPr="00234CC3" w:rsidRDefault="00673E74" w:rsidP="008361D3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предусмотренных Программой мероприятий будет способствовать приумножению духовного богатства; доступности для населения просветительских мероприятий, популяризирующих язык, литературу и культуру народов, проживающих в </w:t>
      </w:r>
      <w:proofErr w:type="gramStart"/>
      <w:r w:rsidR="008361D3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Спасском </w:t>
      </w: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</w:t>
      </w:r>
      <w:proofErr w:type="gramEnd"/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Республики Татарстан; повышению функциональности государственн</w:t>
      </w:r>
      <w:r w:rsidR="008361D3"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ых языков Республики Татарстан.</w:t>
      </w:r>
    </w:p>
    <w:p w:rsidR="00673E74" w:rsidRPr="00234CC3" w:rsidRDefault="00673E74" w:rsidP="00930152">
      <w:pPr>
        <w:pStyle w:val="11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CC3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мероприятий Программы позволит поддерживать и развивать образовательную и воспитательную деятельность образовательных организаций разного типа и уровня, повысит социальный статус педагога, позволит приблизить систему образования и сферу услуг к этноязыковым запросам населения, будет способствовать защите конституционных прав населения в изучении и развитии родных языков, скоординирует и оптимизирует меры по реализации языкового законодательства Республики Татарстан.</w:t>
      </w:r>
    </w:p>
    <w:p w:rsidR="00D164C9" w:rsidRPr="00234CC3" w:rsidRDefault="00D164C9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4C9" w:rsidRPr="00234CC3" w:rsidRDefault="00D164C9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4C9" w:rsidRPr="00234CC3" w:rsidRDefault="00D164C9" w:rsidP="00930152">
      <w:pPr>
        <w:pStyle w:val="11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1F1" w:rsidRPr="00234CC3" w:rsidRDefault="00A831F1" w:rsidP="00930152">
      <w:pPr>
        <w:ind w:left="360"/>
        <w:contextualSpacing/>
        <w:jc w:val="both"/>
        <w:rPr>
          <w:color w:val="000000" w:themeColor="text1"/>
          <w:sz w:val="28"/>
          <w:szCs w:val="28"/>
        </w:rPr>
        <w:sectPr w:rsidR="00A831F1" w:rsidRPr="00234CC3" w:rsidSect="007A229F">
          <w:footerReference w:type="default" r:id="rId9"/>
          <w:footnotePr>
            <w:pos w:val="beneathText"/>
          </w:footnotePr>
          <w:type w:val="continuous"/>
          <w:pgSz w:w="11905" w:h="16837"/>
          <w:pgMar w:top="340" w:right="567" w:bottom="567" w:left="1418" w:header="720" w:footer="663" w:gutter="0"/>
          <w:cols w:space="720"/>
          <w:docGrid w:linePitch="360"/>
        </w:sectPr>
      </w:pPr>
    </w:p>
    <w:p w:rsidR="006A56EE" w:rsidRPr="00234CC3" w:rsidRDefault="006A56EE" w:rsidP="00930152">
      <w:pPr>
        <w:ind w:left="360"/>
        <w:contextualSpacing/>
        <w:jc w:val="center"/>
        <w:rPr>
          <w:color w:val="000000" w:themeColor="text1"/>
          <w:sz w:val="28"/>
          <w:szCs w:val="28"/>
        </w:rPr>
      </w:pPr>
    </w:p>
    <w:p w:rsidR="00B47CB2" w:rsidRPr="00234CC3" w:rsidRDefault="002D22F4" w:rsidP="00930152">
      <w:pPr>
        <w:contextualSpacing/>
        <w:jc w:val="center"/>
        <w:rPr>
          <w:color w:val="000000" w:themeColor="text1"/>
          <w:sz w:val="28"/>
          <w:szCs w:val="28"/>
        </w:rPr>
      </w:pPr>
      <w:proofErr w:type="gramStart"/>
      <w:r w:rsidRPr="00234CC3">
        <w:rPr>
          <w:color w:val="000000" w:themeColor="text1"/>
          <w:sz w:val="28"/>
          <w:szCs w:val="28"/>
        </w:rPr>
        <w:t>Система  программных</w:t>
      </w:r>
      <w:proofErr w:type="gramEnd"/>
      <w:r w:rsidRPr="00234CC3">
        <w:rPr>
          <w:color w:val="000000" w:themeColor="text1"/>
          <w:sz w:val="28"/>
          <w:szCs w:val="28"/>
        </w:rPr>
        <w:t xml:space="preserve"> мероприятий </w:t>
      </w:r>
    </w:p>
    <w:p w:rsidR="00C55AF9" w:rsidRPr="00234CC3" w:rsidRDefault="00BF7712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по реализации П</w:t>
      </w:r>
      <w:r w:rsidR="002D22F4" w:rsidRPr="00234CC3">
        <w:rPr>
          <w:color w:val="000000" w:themeColor="text1"/>
          <w:sz w:val="28"/>
          <w:szCs w:val="28"/>
        </w:rPr>
        <w:t>рограммы «</w:t>
      </w:r>
      <w:r w:rsidR="00C9450D" w:rsidRPr="00234CC3">
        <w:rPr>
          <w:color w:val="000000" w:themeColor="text1"/>
          <w:sz w:val="28"/>
          <w:szCs w:val="28"/>
        </w:rPr>
        <w:t>С</w:t>
      </w:r>
      <w:r w:rsidR="005E3677" w:rsidRPr="00234CC3">
        <w:rPr>
          <w:color w:val="000000" w:themeColor="text1"/>
          <w:sz w:val="28"/>
          <w:szCs w:val="28"/>
        </w:rPr>
        <w:t>оздание условий для сохранения, изучения и развития татарского, русского и других языков в Республике Татарстан</w:t>
      </w:r>
      <w:r w:rsidR="00F46979" w:rsidRPr="00234CC3">
        <w:rPr>
          <w:color w:val="000000" w:themeColor="text1"/>
          <w:sz w:val="28"/>
          <w:szCs w:val="28"/>
        </w:rPr>
        <w:t xml:space="preserve"> </w:t>
      </w:r>
      <w:r w:rsidR="005E3677" w:rsidRPr="00234CC3">
        <w:rPr>
          <w:color w:val="000000" w:themeColor="text1"/>
          <w:sz w:val="28"/>
          <w:szCs w:val="28"/>
        </w:rPr>
        <w:t xml:space="preserve"> </w:t>
      </w:r>
    </w:p>
    <w:p w:rsidR="006A56EE" w:rsidRPr="00234CC3" w:rsidRDefault="002D22F4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в </w:t>
      </w:r>
      <w:r w:rsidR="00983B68" w:rsidRPr="00234CC3">
        <w:rPr>
          <w:color w:val="000000" w:themeColor="text1"/>
          <w:sz w:val="28"/>
          <w:szCs w:val="28"/>
        </w:rPr>
        <w:t>Спасском</w:t>
      </w:r>
      <w:r w:rsidR="00C55AF9" w:rsidRPr="00234CC3">
        <w:rPr>
          <w:color w:val="000000" w:themeColor="text1"/>
          <w:sz w:val="28"/>
          <w:szCs w:val="28"/>
        </w:rPr>
        <w:t xml:space="preserve"> муниципально</w:t>
      </w:r>
      <w:r w:rsidR="00F46979" w:rsidRPr="00234CC3">
        <w:rPr>
          <w:color w:val="000000" w:themeColor="text1"/>
          <w:sz w:val="28"/>
          <w:szCs w:val="28"/>
        </w:rPr>
        <w:t>м</w:t>
      </w:r>
      <w:r w:rsidR="00C55AF9" w:rsidRPr="00234CC3">
        <w:rPr>
          <w:color w:val="000000" w:themeColor="text1"/>
          <w:sz w:val="28"/>
          <w:szCs w:val="28"/>
        </w:rPr>
        <w:t xml:space="preserve"> район</w:t>
      </w:r>
      <w:r w:rsidR="00F46979" w:rsidRPr="00234CC3">
        <w:rPr>
          <w:color w:val="000000" w:themeColor="text1"/>
          <w:sz w:val="28"/>
          <w:szCs w:val="28"/>
        </w:rPr>
        <w:t>е</w:t>
      </w:r>
      <w:r w:rsidR="00A51443" w:rsidRPr="00234CC3">
        <w:rPr>
          <w:color w:val="000000" w:themeColor="text1"/>
          <w:sz w:val="28"/>
          <w:szCs w:val="28"/>
        </w:rPr>
        <w:t xml:space="preserve"> на </w:t>
      </w:r>
      <w:r w:rsidR="00A95AAD" w:rsidRPr="00234CC3">
        <w:rPr>
          <w:color w:val="000000" w:themeColor="text1"/>
          <w:sz w:val="28"/>
          <w:szCs w:val="28"/>
        </w:rPr>
        <w:t>202</w:t>
      </w:r>
      <w:r w:rsidR="00983B68" w:rsidRPr="00234CC3">
        <w:rPr>
          <w:color w:val="000000" w:themeColor="text1"/>
          <w:sz w:val="28"/>
          <w:szCs w:val="28"/>
        </w:rPr>
        <w:t>2</w:t>
      </w:r>
      <w:r w:rsidR="00A95AAD" w:rsidRPr="00234CC3">
        <w:rPr>
          <w:color w:val="000000" w:themeColor="text1"/>
          <w:sz w:val="28"/>
          <w:szCs w:val="28"/>
        </w:rPr>
        <w:t>-202</w:t>
      </w:r>
      <w:r w:rsidR="00983B68" w:rsidRPr="00234CC3">
        <w:rPr>
          <w:color w:val="000000" w:themeColor="text1"/>
          <w:sz w:val="28"/>
          <w:szCs w:val="28"/>
        </w:rPr>
        <w:t>6</w:t>
      </w:r>
      <w:r w:rsidRPr="00234CC3">
        <w:rPr>
          <w:color w:val="000000" w:themeColor="text1"/>
          <w:sz w:val="28"/>
          <w:szCs w:val="28"/>
        </w:rPr>
        <w:t>г.г.»</w:t>
      </w:r>
    </w:p>
    <w:p w:rsidR="002D22F4" w:rsidRPr="00234CC3" w:rsidRDefault="002D22F4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A56EE" w:rsidRPr="00234CC3" w:rsidRDefault="005E3677" w:rsidP="00930152">
      <w:pPr>
        <w:contextualSpacing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Задача1.</w:t>
      </w:r>
      <w:r w:rsidR="00AE0370" w:rsidRPr="00234CC3">
        <w:rPr>
          <w:color w:val="000000" w:themeColor="text1"/>
          <w:sz w:val="28"/>
          <w:szCs w:val="28"/>
        </w:rPr>
        <w:t xml:space="preserve"> </w:t>
      </w:r>
      <w:r w:rsidRPr="00234CC3">
        <w:rPr>
          <w:color w:val="000000" w:themeColor="text1"/>
          <w:sz w:val="28"/>
          <w:szCs w:val="28"/>
        </w:rPr>
        <w:t>Совершенствование нормативно-</w:t>
      </w:r>
      <w:proofErr w:type="gramStart"/>
      <w:r w:rsidRPr="00234CC3">
        <w:rPr>
          <w:color w:val="000000" w:themeColor="text1"/>
          <w:sz w:val="28"/>
          <w:szCs w:val="28"/>
        </w:rPr>
        <w:t>правового  обеспечения</w:t>
      </w:r>
      <w:proofErr w:type="gramEnd"/>
      <w:r w:rsidRPr="00234CC3">
        <w:rPr>
          <w:color w:val="000000" w:themeColor="text1"/>
          <w:sz w:val="28"/>
          <w:szCs w:val="28"/>
        </w:rPr>
        <w:t xml:space="preserve"> языково</w:t>
      </w:r>
      <w:r w:rsidR="00C466B6" w:rsidRPr="00234CC3">
        <w:rPr>
          <w:color w:val="000000" w:themeColor="text1"/>
          <w:sz w:val="28"/>
          <w:szCs w:val="28"/>
        </w:rPr>
        <w:t>й</w:t>
      </w:r>
      <w:r w:rsidRPr="00234CC3">
        <w:rPr>
          <w:color w:val="000000" w:themeColor="text1"/>
          <w:sz w:val="28"/>
          <w:szCs w:val="28"/>
        </w:rPr>
        <w:t xml:space="preserve"> политики в Республике Татарстан</w:t>
      </w:r>
    </w:p>
    <w:p w:rsidR="004B473D" w:rsidRPr="00234CC3" w:rsidRDefault="004B473D" w:rsidP="00930152">
      <w:pPr>
        <w:contextualSpacing/>
        <w:rPr>
          <w:color w:val="000000" w:themeColor="text1"/>
          <w:sz w:val="28"/>
          <w:szCs w:val="28"/>
        </w:rPr>
      </w:pPr>
    </w:p>
    <w:tbl>
      <w:tblPr>
        <w:tblW w:w="148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9"/>
        <w:gridCol w:w="3739"/>
        <w:gridCol w:w="2409"/>
        <w:gridCol w:w="2268"/>
        <w:gridCol w:w="2268"/>
        <w:gridCol w:w="3402"/>
      </w:tblGrid>
      <w:tr w:rsidR="00B47CB2" w:rsidRPr="00234CC3" w:rsidTr="00343F18">
        <w:trPr>
          <w:trHeight w:val="87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№</w:t>
            </w:r>
          </w:p>
          <w:p w:rsidR="00B47CB2" w:rsidRPr="00234CC3" w:rsidRDefault="00B47CB2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п.п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Срок</w:t>
            </w:r>
          </w:p>
          <w:p w:rsidR="00B47CB2" w:rsidRPr="00234CC3" w:rsidRDefault="00B47CB2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Объем финансирования</w:t>
            </w:r>
          </w:p>
          <w:p w:rsidR="007C39F7" w:rsidRPr="00234CC3" w:rsidRDefault="007C39F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Ожидаемые ко</w:t>
            </w:r>
            <w:r w:rsidR="00C2367A" w:rsidRPr="00234CC3">
              <w:rPr>
                <w:color w:val="000000" w:themeColor="text1"/>
                <w:sz w:val="28"/>
                <w:szCs w:val="28"/>
              </w:rPr>
              <w:t xml:space="preserve">нечные результаты реализации </w:t>
            </w:r>
            <w:r w:rsidRPr="00234CC3">
              <w:rPr>
                <w:color w:val="000000" w:themeColor="text1"/>
                <w:sz w:val="28"/>
                <w:szCs w:val="28"/>
              </w:rPr>
              <w:t>программы.</w:t>
            </w:r>
          </w:p>
          <w:p w:rsidR="00B47CB2" w:rsidRPr="00234CC3" w:rsidRDefault="00B47CB2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47CB2" w:rsidRPr="00234CC3" w:rsidTr="00AE0370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C466B6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Использование</w:t>
            </w:r>
            <w:r w:rsidR="00B47CB2" w:rsidRPr="00234CC3">
              <w:rPr>
                <w:color w:val="000000" w:themeColor="text1"/>
                <w:sz w:val="28"/>
                <w:szCs w:val="28"/>
              </w:rPr>
              <w:t xml:space="preserve"> госуд</w:t>
            </w:r>
            <w:r w:rsidRPr="00234CC3">
              <w:rPr>
                <w:color w:val="000000" w:themeColor="text1"/>
                <w:sz w:val="28"/>
                <w:szCs w:val="28"/>
              </w:rPr>
              <w:t>арственных языков</w:t>
            </w:r>
            <w:r w:rsidR="00B110F3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47CB2" w:rsidRPr="00234CC3">
              <w:rPr>
                <w:color w:val="000000" w:themeColor="text1"/>
                <w:sz w:val="28"/>
                <w:szCs w:val="28"/>
              </w:rPr>
              <w:t>в делопроизводстве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370" w:rsidRPr="00234CC3" w:rsidRDefault="00516C73" w:rsidP="00516C73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Органы местного самоуправления, муниципальные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CB2" w:rsidRPr="00C57D28" w:rsidRDefault="00C57D28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65000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Использование государственных языков в делопроизводстве</w:t>
            </w:r>
          </w:p>
        </w:tc>
      </w:tr>
      <w:tr w:rsidR="00B47CB2" w:rsidRPr="00234CC3" w:rsidTr="00AE0370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AC0243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Использование </w:t>
            </w:r>
            <w:r w:rsidR="00B62E09" w:rsidRPr="00234CC3">
              <w:rPr>
                <w:color w:val="000000" w:themeColor="text1"/>
                <w:sz w:val="28"/>
                <w:szCs w:val="28"/>
              </w:rPr>
              <w:t xml:space="preserve">государственных </w:t>
            </w:r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>языков</w:t>
            </w:r>
            <w:r w:rsidR="00B47CB2" w:rsidRPr="00234CC3">
              <w:rPr>
                <w:color w:val="000000" w:themeColor="text1"/>
                <w:sz w:val="28"/>
                <w:szCs w:val="28"/>
              </w:rPr>
              <w:t xml:space="preserve">  Р</w:t>
            </w:r>
            <w:r w:rsidRPr="00234CC3">
              <w:rPr>
                <w:color w:val="000000" w:themeColor="text1"/>
                <w:sz w:val="28"/>
                <w:szCs w:val="28"/>
              </w:rPr>
              <w:t>еспублики</w:t>
            </w:r>
            <w:proofErr w:type="gramEnd"/>
            <w:r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47CB2" w:rsidRPr="00234CC3">
              <w:rPr>
                <w:color w:val="000000" w:themeColor="text1"/>
                <w:sz w:val="28"/>
                <w:szCs w:val="28"/>
              </w:rPr>
              <w:t>Т</w:t>
            </w:r>
            <w:r w:rsidRPr="00234CC3">
              <w:rPr>
                <w:color w:val="000000" w:themeColor="text1"/>
                <w:sz w:val="28"/>
                <w:szCs w:val="28"/>
              </w:rPr>
              <w:t>атарстан</w:t>
            </w:r>
            <w:r w:rsidR="00B47CB2" w:rsidRPr="00234CC3">
              <w:rPr>
                <w:color w:val="000000" w:themeColor="text1"/>
                <w:sz w:val="28"/>
                <w:szCs w:val="28"/>
              </w:rPr>
              <w:t xml:space="preserve">  в официальной атрибутике</w:t>
            </w:r>
          </w:p>
          <w:p w:rsidR="00B47CB2" w:rsidRPr="00234CC3" w:rsidRDefault="00B62E09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(</w:t>
            </w:r>
            <w:r w:rsidR="00B47CB2" w:rsidRPr="00234CC3">
              <w:rPr>
                <w:color w:val="000000" w:themeColor="text1"/>
                <w:sz w:val="28"/>
                <w:szCs w:val="28"/>
              </w:rPr>
              <w:t>вывески, бланки, печати)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C615C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Органы местного самоуправления, муниципальные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234CC3" w:rsidRDefault="002251C6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CB2" w:rsidRPr="00C57D28" w:rsidRDefault="00C57D28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200000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CB2" w:rsidRPr="00234CC3" w:rsidRDefault="00B47CB2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Использование государственных </w:t>
            </w:r>
            <w:r w:rsidR="00B62E09" w:rsidRPr="00234CC3">
              <w:rPr>
                <w:color w:val="000000" w:themeColor="text1"/>
                <w:sz w:val="28"/>
                <w:szCs w:val="28"/>
              </w:rPr>
              <w:t xml:space="preserve">языков </w:t>
            </w:r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>РТ  в</w:t>
            </w:r>
            <w:proofErr w:type="gramEnd"/>
            <w:r w:rsidRPr="00234CC3">
              <w:rPr>
                <w:color w:val="000000" w:themeColor="text1"/>
                <w:sz w:val="28"/>
                <w:szCs w:val="28"/>
              </w:rPr>
              <w:t xml:space="preserve">  официальной атрибутике</w:t>
            </w:r>
          </w:p>
          <w:p w:rsidR="00B47CB2" w:rsidRPr="00234CC3" w:rsidRDefault="00B62E09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(</w:t>
            </w:r>
            <w:r w:rsidR="00B47CB2" w:rsidRPr="00234CC3">
              <w:rPr>
                <w:color w:val="000000" w:themeColor="text1"/>
                <w:sz w:val="28"/>
                <w:szCs w:val="28"/>
              </w:rPr>
              <w:t>вывески, бланки, печати)</w:t>
            </w:r>
          </w:p>
        </w:tc>
      </w:tr>
      <w:tr w:rsidR="00AC0243" w:rsidRPr="00234CC3" w:rsidTr="00AE0370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243" w:rsidRPr="00234CC3" w:rsidRDefault="00AC0243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243" w:rsidRPr="00234CC3" w:rsidRDefault="00AC0243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Перевод на татарский язык социально значимых нормативных правовых актов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243" w:rsidRPr="00234CC3" w:rsidRDefault="00C615C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Органы местного самоуправления, муниципальные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243" w:rsidRPr="00234CC3" w:rsidRDefault="00AC0243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243" w:rsidRPr="00234CC3" w:rsidRDefault="00BB0070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43" w:rsidRPr="00234CC3" w:rsidRDefault="00AC0243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Доля переведён</w:t>
            </w:r>
            <w:r w:rsidR="00E70917" w:rsidRPr="00234CC3">
              <w:rPr>
                <w:color w:val="000000" w:themeColor="text1"/>
                <w:sz w:val="28"/>
                <w:szCs w:val="28"/>
              </w:rPr>
              <w:t xml:space="preserve">ных на татарский язык нормативных </w:t>
            </w:r>
            <w:r w:rsidRPr="00234CC3">
              <w:rPr>
                <w:color w:val="000000" w:themeColor="text1"/>
                <w:sz w:val="28"/>
                <w:szCs w:val="28"/>
              </w:rPr>
              <w:t>правовых документов</w:t>
            </w:r>
          </w:p>
        </w:tc>
      </w:tr>
      <w:tr w:rsidR="00647E5B" w:rsidRPr="00234CC3" w:rsidTr="005343CE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647E5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647E5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Изучение закона «О языках народов Российской Федерации»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B62E09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Органы местного самоуправления, муниципальные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647E5B" w:rsidP="00D15809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647E5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E5B" w:rsidRPr="00234CC3" w:rsidRDefault="00647E5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Сохранение и всестороннее развитие родного языка, обеспечивающие свободу </w:t>
            </w: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выбора и использования языка общения, воспитания, обучения и творчества</w:t>
            </w:r>
          </w:p>
        </w:tc>
      </w:tr>
      <w:tr w:rsidR="00647E5B" w:rsidRPr="00234CC3" w:rsidTr="005343CE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647E5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647E5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Изучение Закона «О государственных языках Республики Татарстан</w:t>
            </w:r>
          </w:p>
          <w:p w:rsidR="00647E5B" w:rsidRPr="00234CC3" w:rsidRDefault="00647E5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 других языках в Республике Татарстан</w:t>
            </w:r>
            <w:r w:rsidR="00B62E09" w:rsidRPr="00234CC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B62E09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Органы местного самоуправления, муниципальные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647E5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7E5B" w:rsidRPr="00234CC3" w:rsidRDefault="00647E5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E5B" w:rsidRPr="00234CC3" w:rsidRDefault="00647E5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Сохранение и всестороннее развитие родного языка, обеспечивающие свободу выбора и использования языка общения, воспитания, обучения и творчества</w:t>
            </w:r>
          </w:p>
        </w:tc>
      </w:tr>
    </w:tbl>
    <w:p w:rsidR="003A3456" w:rsidRPr="00234CC3" w:rsidRDefault="003A3456" w:rsidP="00930152">
      <w:pPr>
        <w:contextualSpacing/>
        <w:rPr>
          <w:color w:val="000000" w:themeColor="text1"/>
          <w:sz w:val="28"/>
          <w:szCs w:val="28"/>
        </w:rPr>
      </w:pPr>
    </w:p>
    <w:p w:rsidR="006A56EE" w:rsidRPr="00234CC3" w:rsidRDefault="00B47CB2" w:rsidP="00930152">
      <w:pPr>
        <w:ind w:left="360"/>
        <w:contextualSpacing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 xml:space="preserve">2. </w:t>
      </w:r>
      <w:r w:rsidR="005E3677" w:rsidRPr="00234CC3">
        <w:rPr>
          <w:color w:val="000000" w:themeColor="text1"/>
          <w:sz w:val="28"/>
          <w:szCs w:val="28"/>
        </w:rPr>
        <w:t>Поддержка паритетного функционирования русского и татарского языков как государственных языков Республики Татарстан</w:t>
      </w:r>
    </w:p>
    <w:p w:rsidR="0067057B" w:rsidRPr="00234CC3" w:rsidRDefault="0067057B" w:rsidP="00930152">
      <w:pPr>
        <w:ind w:left="360"/>
        <w:contextualSpacing/>
        <w:rPr>
          <w:color w:val="000000" w:themeColor="text1"/>
          <w:sz w:val="28"/>
          <w:szCs w:val="28"/>
        </w:rPr>
      </w:pPr>
    </w:p>
    <w:tbl>
      <w:tblPr>
        <w:tblW w:w="148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9"/>
        <w:gridCol w:w="3739"/>
        <w:gridCol w:w="2409"/>
        <w:gridCol w:w="2268"/>
        <w:gridCol w:w="2268"/>
        <w:gridCol w:w="3402"/>
      </w:tblGrid>
      <w:tr w:rsidR="00234CC3" w:rsidRPr="00234CC3" w:rsidTr="0097653F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№</w:t>
            </w:r>
          </w:p>
          <w:p w:rsidR="0067057B" w:rsidRPr="00234CC3" w:rsidRDefault="0067057B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п.п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Срок</w:t>
            </w:r>
          </w:p>
          <w:p w:rsidR="0067057B" w:rsidRPr="00234CC3" w:rsidRDefault="0067057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Объем финансирования</w:t>
            </w:r>
          </w:p>
          <w:p w:rsidR="007C39F7" w:rsidRPr="00234CC3" w:rsidRDefault="007C39F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Ожидаемые ко</w:t>
            </w:r>
            <w:r w:rsidR="00C2367A" w:rsidRPr="00234CC3">
              <w:rPr>
                <w:color w:val="000000" w:themeColor="text1"/>
                <w:sz w:val="28"/>
                <w:szCs w:val="28"/>
              </w:rPr>
              <w:t xml:space="preserve">нечные результаты реализации </w:t>
            </w:r>
            <w:r w:rsidRPr="00234CC3">
              <w:rPr>
                <w:color w:val="000000" w:themeColor="text1"/>
                <w:sz w:val="28"/>
                <w:szCs w:val="28"/>
              </w:rPr>
              <w:t>программы.</w:t>
            </w:r>
          </w:p>
          <w:p w:rsidR="0067057B" w:rsidRPr="00234CC3" w:rsidRDefault="0067057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5E367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Разработ</w:t>
            </w:r>
            <w:r w:rsidR="00BB0070" w:rsidRPr="00234CC3">
              <w:rPr>
                <w:color w:val="000000" w:themeColor="text1"/>
                <w:sz w:val="28"/>
                <w:szCs w:val="28"/>
              </w:rPr>
              <w:t>ка и утверждение муниципальн</w:t>
            </w:r>
            <w:r w:rsidR="00826AEE" w:rsidRPr="00234CC3">
              <w:rPr>
                <w:color w:val="000000" w:themeColor="text1"/>
                <w:sz w:val="28"/>
                <w:szCs w:val="28"/>
              </w:rPr>
              <w:t>ой</w:t>
            </w:r>
            <w:r w:rsidR="00BB0070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0243" w:rsidRPr="00234CC3">
              <w:rPr>
                <w:color w:val="000000" w:themeColor="text1"/>
                <w:sz w:val="28"/>
                <w:szCs w:val="28"/>
              </w:rPr>
              <w:t>п</w:t>
            </w:r>
            <w:r w:rsidRPr="00234CC3">
              <w:rPr>
                <w:color w:val="000000" w:themeColor="text1"/>
                <w:sz w:val="28"/>
                <w:szCs w:val="28"/>
              </w:rPr>
              <w:t>рограмм</w:t>
            </w:r>
            <w:r w:rsidR="00BB0070" w:rsidRPr="00234CC3">
              <w:rPr>
                <w:color w:val="000000" w:themeColor="text1"/>
                <w:sz w:val="28"/>
                <w:szCs w:val="28"/>
              </w:rPr>
              <w:t>ы</w:t>
            </w:r>
            <w:r w:rsidR="00AC0243" w:rsidRPr="00234CC3">
              <w:rPr>
                <w:color w:val="000000" w:themeColor="text1"/>
                <w:sz w:val="28"/>
                <w:szCs w:val="28"/>
              </w:rPr>
              <w:t xml:space="preserve"> «Сохранение, изучение и развитие государственных языков Республики Татарстан и других языков в Республике Татарстан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 xml:space="preserve"> в  </w:t>
            </w:r>
            <w:r w:rsidR="00983B68" w:rsidRPr="00234CC3">
              <w:rPr>
                <w:color w:val="000000" w:themeColor="text1"/>
                <w:sz w:val="28"/>
                <w:szCs w:val="28"/>
              </w:rPr>
              <w:t>Спасском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 xml:space="preserve"> муниципальном районе  Республики 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lastRenderedPageBreak/>
              <w:t>Татарстан на 202</w:t>
            </w:r>
            <w:r w:rsidR="00983B68" w:rsidRPr="00234CC3">
              <w:rPr>
                <w:color w:val="000000" w:themeColor="text1"/>
                <w:sz w:val="28"/>
                <w:szCs w:val="28"/>
              </w:rPr>
              <w:t>2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>-202</w:t>
            </w:r>
            <w:r w:rsidR="00983B68" w:rsidRPr="00234CC3">
              <w:rPr>
                <w:color w:val="000000" w:themeColor="text1"/>
                <w:sz w:val="28"/>
                <w:szCs w:val="28"/>
              </w:rPr>
              <w:t>6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 xml:space="preserve"> годы</w:t>
            </w:r>
            <w:r w:rsidR="00AC0243" w:rsidRPr="00234CC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29F" w:rsidRPr="00234CC3" w:rsidRDefault="00826AE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Исполнительный комитет</w:t>
            </w:r>
            <w:r w:rsidR="00BC4EE1" w:rsidRPr="00234CC3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BC4EE1" w:rsidRPr="00234CC3" w:rsidRDefault="00826AEE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4EE1"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67057B" w:rsidRPr="00234CC3" w:rsidRDefault="00BC4EE1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Раз в пять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16366D" w:rsidRDefault="0016366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7B" w:rsidRPr="00234CC3" w:rsidRDefault="00C2367A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</w:t>
            </w:r>
            <w:r w:rsidR="00AC0243" w:rsidRPr="00234CC3">
              <w:rPr>
                <w:color w:val="000000" w:themeColor="text1"/>
                <w:sz w:val="28"/>
                <w:szCs w:val="28"/>
              </w:rPr>
              <w:t>рограмма «Сохранение, изучение и развитие государственных языков Республики Татарстан и других языков в Республике Татарстан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 xml:space="preserve"> в  </w:t>
            </w:r>
            <w:r w:rsidR="0097653F" w:rsidRPr="00234CC3">
              <w:rPr>
                <w:color w:val="000000" w:themeColor="text1"/>
                <w:sz w:val="28"/>
                <w:szCs w:val="28"/>
              </w:rPr>
              <w:t>Спасском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 xml:space="preserve"> муниципальном районе  Республики 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lastRenderedPageBreak/>
              <w:t>Татарстан на 202</w:t>
            </w:r>
            <w:r w:rsidR="00983B68" w:rsidRPr="00234CC3">
              <w:rPr>
                <w:color w:val="000000" w:themeColor="text1"/>
                <w:sz w:val="28"/>
                <w:szCs w:val="28"/>
              </w:rPr>
              <w:t>2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>-202</w:t>
            </w:r>
            <w:r w:rsidR="00983B68" w:rsidRPr="00234CC3">
              <w:rPr>
                <w:color w:val="000000" w:themeColor="text1"/>
                <w:sz w:val="28"/>
                <w:szCs w:val="28"/>
              </w:rPr>
              <w:t>6</w:t>
            </w:r>
            <w:r w:rsidR="007A229F" w:rsidRPr="00234CC3">
              <w:rPr>
                <w:color w:val="000000" w:themeColor="text1"/>
                <w:sz w:val="28"/>
                <w:szCs w:val="28"/>
              </w:rPr>
              <w:t xml:space="preserve"> годы</w:t>
            </w:r>
            <w:r w:rsidR="00AC0243" w:rsidRPr="00234CC3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Использование государственных  языков  РТ  при организации  и проведении массовых и культурных мероприятий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97653F" w:rsidRPr="00234CC3" w:rsidRDefault="0097653F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16366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Проведение массовых и культурных мероприятий</w:t>
            </w:r>
          </w:p>
        </w:tc>
      </w:tr>
      <w:tr w:rsidR="000B7750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750" w:rsidRPr="00234CC3" w:rsidRDefault="000B7750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750" w:rsidRPr="00234CC3" w:rsidRDefault="000B7750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Обслуживание сотрудниками торговли населения на двух государственных языках Республики Татарстан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750" w:rsidRPr="00234CC3" w:rsidRDefault="000B7750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Предприятия сферы обслуживания Спасского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750" w:rsidRPr="00234CC3" w:rsidRDefault="000B7750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7750" w:rsidRPr="00234CC3" w:rsidRDefault="000B7750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50" w:rsidRPr="00234CC3" w:rsidRDefault="000B7750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Доля обслуживания населения на государственных языках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837778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Обеспечение наличия справочной информации на двух государственных языках РТ на предприятиях  сферы обслуживания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837778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Предприятия сферы обслуживания Спасского муниципального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837778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2022-2026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837778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837778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Доля справочной информации на двух государственных языках РТ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Содействие в реализации законодательства о языках в организациях начального общего, основного общего, среднего общего и среднего профессионального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 Отдел образования,</w:t>
            </w:r>
          </w:p>
          <w:p w:rsidR="0097653F" w:rsidRPr="00234CC3" w:rsidRDefault="0097653F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 (по согласованию)</w:t>
            </w:r>
          </w:p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2022-2026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16366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Количество проведенных мероприятий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Участие во Всероссийском форуме родного языка, посвященного </w:t>
            </w: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Г.Тукаю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2937A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16366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Повышение духовной культуры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Организация и проведение Дня родного языка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Ежегодно         </w:t>
            </w:r>
          </w:p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21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16366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5343CE" w:rsidRPr="00234CC3">
              <w:rPr>
                <w:color w:val="000000" w:themeColor="text1"/>
                <w:sz w:val="28"/>
                <w:szCs w:val="28"/>
              </w:rPr>
              <w:t>5</w:t>
            </w:r>
            <w:r w:rsidR="0097653F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Воспитание любви к родному языку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Организация и проведение муниципального этапа </w:t>
            </w:r>
            <w:r w:rsidR="00C87513" w:rsidRPr="00234CC3">
              <w:rPr>
                <w:color w:val="000000" w:themeColor="text1"/>
                <w:sz w:val="28"/>
                <w:szCs w:val="28"/>
              </w:rPr>
              <w:t>В</w:t>
            </w:r>
            <w:r w:rsidRPr="00234CC3">
              <w:rPr>
                <w:color w:val="000000" w:themeColor="text1"/>
                <w:sz w:val="28"/>
                <w:szCs w:val="28"/>
              </w:rPr>
              <w:t>сероссийского конкурса юных чтецов «Живая классика»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97653F" w:rsidRPr="00234CC3" w:rsidRDefault="0097653F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5A0A8C" w:rsidRDefault="00C87513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A0A8C">
              <w:rPr>
                <w:color w:val="000000" w:themeColor="text1"/>
                <w:sz w:val="28"/>
                <w:szCs w:val="28"/>
              </w:rPr>
              <w:t>5</w:t>
            </w:r>
            <w:r w:rsidR="005A0A8C" w:rsidRPr="005A0A8C">
              <w:rPr>
                <w:color w:val="000000" w:themeColor="text1"/>
                <w:sz w:val="28"/>
                <w:szCs w:val="28"/>
              </w:rPr>
              <w:t>0</w:t>
            </w:r>
            <w:r w:rsidRPr="005A0A8C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Расширение читательского кругозора детей, возрождение традиции семейного чтения повышение общественного интереса к библиотекам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Публикация сборника лучших разработок из опыта работы учителей татарского языка и литературы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97653F" w:rsidRPr="00234CC3" w:rsidRDefault="0097653F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C87513" w:rsidRPr="00234CC3">
              <w:rPr>
                <w:color w:val="000000" w:themeColor="text1"/>
                <w:sz w:val="28"/>
                <w:szCs w:val="28"/>
              </w:rPr>
              <w:t>2</w:t>
            </w:r>
          </w:p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C87513" w:rsidRPr="00234CC3">
              <w:rPr>
                <w:color w:val="000000" w:themeColor="text1"/>
                <w:sz w:val="28"/>
                <w:szCs w:val="28"/>
              </w:rPr>
              <w:t>4</w:t>
            </w:r>
          </w:p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C87513" w:rsidRPr="00234CC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1C4CE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0C4BF7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Издание сборника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F249AF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Проведение муниципального конкурса «</w:t>
            </w:r>
            <w:r w:rsidR="00F249AF" w:rsidRPr="00234CC3">
              <w:rPr>
                <w:color w:val="000000" w:themeColor="text1"/>
                <w:sz w:val="28"/>
                <w:szCs w:val="28"/>
              </w:rPr>
              <w:t>Я говорю и работаю  на татарском», с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реди </w:t>
            </w:r>
            <w:r w:rsidR="00F249AF" w:rsidRPr="00234CC3">
              <w:rPr>
                <w:color w:val="000000" w:themeColor="text1"/>
                <w:sz w:val="28"/>
                <w:szCs w:val="28"/>
              </w:rPr>
              <w:t>русскоязычных воспитателей ДОУ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образования </w:t>
            </w:r>
          </w:p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Исполнительного комитета</w:t>
            </w:r>
          </w:p>
          <w:p w:rsidR="0097653F" w:rsidRPr="00234CC3" w:rsidRDefault="00C87513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Спасского </w:t>
            </w:r>
            <w:r w:rsidR="0097653F" w:rsidRPr="00234CC3">
              <w:rPr>
                <w:color w:val="000000" w:themeColor="text1"/>
                <w:sz w:val="28"/>
                <w:szCs w:val="28"/>
              </w:rPr>
              <w:t xml:space="preserve">  муниципального района, </w:t>
            </w:r>
          </w:p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F249A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3F43AE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8E0B51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Выявление лучших педагогов МДОУ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Проведение муниципального этапа конкурса «Лучший </w:t>
            </w: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билингвальный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образования  </w:t>
            </w:r>
          </w:p>
          <w:p w:rsidR="0097653F" w:rsidRPr="00234CC3" w:rsidRDefault="009765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ДОУ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3A7628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Ежегодно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53F" w:rsidRPr="00234CC3" w:rsidRDefault="0097653F" w:rsidP="005A0A8C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4</w:t>
            </w:r>
            <w:r w:rsidR="005A0A8C">
              <w:rPr>
                <w:color w:val="000000" w:themeColor="text1"/>
                <w:sz w:val="28"/>
                <w:szCs w:val="28"/>
              </w:rPr>
              <w:t>5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 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53F" w:rsidRPr="00234CC3" w:rsidRDefault="0097653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Выявление и распространение лучшего опыта работы ДОУ по внедрению УМК по обучению двум государственным языкам РТ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8E0B5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Интеллектуальный конкурс  среди воспитанников ДОУ 6-7 лет «</w:t>
            </w: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Знайки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B51" w:rsidRPr="00234CC3" w:rsidRDefault="008E0B51" w:rsidP="008E0B51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образования  </w:t>
            </w:r>
          </w:p>
          <w:p w:rsidR="00E76F7F" w:rsidRPr="00234CC3" w:rsidRDefault="008E0B51" w:rsidP="008E0B51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ДОУ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8E0B5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5A0A8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  <w:r w:rsidR="008E0B51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Участие в конкурсах профессионального мастерства:</w:t>
            </w:r>
          </w:p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- «Учитель года»;</w:t>
            </w:r>
          </w:p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-</w:t>
            </w: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 xml:space="preserve"> татар теле </w:t>
            </w:r>
            <w:r w:rsidRPr="00234CC3">
              <w:rPr>
                <w:color w:val="000000" w:themeColor="text1"/>
                <w:sz w:val="28"/>
                <w:szCs w:val="28"/>
                <w:lang w:val="en-US"/>
              </w:rPr>
              <w:t>h</w:t>
            </w: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>әм әдәбияты укытучыларының  Бөтенроссия “Туган тел” мастер – класс бәйгесе.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образования, </w:t>
            </w:r>
          </w:p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ОУ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5A0A8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</w:t>
            </w:r>
            <w:r w:rsidR="00E76F7F" w:rsidRPr="00234CC3">
              <w:rPr>
                <w:color w:val="000000" w:themeColor="text1"/>
                <w:sz w:val="28"/>
                <w:szCs w:val="28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Обогащение предметно-развивающей и языковой среды, выявление передового опыта педагогов, распространение передового опыта в сфере преподавания филологических наук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8E0B51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Проведение конкурса изготовления костюмов для кукол народов Поволжья среди групп ДОУ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0B51" w:rsidRPr="00234CC3" w:rsidRDefault="008E0B51" w:rsidP="008E0B51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образования  </w:t>
            </w:r>
          </w:p>
          <w:p w:rsidR="00E76F7F" w:rsidRPr="00234CC3" w:rsidRDefault="008E0B51" w:rsidP="008E0B51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ДОУ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8E0B5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2023</w:t>
            </w:r>
          </w:p>
          <w:p w:rsidR="008E0B51" w:rsidRPr="00234CC3" w:rsidRDefault="008E0B5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3A7628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FF1F54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7F" w:rsidRPr="00234CC3" w:rsidRDefault="00FF1F54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Развитие представления детей о национальных костюмах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Подготовка и проведение конкурса «Лучший национальный кабинет»  среди дошкольных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</w:t>
            </w:r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>образования ,</w:t>
            </w:r>
            <w:proofErr w:type="gramEnd"/>
            <w:r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ДОУ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FF1F54" w:rsidP="00FF1F54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FF1F54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5</w:t>
            </w:r>
            <w:r w:rsidR="00E76F7F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Лучший специализированный кабинет</w:t>
            </w: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FF1F54" w:rsidP="00FF1F54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Флеш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 xml:space="preserve">-моб «Я люблю свой Татарстан» среди воспитанников ДОУ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F54" w:rsidRPr="00234CC3" w:rsidRDefault="00FF1F54" w:rsidP="00FF1F54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образования,   </w:t>
            </w:r>
          </w:p>
          <w:p w:rsidR="00E76F7F" w:rsidRPr="00234CC3" w:rsidRDefault="00FF1F54" w:rsidP="00FF1F54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ДОУ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FF1F54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8E0BD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FF1F54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FF1F54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Конкурс детского творчества среди воспитанников ДОУ «Звездочка»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F54" w:rsidRPr="00234CC3" w:rsidRDefault="00FF1F54" w:rsidP="00FF1F54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образования,   </w:t>
            </w:r>
          </w:p>
          <w:p w:rsidR="00E76F7F" w:rsidRPr="00234CC3" w:rsidRDefault="00FF1F54" w:rsidP="00FF1F54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ДОУ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FF1F54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8E0BD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FF1F54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97653F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234CC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Муниципальный этап республиканского конкурса «</w:t>
            </w:r>
            <w:proofErr w:type="spellStart"/>
            <w:r w:rsidRPr="00234CC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Джалиловские</w:t>
            </w:r>
            <w:proofErr w:type="spellEnd"/>
            <w:r w:rsidRPr="00234CC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E76F7F" w:rsidRPr="00234CC3" w:rsidRDefault="00E76F7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культуры, </w:t>
            </w:r>
          </w:p>
          <w:p w:rsidR="00E76F7F" w:rsidRPr="00234CC3" w:rsidRDefault="00E76F7F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E76F7F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F7F" w:rsidRPr="00234CC3" w:rsidRDefault="008E0BD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0C4BF7" w:rsidRPr="00234CC3">
              <w:rPr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7F" w:rsidRPr="00234CC3" w:rsidRDefault="00E76F7F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Проведения конкурса</w:t>
            </w:r>
          </w:p>
        </w:tc>
      </w:tr>
    </w:tbl>
    <w:p w:rsidR="001D12E8" w:rsidRPr="00234CC3" w:rsidRDefault="001D12E8" w:rsidP="00930152">
      <w:pPr>
        <w:contextualSpacing/>
        <w:rPr>
          <w:color w:val="000000" w:themeColor="text1"/>
          <w:sz w:val="28"/>
          <w:szCs w:val="28"/>
        </w:rPr>
      </w:pPr>
    </w:p>
    <w:p w:rsidR="00002C3D" w:rsidRPr="00234CC3" w:rsidRDefault="00002C3D" w:rsidP="00930152">
      <w:pPr>
        <w:contextualSpacing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3. Развитие целостной системы изучения татарского и русского языков и обучение на татарском и русском языках в Республике Татарстан; поддержка изучения татарского языка и обучения на татарском языке за пределами Республики Татарстан</w:t>
      </w:r>
    </w:p>
    <w:p w:rsidR="00002C3D" w:rsidRPr="00234CC3" w:rsidRDefault="00002C3D" w:rsidP="00930152">
      <w:pPr>
        <w:ind w:left="360"/>
        <w:contextualSpacing/>
        <w:rPr>
          <w:color w:val="000000" w:themeColor="text1"/>
          <w:sz w:val="28"/>
          <w:szCs w:val="28"/>
        </w:rPr>
      </w:pPr>
    </w:p>
    <w:tbl>
      <w:tblPr>
        <w:tblW w:w="148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9"/>
        <w:gridCol w:w="3739"/>
        <w:gridCol w:w="2409"/>
        <w:gridCol w:w="2268"/>
        <w:gridCol w:w="2268"/>
        <w:gridCol w:w="3402"/>
      </w:tblGrid>
      <w:tr w:rsidR="00234CC3" w:rsidRPr="00234CC3" w:rsidTr="00234CC3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234CC3" w:rsidRDefault="00002C3D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№</w:t>
            </w:r>
          </w:p>
          <w:p w:rsidR="00002C3D" w:rsidRPr="00234CC3" w:rsidRDefault="00002C3D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п.п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234CC3" w:rsidRDefault="00002C3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234CC3" w:rsidRDefault="00002C3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234CC3" w:rsidRDefault="00002C3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Срок</w:t>
            </w:r>
          </w:p>
          <w:p w:rsidR="00002C3D" w:rsidRPr="00234CC3" w:rsidRDefault="00002C3D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234CC3" w:rsidRDefault="00002C3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Объем финансирования</w:t>
            </w:r>
          </w:p>
          <w:p w:rsidR="007C39F7" w:rsidRPr="00234CC3" w:rsidRDefault="007C39F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3D" w:rsidRPr="00234CC3" w:rsidRDefault="00002C3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Ожидаемые конечные результаты реализации программы.</w:t>
            </w:r>
          </w:p>
          <w:p w:rsidR="00002C3D" w:rsidRPr="00234CC3" w:rsidRDefault="00002C3D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234CC3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234CC3" w:rsidRDefault="00E4465E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234CC3" w:rsidRDefault="00E4465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Анализ состояния обучения татарскому языку и литературе в </w:t>
            </w:r>
            <w:r w:rsidR="00983B68" w:rsidRPr="00234CC3">
              <w:rPr>
                <w:color w:val="000000" w:themeColor="text1"/>
                <w:sz w:val="28"/>
                <w:szCs w:val="28"/>
              </w:rPr>
              <w:t>Спасском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234CC3" w:rsidRDefault="00D23D31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</w:t>
            </w:r>
            <w:r w:rsidR="00E4465E" w:rsidRPr="00234CC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234CC3" w:rsidRDefault="007631CE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234CC3" w:rsidRDefault="008E0BD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рамках основной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5E" w:rsidRPr="00234CC3" w:rsidRDefault="007631C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Мониторинг</w:t>
            </w:r>
          </w:p>
        </w:tc>
      </w:tr>
      <w:tr w:rsidR="00234CC3" w:rsidRPr="00234CC3" w:rsidTr="00234CC3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4E1" w:rsidRPr="00234CC3" w:rsidRDefault="008814E1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4E1" w:rsidRPr="00234CC3" w:rsidRDefault="000B673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Переподготовка и повышение квалификации школьных педагогических кадров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234CC3" w:rsidRDefault="00D23D31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8814E1" w:rsidRPr="00234CC3" w:rsidRDefault="00A601E4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4E1" w:rsidRPr="00234CC3" w:rsidRDefault="008814E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Весь период</w:t>
            </w:r>
          </w:p>
          <w:p w:rsidR="008814E1" w:rsidRPr="00234CC3" w:rsidRDefault="008814E1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4E1" w:rsidRPr="00234CC3" w:rsidRDefault="005F29F9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E1" w:rsidRPr="00234CC3" w:rsidRDefault="0086251F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 xml:space="preserve">Повышение </w:t>
            </w:r>
            <w:r w:rsidR="007631CE" w:rsidRPr="00234CC3">
              <w:rPr>
                <w:color w:val="000000" w:themeColor="text1"/>
                <w:sz w:val="28"/>
                <w:szCs w:val="28"/>
              </w:rPr>
              <w:t xml:space="preserve"> педагогических</w:t>
            </w:r>
            <w:proofErr w:type="gramEnd"/>
            <w:r w:rsidR="007631CE" w:rsidRPr="00234CC3">
              <w:rPr>
                <w:color w:val="000000" w:themeColor="text1"/>
                <w:sz w:val="28"/>
                <w:szCs w:val="28"/>
              </w:rPr>
              <w:t xml:space="preserve"> компетенций. Овладение знаниями по изучаемой теме во время курсовой подготовки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Диссеминация опыта в рамках работы виртуальных сообществ и факультативов на портале электронного </w:t>
            </w: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образования Республики Татарстан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234CC3" w:rsidRDefault="00D23D31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Отдел образования,</w:t>
            </w:r>
          </w:p>
          <w:p w:rsidR="006301CB" w:rsidRPr="00234CC3" w:rsidRDefault="00A601E4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2251C6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Обмен опытом работы, методическими разработками с учителями татарского языка и литературы  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Проведение семинаров-практикумов, научно-практических конференций по вопросам обучения татарскому языку и литературе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234CC3" w:rsidRDefault="00D23D31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6301CB" w:rsidRPr="00234CC3" w:rsidRDefault="00A601E4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2251C6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0C4BF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10</w:t>
            </w:r>
            <w:r w:rsidR="006301CB" w:rsidRPr="00234CC3">
              <w:rPr>
                <w:color w:val="000000" w:themeColor="text1"/>
                <w:sz w:val="28"/>
                <w:szCs w:val="28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Проведение семинаров, научно-практических конференций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34CC3">
              <w:rPr>
                <w:color w:val="000000" w:themeColor="text1"/>
                <w:sz w:val="28"/>
                <w:szCs w:val="28"/>
                <w:lang w:eastAsia="ru-RU"/>
              </w:rPr>
              <w:t>Проведение ежегодных школьных и муниципальных этапов Республиканской предметной олимпиады шк</w:t>
            </w:r>
            <w:r w:rsidR="002D03B9" w:rsidRPr="00234CC3">
              <w:rPr>
                <w:color w:val="000000" w:themeColor="text1"/>
                <w:sz w:val="28"/>
                <w:szCs w:val="28"/>
                <w:lang w:eastAsia="ru-RU"/>
              </w:rPr>
              <w:t>ольников по родным (чувашскому</w:t>
            </w:r>
            <w:r w:rsidRPr="00234CC3">
              <w:rPr>
                <w:color w:val="000000" w:themeColor="text1"/>
                <w:sz w:val="28"/>
                <w:szCs w:val="28"/>
                <w:lang w:eastAsia="ru-RU"/>
              </w:rPr>
              <w:t>, мордовскому), языкам и литературе</w:t>
            </w:r>
            <w:r w:rsidR="002D03B9" w:rsidRPr="00234CC3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234CC3">
              <w:rPr>
                <w:color w:val="000000" w:themeColor="text1"/>
                <w:sz w:val="28"/>
                <w:szCs w:val="28"/>
                <w:lang w:eastAsia="ru-RU"/>
              </w:rPr>
              <w:t xml:space="preserve"> татарскому языку и татарской литературе для учащихся школ с татарским языком обучения, татарскому языку и татарской литературе для учащихся – татар школ с русским языком обучения, татарскому языку и татарской литературе для учащихся русскоязычных групп школ с русским языком обучения, русскому языку и литературе для </w:t>
            </w:r>
            <w:r w:rsidRPr="00234CC3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учащихся школ с родным (нерусским языком) языком обучения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3B9" w:rsidRPr="00234CC3" w:rsidRDefault="002D03B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Отдел образования,</w:t>
            </w:r>
          </w:p>
          <w:p w:rsidR="006301CB" w:rsidRPr="00234CC3" w:rsidRDefault="002D03B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3F43AE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C34A89" w:rsidRPr="00234CC3">
              <w:rPr>
                <w:color w:val="000000" w:themeColor="text1"/>
                <w:sz w:val="28"/>
                <w:szCs w:val="28"/>
              </w:rPr>
              <w:t>0</w:t>
            </w:r>
            <w:r w:rsidR="006301CB" w:rsidRPr="00234CC3">
              <w:rPr>
                <w:color w:val="000000" w:themeColor="text1"/>
                <w:sz w:val="28"/>
                <w:szCs w:val="28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234CC3" w:rsidRDefault="006301CB" w:rsidP="00930152">
            <w:pPr>
              <w:pStyle w:val="a9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Мониторинг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34CC3">
              <w:rPr>
                <w:color w:val="000000" w:themeColor="text1"/>
                <w:sz w:val="28"/>
                <w:szCs w:val="28"/>
                <w:lang w:eastAsia="ru-RU"/>
              </w:rPr>
              <w:t>Создание благоприятной  языковой и культурной образовательной среды для участия школьников общеобразовательных учреждений в конкурсах различного уровня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3B9" w:rsidRPr="00234CC3" w:rsidRDefault="002D03B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6301CB" w:rsidRPr="00234CC3" w:rsidRDefault="002D03B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C34A89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1</w:t>
            </w:r>
            <w:r w:rsidR="006301CB" w:rsidRPr="00234CC3">
              <w:rPr>
                <w:color w:val="000000" w:themeColor="text1"/>
                <w:sz w:val="28"/>
                <w:szCs w:val="28"/>
              </w:rPr>
              <w:t>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234CC3" w:rsidRDefault="006301CB" w:rsidP="00930152">
            <w:pPr>
              <w:pStyle w:val="a9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в конкурсах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Организация обучения русскоязычных </w:t>
            </w:r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 xml:space="preserve">воспитателей </w:t>
            </w:r>
            <w:r w:rsidRPr="00234CC3">
              <w:rPr>
                <w:color w:val="000000" w:themeColor="text1"/>
                <w:sz w:val="28"/>
                <w:szCs w:val="28"/>
                <w:lang w:eastAsia="ru-RU"/>
              </w:rPr>
              <w:t xml:space="preserve"> татарскому</w:t>
            </w:r>
            <w:proofErr w:type="gramEnd"/>
            <w:r w:rsidRPr="00234CC3">
              <w:rPr>
                <w:color w:val="000000" w:themeColor="text1"/>
                <w:sz w:val="28"/>
                <w:szCs w:val="28"/>
                <w:lang w:eastAsia="ru-RU"/>
              </w:rPr>
              <w:t xml:space="preserve"> языку на уровне минимума слов</w:t>
            </w:r>
          </w:p>
          <w:p w:rsidR="006301CB" w:rsidRPr="00234CC3" w:rsidRDefault="006301C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3B9" w:rsidRPr="00234CC3" w:rsidRDefault="002D03B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6301CB" w:rsidRPr="00234CC3" w:rsidRDefault="00B22AF1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 (по заявкам педагогов)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234CC3" w:rsidRDefault="006301C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Владение русскоязычных воспитателей татарским языком на уровне минимума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3" w:rsidRPr="00234CC3" w:rsidRDefault="00C827A3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3" w:rsidRPr="00234CC3" w:rsidRDefault="00B22AF1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Содействие</w:t>
            </w:r>
            <w:r w:rsidR="00C827A3" w:rsidRPr="00234CC3">
              <w:rPr>
                <w:color w:val="000000" w:themeColor="text1"/>
                <w:sz w:val="28"/>
                <w:szCs w:val="28"/>
              </w:rPr>
              <w:t xml:space="preserve"> в укреплении учебно- материальной базы кабинетов татарского и русского языков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3B9" w:rsidRPr="00234CC3" w:rsidRDefault="002D03B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  <w:p w:rsidR="00C827A3" w:rsidRPr="00234CC3" w:rsidRDefault="002D03B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3" w:rsidRPr="00234CC3" w:rsidRDefault="006D3112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3" w:rsidRPr="00234CC3" w:rsidRDefault="00094777" w:rsidP="00094777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3" w:rsidRPr="00234CC3" w:rsidRDefault="006D3112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Содействовать внедрению современных образовательных технологий и  качественному обучению учащихся родным языкам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Проведение ежегодных диктантов и сочинений для  школьников по русскому языку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BC4EE1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</w:t>
            </w:r>
            <w:r w:rsidR="00AA4E87" w:rsidRPr="00234CC3">
              <w:rPr>
                <w:color w:val="000000" w:themeColor="text1"/>
                <w:sz w:val="28"/>
                <w:szCs w:val="28"/>
              </w:rPr>
              <w:t>образования</w:t>
            </w:r>
            <w:r w:rsidRPr="00234CC3">
              <w:rPr>
                <w:color w:val="000000" w:themeColor="text1"/>
                <w:sz w:val="28"/>
                <w:szCs w:val="28"/>
              </w:rPr>
              <w:t>,</w:t>
            </w:r>
          </w:p>
          <w:p w:rsidR="00AA4E87" w:rsidRPr="00234CC3" w:rsidRDefault="00AA4E8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95AAD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Количество участников, человек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Участие в республиканском конкурсе-акции «Мин </w:t>
            </w: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татарча</w:t>
            </w:r>
            <w:proofErr w:type="spellEnd"/>
            <w:r w:rsidR="003F3122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>сө</w:t>
            </w:r>
            <w:r w:rsidR="00C250E1" w:rsidRPr="00234CC3">
              <w:rPr>
                <w:color w:val="000000" w:themeColor="text1"/>
                <w:sz w:val="28"/>
                <w:szCs w:val="28"/>
                <w:lang w:val="tt-RU"/>
              </w:rPr>
              <w:t>й</w:t>
            </w: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>ләшәм”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DC9" w:rsidRPr="00234CC3" w:rsidRDefault="00F84DC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AA4E87" w:rsidRPr="00234CC3" w:rsidRDefault="00F84DC9" w:rsidP="00234CC3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  <w:lang w:val="tt-RU"/>
              </w:rPr>
              <w:lastRenderedPageBreak/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>Количество участников, человек</w:t>
            </w:r>
          </w:p>
        </w:tc>
      </w:tr>
      <w:tr w:rsidR="00234CC3" w:rsidRPr="00234CC3" w:rsidTr="00234CC3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Участие  в республиканской научно-практической конференции школьников имени </w:t>
            </w: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Л.Н.Толстого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DC9" w:rsidRPr="00234CC3" w:rsidRDefault="00F84DC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AA4E87" w:rsidRPr="00234CC3" w:rsidRDefault="00AE399C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234CC3" w:rsidRDefault="0009477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25000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87" w:rsidRPr="00234CC3" w:rsidRDefault="00AA4E8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  <w:lang w:val="tt-RU"/>
              </w:rPr>
              <w:t>Количество участников, человек</w:t>
            </w:r>
          </w:p>
        </w:tc>
      </w:tr>
    </w:tbl>
    <w:p w:rsidR="00817B75" w:rsidRPr="00234CC3" w:rsidRDefault="00817B75" w:rsidP="00930152">
      <w:pPr>
        <w:contextualSpacing/>
        <w:rPr>
          <w:color w:val="000000" w:themeColor="text1"/>
          <w:sz w:val="28"/>
          <w:szCs w:val="28"/>
        </w:rPr>
      </w:pPr>
    </w:p>
    <w:p w:rsidR="00172263" w:rsidRPr="00234CC3" w:rsidRDefault="00172263" w:rsidP="00930152">
      <w:pPr>
        <w:contextualSpacing/>
        <w:rPr>
          <w:color w:val="000000" w:themeColor="text1"/>
          <w:sz w:val="28"/>
          <w:szCs w:val="28"/>
        </w:rPr>
      </w:pPr>
    </w:p>
    <w:p w:rsidR="006A56EE" w:rsidRPr="00234CC3" w:rsidRDefault="00CE7209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4</w:t>
      </w:r>
      <w:r w:rsidR="00F84DC9" w:rsidRPr="00234CC3">
        <w:rPr>
          <w:color w:val="000000" w:themeColor="text1"/>
          <w:sz w:val="28"/>
          <w:szCs w:val="28"/>
        </w:rPr>
        <w:t>. Н</w:t>
      </w:r>
      <w:r w:rsidR="001E3073" w:rsidRPr="00234CC3">
        <w:rPr>
          <w:color w:val="000000" w:themeColor="text1"/>
          <w:sz w:val="28"/>
          <w:szCs w:val="28"/>
        </w:rPr>
        <w:t>аучно-методическое сопровождение процессов сохранения татарского и русского языков в Республике Татарстан</w:t>
      </w:r>
    </w:p>
    <w:p w:rsidR="0067057B" w:rsidRPr="00234CC3" w:rsidRDefault="0067057B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W w:w="14927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841"/>
        <w:gridCol w:w="3172"/>
        <w:gridCol w:w="2409"/>
        <w:gridCol w:w="2268"/>
        <w:gridCol w:w="2268"/>
        <w:gridCol w:w="3969"/>
      </w:tblGrid>
      <w:tr w:rsidR="00234CC3" w:rsidRPr="00234CC3" w:rsidTr="00234CC3">
        <w:trPr>
          <w:trHeight w:val="8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№</w:t>
            </w:r>
          </w:p>
          <w:p w:rsidR="0067057B" w:rsidRPr="00234CC3" w:rsidRDefault="0067057B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п.п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Срок</w:t>
            </w:r>
          </w:p>
          <w:p w:rsidR="0067057B" w:rsidRPr="00234CC3" w:rsidRDefault="0067057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Объем финансирования</w:t>
            </w:r>
          </w:p>
          <w:p w:rsidR="007C39F7" w:rsidRPr="00234CC3" w:rsidRDefault="007C39F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7B" w:rsidRPr="00234CC3" w:rsidRDefault="0067057B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Ожидаемые конечные результаты реализации подпрограммы.</w:t>
            </w:r>
          </w:p>
          <w:p w:rsidR="0067057B" w:rsidRPr="00234CC3" w:rsidRDefault="0067057B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234CC3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67057B" w:rsidP="00930152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F6113D" w:rsidP="00930152">
            <w:pPr>
              <w:contextualSpacing/>
              <w:rPr>
                <w:color w:val="000000" w:themeColor="text1"/>
                <w:sz w:val="28"/>
                <w:szCs w:val="28"/>
                <w:lang w:val="tt-RU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Организация проведения научно- практических конференций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F84DC9" w:rsidP="00930152">
            <w:pPr>
              <w:snapToGrid w:val="0"/>
              <w:contextualSpacing/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3D111D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</w:t>
            </w:r>
            <w:r w:rsidR="00872D45" w:rsidRPr="00234CC3">
              <w:rPr>
                <w:color w:val="000000" w:themeColor="text1"/>
                <w:sz w:val="28"/>
                <w:szCs w:val="28"/>
              </w:rPr>
              <w:t>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234CC3" w:rsidRDefault="0009477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7B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Проведение научно- практических конференций.</w:t>
            </w:r>
          </w:p>
        </w:tc>
      </w:tr>
    </w:tbl>
    <w:p w:rsidR="00FA5C9E" w:rsidRPr="00234CC3" w:rsidRDefault="00FA5C9E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9E4659" w:rsidRPr="00234CC3" w:rsidRDefault="009E4659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A56EE" w:rsidRPr="00234CC3" w:rsidRDefault="00E535DD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t>5</w:t>
      </w:r>
      <w:r w:rsidR="006A56EE" w:rsidRPr="00234CC3">
        <w:rPr>
          <w:color w:val="000000" w:themeColor="text1"/>
          <w:sz w:val="28"/>
          <w:szCs w:val="28"/>
        </w:rPr>
        <w:t xml:space="preserve">. </w:t>
      </w:r>
      <w:r w:rsidRPr="00234CC3">
        <w:rPr>
          <w:color w:val="000000" w:themeColor="text1"/>
          <w:sz w:val="28"/>
          <w:szCs w:val="28"/>
        </w:rPr>
        <w:t xml:space="preserve">Сохранение и развитие языков народов, проживающих в </w:t>
      </w:r>
      <w:r w:rsidR="000B6739" w:rsidRPr="00234CC3">
        <w:rPr>
          <w:color w:val="000000" w:themeColor="text1"/>
          <w:sz w:val="28"/>
          <w:szCs w:val="28"/>
        </w:rPr>
        <w:t xml:space="preserve">Спасском </w:t>
      </w:r>
      <w:r w:rsidRPr="00234CC3">
        <w:rPr>
          <w:color w:val="000000" w:themeColor="text1"/>
          <w:sz w:val="28"/>
          <w:szCs w:val="28"/>
        </w:rPr>
        <w:t>муниципальном</w:t>
      </w:r>
      <w:r w:rsidR="00DD5C8F" w:rsidRPr="00234CC3">
        <w:rPr>
          <w:color w:val="000000" w:themeColor="text1"/>
          <w:sz w:val="28"/>
          <w:szCs w:val="28"/>
        </w:rPr>
        <w:t xml:space="preserve"> районе</w:t>
      </w:r>
    </w:p>
    <w:p w:rsidR="006A56EE" w:rsidRPr="00234CC3" w:rsidRDefault="006A56EE" w:rsidP="00930152">
      <w:pPr>
        <w:contextualSpacing/>
        <w:rPr>
          <w:color w:val="000000" w:themeColor="text1"/>
          <w:sz w:val="28"/>
          <w:szCs w:val="28"/>
        </w:rPr>
      </w:pPr>
    </w:p>
    <w:tbl>
      <w:tblPr>
        <w:tblW w:w="14927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841"/>
        <w:gridCol w:w="3172"/>
        <w:gridCol w:w="2409"/>
        <w:gridCol w:w="2268"/>
        <w:gridCol w:w="2268"/>
        <w:gridCol w:w="3969"/>
      </w:tblGrid>
      <w:tr w:rsidR="00234CC3" w:rsidRPr="00234CC3" w:rsidTr="001A0688">
        <w:trPr>
          <w:trHeight w:val="8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№</w:t>
            </w:r>
          </w:p>
          <w:p w:rsidR="00872D45" w:rsidRPr="00234CC3" w:rsidRDefault="00872D45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п.п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Срок</w:t>
            </w:r>
          </w:p>
          <w:p w:rsidR="00872D45" w:rsidRPr="00234CC3" w:rsidRDefault="00872D45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Объем финансирования</w:t>
            </w:r>
          </w:p>
          <w:p w:rsidR="007C39F7" w:rsidRPr="00234CC3" w:rsidRDefault="007C39F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Ожидаемые конечные результаты реализации подпрограммы.</w:t>
            </w:r>
          </w:p>
          <w:p w:rsidR="00872D45" w:rsidRPr="00234CC3" w:rsidRDefault="00872D45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1A068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72D45" w:rsidP="00930152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Преподавание</w:t>
            </w:r>
            <w:r w:rsidR="00F84DC9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6113D" w:rsidRPr="00234CC3">
              <w:rPr>
                <w:color w:val="000000" w:themeColor="text1"/>
                <w:sz w:val="28"/>
                <w:szCs w:val="28"/>
              </w:rPr>
              <w:t xml:space="preserve">родного </w:t>
            </w:r>
            <w:r w:rsidR="000B6739" w:rsidRPr="00234CC3">
              <w:rPr>
                <w:color w:val="000000" w:themeColor="text1"/>
                <w:sz w:val="28"/>
                <w:szCs w:val="28"/>
              </w:rPr>
              <w:t xml:space="preserve"> языка и литературы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F64" w:rsidRPr="00234CC3" w:rsidRDefault="00F84DC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</w:t>
            </w:r>
            <w:r w:rsidR="00431F64" w:rsidRPr="00234CC3">
              <w:rPr>
                <w:color w:val="000000" w:themeColor="text1"/>
                <w:sz w:val="28"/>
                <w:szCs w:val="28"/>
              </w:rPr>
              <w:t>образования,</w:t>
            </w:r>
          </w:p>
          <w:p w:rsidR="00872D45" w:rsidRPr="00234CC3" w:rsidRDefault="00F84DC9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О</w:t>
            </w:r>
            <w:r w:rsidR="00431F64" w:rsidRPr="00234CC3">
              <w:rPr>
                <w:color w:val="000000" w:themeColor="text1"/>
                <w:sz w:val="28"/>
                <w:szCs w:val="28"/>
              </w:rPr>
              <w:t>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234CC3" w:rsidRDefault="00800511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45" w:rsidRPr="00234CC3" w:rsidRDefault="00872D45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Использование </w:t>
            </w:r>
            <w:r w:rsidR="00046341" w:rsidRPr="00234CC3">
              <w:rPr>
                <w:color w:val="000000" w:themeColor="text1"/>
                <w:sz w:val="28"/>
                <w:szCs w:val="28"/>
              </w:rPr>
              <w:t xml:space="preserve">альтернативных учебников в преподавании </w:t>
            </w:r>
            <w:r w:rsidR="00F6113D" w:rsidRPr="00234CC3">
              <w:rPr>
                <w:color w:val="000000" w:themeColor="text1"/>
                <w:sz w:val="28"/>
                <w:szCs w:val="28"/>
              </w:rPr>
              <w:t>родного языка</w:t>
            </w:r>
          </w:p>
        </w:tc>
      </w:tr>
      <w:tr w:rsidR="00234CC3" w:rsidRPr="00234CC3" w:rsidTr="001A068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90A" w:rsidRPr="00234CC3" w:rsidRDefault="0025190A" w:rsidP="00930152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90A" w:rsidRPr="00234CC3" w:rsidRDefault="0025190A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Семинары, форумы</w:t>
            </w:r>
            <w:r w:rsidR="00630985" w:rsidRPr="00234CC3">
              <w:rPr>
                <w:color w:val="000000" w:themeColor="text1"/>
                <w:sz w:val="28"/>
                <w:szCs w:val="28"/>
              </w:rPr>
              <w:t>,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конференции</w:t>
            </w:r>
            <w:r w:rsidR="00630985" w:rsidRPr="00234CC3">
              <w:rPr>
                <w:color w:val="000000" w:themeColor="text1"/>
                <w:sz w:val="28"/>
                <w:szCs w:val="28"/>
              </w:rPr>
              <w:t xml:space="preserve"> для 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преподавателей  </w:t>
            </w:r>
            <w:r w:rsidR="00F6113D" w:rsidRPr="00234CC3">
              <w:rPr>
                <w:color w:val="000000" w:themeColor="text1"/>
                <w:sz w:val="28"/>
                <w:szCs w:val="28"/>
              </w:rPr>
              <w:t xml:space="preserve">родного языка </w:t>
            </w:r>
            <w:r w:rsidR="00BD135B" w:rsidRPr="00234CC3">
              <w:rPr>
                <w:color w:val="000000" w:themeColor="text1"/>
                <w:sz w:val="28"/>
                <w:szCs w:val="28"/>
              </w:rPr>
              <w:t xml:space="preserve">и </w:t>
            </w:r>
            <w:r w:rsidR="00C14CF9" w:rsidRPr="00234CC3">
              <w:rPr>
                <w:color w:val="000000" w:themeColor="text1"/>
                <w:sz w:val="28"/>
                <w:szCs w:val="28"/>
              </w:rPr>
              <w:t>педагогов</w:t>
            </w:r>
            <w:r w:rsidR="00BD135B" w:rsidRPr="00234CC3">
              <w:rPr>
                <w:color w:val="000000" w:themeColor="text1"/>
                <w:sz w:val="28"/>
                <w:szCs w:val="28"/>
              </w:rPr>
              <w:t xml:space="preserve"> дошкольных организаций</w:t>
            </w:r>
            <w:r w:rsidR="00630985"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F64" w:rsidRPr="00234CC3" w:rsidRDefault="00F84DC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</w:t>
            </w:r>
            <w:r w:rsidR="00431F64" w:rsidRPr="00234CC3">
              <w:rPr>
                <w:color w:val="000000" w:themeColor="text1"/>
                <w:sz w:val="28"/>
                <w:szCs w:val="28"/>
              </w:rPr>
              <w:t>образования,</w:t>
            </w:r>
          </w:p>
          <w:p w:rsidR="0025190A" w:rsidRPr="00234CC3" w:rsidRDefault="00F84DC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</w:t>
            </w:r>
            <w:r w:rsidR="00431F64" w:rsidRPr="00234CC3">
              <w:rPr>
                <w:color w:val="000000" w:themeColor="text1"/>
                <w:sz w:val="28"/>
                <w:szCs w:val="28"/>
              </w:rPr>
              <w:t>бщеобразовательные  и дошкольные 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90A" w:rsidRPr="00234CC3" w:rsidRDefault="0025190A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90A" w:rsidRPr="00234CC3" w:rsidRDefault="0009477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0A" w:rsidRPr="00234CC3" w:rsidRDefault="0025190A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234CC3">
              <w:rPr>
                <w:color w:val="000000" w:themeColor="text1"/>
                <w:sz w:val="28"/>
                <w:szCs w:val="28"/>
              </w:rPr>
              <w:t>семинаров,форумов</w:t>
            </w:r>
            <w:proofErr w:type="spellEnd"/>
            <w:proofErr w:type="gramEnd"/>
            <w:r w:rsidRPr="00234CC3">
              <w:rPr>
                <w:color w:val="000000" w:themeColor="text1"/>
                <w:sz w:val="28"/>
                <w:szCs w:val="28"/>
              </w:rPr>
              <w:t xml:space="preserve"> конференций преподавателей </w:t>
            </w:r>
            <w:r w:rsidR="00F6113D" w:rsidRPr="00234CC3">
              <w:rPr>
                <w:color w:val="000000" w:themeColor="text1"/>
                <w:sz w:val="28"/>
                <w:szCs w:val="28"/>
              </w:rPr>
              <w:t xml:space="preserve">родного языка </w:t>
            </w:r>
            <w:proofErr w:type="spellStart"/>
            <w:r w:rsidR="00A95AAD" w:rsidRPr="00234CC3">
              <w:rPr>
                <w:color w:val="000000" w:themeColor="text1"/>
                <w:sz w:val="28"/>
                <w:szCs w:val="28"/>
              </w:rPr>
              <w:t>Тетюшского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 xml:space="preserve"> муниципального района</w:t>
            </w:r>
          </w:p>
          <w:p w:rsidR="008C21CC" w:rsidRPr="00234CC3" w:rsidRDefault="008C21CC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1A068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234CC3" w:rsidRDefault="00530FDA" w:rsidP="00930152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234CC3" w:rsidRDefault="00C123DA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Организация и проведение  фотоконкурса  «Этнографическая мозаика народов</w:t>
            </w:r>
            <w:r w:rsidR="000F05FE" w:rsidRPr="00234CC3">
              <w:rPr>
                <w:color w:val="000000" w:themeColor="text1"/>
                <w:sz w:val="28"/>
                <w:szCs w:val="28"/>
              </w:rPr>
              <w:t>,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проживающих в </w:t>
            </w:r>
            <w:r w:rsidR="00054B01" w:rsidRPr="00234CC3">
              <w:rPr>
                <w:color w:val="000000" w:themeColor="text1"/>
                <w:sz w:val="28"/>
                <w:szCs w:val="28"/>
              </w:rPr>
              <w:t xml:space="preserve">Спасском </w:t>
            </w:r>
            <w:r w:rsidRPr="00234CC3">
              <w:rPr>
                <w:color w:val="000000" w:themeColor="text1"/>
                <w:sz w:val="28"/>
                <w:szCs w:val="28"/>
              </w:rPr>
              <w:t>муниципальном районе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A3F" w:rsidRPr="00234CC3" w:rsidRDefault="00481A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образования,</w:t>
            </w:r>
          </w:p>
          <w:p w:rsidR="00530FDA" w:rsidRPr="00234CC3" w:rsidRDefault="00481A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234CC3" w:rsidRDefault="00530FDA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</w:t>
            </w:r>
            <w:r w:rsidR="00481A3F" w:rsidRPr="00234CC3">
              <w:rPr>
                <w:color w:val="000000" w:themeColor="text1"/>
                <w:sz w:val="28"/>
                <w:szCs w:val="28"/>
              </w:rPr>
              <w:t>2</w:t>
            </w:r>
            <w:r w:rsidR="00054B01" w:rsidRPr="00234CC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234CC3" w:rsidRDefault="000F05FE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DA" w:rsidRPr="00234CC3" w:rsidRDefault="000F05F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Организация выставки фотографий</w:t>
            </w:r>
          </w:p>
        </w:tc>
      </w:tr>
      <w:tr w:rsidR="00234CC3" w:rsidRPr="00234CC3" w:rsidTr="001A068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234CC3" w:rsidRDefault="00D62395" w:rsidP="00930152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234CC3" w:rsidRDefault="003C01F9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Конкурс</w:t>
            </w:r>
            <w:r w:rsidR="00D62395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со</w:t>
            </w:r>
            <w:r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чинений на татарском языке “</w:t>
            </w:r>
            <w:proofErr w:type="spellStart"/>
            <w:r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Габдулла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62395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Ту</w:t>
            </w:r>
            <w:r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кай</w:t>
            </w:r>
            <w:r w:rsidR="00D62395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”, посвященный  </w:t>
            </w:r>
            <w:r w:rsidR="00481A3F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2B0CC0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40</w:t>
            </w:r>
            <w:r w:rsidR="00481A3F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81A3F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летию</w:t>
            </w:r>
            <w:proofErr w:type="spellEnd"/>
            <w:r w:rsidR="00481A3F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со </w:t>
            </w:r>
            <w:r w:rsidR="00D62395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дн</w:t>
            </w:r>
            <w:r w:rsidR="00481A3F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="00D62395" w:rsidRPr="00234CC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рождения татарского поэта Г. Тукая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234CC3" w:rsidRDefault="00481A3F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</w:t>
            </w:r>
            <w:r w:rsidR="00630985" w:rsidRPr="00234CC3">
              <w:rPr>
                <w:color w:val="000000" w:themeColor="text1"/>
                <w:sz w:val="28"/>
                <w:szCs w:val="28"/>
              </w:rPr>
              <w:t>,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Образовательные организаци</w:t>
            </w:r>
            <w:r w:rsidR="00CD4103" w:rsidRPr="00234CC3">
              <w:rPr>
                <w:color w:val="000000" w:themeColor="text1"/>
                <w:sz w:val="28"/>
                <w:szCs w:val="28"/>
              </w:rPr>
              <w:t xml:space="preserve">и </w:t>
            </w:r>
            <w:r w:rsidRPr="00234CC3">
              <w:rPr>
                <w:color w:val="000000" w:themeColor="text1"/>
                <w:sz w:val="28"/>
                <w:szCs w:val="28"/>
              </w:rPr>
              <w:t>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234CC3" w:rsidRDefault="00D62395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202</w:t>
            </w:r>
            <w:r w:rsidR="002B0CC0" w:rsidRPr="00234CC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234CC3" w:rsidRDefault="00D62395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95" w:rsidRPr="00234CC3" w:rsidRDefault="002134B2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Повышение интереса  к татарской  литературе и культуре.</w:t>
            </w:r>
          </w:p>
        </w:tc>
      </w:tr>
    </w:tbl>
    <w:p w:rsidR="00755905" w:rsidRPr="00234CC3" w:rsidRDefault="00755905" w:rsidP="00930152">
      <w:pPr>
        <w:contextualSpacing/>
        <w:rPr>
          <w:color w:val="000000" w:themeColor="text1"/>
          <w:sz w:val="28"/>
          <w:szCs w:val="28"/>
        </w:rPr>
      </w:pPr>
    </w:p>
    <w:p w:rsidR="00755905" w:rsidRDefault="00755905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234CC3" w:rsidRDefault="00234CC3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234CC3" w:rsidRDefault="00234CC3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234CC3" w:rsidRPr="00234CC3" w:rsidRDefault="00234CC3" w:rsidP="00930152">
      <w:pPr>
        <w:contextualSpacing/>
        <w:jc w:val="center"/>
        <w:rPr>
          <w:color w:val="000000" w:themeColor="text1"/>
          <w:sz w:val="28"/>
          <w:szCs w:val="28"/>
        </w:rPr>
      </w:pPr>
    </w:p>
    <w:p w:rsidR="006A56EE" w:rsidRPr="00234CC3" w:rsidRDefault="00C6710A" w:rsidP="00930152">
      <w:pPr>
        <w:contextualSpacing/>
        <w:jc w:val="center"/>
        <w:rPr>
          <w:color w:val="000000" w:themeColor="text1"/>
          <w:sz w:val="28"/>
          <w:szCs w:val="28"/>
        </w:rPr>
      </w:pPr>
      <w:r w:rsidRPr="00234CC3">
        <w:rPr>
          <w:color w:val="000000" w:themeColor="text1"/>
          <w:sz w:val="28"/>
          <w:szCs w:val="28"/>
        </w:rPr>
        <w:lastRenderedPageBreak/>
        <w:t>6</w:t>
      </w:r>
      <w:r w:rsidR="006A56EE" w:rsidRPr="00234CC3">
        <w:rPr>
          <w:color w:val="000000" w:themeColor="text1"/>
          <w:sz w:val="28"/>
          <w:szCs w:val="28"/>
        </w:rPr>
        <w:t xml:space="preserve">.Повышение </w:t>
      </w:r>
      <w:r w:rsidRPr="00234CC3">
        <w:rPr>
          <w:color w:val="000000" w:themeColor="text1"/>
          <w:sz w:val="28"/>
          <w:szCs w:val="28"/>
        </w:rPr>
        <w:t>социального</w:t>
      </w:r>
      <w:r w:rsidR="006A56EE" w:rsidRPr="00234CC3">
        <w:rPr>
          <w:color w:val="000000" w:themeColor="text1"/>
          <w:sz w:val="28"/>
          <w:szCs w:val="28"/>
        </w:rPr>
        <w:t xml:space="preserve"> статуса </w:t>
      </w:r>
      <w:r w:rsidRPr="00234CC3">
        <w:rPr>
          <w:color w:val="000000" w:themeColor="text1"/>
          <w:sz w:val="28"/>
          <w:szCs w:val="28"/>
        </w:rPr>
        <w:t>и популяризации государственных и других языков в Республике Татарстан</w:t>
      </w:r>
    </w:p>
    <w:p w:rsidR="00E0221C" w:rsidRPr="00234CC3" w:rsidRDefault="00E0221C" w:rsidP="00930152">
      <w:pPr>
        <w:contextualSpacing/>
        <w:rPr>
          <w:color w:val="000000" w:themeColor="text1"/>
          <w:sz w:val="28"/>
          <w:szCs w:val="28"/>
        </w:rPr>
      </w:pPr>
    </w:p>
    <w:tbl>
      <w:tblPr>
        <w:tblW w:w="14927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841"/>
        <w:gridCol w:w="3172"/>
        <w:gridCol w:w="2409"/>
        <w:gridCol w:w="2268"/>
        <w:gridCol w:w="2268"/>
        <w:gridCol w:w="3969"/>
      </w:tblGrid>
      <w:tr w:rsidR="00234CC3" w:rsidRPr="00234CC3" w:rsidTr="006D55D8">
        <w:trPr>
          <w:trHeight w:val="8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№</w:t>
            </w:r>
          </w:p>
          <w:p w:rsidR="00E0221C" w:rsidRPr="00234CC3" w:rsidRDefault="00E0221C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34CC3">
              <w:rPr>
                <w:color w:val="000000" w:themeColor="text1"/>
                <w:sz w:val="28"/>
                <w:szCs w:val="28"/>
              </w:rPr>
              <w:t>п.п</w:t>
            </w:r>
            <w:proofErr w:type="spellEnd"/>
            <w:r w:rsidRPr="00234CC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Срок</w:t>
            </w:r>
          </w:p>
          <w:p w:rsidR="00E0221C" w:rsidRPr="00234CC3" w:rsidRDefault="00E0221C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Объем финансирования</w:t>
            </w:r>
          </w:p>
          <w:p w:rsidR="007C39F7" w:rsidRPr="00234CC3" w:rsidRDefault="007C39F7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(руб.)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Ожидаемые конечные результаты реализации подпрограммы.</w:t>
            </w:r>
          </w:p>
          <w:p w:rsidR="00E0221C" w:rsidRPr="00234CC3" w:rsidRDefault="00E0221C" w:rsidP="00930152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34CC3" w:rsidRPr="00234CC3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Участие в республиканском форуме преподавателей </w:t>
            </w:r>
            <w:r w:rsidR="00CD4103" w:rsidRPr="00234CC3">
              <w:rPr>
                <w:color w:val="000000" w:themeColor="text1"/>
                <w:sz w:val="28"/>
                <w:szCs w:val="28"/>
              </w:rPr>
              <w:t>татарского и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русского языков и литературы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CD4103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Отдел </w:t>
            </w:r>
            <w:r w:rsidR="000F05FE" w:rsidRPr="00234CC3">
              <w:rPr>
                <w:color w:val="000000" w:themeColor="text1"/>
                <w:sz w:val="28"/>
                <w:szCs w:val="28"/>
              </w:rPr>
              <w:t>образования,</w:t>
            </w:r>
            <w:r w:rsidRPr="00234C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0F05FE" w:rsidRPr="00234CC3">
              <w:rPr>
                <w:color w:val="000000" w:themeColor="text1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FD6C9A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Текущее 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Участие в республиканском форуме</w:t>
            </w:r>
          </w:p>
        </w:tc>
      </w:tr>
      <w:tr w:rsidR="00234CC3" w:rsidRPr="00234CC3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0F05F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Комплектация фонда</w:t>
            </w:r>
          </w:p>
          <w:p w:rsidR="00E0221C" w:rsidRPr="00234CC3" w:rsidRDefault="00E0221C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библиотек национальной и краеведческой литературой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0C4BF7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A77784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 xml:space="preserve">Пополнение </w:t>
            </w:r>
            <w:r w:rsidR="000C4BF7" w:rsidRPr="00234CC3">
              <w:rPr>
                <w:color w:val="000000" w:themeColor="text1"/>
                <w:sz w:val="28"/>
                <w:szCs w:val="28"/>
              </w:rPr>
              <w:t xml:space="preserve">школьных </w:t>
            </w:r>
          </w:p>
          <w:p w:rsidR="00E0221C" w:rsidRPr="00234CC3" w:rsidRDefault="00E0221C" w:rsidP="00930152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библиотек</w:t>
            </w:r>
          </w:p>
        </w:tc>
      </w:tr>
      <w:tr w:rsidR="00234CC3" w:rsidRPr="00234CC3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0F05F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Проведение</w:t>
            </w:r>
            <w:r w:rsidR="00E0221C" w:rsidRPr="00234CC3">
              <w:rPr>
                <w:color w:val="000000" w:themeColor="text1"/>
                <w:sz w:val="28"/>
                <w:szCs w:val="28"/>
              </w:rPr>
              <w:t xml:space="preserve">  в образовательных  учреждениях  </w:t>
            </w:r>
            <w:r w:rsidR="002B0CC0" w:rsidRPr="00234CC3">
              <w:rPr>
                <w:color w:val="000000" w:themeColor="text1"/>
                <w:sz w:val="28"/>
                <w:szCs w:val="28"/>
              </w:rPr>
              <w:t xml:space="preserve">Спасского </w:t>
            </w:r>
            <w:r w:rsidR="00E0221C" w:rsidRPr="00234CC3">
              <w:rPr>
                <w:color w:val="000000" w:themeColor="text1"/>
                <w:sz w:val="28"/>
                <w:szCs w:val="28"/>
              </w:rPr>
              <w:t xml:space="preserve"> муниципального района олим</w:t>
            </w:r>
            <w:r w:rsidR="006D55D8" w:rsidRPr="00234CC3">
              <w:rPr>
                <w:color w:val="000000" w:themeColor="text1"/>
                <w:sz w:val="28"/>
                <w:szCs w:val="28"/>
              </w:rPr>
              <w:t xml:space="preserve">пиады по государственным языкам </w:t>
            </w:r>
            <w:r w:rsidR="00E0221C" w:rsidRPr="00234CC3">
              <w:rPr>
                <w:color w:val="000000" w:themeColor="text1"/>
                <w:sz w:val="28"/>
                <w:szCs w:val="28"/>
              </w:rPr>
              <w:t>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CD4103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</w:t>
            </w:r>
            <w:r w:rsidR="002B3C75" w:rsidRPr="00234CC3">
              <w:rPr>
                <w:color w:val="000000" w:themeColor="text1"/>
                <w:sz w:val="28"/>
                <w:szCs w:val="28"/>
              </w:rPr>
              <w:t xml:space="preserve"> образования</w:t>
            </w:r>
            <w:r w:rsidR="00C2367A" w:rsidRPr="00234CC3">
              <w:rPr>
                <w:color w:val="000000" w:themeColor="text1"/>
                <w:sz w:val="28"/>
                <w:szCs w:val="28"/>
              </w:rPr>
              <w:t>,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Текущее 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1C" w:rsidRPr="00234CC3" w:rsidRDefault="00E0221C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Участие в олимпиадах</w:t>
            </w:r>
          </w:p>
        </w:tc>
      </w:tr>
      <w:tr w:rsidR="00234CC3" w:rsidRPr="00234CC3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234CC3" w:rsidRDefault="003A3456" w:rsidP="00930152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C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234CC3" w:rsidRDefault="000F05FE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Пополнение</w:t>
            </w:r>
            <w:r w:rsidR="00C6710A" w:rsidRPr="00234CC3">
              <w:rPr>
                <w:color w:val="000000" w:themeColor="text1"/>
                <w:sz w:val="28"/>
                <w:szCs w:val="28"/>
              </w:rPr>
              <w:t xml:space="preserve"> библиотеки художественной литературой, книгами на языке представителей других народов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234CC3" w:rsidRDefault="00CD4103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Отдел</w:t>
            </w:r>
            <w:r w:rsidR="00C6710A" w:rsidRPr="00234CC3">
              <w:rPr>
                <w:color w:val="000000" w:themeColor="text1"/>
                <w:sz w:val="28"/>
                <w:szCs w:val="28"/>
              </w:rPr>
              <w:t xml:space="preserve"> образования</w:t>
            </w:r>
            <w:r w:rsidR="00C2367A" w:rsidRPr="00234CC3">
              <w:rPr>
                <w:color w:val="000000" w:themeColor="text1"/>
                <w:sz w:val="28"/>
                <w:szCs w:val="28"/>
              </w:rPr>
              <w:t>,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234CC3" w:rsidRDefault="002251C6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06C" w:rsidRPr="00234CC3" w:rsidRDefault="00A77784" w:rsidP="00930152">
            <w:pPr>
              <w:snapToGrid w:val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34CC3">
              <w:rPr>
                <w:color w:val="000000" w:themeColor="text1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0A" w:rsidRPr="00234CC3" w:rsidRDefault="00C6710A" w:rsidP="00930152">
            <w:pPr>
              <w:snapToGrid w:val="0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468A5" w:rsidRPr="00234CC3" w:rsidRDefault="009468A5" w:rsidP="00930152">
      <w:pPr>
        <w:tabs>
          <w:tab w:val="left" w:pos="15468"/>
        </w:tabs>
        <w:contextualSpacing/>
        <w:rPr>
          <w:color w:val="000000" w:themeColor="text1"/>
          <w:sz w:val="28"/>
          <w:szCs w:val="28"/>
        </w:rPr>
      </w:pPr>
    </w:p>
    <w:p w:rsidR="00C8292C" w:rsidRPr="00234CC3" w:rsidRDefault="00C8292C" w:rsidP="00930152">
      <w:pPr>
        <w:contextualSpacing/>
        <w:rPr>
          <w:color w:val="000000" w:themeColor="text1"/>
          <w:sz w:val="28"/>
          <w:szCs w:val="28"/>
        </w:rPr>
      </w:pPr>
    </w:p>
    <w:p w:rsidR="00C8292C" w:rsidRPr="00234CC3" w:rsidRDefault="00C8292C" w:rsidP="00930152">
      <w:pPr>
        <w:contextualSpacing/>
        <w:rPr>
          <w:color w:val="000000" w:themeColor="text1"/>
          <w:sz w:val="28"/>
          <w:szCs w:val="28"/>
        </w:rPr>
      </w:pPr>
    </w:p>
    <w:p w:rsidR="00C8292C" w:rsidRPr="00234CC3" w:rsidRDefault="00C8292C" w:rsidP="00930152">
      <w:pPr>
        <w:contextualSpacing/>
        <w:rPr>
          <w:color w:val="000000" w:themeColor="text1"/>
          <w:sz w:val="28"/>
          <w:szCs w:val="28"/>
        </w:rPr>
      </w:pPr>
    </w:p>
    <w:p w:rsidR="00C8292C" w:rsidRPr="00234CC3" w:rsidRDefault="00C8292C" w:rsidP="00930152">
      <w:pPr>
        <w:contextualSpacing/>
        <w:rPr>
          <w:color w:val="000000" w:themeColor="text1"/>
          <w:sz w:val="28"/>
          <w:szCs w:val="28"/>
        </w:rPr>
      </w:pPr>
    </w:p>
    <w:p w:rsidR="00C8292C" w:rsidRPr="00234CC3" w:rsidRDefault="00C8292C" w:rsidP="00930152">
      <w:pPr>
        <w:contextualSpacing/>
        <w:rPr>
          <w:color w:val="000000" w:themeColor="text1"/>
          <w:sz w:val="28"/>
          <w:szCs w:val="28"/>
        </w:rPr>
      </w:pPr>
    </w:p>
    <w:p w:rsidR="006C28A4" w:rsidRPr="00234CC3" w:rsidRDefault="006C28A4" w:rsidP="00930152">
      <w:pPr>
        <w:contextualSpacing/>
        <w:rPr>
          <w:color w:val="000000" w:themeColor="text1"/>
          <w:sz w:val="28"/>
          <w:szCs w:val="28"/>
        </w:rPr>
      </w:pPr>
    </w:p>
    <w:sectPr w:rsidR="006C28A4" w:rsidRPr="00234CC3" w:rsidSect="00A601E4">
      <w:footerReference w:type="default" r:id="rId10"/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EC" w:rsidRDefault="00EE2FEC" w:rsidP="008046EF">
      <w:r>
        <w:separator/>
      </w:r>
    </w:p>
  </w:endnote>
  <w:endnote w:type="continuationSeparator" w:id="0">
    <w:p w:rsidR="00EE2FEC" w:rsidRDefault="00EE2FEC" w:rsidP="0080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AE" w:rsidRDefault="003F43AE">
    <w:pPr>
      <w:pStyle w:val="a3"/>
      <w:jc w:val="right"/>
    </w:pPr>
  </w:p>
  <w:p w:rsidR="003F43AE" w:rsidRDefault="003F43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3AE" w:rsidRDefault="003F43AE">
    <w:pPr>
      <w:pStyle w:val="a3"/>
      <w:jc w:val="right"/>
    </w:pPr>
  </w:p>
  <w:p w:rsidR="003F43AE" w:rsidRDefault="003F43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EC" w:rsidRDefault="00EE2FEC" w:rsidP="008046EF">
      <w:r>
        <w:separator/>
      </w:r>
    </w:p>
  </w:footnote>
  <w:footnote w:type="continuationSeparator" w:id="0">
    <w:p w:rsidR="00EE2FEC" w:rsidRDefault="00EE2FEC" w:rsidP="0080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22C173F9"/>
    <w:multiLevelType w:val="hybridMultilevel"/>
    <w:tmpl w:val="F2DE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F40D1"/>
    <w:multiLevelType w:val="hybridMultilevel"/>
    <w:tmpl w:val="A2B2F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C599C"/>
    <w:multiLevelType w:val="hybridMultilevel"/>
    <w:tmpl w:val="15920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511425D"/>
    <w:multiLevelType w:val="hybridMultilevel"/>
    <w:tmpl w:val="664E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C10AD"/>
    <w:multiLevelType w:val="hybridMultilevel"/>
    <w:tmpl w:val="866E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44D6A"/>
    <w:multiLevelType w:val="hybridMultilevel"/>
    <w:tmpl w:val="50EA7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E210C"/>
    <w:multiLevelType w:val="hybridMultilevel"/>
    <w:tmpl w:val="534C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83763"/>
    <w:multiLevelType w:val="hybridMultilevel"/>
    <w:tmpl w:val="0D0C0B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20"/>
  </w:num>
  <w:num w:numId="17">
    <w:abstractNumId w:val="18"/>
  </w:num>
  <w:num w:numId="18">
    <w:abstractNumId w:val="17"/>
  </w:num>
  <w:num w:numId="19">
    <w:abstractNumId w:val="1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EE"/>
    <w:rsid w:val="00002C3D"/>
    <w:rsid w:val="00004814"/>
    <w:rsid w:val="0000515A"/>
    <w:rsid w:val="00010AC8"/>
    <w:rsid w:val="00011D25"/>
    <w:rsid w:val="00012DD6"/>
    <w:rsid w:val="00015821"/>
    <w:rsid w:val="000233BA"/>
    <w:rsid w:val="00023B6F"/>
    <w:rsid w:val="00026B9A"/>
    <w:rsid w:val="000308B2"/>
    <w:rsid w:val="000359C6"/>
    <w:rsid w:val="00046341"/>
    <w:rsid w:val="00054B01"/>
    <w:rsid w:val="000552F7"/>
    <w:rsid w:val="00063425"/>
    <w:rsid w:val="00064EB9"/>
    <w:rsid w:val="00067A17"/>
    <w:rsid w:val="0007031E"/>
    <w:rsid w:val="0007339D"/>
    <w:rsid w:val="000733CF"/>
    <w:rsid w:val="0007428A"/>
    <w:rsid w:val="00074762"/>
    <w:rsid w:val="000822A7"/>
    <w:rsid w:val="000861AD"/>
    <w:rsid w:val="00090446"/>
    <w:rsid w:val="00094777"/>
    <w:rsid w:val="000A088E"/>
    <w:rsid w:val="000A273B"/>
    <w:rsid w:val="000B6739"/>
    <w:rsid w:val="000B7750"/>
    <w:rsid w:val="000C3328"/>
    <w:rsid w:val="000C4BF7"/>
    <w:rsid w:val="000C6E9A"/>
    <w:rsid w:val="000D100C"/>
    <w:rsid w:val="000D1336"/>
    <w:rsid w:val="000D4837"/>
    <w:rsid w:val="000E1579"/>
    <w:rsid w:val="000E1986"/>
    <w:rsid w:val="000E2427"/>
    <w:rsid w:val="000F05FE"/>
    <w:rsid w:val="000F1210"/>
    <w:rsid w:val="000F4783"/>
    <w:rsid w:val="000F6135"/>
    <w:rsid w:val="001030E4"/>
    <w:rsid w:val="00111451"/>
    <w:rsid w:val="00112699"/>
    <w:rsid w:val="0011694E"/>
    <w:rsid w:val="00122446"/>
    <w:rsid w:val="00124FC5"/>
    <w:rsid w:val="00140472"/>
    <w:rsid w:val="00142228"/>
    <w:rsid w:val="00143D4C"/>
    <w:rsid w:val="0014474E"/>
    <w:rsid w:val="00146E92"/>
    <w:rsid w:val="00150236"/>
    <w:rsid w:val="0016042C"/>
    <w:rsid w:val="0016366D"/>
    <w:rsid w:val="00165072"/>
    <w:rsid w:val="0016555A"/>
    <w:rsid w:val="00170431"/>
    <w:rsid w:val="00172263"/>
    <w:rsid w:val="0017467E"/>
    <w:rsid w:val="00187729"/>
    <w:rsid w:val="001915DB"/>
    <w:rsid w:val="0019191A"/>
    <w:rsid w:val="00192654"/>
    <w:rsid w:val="001952E0"/>
    <w:rsid w:val="001A061E"/>
    <w:rsid w:val="001A0688"/>
    <w:rsid w:val="001A4807"/>
    <w:rsid w:val="001B09C0"/>
    <w:rsid w:val="001B27F1"/>
    <w:rsid w:val="001B429E"/>
    <w:rsid w:val="001C0CE0"/>
    <w:rsid w:val="001C4CEC"/>
    <w:rsid w:val="001C7F56"/>
    <w:rsid w:val="001D12E8"/>
    <w:rsid w:val="001D3B9A"/>
    <w:rsid w:val="001D67A8"/>
    <w:rsid w:val="001D71BE"/>
    <w:rsid w:val="001E1352"/>
    <w:rsid w:val="001E3073"/>
    <w:rsid w:val="001E3CD3"/>
    <w:rsid w:val="001F38CD"/>
    <w:rsid w:val="002134B2"/>
    <w:rsid w:val="00214E56"/>
    <w:rsid w:val="00215ADA"/>
    <w:rsid w:val="00217B0E"/>
    <w:rsid w:val="00223A5A"/>
    <w:rsid w:val="002251C6"/>
    <w:rsid w:val="00226FBD"/>
    <w:rsid w:val="002301F9"/>
    <w:rsid w:val="002309D2"/>
    <w:rsid w:val="00234CC3"/>
    <w:rsid w:val="00235608"/>
    <w:rsid w:val="002410ED"/>
    <w:rsid w:val="00241471"/>
    <w:rsid w:val="00244C09"/>
    <w:rsid w:val="002471AF"/>
    <w:rsid w:val="0025190A"/>
    <w:rsid w:val="00263E0D"/>
    <w:rsid w:val="00267E84"/>
    <w:rsid w:val="0027199D"/>
    <w:rsid w:val="00276549"/>
    <w:rsid w:val="00280059"/>
    <w:rsid w:val="002833DC"/>
    <w:rsid w:val="00287FA1"/>
    <w:rsid w:val="002937A9"/>
    <w:rsid w:val="002A1575"/>
    <w:rsid w:val="002A24D5"/>
    <w:rsid w:val="002B0CC0"/>
    <w:rsid w:val="002B164E"/>
    <w:rsid w:val="002B3C75"/>
    <w:rsid w:val="002C354A"/>
    <w:rsid w:val="002C7598"/>
    <w:rsid w:val="002D03B9"/>
    <w:rsid w:val="002D22F4"/>
    <w:rsid w:val="002D4CA6"/>
    <w:rsid w:val="002D5AF4"/>
    <w:rsid w:val="002E2A7B"/>
    <w:rsid w:val="002E2E39"/>
    <w:rsid w:val="002F238B"/>
    <w:rsid w:val="002F31F6"/>
    <w:rsid w:val="002F75E3"/>
    <w:rsid w:val="00321860"/>
    <w:rsid w:val="00330281"/>
    <w:rsid w:val="003350A6"/>
    <w:rsid w:val="00337C00"/>
    <w:rsid w:val="00343D72"/>
    <w:rsid w:val="00343F18"/>
    <w:rsid w:val="00347CA3"/>
    <w:rsid w:val="00350FE4"/>
    <w:rsid w:val="003540DB"/>
    <w:rsid w:val="00356E2B"/>
    <w:rsid w:val="00361843"/>
    <w:rsid w:val="0037780B"/>
    <w:rsid w:val="00380180"/>
    <w:rsid w:val="0038428C"/>
    <w:rsid w:val="00384648"/>
    <w:rsid w:val="00386503"/>
    <w:rsid w:val="00394107"/>
    <w:rsid w:val="003A2F8A"/>
    <w:rsid w:val="003A3456"/>
    <w:rsid w:val="003A7628"/>
    <w:rsid w:val="003B3E60"/>
    <w:rsid w:val="003B5AE2"/>
    <w:rsid w:val="003B660E"/>
    <w:rsid w:val="003C01F9"/>
    <w:rsid w:val="003C1A7B"/>
    <w:rsid w:val="003C34B8"/>
    <w:rsid w:val="003C36A0"/>
    <w:rsid w:val="003D111D"/>
    <w:rsid w:val="003E23C2"/>
    <w:rsid w:val="003E3A62"/>
    <w:rsid w:val="003E3B0A"/>
    <w:rsid w:val="003E45D4"/>
    <w:rsid w:val="003F0374"/>
    <w:rsid w:val="003F06D7"/>
    <w:rsid w:val="003F0E39"/>
    <w:rsid w:val="003F24AB"/>
    <w:rsid w:val="003F3122"/>
    <w:rsid w:val="003F43AE"/>
    <w:rsid w:val="003F6259"/>
    <w:rsid w:val="00400D24"/>
    <w:rsid w:val="00401210"/>
    <w:rsid w:val="00402CE0"/>
    <w:rsid w:val="00403A78"/>
    <w:rsid w:val="00403BB8"/>
    <w:rsid w:val="00403E2F"/>
    <w:rsid w:val="0040468E"/>
    <w:rsid w:val="00404714"/>
    <w:rsid w:val="00404767"/>
    <w:rsid w:val="00405525"/>
    <w:rsid w:val="00410561"/>
    <w:rsid w:val="00410DCA"/>
    <w:rsid w:val="004156EE"/>
    <w:rsid w:val="00421364"/>
    <w:rsid w:val="00431F64"/>
    <w:rsid w:val="00443A47"/>
    <w:rsid w:val="00454A15"/>
    <w:rsid w:val="00462EF0"/>
    <w:rsid w:val="00463200"/>
    <w:rsid w:val="004739EC"/>
    <w:rsid w:val="00474D12"/>
    <w:rsid w:val="00480F0C"/>
    <w:rsid w:val="00481A3F"/>
    <w:rsid w:val="004832DB"/>
    <w:rsid w:val="00484E27"/>
    <w:rsid w:val="00495840"/>
    <w:rsid w:val="004B2615"/>
    <w:rsid w:val="004B473D"/>
    <w:rsid w:val="004C4654"/>
    <w:rsid w:val="004C708A"/>
    <w:rsid w:val="004D3892"/>
    <w:rsid w:val="004D4EF4"/>
    <w:rsid w:val="004D5CFF"/>
    <w:rsid w:val="004E35FC"/>
    <w:rsid w:val="004E3AFC"/>
    <w:rsid w:val="004E4816"/>
    <w:rsid w:val="004E6EB2"/>
    <w:rsid w:val="004F1E6A"/>
    <w:rsid w:val="004F4834"/>
    <w:rsid w:val="00500858"/>
    <w:rsid w:val="00501C30"/>
    <w:rsid w:val="00504E3E"/>
    <w:rsid w:val="00514CD3"/>
    <w:rsid w:val="00516C73"/>
    <w:rsid w:val="005236E8"/>
    <w:rsid w:val="00524CFD"/>
    <w:rsid w:val="00526711"/>
    <w:rsid w:val="00530FDA"/>
    <w:rsid w:val="0053361C"/>
    <w:rsid w:val="005338EA"/>
    <w:rsid w:val="005343CE"/>
    <w:rsid w:val="0053499F"/>
    <w:rsid w:val="0053740B"/>
    <w:rsid w:val="0055071D"/>
    <w:rsid w:val="00550FAB"/>
    <w:rsid w:val="00551EF6"/>
    <w:rsid w:val="00553E9A"/>
    <w:rsid w:val="005616F1"/>
    <w:rsid w:val="005618AA"/>
    <w:rsid w:val="0058409D"/>
    <w:rsid w:val="00591A22"/>
    <w:rsid w:val="00591EB7"/>
    <w:rsid w:val="00592288"/>
    <w:rsid w:val="00593641"/>
    <w:rsid w:val="005968B4"/>
    <w:rsid w:val="00597B0E"/>
    <w:rsid w:val="005A0A8C"/>
    <w:rsid w:val="005B0C3A"/>
    <w:rsid w:val="005B4AB8"/>
    <w:rsid w:val="005C21D9"/>
    <w:rsid w:val="005C6E3B"/>
    <w:rsid w:val="005D61DE"/>
    <w:rsid w:val="005D7561"/>
    <w:rsid w:val="005E02F3"/>
    <w:rsid w:val="005E064B"/>
    <w:rsid w:val="005E3266"/>
    <w:rsid w:val="005E3677"/>
    <w:rsid w:val="005F29F9"/>
    <w:rsid w:val="005F5041"/>
    <w:rsid w:val="005F62B4"/>
    <w:rsid w:val="006051EE"/>
    <w:rsid w:val="00607DDE"/>
    <w:rsid w:val="00611BFA"/>
    <w:rsid w:val="006301CB"/>
    <w:rsid w:val="0063083A"/>
    <w:rsid w:val="0063088B"/>
    <w:rsid w:val="00630985"/>
    <w:rsid w:val="00630D19"/>
    <w:rsid w:val="00640235"/>
    <w:rsid w:val="006416E3"/>
    <w:rsid w:val="006416EA"/>
    <w:rsid w:val="00644934"/>
    <w:rsid w:val="00644AE6"/>
    <w:rsid w:val="00645578"/>
    <w:rsid w:val="006465E4"/>
    <w:rsid w:val="00647E5B"/>
    <w:rsid w:val="006664A8"/>
    <w:rsid w:val="0067057B"/>
    <w:rsid w:val="00673E74"/>
    <w:rsid w:val="00690E92"/>
    <w:rsid w:val="006A2AED"/>
    <w:rsid w:val="006A56EE"/>
    <w:rsid w:val="006A5BA3"/>
    <w:rsid w:val="006B171A"/>
    <w:rsid w:val="006B2E95"/>
    <w:rsid w:val="006B32BA"/>
    <w:rsid w:val="006B6657"/>
    <w:rsid w:val="006B7AA1"/>
    <w:rsid w:val="006C0784"/>
    <w:rsid w:val="006C28A4"/>
    <w:rsid w:val="006D3112"/>
    <w:rsid w:val="006D3C88"/>
    <w:rsid w:val="006D55D8"/>
    <w:rsid w:val="006D56C7"/>
    <w:rsid w:val="006D7BD5"/>
    <w:rsid w:val="006E0626"/>
    <w:rsid w:val="006E1B8B"/>
    <w:rsid w:val="006E25CB"/>
    <w:rsid w:val="006E4737"/>
    <w:rsid w:val="006E5CA8"/>
    <w:rsid w:val="006E5FD6"/>
    <w:rsid w:val="006F00E3"/>
    <w:rsid w:val="006F2304"/>
    <w:rsid w:val="006F3C0C"/>
    <w:rsid w:val="006F4B21"/>
    <w:rsid w:val="00704C30"/>
    <w:rsid w:val="0070766E"/>
    <w:rsid w:val="00714B1E"/>
    <w:rsid w:val="007200B1"/>
    <w:rsid w:val="00722873"/>
    <w:rsid w:val="007301D6"/>
    <w:rsid w:val="00733F57"/>
    <w:rsid w:val="00740AFC"/>
    <w:rsid w:val="007454F1"/>
    <w:rsid w:val="007476AA"/>
    <w:rsid w:val="00751138"/>
    <w:rsid w:val="00751732"/>
    <w:rsid w:val="00755384"/>
    <w:rsid w:val="00755905"/>
    <w:rsid w:val="0075799F"/>
    <w:rsid w:val="0076123F"/>
    <w:rsid w:val="007631CE"/>
    <w:rsid w:val="00764182"/>
    <w:rsid w:val="00773FC2"/>
    <w:rsid w:val="00777977"/>
    <w:rsid w:val="00782308"/>
    <w:rsid w:val="00783C98"/>
    <w:rsid w:val="007A229F"/>
    <w:rsid w:val="007A2E76"/>
    <w:rsid w:val="007A6D44"/>
    <w:rsid w:val="007A7461"/>
    <w:rsid w:val="007B0F22"/>
    <w:rsid w:val="007B239C"/>
    <w:rsid w:val="007C13B3"/>
    <w:rsid w:val="007C2810"/>
    <w:rsid w:val="007C39F7"/>
    <w:rsid w:val="007D5E95"/>
    <w:rsid w:val="007D616F"/>
    <w:rsid w:val="007E01FC"/>
    <w:rsid w:val="007E6C67"/>
    <w:rsid w:val="007E7465"/>
    <w:rsid w:val="007F0057"/>
    <w:rsid w:val="007F2B9E"/>
    <w:rsid w:val="00800511"/>
    <w:rsid w:val="008046EF"/>
    <w:rsid w:val="00805629"/>
    <w:rsid w:val="00812927"/>
    <w:rsid w:val="00816C27"/>
    <w:rsid w:val="00817B75"/>
    <w:rsid w:val="00826AEE"/>
    <w:rsid w:val="00833181"/>
    <w:rsid w:val="008345E7"/>
    <w:rsid w:val="008361D3"/>
    <w:rsid w:val="008369B6"/>
    <w:rsid w:val="00837778"/>
    <w:rsid w:val="0084092A"/>
    <w:rsid w:val="0084109A"/>
    <w:rsid w:val="0084321D"/>
    <w:rsid w:val="00843DAF"/>
    <w:rsid w:val="00847293"/>
    <w:rsid w:val="0085045C"/>
    <w:rsid w:val="00860F39"/>
    <w:rsid w:val="0086251F"/>
    <w:rsid w:val="008640FB"/>
    <w:rsid w:val="00866D5B"/>
    <w:rsid w:val="00872D45"/>
    <w:rsid w:val="00877781"/>
    <w:rsid w:val="00881317"/>
    <w:rsid w:val="008814E1"/>
    <w:rsid w:val="00887132"/>
    <w:rsid w:val="00887D54"/>
    <w:rsid w:val="0089419B"/>
    <w:rsid w:val="008A5185"/>
    <w:rsid w:val="008B1A38"/>
    <w:rsid w:val="008B799F"/>
    <w:rsid w:val="008C21CC"/>
    <w:rsid w:val="008C221F"/>
    <w:rsid w:val="008C3D20"/>
    <w:rsid w:val="008C5584"/>
    <w:rsid w:val="008C7CAE"/>
    <w:rsid w:val="008D1FF8"/>
    <w:rsid w:val="008D235B"/>
    <w:rsid w:val="008D29C8"/>
    <w:rsid w:val="008D6518"/>
    <w:rsid w:val="008E0B51"/>
    <w:rsid w:val="008E0BD1"/>
    <w:rsid w:val="008E5158"/>
    <w:rsid w:val="008F5B11"/>
    <w:rsid w:val="008F5F0A"/>
    <w:rsid w:val="00905D52"/>
    <w:rsid w:val="009064E6"/>
    <w:rsid w:val="00906984"/>
    <w:rsid w:val="00906E4D"/>
    <w:rsid w:val="00912499"/>
    <w:rsid w:val="00913152"/>
    <w:rsid w:val="00916B7B"/>
    <w:rsid w:val="00917023"/>
    <w:rsid w:val="00917066"/>
    <w:rsid w:val="009206EC"/>
    <w:rsid w:val="009208CF"/>
    <w:rsid w:val="009216E3"/>
    <w:rsid w:val="009232E1"/>
    <w:rsid w:val="00925E54"/>
    <w:rsid w:val="00930152"/>
    <w:rsid w:val="009327E0"/>
    <w:rsid w:val="00934503"/>
    <w:rsid w:val="00942082"/>
    <w:rsid w:val="00944528"/>
    <w:rsid w:val="009468A5"/>
    <w:rsid w:val="009624F5"/>
    <w:rsid w:val="0096258E"/>
    <w:rsid w:val="009655A9"/>
    <w:rsid w:val="0096660D"/>
    <w:rsid w:val="00974B77"/>
    <w:rsid w:val="0097653F"/>
    <w:rsid w:val="00977922"/>
    <w:rsid w:val="00983B68"/>
    <w:rsid w:val="00995AB5"/>
    <w:rsid w:val="009A1CD5"/>
    <w:rsid w:val="009A2909"/>
    <w:rsid w:val="009B4D3D"/>
    <w:rsid w:val="009C3388"/>
    <w:rsid w:val="009E4659"/>
    <w:rsid w:val="009F017A"/>
    <w:rsid w:val="009F062A"/>
    <w:rsid w:val="009F19B0"/>
    <w:rsid w:val="009F306C"/>
    <w:rsid w:val="009F489F"/>
    <w:rsid w:val="009F70F8"/>
    <w:rsid w:val="00A01104"/>
    <w:rsid w:val="00A06695"/>
    <w:rsid w:val="00A13421"/>
    <w:rsid w:val="00A201D4"/>
    <w:rsid w:val="00A2375A"/>
    <w:rsid w:val="00A267B4"/>
    <w:rsid w:val="00A4291A"/>
    <w:rsid w:val="00A43E26"/>
    <w:rsid w:val="00A503DF"/>
    <w:rsid w:val="00A51443"/>
    <w:rsid w:val="00A51623"/>
    <w:rsid w:val="00A601E4"/>
    <w:rsid w:val="00A715D9"/>
    <w:rsid w:val="00A718BF"/>
    <w:rsid w:val="00A71F9E"/>
    <w:rsid w:val="00A75CF4"/>
    <w:rsid w:val="00A76882"/>
    <w:rsid w:val="00A77784"/>
    <w:rsid w:val="00A81CE8"/>
    <w:rsid w:val="00A83006"/>
    <w:rsid w:val="00A831F1"/>
    <w:rsid w:val="00A83511"/>
    <w:rsid w:val="00A8363B"/>
    <w:rsid w:val="00A854CA"/>
    <w:rsid w:val="00A87781"/>
    <w:rsid w:val="00A91048"/>
    <w:rsid w:val="00A95AAD"/>
    <w:rsid w:val="00A96048"/>
    <w:rsid w:val="00AA37CA"/>
    <w:rsid w:val="00AA3E75"/>
    <w:rsid w:val="00AA4C71"/>
    <w:rsid w:val="00AA4E87"/>
    <w:rsid w:val="00AA692B"/>
    <w:rsid w:val="00AA7B56"/>
    <w:rsid w:val="00AB3FD3"/>
    <w:rsid w:val="00AB7B6C"/>
    <w:rsid w:val="00AC0243"/>
    <w:rsid w:val="00AC196E"/>
    <w:rsid w:val="00AC267B"/>
    <w:rsid w:val="00AC4DF2"/>
    <w:rsid w:val="00AD2663"/>
    <w:rsid w:val="00AD45B5"/>
    <w:rsid w:val="00AD5B13"/>
    <w:rsid w:val="00AE0370"/>
    <w:rsid w:val="00AE399C"/>
    <w:rsid w:val="00AF065F"/>
    <w:rsid w:val="00AF3C21"/>
    <w:rsid w:val="00B03458"/>
    <w:rsid w:val="00B04790"/>
    <w:rsid w:val="00B059DF"/>
    <w:rsid w:val="00B110F3"/>
    <w:rsid w:val="00B12E2F"/>
    <w:rsid w:val="00B14160"/>
    <w:rsid w:val="00B149A5"/>
    <w:rsid w:val="00B15575"/>
    <w:rsid w:val="00B22AF1"/>
    <w:rsid w:val="00B2407B"/>
    <w:rsid w:val="00B279E7"/>
    <w:rsid w:val="00B339EC"/>
    <w:rsid w:val="00B37DA6"/>
    <w:rsid w:val="00B4599B"/>
    <w:rsid w:val="00B47CB2"/>
    <w:rsid w:val="00B50A58"/>
    <w:rsid w:val="00B5204F"/>
    <w:rsid w:val="00B53EB2"/>
    <w:rsid w:val="00B6220C"/>
    <w:rsid w:val="00B62E09"/>
    <w:rsid w:val="00B65B54"/>
    <w:rsid w:val="00B672FE"/>
    <w:rsid w:val="00B7139A"/>
    <w:rsid w:val="00B97445"/>
    <w:rsid w:val="00BA44D7"/>
    <w:rsid w:val="00BA63AC"/>
    <w:rsid w:val="00BB0070"/>
    <w:rsid w:val="00BB1CAB"/>
    <w:rsid w:val="00BB2D98"/>
    <w:rsid w:val="00BC017C"/>
    <w:rsid w:val="00BC1202"/>
    <w:rsid w:val="00BC1351"/>
    <w:rsid w:val="00BC16F0"/>
    <w:rsid w:val="00BC4EE1"/>
    <w:rsid w:val="00BD135B"/>
    <w:rsid w:val="00BE2066"/>
    <w:rsid w:val="00BE559E"/>
    <w:rsid w:val="00BF2095"/>
    <w:rsid w:val="00BF5E39"/>
    <w:rsid w:val="00BF7712"/>
    <w:rsid w:val="00C07E77"/>
    <w:rsid w:val="00C12276"/>
    <w:rsid w:val="00C123DA"/>
    <w:rsid w:val="00C14CF9"/>
    <w:rsid w:val="00C20189"/>
    <w:rsid w:val="00C20C99"/>
    <w:rsid w:val="00C2367A"/>
    <w:rsid w:val="00C250E1"/>
    <w:rsid w:val="00C25348"/>
    <w:rsid w:val="00C34A89"/>
    <w:rsid w:val="00C366E6"/>
    <w:rsid w:val="00C37C02"/>
    <w:rsid w:val="00C466B6"/>
    <w:rsid w:val="00C47887"/>
    <w:rsid w:val="00C55AF9"/>
    <w:rsid w:val="00C57D28"/>
    <w:rsid w:val="00C60833"/>
    <w:rsid w:val="00C615CE"/>
    <w:rsid w:val="00C64467"/>
    <w:rsid w:val="00C64DC9"/>
    <w:rsid w:val="00C65497"/>
    <w:rsid w:val="00C66698"/>
    <w:rsid w:val="00C6710A"/>
    <w:rsid w:val="00C710DD"/>
    <w:rsid w:val="00C76009"/>
    <w:rsid w:val="00C778BF"/>
    <w:rsid w:val="00C82374"/>
    <w:rsid w:val="00C827A3"/>
    <w:rsid w:val="00C8292C"/>
    <w:rsid w:val="00C82F4E"/>
    <w:rsid w:val="00C840EF"/>
    <w:rsid w:val="00C87513"/>
    <w:rsid w:val="00C876FE"/>
    <w:rsid w:val="00C92607"/>
    <w:rsid w:val="00C9450D"/>
    <w:rsid w:val="00C94E7E"/>
    <w:rsid w:val="00C966EF"/>
    <w:rsid w:val="00CA01F4"/>
    <w:rsid w:val="00CB1134"/>
    <w:rsid w:val="00CB2FBF"/>
    <w:rsid w:val="00CB3035"/>
    <w:rsid w:val="00CB3A3F"/>
    <w:rsid w:val="00CB54EF"/>
    <w:rsid w:val="00CB5653"/>
    <w:rsid w:val="00CC4126"/>
    <w:rsid w:val="00CC432B"/>
    <w:rsid w:val="00CC59CB"/>
    <w:rsid w:val="00CC7EBB"/>
    <w:rsid w:val="00CD39D2"/>
    <w:rsid w:val="00CD4103"/>
    <w:rsid w:val="00CD459E"/>
    <w:rsid w:val="00CD6564"/>
    <w:rsid w:val="00CE11BC"/>
    <w:rsid w:val="00CE5F42"/>
    <w:rsid w:val="00CE7209"/>
    <w:rsid w:val="00CF006C"/>
    <w:rsid w:val="00CF5DA8"/>
    <w:rsid w:val="00CF5ECC"/>
    <w:rsid w:val="00CF639A"/>
    <w:rsid w:val="00D02EE6"/>
    <w:rsid w:val="00D0515E"/>
    <w:rsid w:val="00D054A5"/>
    <w:rsid w:val="00D114C8"/>
    <w:rsid w:val="00D15809"/>
    <w:rsid w:val="00D15965"/>
    <w:rsid w:val="00D164C9"/>
    <w:rsid w:val="00D17D41"/>
    <w:rsid w:val="00D23D31"/>
    <w:rsid w:val="00D24028"/>
    <w:rsid w:val="00D27658"/>
    <w:rsid w:val="00D32917"/>
    <w:rsid w:val="00D34525"/>
    <w:rsid w:val="00D349FB"/>
    <w:rsid w:val="00D40F63"/>
    <w:rsid w:val="00D413A7"/>
    <w:rsid w:val="00D41DCA"/>
    <w:rsid w:val="00D457F6"/>
    <w:rsid w:val="00D474A5"/>
    <w:rsid w:val="00D51F68"/>
    <w:rsid w:val="00D520A9"/>
    <w:rsid w:val="00D62395"/>
    <w:rsid w:val="00D6799A"/>
    <w:rsid w:val="00D72051"/>
    <w:rsid w:val="00D7632A"/>
    <w:rsid w:val="00D77764"/>
    <w:rsid w:val="00D863EB"/>
    <w:rsid w:val="00D945A5"/>
    <w:rsid w:val="00DA33B0"/>
    <w:rsid w:val="00DC063A"/>
    <w:rsid w:val="00DC670E"/>
    <w:rsid w:val="00DD2031"/>
    <w:rsid w:val="00DD3CA5"/>
    <w:rsid w:val="00DD5C8F"/>
    <w:rsid w:val="00DD6F02"/>
    <w:rsid w:val="00DE13DB"/>
    <w:rsid w:val="00DE370E"/>
    <w:rsid w:val="00DE39DF"/>
    <w:rsid w:val="00DE45D6"/>
    <w:rsid w:val="00DE4C39"/>
    <w:rsid w:val="00DE53F1"/>
    <w:rsid w:val="00DE6887"/>
    <w:rsid w:val="00DF0D44"/>
    <w:rsid w:val="00DF279A"/>
    <w:rsid w:val="00DF309C"/>
    <w:rsid w:val="00DF7420"/>
    <w:rsid w:val="00E0221C"/>
    <w:rsid w:val="00E0664E"/>
    <w:rsid w:val="00E128F7"/>
    <w:rsid w:val="00E23C15"/>
    <w:rsid w:val="00E24F45"/>
    <w:rsid w:val="00E402CF"/>
    <w:rsid w:val="00E4465E"/>
    <w:rsid w:val="00E44D8D"/>
    <w:rsid w:val="00E45ECD"/>
    <w:rsid w:val="00E46DAF"/>
    <w:rsid w:val="00E476AA"/>
    <w:rsid w:val="00E50C57"/>
    <w:rsid w:val="00E51A5B"/>
    <w:rsid w:val="00E535DD"/>
    <w:rsid w:val="00E62445"/>
    <w:rsid w:val="00E677FD"/>
    <w:rsid w:val="00E70794"/>
    <w:rsid w:val="00E70917"/>
    <w:rsid w:val="00E7209F"/>
    <w:rsid w:val="00E766CA"/>
    <w:rsid w:val="00E76F7F"/>
    <w:rsid w:val="00E83FAA"/>
    <w:rsid w:val="00E9378B"/>
    <w:rsid w:val="00E93869"/>
    <w:rsid w:val="00E9680C"/>
    <w:rsid w:val="00EA1AC8"/>
    <w:rsid w:val="00EA2E32"/>
    <w:rsid w:val="00EB124E"/>
    <w:rsid w:val="00EB3101"/>
    <w:rsid w:val="00EC2293"/>
    <w:rsid w:val="00EC3DD7"/>
    <w:rsid w:val="00EC4DF7"/>
    <w:rsid w:val="00EC77E0"/>
    <w:rsid w:val="00ED03C1"/>
    <w:rsid w:val="00ED6D7D"/>
    <w:rsid w:val="00EE2FEC"/>
    <w:rsid w:val="00EF12AF"/>
    <w:rsid w:val="00EF3C50"/>
    <w:rsid w:val="00F014B7"/>
    <w:rsid w:val="00F05BB8"/>
    <w:rsid w:val="00F05BF3"/>
    <w:rsid w:val="00F16858"/>
    <w:rsid w:val="00F16BCE"/>
    <w:rsid w:val="00F20A4B"/>
    <w:rsid w:val="00F215BA"/>
    <w:rsid w:val="00F249AF"/>
    <w:rsid w:val="00F26132"/>
    <w:rsid w:val="00F3075D"/>
    <w:rsid w:val="00F4473C"/>
    <w:rsid w:val="00F46467"/>
    <w:rsid w:val="00F46768"/>
    <w:rsid w:val="00F46979"/>
    <w:rsid w:val="00F46F3C"/>
    <w:rsid w:val="00F50FE5"/>
    <w:rsid w:val="00F54EFB"/>
    <w:rsid w:val="00F6113D"/>
    <w:rsid w:val="00F66EEF"/>
    <w:rsid w:val="00F706FE"/>
    <w:rsid w:val="00F7266F"/>
    <w:rsid w:val="00F77332"/>
    <w:rsid w:val="00F800F3"/>
    <w:rsid w:val="00F80190"/>
    <w:rsid w:val="00F80F7A"/>
    <w:rsid w:val="00F84DC9"/>
    <w:rsid w:val="00F902DC"/>
    <w:rsid w:val="00F9185A"/>
    <w:rsid w:val="00FA5BD2"/>
    <w:rsid w:val="00FA5C9E"/>
    <w:rsid w:val="00FB03DB"/>
    <w:rsid w:val="00FB5410"/>
    <w:rsid w:val="00FC2681"/>
    <w:rsid w:val="00FC3119"/>
    <w:rsid w:val="00FC4B71"/>
    <w:rsid w:val="00FC4DF1"/>
    <w:rsid w:val="00FD5EE5"/>
    <w:rsid w:val="00FD6C84"/>
    <w:rsid w:val="00FD6C9A"/>
    <w:rsid w:val="00FF12A4"/>
    <w:rsid w:val="00FF1A88"/>
    <w:rsid w:val="00FF1F54"/>
    <w:rsid w:val="00FF2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35998-DA6D-4AF4-A74F-4A1DDF7F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4C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33181"/>
    <w:pPr>
      <w:keepNext/>
      <w:suppressAutoHyphens w:val="0"/>
      <w:jc w:val="center"/>
      <w:outlineLvl w:val="1"/>
    </w:pPr>
    <w:rPr>
      <w:b/>
      <w:bCs/>
      <w:i/>
      <w:iCs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C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56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A56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F19B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9F1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F19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9B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6E1B8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3350A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header"/>
    <w:basedOn w:val="a"/>
    <w:link w:val="ac"/>
    <w:uiPriority w:val="99"/>
    <w:unhideWhenUsed/>
    <w:rsid w:val="00010A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0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uiPriority w:val="99"/>
    <w:rsid w:val="000359C6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20">
    <w:name w:val="Заголовок 2 Знак"/>
    <w:basedOn w:val="a0"/>
    <w:link w:val="2"/>
    <w:rsid w:val="0083318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31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2">
    <w:name w:val="Заголовок №1_"/>
    <w:link w:val="13"/>
    <w:rsid w:val="0083318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33181"/>
    <w:pPr>
      <w:shd w:val="clear" w:color="auto" w:fill="FFFFFF"/>
      <w:suppressAutoHyphens w:val="0"/>
      <w:spacing w:before="540" w:line="322" w:lineRule="exact"/>
      <w:jc w:val="center"/>
      <w:outlineLvl w:val="0"/>
    </w:pPr>
    <w:rPr>
      <w:rFonts w:cstheme="minorBidi"/>
      <w:sz w:val="26"/>
      <w:szCs w:val="26"/>
      <w:lang w:eastAsia="en-US"/>
    </w:rPr>
  </w:style>
  <w:style w:type="character" w:customStyle="1" w:styleId="ad">
    <w:name w:val="Основной текст_"/>
    <w:basedOn w:val="a0"/>
    <w:link w:val="14"/>
    <w:rsid w:val="006C28A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d"/>
    <w:rsid w:val="006C28A4"/>
    <w:pPr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paragraph" w:customStyle="1" w:styleId="Default">
    <w:name w:val="Default"/>
    <w:rsid w:val="006C2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"/>
    <w:basedOn w:val="a0"/>
    <w:rsid w:val="00462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83">
    <w:name w:val="Font Style83"/>
    <w:uiPriority w:val="99"/>
    <w:rsid w:val="00EC4DF7"/>
    <w:rPr>
      <w:rFonts w:ascii="Times New Roman" w:hAnsi="Times New Roman" w:cs="Times New Roman" w:hint="default"/>
      <w:sz w:val="26"/>
    </w:rPr>
  </w:style>
  <w:style w:type="paragraph" w:customStyle="1" w:styleId="Style17">
    <w:name w:val="Style17"/>
    <w:basedOn w:val="a"/>
    <w:rsid w:val="00EC4DF7"/>
    <w:pPr>
      <w:widowControl w:val="0"/>
      <w:suppressAutoHyphens w:val="0"/>
      <w:autoSpaceDE w:val="0"/>
      <w:autoSpaceDN w:val="0"/>
      <w:adjustRightInd w:val="0"/>
      <w:spacing w:line="326" w:lineRule="exact"/>
      <w:ind w:firstLine="709"/>
      <w:jc w:val="both"/>
    </w:pPr>
    <w:rPr>
      <w:rFonts w:eastAsia="Calibri"/>
      <w:lang w:eastAsia="ru-RU"/>
    </w:rPr>
  </w:style>
  <w:style w:type="paragraph" w:customStyle="1" w:styleId="Style10">
    <w:name w:val="Style10"/>
    <w:basedOn w:val="a"/>
    <w:rsid w:val="00EC4DF7"/>
    <w:pPr>
      <w:widowControl w:val="0"/>
      <w:suppressAutoHyphens w:val="0"/>
      <w:autoSpaceDE w:val="0"/>
      <w:autoSpaceDN w:val="0"/>
      <w:adjustRightInd w:val="0"/>
      <w:spacing w:line="309" w:lineRule="exact"/>
      <w:ind w:firstLine="701"/>
      <w:jc w:val="both"/>
    </w:pPr>
    <w:rPr>
      <w:lang w:eastAsia="ru-RU"/>
    </w:rPr>
  </w:style>
  <w:style w:type="paragraph" w:customStyle="1" w:styleId="Style19">
    <w:name w:val="Style19"/>
    <w:basedOn w:val="a"/>
    <w:rsid w:val="00EC4DF7"/>
    <w:pPr>
      <w:widowControl w:val="0"/>
      <w:suppressAutoHyphens w:val="0"/>
      <w:autoSpaceDE w:val="0"/>
      <w:autoSpaceDN w:val="0"/>
      <w:adjustRightInd w:val="0"/>
      <w:spacing w:line="322" w:lineRule="exact"/>
      <w:ind w:firstLine="709"/>
      <w:jc w:val="both"/>
    </w:pPr>
    <w:rPr>
      <w:rFonts w:eastAsia="Calibri"/>
      <w:lang w:eastAsia="ru-RU"/>
    </w:rPr>
  </w:style>
  <w:style w:type="paragraph" w:customStyle="1" w:styleId="Style21">
    <w:name w:val="Style21"/>
    <w:basedOn w:val="a"/>
    <w:rsid w:val="00647E5B"/>
    <w:pPr>
      <w:widowControl w:val="0"/>
      <w:suppressAutoHyphens w:val="0"/>
      <w:autoSpaceDE w:val="0"/>
      <w:autoSpaceDN w:val="0"/>
      <w:adjustRightInd w:val="0"/>
      <w:spacing w:line="324" w:lineRule="exact"/>
      <w:ind w:firstLine="709"/>
      <w:jc w:val="both"/>
    </w:pPr>
    <w:rPr>
      <w:rFonts w:eastAsia="Calibri"/>
      <w:lang w:eastAsia="ru-RU"/>
    </w:rPr>
  </w:style>
  <w:style w:type="paragraph" w:customStyle="1" w:styleId="Style24">
    <w:name w:val="Style24"/>
    <w:basedOn w:val="a"/>
    <w:rsid w:val="00647E5B"/>
    <w:pPr>
      <w:widowControl w:val="0"/>
      <w:suppressAutoHyphens w:val="0"/>
      <w:autoSpaceDE w:val="0"/>
      <w:autoSpaceDN w:val="0"/>
      <w:adjustRightInd w:val="0"/>
      <w:spacing w:line="331" w:lineRule="exact"/>
      <w:ind w:firstLine="278"/>
      <w:jc w:val="both"/>
    </w:pPr>
    <w:rPr>
      <w:rFonts w:eastAsia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C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D4CA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70384-29A2-43F2-A8EF-1DDE5199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5013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33521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User</cp:lastModifiedBy>
  <cp:revision>4</cp:revision>
  <cp:lastPrinted>2022-06-03T09:14:00Z</cp:lastPrinted>
  <dcterms:created xsi:type="dcterms:W3CDTF">2022-06-10T09:12:00Z</dcterms:created>
  <dcterms:modified xsi:type="dcterms:W3CDTF">2022-07-04T06:00:00Z</dcterms:modified>
</cp:coreProperties>
</file>