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Pr="00C86275" w:rsidRDefault="00F02B92" w:rsidP="00F02B92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57B9">
        <w:rPr>
          <w:rFonts w:ascii="Times New Roman" w:hAnsi="Times New Roman" w:cs="Times New Roman"/>
          <w:sz w:val="28"/>
          <w:szCs w:val="28"/>
        </w:rPr>
        <w:t>О внесении изменений в государствен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ную программу Республики Татарстан «Развитие обрабатывающих отраслей промышленности Республики Татар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стан», утвержденную постановлением Кабинета Министров Республики Та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тарстан от 03.11.2021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9">
        <w:rPr>
          <w:rFonts w:ascii="Times New Roman" w:hAnsi="Times New Roman" w:cs="Times New Roman"/>
          <w:sz w:val="28"/>
          <w:szCs w:val="28"/>
        </w:rPr>
        <w:t>1043 «Об утвер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ждении государственной программы Республики Татарстан «Развитие обра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батывающих отраслей промыш</w:t>
      </w:r>
      <w:r>
        <w:rPr>
          <w:rFonts w:ascii="Times New Roman" w:hAnsi="Times New Roman" w:cs="Times New Roman"/>
          <w:sz w:val="28"/>
          <w:szCs w:val="28"/>
        </w:rPr>
        <w:t>ленно</w:t>
      </w:r>
      <w:r w:rsidRPr="004F57B9">
        <w:rPr>
          <w:rFonts w:ascii="Times New Roman" w:hAnsi="Times New Roman" w:cs="Times New Roman"/>
          <w:sz w:val="28"/>
          <w:szCs w:val="28"/>
        </w:rPr>
        <w:t>с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ти Республики Татарстан»</w:t>
      </w:r>
    </w:p>
    <w:p w:rsidR="00F02B92" w:rsidRPr="00625A9E" w:rsidRDefault="00F02B92" w:rsidP="00F02B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Pr="00C43A81" w:rsidRDefault="00F02B92" w:rsidP="00F02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2B92" w:rsidRPr="00625A9E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A0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B82A05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625A9E">
        <w:rPr>
          <w:rFonts w:ascii="Times New Roman" w:hAnsi="Times New Roman" w:cs="Times New Roman"/>
          <w:sz w:val="28"/>
          <w:szCs w:val="28"/>
        </w:rPr>
        <w:t>:</w:t>
      </w:r>
    </w:p>
    <w:p w:rsidR="00F02B92" w:rsidRPr="00625A9E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20546C">
        <w:rPr>
          <w:rFonts w:ascii="Times New Roman" w:hAnsi="Times New Roman" w:cs="Times New Roman"/>
          <w:sz w:val="28"/>
          <w:szCs w:val="28"/>
        </w:rPr>
        <w:t xml:space="preserve"> государственную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0546C">
        <w:rPr>
          <w:rFonts w:ascii="Times New Roman" w:hAnsi="Times New Roman" w:cs="Times New Roman"/>
          <w:sz w:val="28"/>
          <w:szCs w:val="28"/>
        </w:rPr>
        <w:t>«Развитие обрабатывающих отраслей промышленности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Кабинета Министров Республики Татарстан от 03.11.2021 № 1043 «Об утверждении государственной программы Республики Татарстан «Развитие обрабатывающих отраслей промышленности Республики Татарстан» </w:t>
      </w:r>
      <w:r w:rsidRPr="00625A9E">
        <w:rPr>
          <w:rFonts w:ascii="Times New Roman" w:hAnsi="Times New Roman" w:cs="Times New Roman"/>
          <w:sz w:val="28"/>
          <w:szCs w:val="28"/>
        </w:rPr>
        <w:t>(</w:t>
      </w:r>
      <w:r w:rsidRPr="00EA3527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E02C9A">
        <w:rPr>
          <w:rFonts w:ascii="Times New Roman" w:hAnsi="Times New Roman" w:cs="Times New Roman"/>
          <w:sz w:val="28"/>
          <w:szCs w:val="28"/>
        </w:rPr>
        <w:t>я</w:t>
      </w:r>
      <w:r w:rsidRPr="00EA3527">
        <w:rPr>
          <w:rFonts w:ascii="Times New Roman" w:hAnsi="Times New Roman" w:cs="Times New Roman"/>
          <w:sz w:val="28"/>
          <w:szCs w:val="28"/>
        </w:rPr>
        <w:t>м</w:t>
      </w:r>
      <w:r w:rsidR="00E02C9A">
        <w:rPr>
          <w:rFonts w:ascii="Times New Roman" w:hAnsi="Times New Roman" w:cs="Times New Roman"/>
          <w:sz w:val="28"/>
          <w:szCs w:val="28"/>
        </w:rPr>
        <w:t>и</w:t>
      </w:r>
      <w:r w:rsidRPr="00EA352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26.01</w:t>
      </w:r>
      <w:r w:rsidRPr="00EA352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A3527">
        <w:rPr>
          <w:rFonts w:ascii="Times New Roman" w:hAnsi="Times New Roman" w:cs="Times New Roman"/>
          <w:sz w:val="28"/>
          <w:szCs w:val="28"/>
        </w:rPr>
        <w:t xml:space="preserve"> №</w:t>
      </w:r>
      <w:r w:rsidR="00415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E02C9A">
        <w:rPr>
          <w:rFonts w:ascii="Times New Roman" w:hAnsi="Times New Roman" w:cs="Times New Roman"/>
          <w:sz w:val="28"/>
          <w:szCs w:val="28"/>
        </w:rPr>
        <w:t>, от 11.05.2022 № 430</w:t>
      </w:r>
      <w:r w:rsidRPr="00625A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Программа), следующие изменения:</w:t>
      </w:r>
    </w:p>
    <w:p w:rsidR="00DF5EEE" w:rsidRDefault="00983FC0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5EEE">
        <w:rPr>
          <w:rFonts w:ascii="Times New Roman" w:hAnsi="Times New Roman" w:cs="Times New Roman"/>
          <w:sz w:val="28"/>
          <w:szCs w:val="28"/>
        </w:rPr>
        <w:t xml:space="preserve"> паспорте Программы:</w:t>
      </w:r>
    </w:p>
    <w:p w:rsidR="00AB3D6B" w:rsidRDefault="00AB3D6B" w:rsidP="00AB3D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«Сроки и этапы реализации Программы» </w:t>
      </w:r>
      <w:r w:rsidRPr="00BA131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B3D6B" w:rsidRPr="00AB3D6B" w:rsidRDefault="00AB3D6B" w:rsidP="00AB3D6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AB3D6B" w:rsidRPr="00BA131F" w:rsidTr="00C52D8C">
        <w:tc>
          <w:tcPr>
            <w:tcW w:w="2405" w:type="dxa"/>
          </w:tcPr>
          <w:p w:rsidR="00AB3D6B" w:rsidRPr="00BA131F" w:rsidRDefault="00AB3D6B" w:rsidP="00C52D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938" w:type="dxa"/>
          </w:tcPr>
          <w:p w:rsidR="00AB3D6B" w:rsidRPr="00BA131F" w:rsidRDefault="00AB3D6B" w:rsidP="00AD2A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–</w:t>
            </w:r>
            <w:r w:rsidR="00AD2A14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годы. Этапы реализации не выделяются»;</w:t>
            </w:r>
          </w:p>
        </w:tc>
      </w:tr>
    </w:tbl>
    <w:p w:rsidR="00F02B92" w:rsidRDefault="00F02B92" w:rsidP="00AB3D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«Объем финансирования с разбивкой по годам и источникам» </w:t>
      </w:r>
      <w:r w:rsidRPr="00BA131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D3995" w:rsidRPr="006D3995" w:rsidRDefault="006D3995" w:rsidP="00F02B9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1559"/>
        <w:gridCol w:w="1560"/>
        <w:gridCol w:w="1701"/>
        <w:gridCol w:w="1842"/>
      </w:tblGrid>
      <w:tr w:rsidR="00F02B92" w:rsidRPr="00625A9E" w:rsidTr="00983FC0">
        <w:trPr>
          <w:trHeight w:val="254"/>
        </w:trPr>
        <w:tc>
          <w:tcPr>
            <w:tcW w:w="2547" w:type="dxa"/>
            <w:vMerge w:val="restart"/>
          </w:tcPr>
          <w:p w:rsidR="00F02B92" w:rsidRPr="00625A9E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 разбивкой по годам и источникам</w:t>
            </w:r>
          </w:p>
        </w:tc>
        <w:tc>
          <w:tcPr>
            <w:tcW w:w="7654" w:type="dxa"/>
            <w:gridSpan w:val="5"/>
          </w:tcPr>
          <w:p w:rsidR="00177BB1" w:rsidRDefault="00177BB1" w:rsidP="00177B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408F6" w:rsidRPr="00C408F6">
              <w:rPr>
                <w:rFonts w:ascii="Times New Roman" w:hAnsi="Times New Roman" w:cs="Times New Roman"/>
                <w:sz w:val="28"/>
                <w:szCs w:val="28"/>
              </w:rPr>
              <w:t>3 896 040,0</w:t>
            </w:r>
            <w:r w:rsidRPr="00C40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proofErr w:type="spellEnd"/>
            <w:r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за счет средств бюджета Республики Татарстан – </w:t>
            </w:r>
            <w:r w:rsidRPr="00E02C9A">
              <w:rPr>
                <w:rFonts w:ascii="Times New Roman" w:hAnsi="Times New Roman" w:cs="Times New Roman"/>
                <w:sz w:val="28"/>
                <w:szCs w:val="28"/>
              </w:rPr>
              <w:t xml:space="preserve">337 983,2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proofErr w:type="spellEnd"/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, за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к привлечению средств федерального бюджета – </w:t>
            </w:r>
            <w:r w:rsidR="00C408F6">
              <w:rPr>
                <w:rFonts w:ascii="Times New Roman" w:hAnsi="Times New Roman" w:cs="Times New Roman"/>
                <w:sz w:val="28"/>
                <w:szCs w:val="28"/>
              </w:rPr>
              <w:t>488 562,1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, за счет планируемых к привлечению средств из внебюджетных источников – </w:t>
            </w:r>
            <w:r w:rsidRPr="00177BB1">
              <w:rPr>
                <w:rFonts w:ascii="Times New Roman" w:hAnsi="Times New Roman" w:cs="Times New Roman"/>
                <w:sz w:val="28"/>
                <w:szCs w:val="28"/>
              </w:rPr>
              <w:t>3 06</w:t>
            </w:r>
            <w:r w:rsidR="00C408F6">
              <w:rPr>
                <w:rFonts w:ascii="Times New Roman" w:hAnsi="Times New Roman" w:cs="Times New Roman"/>
                <w:sz w:val="28"/>
                <w:szCs w:val="28"/>
              </w:rPr>
              <w:t>9 494,7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2B92" w:rsidRPr="00955195" w:rsidRDefault="00F02B92" w:rsidP="00983FC0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3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65001" w:rsidRPr="00983FC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983FC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spellEnd"/>
            <w:r w:rsidRPr="00983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2B92" w:rsidRPr="00900F02" w:rsidTr="00A57A46">
        <w:trPr>
          <w:trHeight w:val="20"/>
        </w:trPr>
        <w:tc>
          <w:tcPr>
            <w:tcW w:w="2547" w:type="dxa"/>
            <w:vMerge/>
          </w:tcPr>
          <w:p w:rsidR="00F02B92" w:rsidRPr="00625A9E" w:rsidRDefault="00F02B92" w:rsidP="00654C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Татарстан</w:t>
            </w:r>
          </w:p>
        </w:tc>
        <w:tc>
          <w:tcPr>
            <w:tcW w:w="1701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Средства, планируемые к привлече</w:t>
            </w:r>
            <w:r w:rsidRPr="00E62925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из федерального бюджета</w:t>
            </w:r>
          </w:p>
        </w:tc>
        <w:tc>
          <w:tcPr>
            <w:tcW w:w="1842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Средства, планируемые к привлечению из внебюджетных источников</w:t>
            </w:r>
          </w:p>
        </w:tc>
      </w:tr>
      <w:tr w:rsidR="00B20BAB" w:rsidRPr="00900F02" w:rsidTr="00A57A46">
        <w:trPr>
          <w:trHeight w:val="20"/>
        </w:trPr>
        <w:tc>
          <w:tcPr>
            <w:tcW w:w="2547" w:type="dxa"/>
            <w:vMerge/>
          </w:tcPr>
          <w:p w:rsidR="00B20BAB" w:rsidRPr="00625A9E" w:rsidRDefault="00B20BAB" w:rsidP="00B20B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0BAB" w:rsidRPr="00E62925" w:rsidRDefault="00B20BAB" w:rsidP="00B20BA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B20BAB" w:rsidRPr="00055127" w:rsidRDefault="00B20BAB" w:rsidP="006252A6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551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2 074 </w:t>
            </w:r>
            <w:r w:rsidR="006252A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919</w:t>
            </w:r>
            <w:r w:rsidRPr="000551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,0</w:t>
            </w:r>
          </w:p>
        </w:tc>
        <w:tc>
          <w:tcPr>
            <w:tcW w:w="1560" w:type="dxa"/>
          </w:tcPr>
          <w:p w:rsidR="00B20BAB" w:rsidRPr="00055127" w:rsidRDefault="00B20BAB" w:rsidP="006252A6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121 987,2</w:t>
            </w:r>
          </w:p>
        </w:tc>
        <w:tc>
          <w:tcPr>
            <w:tcW w:w="1701" w:type="dxa"/>
          </w:tcPr>
          <w:p w:rsidR="00B20BAB" w:rsidRPr="00055127" w:rsidRDefault="00B20BAB" w:rsidP="00B20BAB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7">
              <w:rPr>
                <w:rFonts w:ascii="Times New Roman" w:hAnsi="Times New Roman" w:cs="Times New Roman"/>
                <w:sz w:val="24"/>
                <w:szCs w:val="24"/>
              </w:rPr>
              <w:t>255 312,1</w:t>
            </w:r>
          </w:p>
        </w:tc>
        <w:tc>
          <w:tcPr>
            <w:tcW w:w="1842" w:type="dxa"/>
          </w:tcPr>
          <w:p w:rsidR="00B20BAB" w:rsidRPr="00055127" w:rsidRDefault="00B20BAB" w:rsidP="00B20BAB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7">
              <w:rPr>
                <w:rFonts w:ascii="Times New Roman" w:hAnsi="Times New Roman" w:cs="Times New Roman"/>
                <w:sz w:val="24"/>
                <w:szCs w:val="24"/>
              </w:rPr>
              <w:t>1 697 619,7</w:t>
            </w:r>
          </w:p>
        </w:tc>
      </w:tr>
      <w:tr w:rsidR="00B20BAB" w:rsidRPr="00900F02" w:rsidTr="00A57A46">
        <w:trPr>
          <w:trHeight w:val="20"/>
        </w:trPr>
        <w:tc>
          <w:tcPr>
            <w:tcW w:w="2547" w:type="dxa"/>
            <w:vMerge/>
          </w:tcPr>
          <w:p w:rsidR="00B20BAB" w:rsidRPr="00625A9E" w:rsidRDefault="00B20BAB" w:rsidP="00B20B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0BAB" w:rsidRPr="00E62925" w:rsidRDefault="00B20BAB" w:rsidP="00B20BA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B20BAB" w:rsidRPr="004F40EC" w:rsidRDefault="004F40EC" w:rsidP="00B20BAB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1 016 621,5</w:t>
            </w:r>
            <w:r w:rsidR="00B20BAB" w:rsidRPr="004F40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60" w:type="dxa"/>
          </w:tcPr>
          <w:p w:rsidR="00B20BAB" w:rsidRPr="00055127" w:rsidRDefault="00B20BAB" w:rsidP="00B20BAB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112</w:t>
            </w:r>
            <w:r w:rsidRPr="00055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551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434,0</w:t>
            </w:r>
            <w:r w:rsidRPr="00055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B20BAB" w:rsidRPr="00C408F6" w:rsidRDefault="00C408F6" w:rsidP="00B20BAB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123</w:t>
            </w:r>
            <w:r w:rsidR="00B20BAB" w:rsidRPr="00C40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20BAB" w:rsidRPr="00C408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000,0</w:t>
            </w:r>
            <w:r w:rsidR="00B20BAB" w:rsidRPr="00C408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:rsidR="00B20BAB" w:rsidRPr="00055127" w:rsidRDefault="00B20BAB" w:rsidP="00C408F6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7">
              <w:rPr>
                <w:rFonts w:ascii="Times New Roman" w:hAnsi="Times New Roman" w:cs="Times New Roman"/>
                <w:sz w:val="24"/>
                <w:szCs w:val="24"/>
              </w:rPr>
              <w:t>781 </w:t>
            </w:r>
            <w:r w:rsidR="00C408F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Pr="00055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08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B20BAB" w:rsidRPr="00900F02" w:rsidTr="00A57A46">
        <w:trPr>
          <w:trHeight w:val="20"/>
        </w:trPr>
        <w:tc>
          <w:tcPr>
            <w:tcW w:w="2547" w:type="dxa"/>
            <w:vMerge/>
          </w:tcPr>
          <w:p w:rsidR="00B20BAB" w:rsidRPr="00625A9E" w:rsidRDefault="00B20BAB" w:rsidP="00B20B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0BAB" w:rsidRPr="00E62925" w:rsidRDefault="00B20BAB" w:rsidP="00B20BA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B20BAB" w:rsidRPr="00055127" w:rsidRDefault="004F40EC" w:rsidP="004F40EC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804 499</w:t>
            </w:r>
            <w:r w:rsidR="00B20BAB" w:rsidRPr="000551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20BAB" w:rsidRPr="00055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60" w:type="dxa"/>
          </w:tcPr>
          <w:p w:rsidR="00B20BAB" w:rsidRPr="00055127" w:rsidRDefault="00B20BAB" w:rsidP="00B20BAB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055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55127">
              <w:rPr>
                <w:rFonts w:ascii="Times New Roman" w:hAnsi="Times New Roman" w:cs="Times New Roman"/>
                <w:sz w:val="24"/>
                <w:szCs w:val="24"/>
              </w:rPr>
              <w:t>562,0</w:t>
            </w:r>
            <w:r w:rsidRPr="00055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B20BAB" w:rsidRPr="00C408F6" w:rsidRDefault="00C408F6" w:rsidP="00C408F6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B20BAB" w:rsidRPr="00C40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0BAB" w:rsidRPr="00C408F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="00B20BAB" w:rsidRPr="00C408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:rsidR="00B20BAB" w:rsidRPr="00055127" w:rsidRDefault="00B20BAB" w:rsidP="004F40EC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7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055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408F6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Pr="00055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55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0640C" w:rsidRPr="00900F02" w:rsidTr="00A57A46">
        <w:trPr>
          <w:trHeight w:val="20"/>
        </w:trPr>
        <w:tc>
          <w:tcPr>
            <w:tcW w:w="2547" w:type="dxa"/>
            <w:vMerge/>
          </w:tcPr>
          <w:p w:rsidR="00D0640C" w:rsidRPr="00625A9E" w:rsidRDefault="00D0640C" w:rsidP="00B20B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640C" w:rsidRPr="00E62925" w:rsidRDefault="00D0640C" w:rsidP="00B20BA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D0640C" w:rsidRPr="00055127" w:rsidRDefault="00D0640C" w:rsidP="00B20BAB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1560" w:type="dxa"/>
          </w:tcPr>
          <w:p w:rsidR="00D0640C" w:rsidRPr="00055127" w:rsidRDefault="00D0640C" w:rsidP="00B20BAB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0640C" w:rsidRPr="00C408F6" w:rsidRDefault="00D0640C" w:rsidP="00B20BAB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0640C" w:rsidRPr="00055127" w:rsidRDefault="00D0640C" w:rsidP="00B20BAB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0BAB" w:rsidRPr="00900F02" w:rsidTr="00A57A46">
        <w:trPr>
          <w:trHeight w:val="20"/>
        </w:trPr>
        <w:tc>
          <w:tcPr>
            <w:tcW w:w="2547" w:type="dxa"/>
            <w:vMerge/>
          </w:tcPr>
          <w:p w:rsidR="00B20BAB" w:rsidRPr="00625A9E" w:rsidRDefault="00B20BAB" w:rsidP="00B20B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0BAB" w:rsidRPr="00E62925" w:rsidRDefault="00B20BAB" w:rsidP="00B20BAB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B20BAB" w:rsidRPr="004F40EC" w:rsidRDefault="00B20BAB" w:rsidP="004F40EC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="004F40EC" w:rsidRPr="004F40E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 </w:t>
            </w:r>
            <w:r w:rsidR="004F40EC" w:rsidRPr="004F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896 040</w:t>
            </w:r>
            <w:r w:rsidRPr="004F40E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,0*</w:t>
            </w:r>
          </w:p>
        </w:tc>
        <w:tc>
          <w:tcPr>
            <w:tcW w:w="1560" w:type="dxa"/>
          </w:tcPr>
          <w:p w:rsidR="00B20BAB" w:rsidRPr="00055127" w:rsidRDefault="00B20BAB" w:rsidP="00B20BAB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337 983,2</w:t>
            </w:r>
            <w:r w:rsidRPr="00055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B20BAB" w:rsidRPr="00C408F6" w:rsidRDefault="00B20BAB" w:rsidP="004F40EC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C408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4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C408F6">
              <w:rPr>
                <w:rFonts w:ascii="Times New Roman" w:hAnsi="Times New Roman" w:cs="Times New Roman"/>
                <w:sz w:val="24"/>
                <w:szCs w:val="24"/>
              </w:rPr>
              <w:t>2,1*</w:t>
            </w:r>
          </w:p>
        </w:tc>
        <w:tc>
          <w:tcPr>
            <w:tcW w:w="1842" w:type="dxa"/>
          </w:tcPr>
          <w:p w:rsidR="00B20BAB" w:rsidRPr="00055127" w:rsidRDefault="00B20BAB" w:rsidP="00C408F6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27">
              <w:rPr>
                <w:rFonts w:ascii="Times New Roman" w:hAnsi="Times New Roman" w:cs="Times New Roman"/>
                <w:sz w:val="24"/>
                <w:szCs w:val="24"/>
              </w:rPr>
              <w:t>3 06</w:t>
            </w:r>
            <w:r w:rsidR="00C408F6">
              <w:rPr>
                <w:rFonts w:ascii="Times New Roman" w:hAnsi="Times New Roman" w:cs="Times New Roman"/>
                <w:sz w:val="24"/>
                <w:szCs w:val="24"/>
              </w:rPr>
              <w:t>9 494,7</w:t>
            </w:r>
            <w:r w:rsidRPr="00055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B20BAB" w:rsidRPr="00625A9E" w:rsidTr="00654CF6">
        <w:trPr>
          <w:trHeight w:val="20"/>
        </w:trPr>
        <w:tc>
          <w:tcPr>
            <w:tcW w:w="2547" w:type="dxa"/>
            <w:vMerge/>
          </w:tcPr>
          <w:p w:rsidR="00B20BAB" w:rsidRPr="00625A9E" w:rsidRDefault="00B20BAB" w:rsidP="00B20B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5"/>
          </w:tcPr>
          <w:p w:rsidR="00B20BAB" w:rsidRDefault="00B20BAB" w:rsidP="00B20BA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</w:pPr>
            <w:bookmarkStart w:id="0" w:name="P100"/>
            <w:bookmarkEnd w:id="0"/>
          </w:p>
          <w:p w:rsidR="00B20BAB" w:rsidRPr="00AD7DF7" w:rsidRDefault="00B20BAB" w:rsidP="00B20BA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CF3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*</w:t>
            </w:r>
            <w:r w:rsidRPr="00AD7DF7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 и потребностей субъектов деятельности в сфере промышленности.</w:t>
            </w:r>
          </w:p>
          <w:p w:rsidR="00B20BAB" w:rsidRDefault="00B20BAB" w:rsidP="00B20BA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F7">
              <w:rPr>
                <w:rFonts w:ascii="Times New Roman" w:hAnsi="Times New Roman" w:cs="Times New Roman"/>
                <w:sz w:val="28"/>
                <w:szCs w:val="28"/>
              </w:rPr>
              <w:t>Объем ресурсного обеспечения Программы за счет средств федерального бюджета определяется ежегодно по итогам конкурсного отбора региональных программ в целях предоставления субсидий из федерального бюджета бюджетам субъектов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3F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0BAB" w:rsidRPr="00900F02" w:rsidRDefault="00B20BAB" w:rsidP="00B20BAB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2B92" w:rsidRDefault="00F02B92" w:rsidP="0040454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строку «Ожидаемые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Программы» изложить в следующей редакции:</w:t>
      </w:r>
    </w:p>
    <w:p w:rsidR="00FA5989" w:rsidRDefault="00FA5989" w:rsidP="0040454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F02B92" w:rsidRPr="00BA131F" w:rsidTr="00990CD1">
        <w:tc>
          <w:tcPr>
            <w:tcW w:w="2405" w:type="dxa"/>
          </w:tcPr>
          <w:p w:rsidR="00F02B92" w:rsidRPr="00BA131F" w:rsidRDefault="00F02B92" w:rsidP="00983F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«Ожидаемые конечные резуль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7938" w:type="dxa"/>
          </w:tcPr>
          <w:p w:rsidR="00F02B92" w:rsidRPr="00BA131F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лит достичь следующих показателей эффективности к 2024 году:</w:t>
            </w:r>
          </w:p>
          <w:p w:rsidR="00F02B92" w:rsidRPr="00BA131F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–</w:t>
            </w:r>
            <w:r w:rsidR="005229C6" w:rsidRPr="005229C6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5229C6">
              <w:rPr>
                <w:rFonts w:ascii="Times New Roman" w:hAnsi="Times New Roman" w:cs="Times New Roman"/>
                <w:sz w:val="28"/>
                <w:szCs w:val="28"/>
              </w:rPr>
              <w:t xml:space="preserve">,3 </w:t>
            </w:r>
            <w:proofErr w:type="spellStart"/>
            <w:proofErr w:type="gramStart"/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млрд.рублей</w:t>
            </w:r>
            <w:proofErr w:type="spellEnd"/>
            <w:proofErr w:type="gramEnd"/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2B92" w:rsidRPr="00BA131F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рабочих мест (накопленным итогом) – </w:t>
            </w:r>
            <w:r w:rsidRPr="005229C6">
              <w:rPr>
                <w:rFonts w:ascii="Times New Roman" w:hAnsi="Times New Roman" w:cs="Times New Roman"/>
                <w:sz w:val="28"/>
                <w:szCs w:val="28"/>
              </w:rPr>
              <w:t xml:space="preserve">655 </w:t>
            </w:r>
            <w:r w:rsidR="00FA5989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4543" w:rsidRPr="005229C6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</w:t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тельности (накопленным итогом), за исключением видов</w:t>
            </w:r>
            <w:r w:rsidR="00FA5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деятельности, не относящихся к сфере ведения Министерства промышленности и торговли Российской Федерации, –</w:t>
            </w:r>
            <w:r w:rsidR="00FA59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5229C6">
              <w:rPr>
                <w:rFonts w:ascii="Times New Roman" w:hAnsi="Times New Roman" w:cs="Times New Roman"/>
                <w:sz w:val="28"/>
                <w:szCs w:val="28"/>
              </w:rPr>
              <w:t>119,28</w:t>
            </w:r>
            <w:r w:rsidRPr="00522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29C6">
              <w:rPr>
                <w:rFonts w:ascii="Times New Roman" w:hAnsi="Times New Roman" w:cs="Times New Roman"/>
                <w:sz w:val="28"/>
                <w:szCs w:val="28"/>
              </w:rPr>
              <w:t>млрд.рублей</w:t>
            </w:r>
            <w:proofErr w:type="spellEnd"/>
            <w:proofErr w:type="gramEnd"/>
            <w:r w:rsidR="00BB6A2F" w:rsidRPr="005229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6A2F" w:rsidRDefault="00BB6A2F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A2F">
              <w:rPr>
                <w:rFonts w:ascii="Times New Roman" w:hAnsi="Times New Roman" w:cs="Times New Roman"/>
                <w:sz w:val="28"/>
                <w:szCs w:val="28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ономической деятельности раздела</w:t>
            </w:r>
            <w:r w:rsidRPr="00BB6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6A2F"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B6A2F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B6A2F"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6A2F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движении основных фондов (средств) и других нефинансовых активов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B6A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229C6">
              <w:rPr>
                <w:rFonts w:ascii="Times New Roman" w:hAnsi="Times New Roman" w:cs="Times New Roman"/>
                <w:sz w:val="28"/>
                <w:szCs w:val="28"/>
              </w:rPr>
              <w:t xml:space="preserve"> 2,96 </w:t>
            </w:r>
            <w:proofErr w:type="spellStart"/>
            <w:r w:rsidR="005229C6" w:rsidRPr="005229C6">
              <w:rPr>
                <w:rFonts w:ascii="Times New Roman" w:hAnsi="Times New Roman" w:cs="Times New Roman"/>
                <w:sz w:val="28"/>
                <w:szCs w:val="28"/>
              </w:rPr>
              <w:t>млрд.рублей</w:t>
            </w:r>
            <w:proofErr w:type="spellEnd"/>
            <w:r w:rsidR="00522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2B92" w:rsidRPr="00BA131F" w:rsidRDefault="005229C6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4543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 w:rsidR="00404543" w:rsidRPr="00134CEB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деятельности в сфере промышленности, получивших в 2022 году финансовую поддержку, </w:t>
            </w:r>
            <w:r w:rsidR="00404543" w:rsidRPr="00BA131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04543" w:rsidRPr="00134CEB">
              <w:rPr>
                <w:rFonts w:ascii="Times New Roman" w:hAnsi="Times New Roman" w:cs="Times New Roman"/>
                <w:sz w:val="28"/>
                <w:szCs w:val="28"/>
              </w:rPr>
              <w:t>не менее 7</w:t>
            </w:r>
            <w:r w:rsidR="00F02B92" w:rsidRPr="00BA13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02B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F02B92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F7" w:rsidRDefault="008448F7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F21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21B8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3FC0" w:rsidRDefault="008448F7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2</w:t>
      </w:r>
      <w:r w:rsidR="001F21B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F21B8" w:rsidRPr="001F21B8" w:rsidRDefault="001F21B8" w:rsidP="001F21B8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21B8">
        <w:rPr>
          <w:rFonts w:ascii="Times New Roman" w:hAnsi="Times New Roman" w:cs="Times New Roman"/>
          <w:sz w:val="28"/>
          <w:szCs w:val="28"/>
        </w:rPr>
        <w:t>2. Состояние промышленного сектора 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1B8">
        <w:rPr>
          <w:rFonts w:ascii="Times New Roman" w:hAnsi="Times New Roman" w:cs="Times New Roman"/>
          <w:sz w:val="28"/>
          <w:szCs w:val="28"/>
        </w:rPr>
        <w:t>Республики Татарстан. Тенденции промышленного развития</w:t>
      </w:r>
    </w:p>
    <w:p w:rsidR="001F21B8" w:rsidRPr="001F21B8" w:rsidRDefault="001F21B8" w:rsidP="001F21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B8">
        <w:rPr>
          <w:rFonts w:ascii="Times New Roman" w:hAnsi="Times New Roman" w:cs="Times New Roman"/>
          <w:sz w:val="28"/>
          <w:szCs w:val="28"/>
        </w:rPr>
        <w:t>В 2020 году в результате распространения новой коронавирусной инфекции экономика Республики Татарстан и Российской Федерации в целом оказалась в значительной зависимости от масштабного ограничения спроса и предложения, нарушения глобальных кооперационных и торговых связей, снижения деловой активности, волатильности цен на нефть и курса валют, ограничения добычи нефти в рамках соглашения ОПЕК+.</w:t>
      </w:r>
    </w:p>
    <w:p w:rsidR="001F21B8" w:rsidRPr="001F21B8" w:rsidRDefault="008448F7" w:rsidP="001F21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и</w:t>
      </w:r>
      <w:r w:rsidR="001F21B8" w:rsidRPr="001F21B8">
        <w:rPr>
          <w:rFonts w:ascii="Times New Roman" w:hAnsi="Times New Roman" w:cs="Times New Roman"/>
          <w:sz w:val="28"/>
          <w:szCs w:val="28"/>
        </w:rPr>
        <w:t xml:space="preserve">ндекс промышленного производства составил 96,4 процента к уровню 2019 года, объем отгруженной продукции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F21B8" w:rsidRPr="001F21B8">
        <w:rPr>
          <w:rFonts w:ascii="Times New Roman" w:hAnsi="Times New Roman" w:cs="Times New Roman"/>
          <w:sz w:val="28"/>
          <w:szCs w:val="28"/>
        </w:rPr>
        <w:t xml:space="preserve"> 2 721,2 млрд рублей.</w:t>
      </w:r>
    </w:p>
    <w:p w:rsidR="001F21B8" w:rsidRPr="001F21B8" w:rsidRDefault="001F21B8" w:rsidP="001F21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B8">
        <w:rPr>
          <w:rFonts w:ascii="Times New Roman" w:hAnsi="Times New Roman" w:cs="Times New Roman"/>
          <w:sz w:val="28"/>
          <w:szCs w:val="28"/>
        </w:rPr>
        <w:t xml:space="preserve">В добыче полезных ископаемых индекс производства составил 89,5 процента к уровню 2019 года, обрабатывающих производствах </w:t>
      </w:r>
      <w:r w:rsidR="008448F7">
        <w:rPr>
          <w:rFonts w:ascii="Times New Roman" w:hAnsi="Times New Roman" w:cs="Times New Roman"/>
          <w:sz w:val="28"/>
          <w:szCs w:val="28"/>
        </w:rPr>
        <w:t>–</w:t>
      </w:r>
      <w:r w:rsidRPr="001F21B8">
        <w:rPr>
          <w:rFonts w:ascii="Times New Roman" w:hAnsi="Times New Roman" w:cs="Times New Roman"/>
          <w:sz w:val="28"/>
          <w:szCs w:val="28"/>
        </w:rPr>
        <w:t xml:space="preserve"> 102,0 процента, обеспечении электрической энергией, газом, паром, кондиционировании воздуха - 85,4 процента, водоснабжении, водоотведении, организации сбора и утилизации отходов, деятельности по ликвидации загрязнений - 98,4 процента.</w:t>
      </w:r>
    </w:p>
    <w:p w:rsidR="00F71C3A" w:rsidRDefault="00F71C3A" w:rsidP="001F21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C3A">
        <w:rPr>
          <w:rFonts w:ascii="Times New Roman" w:hAnsi="Times New Roman" w:cs="Times New Roman"/>
          <w:sz w:val="28"/>
          <w:szCs w:val="28"/>
        </w:rPr>
        <w:t>Несмотря на высокую волатильность цен на энергоресурсы на мировых рынках, курса валюты и сложную эпид</w:t>
      </w:r>
      <w:r>
        <w:rPr>
          <w:rFonts w:ascii="Times New Roman" w:hAnsi="Times New Roman" w:cs="Times New Roman"/>
          <w:sz w:val="28"/>
          <w:szCs w:val="28"/>
        </w:rPr>
        <w:t xml:space="preserve">емическую </w:t>
      </w:r>
      <w:r w:rsidRPr="00F71C3A">
        <w:rPr>
          <w:rFonts w:ascii="Times New Roman" w:hAnsi="Times New Roman" w:cs="Times New Roman"/>
          <w:sz w:val="28"/>
          <w:szCs w:val="28"/>
        </w:rPr>
        <w:t xml:space="preserve">обстановку, благодаря федеральным и республиканским мерам поддержки, активизации деятельности предприятий, 2021 год характеризовался возвратом экономики республики на </w:t>
      </w:r>
      <w:proofErr w:type="spellStart"/>
      <w:r w:rsidRPr="00F71C3A">
        <w:rPr>
          <w:rFonts w:ascii="Times New Roman" w:hAnsi="Times New Roman" w:cs="Times New Roman"/>
          <w:sz w:val="28"/>
          <w:szCs w:val="28"/>
        </w:rPr>
        <w:t>допандемийный</w:t>
      </w:r>
      <w:proofErr w:type="spellEnd"/>
      <w:r w:rsidRPr="00F71C3A">
        <w:rPr>
          <w:rFonts w:ascii="Times New Roman" w:hAnsi="Times New Roman" w:cs="Times New Roman"/>
          <w:sz w:val="28"/>
          <w:szCs w:val="28"/>
        </w:rPr>
        <w:t xml:space="preserve"> уровень.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8F7" w:rsidRPr="004251B2" w:rsidRDefault="00F71C3A" w:rsidP="008448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2021 года</w:t>
      </w:r>
      <w:r w:rsidR="001F21B8" w:rsidRPr="001F21B8">
        <w:rPr>
          <w:rFonts w:ascii="Times New Roman" w:hAnsi="Times New Roman" w:cs="Times New Roman"/>
          <w:sz w:val="28"/>
          <w:szCs w:val="28"/>
        </w:rPr>
        <w:t xml:space="preserve"> индекс промышленного производства составил </w:t>
      </w:r>
      <w:r w:rsidR="008A1375">
        <w:rPr>
          <w:rFonts w:ascii="Times New Roman" w:hAnsi="Times New Roman" w:cs="Times New Roman"/>
          <w:sz w:val="28"/>
          <w:szCs w:val="28"/>
        </w:rPr>
        <w:t>108,5</w:t>
      </w:r>
      <w:r w:rsidR="001F21B8" w:rsidRPr="001F21B8">
        <w:rPr>
          <w:rFonts w:ascii="Times New Roman" w:hAnsi="Times New Roman" w:cs="Times New Roman"/>
          <w:sz w:val="28"/>
          <w:szCs w:val="28"/>
        </w:rPr>
        <w:t xml:space="preserve"> процента к аналогичному периоду 2020 года</w:t>
      </w:r>
      <w:r w:rsidR="008A1375">
        <w:rPr>
          <w:rFonts w:ascii="Times New Roman" w:hAnsi="Times New Roman" w:cs="Times New Roman"/>
          <w:sz w:val="28"/>
          <w:szCs w:val="28"/>
        </w:rPr>
        <w:t>, объем отгруженной продукции – 4 005,9 млрд рублей</w:t>
      </w:r>
      <w:r w:rsidR="001F21B8" w:rsidRPr="001F21B8">
        <w:rPr>
          <w:rFonts w:ascii="Times New Roman" w:hAnsi="Times New Roman" w:cs="Times New Roman"/>
          <w:sz w:val="28"/>
          <w:szCs w:val="28"/>
        </w:rPr>
        <w:t>.</w:t>
      </w:r>
      <w:r w:rsidR="008448F7" w:rsidRPr="008448F7">
        <w:rPr>
          <w:rFonts w:ascii="Times New Roman" w:hAnsi="Times New Roman"/>
          <w:bCs/>
          <w:sz w:val="28"/>
          <w:szCs w:val="28"/>
        </w:rPr>
        <w:t xml:space="preserve"> </w:t>
      </w:r>
      <w:r w:rsidR="008448F7" w:rsidRPr="004251B2">
        <w:rPr>
          <w:rFonts w:ascii="Times New Roman" w:hAnsi="Times New Roman"/>
          <w:bCs/>
          <w:sz w:val="28"/>
          <w:szCs w:val="28"/>
        </w:rPr>
        <w:t>В обрабатывающих производствах индекс производства составил 110,8</w:t>
      </w:r>
      <w:r w:rsidR="008448F7">
        <w:rPr>
          <w:rFonts w:ascii="Times New Roman" w:hAnsi="Times New Roman"/>
          <w:bCs/>
          <w:sz w:val="28"/>
          <w:szCs w:val="28"/>
        </w:rPr>
        <w:t> </w:t>
      </w:r>
      <w:r w:rsidR="008448F7" w:rsidRPr="004251B2">
        <w:rPr>
          <w:rFonts w:ascii="Times New Roman" w:hAnsi="Times New Roman"/>
          <w:bCs/>
          <w:sz w:val="28"/>
          <w:szCs w:val="28"/>
        </w:rPr>
        <w:t>% к уровню 2020 года.</w:t>
      </w:r>
    </w:p>
    <w:p w:rsidR="00881ECA" w:rsidRPr="00E65AC4" w:rsidRDefault="00881ECA" w:rsidP="0088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C4">
        <w:rPr>
          <w:rFonts w:ascii="Times New Roman" w:hAnsi="Times New Roman" w:cs="Times New Roman"/>
          <w:sz w:val="28"/>
          <w:szCs w:val="28"/>
        </w:rPr>
        <w:t xml:space="preserve">В структуре промышленности доля добычи полезных ископаемых составила </w:t>
      </w:r>
      <w:r w:rsidRPr="00E65AC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65AC4" w:rsidRPr="00E65AC4">
        <w:rPr>
          <w:rFonts w:ascii="Times New Roman" w:hAnsi="Times New Roman" w:cs="Times New Roman"/>
          <w:sz w:val="28"/>
          <w:szCs w:val="28"/>
        </w:rPr>
        <w:t>5,</w:t>
      </w:r>
      <w:r w:rsidRPr="00E65AC4">
        <w:rPr>
          <w:rFonts w:ascii="Times New Roman" w:hAnsi="Times New Roman" w:cs="Times New Roman"/>
          <w:sz w:val="28"/>
          <w:szCs w:val="28"/>
        </w:rPr>
        <w:t xml:space="preserve">1 процента, обрабатывающих производств </w:t>
      </w:r>
      <w:r w:rsidR="00E65AC4" w:rsidRPr="00E65AC4">
        <w:rPr>
          <w:rFonts w:ascii="Times New Roman" w:hAnsi="Times New Roman" w:cs="Times New Roman"/>
          <w:sz w:val="28"/>
          <w:szCs w:val="28"/>
        </w:rPr>
        <w:t>–</w:t>
      </w:r>
      <w:r w:rsidRPr="00E65AC4">
        <w:rPr>
          <w:rFonts w:ascii="Times New Roman" w:hAnsi="Times New Roman" w:cs="Times New Roman"/>
          <w:sz w:val="28"/>
          <w:szCs w:val="28"/>
        </w:rPr>
        <w:t xml:space="preserve"> </w:t>
      </w:r>
      <w:r w:rsidR="00E65AC4" w:rsidRPr="00E65AC4">
        <w:rPr>
          <w:rFonts w:ascii="Times New Roman" w:hAnsi="Times New Roman" w:cs="Times New Roman"/>
          <w:sz w:val="28"/>
          <w:szCs w:val="28"/>
        </w:rPr>
        <w:t>69,5</w:t>
      </w:r>
      <w:r w:rsidRPr="00E65AC4">
        <w:rPr>
          <w:rFonts w:ascii="Times New Roman" w:hAnsi="Times New Roman" w:cs="Times New Roman"/>
          <w:sz w:val="28"/>
          <w:szCs w:val="28"/>
        </w:rPr>
        <w:t xml:space="preserve"> процента, обеспечения электрической энергией, газом и паром, кондиционирования воздуха </w:t>
      </w:r>
      <w:r w:rsidR="00E65AC4" w:rsidRPr="00E65AC4">
        <w:rPr>
          <w:rFonts w:ascii="Times New Roman" w:hAnsi="Times New Roman" w:cs="Times New Roman"/>
          <w:sz w:val="28"/>
          <w:szCs w:val="28"/>
        </w:rPr>
        <w:t>–</w:t>
      </w:r>
      <w:r w:rsidRPr="00E65AC4">
        <w:rPr>
          <w:rFonts w:ascii="Times New Roman" w:hAnsi="Times New Roman" w:cs="Times New Roman"/>
          <w:sz w:val="28"/>
          <w:szCs w:val="28"/>
        </w:rPr>
        <w:t xml:space="preserve"> </w:t>
      </w:r>
      <w:r w:rsidR="00E65AC4" w:rsidRPr="00E65AC4">
        <w:rPr>
          <w:rFonts w:ascii="Times New Roman" w:hAnsi="Times New Roman" w:cs="Times New Roman"/>
          <w:sz w:val="28"/>
          <w:szCs w:val="28"/>
        </w:rPr>
        <w:t>3,9</w:t>
      </w:r>
      <w:r w:rsidRPr="00E65AC4">
        <w:rPr>
          <w:rFonts w:ascii="Times New Roman" w:hAnsi="Times New Roman" w:cs="Times New Roman"/>
          <w:sz w:val="28"/>
          <w:szCs w:val="28"/>
        </w:rPr>
        <w:t xml:space="preserve"> процента, водоснабжения, водоотведения, организации сбора и утилизации отходов, деятельности по ликвидации загрязнений - 1,</w:t>
      </w:r>
      <w:r w:rsidR="00E65AC4" w:rsidRPr="00E65AC4">
        <w:rPr>
          <w:rFonts w:ascii="Times New Roman" w:hAnsi="Times New Roman" w:cs="Times New Roman"/>
          <w:sz w:val="28"/>
          <w:szCs w:val="28"/>
        </w:rPr>
        <w:t>4</w:t>
      </w:r>
      <w:r w:rsidRPr="00E65AC4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1F21B8" w:rsidRDefault="008A1375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375">
        <w:rPr>
          <w:rFonts w:ascii="Times New Roman" w:hAnsi="Times New Roman" w:cs="Times New Roman"/>
          <w:sz w:val="28"/>
          <w:szCs w:val="28"/>
        </w:rPr>
        <w:t xml:space="preserve">В добыче полезных ископаемых индекс производства составил </w:t>
      </w:r>
      <w:r>
        <w:rPr>
          <w:rFonts w:ascii="Times New Roman" w:hAnsi="Times New Roman" w:cs="Times New Roman"/>
          <w:sz w:val="28"/>
          <w:szCs w:val="28"/>
        </w:rPr>
        <w:t>104,1</w:t>
      </w:r>
      <w:r w:rsidRPr="008A1375">
        <w:rPr>
          <w:rFonts w:ascii="Times New Roman" w:hAnsi="Times New Roman" w:cs="Times New Roman"/>
          <w:sz w:val="28"/>
          <w:szCs w:val="28"/>
        </w:rPr>
        <w:t xml:space="preserve"> процента к уровню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A1375">
        <w:rPr>
          <w:rFonts w:ascii="Times New Roman" w:hAnsi="Times New Roman" w:cs="Times New Roman"/>
          <w:sz w:val="28"/>
          <w:szCs w:val="28"/>
        </w:rPr>
        <w:t xml:space="preserve"> года, обрабатывающих производствах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137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1375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A1375">
        <w:rPr>
          <w:rFonts w:ascii="Times New Roman" w:hAnsi="Times New Roman" w:cs="Times New Roman"/>
          <w:sz w:val="28"/>
          <w:szCs w:val="28"/>
        </w:rPr>
        <w:t xml:space="preserve"> процента, обеспечении электрической энергией, газом, паром, кондиционировании воздуха </w:t>
      </w:r>
      <w:r>
        <w:rPr>
          <w:rFonts w:ascii="Times New Roman" w:hAnsi="Times New Roman" w:cs="Times New Roman"/>
          <w:sz w:val="28"/>
          <w:szCs w:val="28"/>
        </w:rPr>
        <w:t>– 109,9</w:t>
      </w:r>
      <w:r w:rsidRPr="008A1375">
        <w:rPr>
          <w:rFonts w:ascii="Times New Roman" w:hAnsi="Times New Roman" w:cs="Times New Roman"/>
          <w:sz w:val="28"/>
          <w:szCs w:val="28"/>
        </w:rPr>
        <w:t xml:space="preserve"> процента, водоснабжении, водоотведении, организации сбора и утилизации отходов, деятельности по ликвидации загрязнений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1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145,5</w:t>
      </w:r>
      <w:r w:rsidRPr="008A1375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F71C3A" w:rsidRDefault="00F71C3A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C3A">
        <w:rPr>
          <w:rFonts w:ascii="Times New Roman" w:hAnsi="Times New Roman" w:cs="Times New Roman"/>
          <w:sz w:val="28"/>
          <w:szCs w:val="28"/>
        </w:rPr>
        <w:t>Основными факторами экономического роста стали: ввод новых мощностей промышленного производства; увеличение загрузки системообразующих предприятий; рост объемов выпуска нефтепродуктов, химической продукции, машиностроения; поэтапное увеличение добычи нефти, а также восстановление потребительского рынка.</w:t>
      </w:r>
    </w:p>
    <w:p w:rsidR="006E75A6" w:rsidRDefault="00F71C3A" w:rsidP="006E75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C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5F3171">
        <w:rPr>
          <w:rFonts w:ascii="Times New Roman" w:hAnsi="Times New Roman" w:cs="Times New Roman"/>
          <w:sz w:val="28"/>
          <w:szCs w:val="28"/>
        </w:rPr>
        <w:t xml:space="preserve">у наибольшее влияние на развитие промышленности Республики Татарстан оказывает внешнеполитическая конъюнктура. </w:t>
      </w:r>
      <w:r w:rsidR="006E75A6">
        <w:rPr>
          <w:rFonts w:ascii="Times New Roman" w:hAnsi="Times New Roman" w:cs="Times New Roman"/>
          <w:sz w:val="28"/>
          <w:szCs w:val="28"/>
        </w:rPr>
        <w:t xml:space="preserve">Ряд предприятий с иностранным капиталом приостановили деятельность. Важнейшим вызовом стала необходимость выстраивания новых логистических и производственных цепочек. </w:t>
      </w:r>
    </w:p>
    <w:p w:rsidR="00F71C3A" w:rsidRDefault="005F3171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75A6">
        <w:rPr>
          <w:rFonts w:ascii="Times New Roman" w:hAnsi="Times New Roman" w:cs="Times New Roman"/>
          <w:sz w:val="28"/>
          <w:szCs w:val="28"/>
        </w:rPr>
        <w:t xml:space="preserve">январе-мае 2022 года индекс промышленного производства составил 108,4 процента, объем отгруженных товаров </w:t>
      </w:r>
      <w:r w:rsidR="006E75A6" w:rsidRPr="006E75A6">
        <w:rPr>
          <w:rFonts w:ascii="Times New Roman" w:hAnsi="Times New Roman" w:cs="Times New Roman"/>
          <w:sz w:val="28"/>
          <w:szCs w:val="28"/>
        </w:rPr>
        <w:t>собственного производства, выполненных работ и услуг собственными силами</w:t>
      </w:r>
      <w:r w:rsidR="006E75A6">
        <w:rPr>
          <w:rFonts w:ascii="Times New Roman" w:hAnsi="Times New Roman" w:cs="Times New Roman"/>
          <w:sz w:val="28"/>
          <w:szCs w:val="28"/>
        </w:rPr>
        <w:t xml:space="preserve"> – 1995,</w:t>
      </w:r>
      <w:r w:rsidR="00E65AC4">
        <w:rPr>
          <w:rFonts w:ascii="Times New Roman" w:hAnsi="Times New Roman" w:cs="Times New Roman"/>
          <w:sz w:val="28"/>
          <w:szCs w:val="28"/>
        </w:rPr>
        <w:t>6</w:t>
      </w:r>
      <w:r w:rsidR="006E75A6">
        <w:rPr>
          <w:rFonts w:ascii="Times New Roman" w:hAnsi="Times New Roman" w:cs="Times New Roman"/>
          <w:sz w:val="28"/>
          <w:szCs w:val="28"/>
        </w:rPr>
        <w:t xml:space="preserve"> млрд рублей.»;</w:t>
      </w:r>
      <w:r w:rsidR="00F71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03D" w:rsidRDefault="00D6503D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F7" w:rsidRDefault="00287B48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8448F7"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48F7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 «В результате доля обрабатывающих производств в общем объёме отгруженной продукции составила не более 69,5 процентов по итогам 2021 года.»;</w:t>
      </w:r>
    </w:p>
    <w:p w:rsidR="008448F7" w:rsidRPr="00D6503D" w:rsidRDefault="008448F7" w:rsidP="00F02B9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05105" w:rsidRDefault="00A05105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0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0510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5105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A05105">
        <w:rPr>
          <w:rFonts w:ascii="Times New Roman" w:hAnsi="Times New Roman" w:cs="Times New Roman"/>
          <w:sz w:val="28"/>
          <w:szCs w:val="28"/>
        </w:rPr>
        <w:t>:</w:t>
      </w:r>
    </w:p>
    <w:p w:rsidR="00983FC0" w:rsidRDefault="00983FC0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105" w:rsidRDefault="00A05105" w:rsidP="00A05105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5A9E">
        <w:rPr>
          <w:rFonts w:ascii="Times New Roman" w:hAnsi="Times New Roman" w:cs="Times New Roman"/>
          <w:sz w:val="28"/>
          <w:szCs w:val="28"/>
        </w:rPr>
        <w:t>II. Цель, задачи, описание основных ожидаемых конечных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A9E">
        <w:rPr>
          <w:rFonts w:ascii="Times New Roman" w:hAnsi="Times New Roman" w:cs="Times New Roman"/>
          <w:sz w:val="28"/>
          <w:szCs w:val="28"/>
        </w:rPr>
        <w:t xml:space="preserve">результатов </w:t>
      </w:r>
    </w:p>
    <w:p w:rsidR="00A05105" w:rsidRDefault="00A05105" w:rsidP="00A05105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Программы, сроки и этапы ее реализации</w:t>
      </w:r>
    </w:p>
    <w:p w:rsidR="00A05105" w:rsidRPr="00D6503D" w:rsidRDefault="00A05105" w:rsidP="00A05105">
      <w:pPr>
        <w:pStyle w:val="ConsPlusNormal"/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05105" w:rsidRPr="00625A9E" w:rsidRDefault="00A05105" w:rsidP="00A0510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Основной целью Программы является создание условий для развития промышленности, конкурентоспособной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Татарстан.</w:t>
      </w:r>
    </w:p>
    <w:p w:rsidR="00A05105" w:rsidRPr="00625A9E" w:rsidRDefault="00A05105" w:rsidP="00A0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Достижение данной цели будет обеспечено путем решения следующих основных задач:</w:t>
      </w:r>
    </w:p>
    <w:p w:rsidR="00A05105" w:rsidRDefault="00A05105" w:rsidP="00A051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Содействие развитию коммунальной инфраструктуры для обеспечения создания новых производств.</w:t>
      </w:r>
    </w:p>
    <w:p w:rsidR="00A05105" w:rsidRDefault="00A05105" w:rsidP="00A05105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5A9E">
        <w:rPr>
          <w:rFonts w:ascii="Times New Roman" w:hAnsi="Times New Roman" w:cs="Times New Roman"/>
          <w:sz w:val="28"/>
          <w:szCs w:val="28"/>
        </w:rPr>
        <w:t>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конкурентоспособностью.</w:t>
      </w:r>
    </w:p>
    <w:p w:rsidR="00FB2B80" w:rsidRDefault="00A05105" w:rsidP="00C00C1C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2B80">
        <w:rPr>
          <w:rFonts w:ascii="Times New Roman" w:hAnsi="Times New Roman" w:cs="Times New Roman"/>
          <w:sz w:val="28"/>
          <w:szCs w:val="28"/>
        </w:rPr>
        <w:t> </w:t>
      </w:r>
      <w:r w:rsidR="005A2335">
        <w:rPr>
          <w:rFonts w:ascii="Times New Roman" w:hAnsi="Times New Roman" w:cs="Times New Roman"/>
          <w:sz w:val="28"/>
          <w:szCs w:val="28"/>
        </w:rPr>
        <w:t>П</w:t>
      </w:r>
      <w:r w:rsidR="00C00C1C" w:rsidRPr="005A2335">
        <w:rPr>
          <w:rFonts w:ascii="Times New Roman" w:hAnsi="Times New Roman" w:cs="Times New Roman"/>
          <w:sz w:val="28"/>
          <w:szCs w:val="28"/>
        </w:rPr>
        <w:t>редоставлени</w:t>
      </w:r>
      <w:r w:rsidR="005A2335" w:rsidRPr="005A2335">
        <w:rPr>
          <w:rFonts w:ascii="Times New Roman" w:hAnsi="Times New Roman" w:cs="Times New Roman"/>
          <w:sz w:val="28"/>
          <w:szCs w:val="28"/>
        </w:rPr>
        <w:t>е</w:t>
      </w:r>
      <w:r w:rsidR="00C00C1C" w:rsidRPr="005A2335">
        <w:rPr>
          <w:rFonts w:ascii="Times New Roman" w:hAnsi="Times New Roman" w:cs="Times New Roman"/>
          <w:sz w:val="28"/>
          <w:szCs w:val="28"/>
        </w:rPr>
        <w:t xml:space="preserve">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в целях пополнения оборотных средств</w:t>
      </w:r>
      <w:r w:rsidR="00983FC0">
        <w:rPr>
          <w:rFonts w:ascii="Times New Roman" w:hAnsi="Times New Roman" w:cs="Times New Roman"/>
          <w:sz w:val="28"/>
          <w:szCs w:val="28"/>
        </w:rPr>
        <w:t>.</w:t>
      </w:r>
    </w:p>
    <w:p w:rsidR="00A05105" w:rsidRPr="00625A9E" w:rsidRDefault="00FB2B80" w:rsidP="00A05105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05105">
        <w:rPr>
          <w:rFonts w:ascii="Times New Roman" w:hAnsi="Times New Roman" w:cs="Times New Roman"/>
          <w:sz w:val="28"/>
          <w:szCs w:val="28"/>
        </w:rPr>
        <w:t> Стимулирование использования потенциала предприятий оборонно-промышленного комплекса для производства продукции гражданского назначения.</w:t>
      </w:r>
    </w:p>
    <w:p w:rsidR="00A05105" w:rsidRPr="00625A9E" w:rsidRDefault="00A05105" w:rsidP="00A05105">
      <w:pPr>
        <w:pStyle w:val="ConsPlusNormal"/>
        <w:spacing w:after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lastRenderedPageBreak/>
        <w:t>Решение поставленных задач целесообразно осуществлять путем проведения следующих мероприятий:</w:t>
      </w:r>
    </w:p>
    <w:p w:rsidR="00A05105" w:rsidRDefault="00A05105" w:rsidP="00A05105">
      <w:pPr>
        <w:pStyle w:val="ConsPlusNormal"/>
        <w:spacing w:after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возмещение части затрат промышленных предприятий на оплату услуг</w:t>
      </w:r>
      <w:r w:rsidR="005A2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по подключению к коммунальной инфраструктуре в рамках реализации инвестиционного проекта;</w:t>
      </w:r>
    </w:p>
    <w:p w:rsidR="00A05105" w:rsidRDefault="00A05105" w:rsidP="00A05105">
      <w:pPr>
        <w:pStyle w:val="ConsPlusNormal"/>
        <w:spacing w:after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организациями;</w:t>
      </w:r>
    </w:p>
    <w:p w:rsidR="00A05105" w:rsidRDefault="00A05105" w:rsidP="00A05105">
      <w:pPr>
        <w:pStyle w:val="ConsPlusNormal"/>
        <w:keepLines/>
        <w:spacing w:after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возмещение части затрат промышленных предприятий, связанных с приобретением нового оборудования;</w:t>
      </w:r>
    </w:p>
    <w:p w:rsidR="005A2335" w:rsidRPr="00A86A56" w:rsidRDefault="00A05105" w:rsidP="00A86A56">
      <w:pPr>
        <w:pStyle w:val="ConsPlusNormal"/>
        <w:spacing w:after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A2335">
        <w:rPr>
          <w:rFonts w:ascii="Times New Roman" w:hAnsi="Times New Roman" w:cs="Times New Roman"/>
          <w:sz w:val="28"/>
          <w:szCs w:val="28"/>
        </w:rPr>
        <w:t xml:space="preserve"> </w:t>
      </w:r>
      <w:r w:rsidR="00A86A56" w:rsidRPr="00A86A56">
        <w:rPr>
          <w:rFonts w:ascii="Times New Roman" w:hAnsi="Times New Roman" w:cs="Times New Roman"/>
          <w:sz w:val="28"/>
          <w:szCs w:val="28"/>
        </w:rPr>
        <w:t>финансово</w:t>
      </w:r>
      <w:r w:rsidR="00A86A56">
        <w:rPr>
          <w:rFonts w:ascii="Times New Roman" w:hAnsi="Times New Roman" w:cs="Times New Roman"/>
          <w:sz w:val="28"/>
          <w:szCs w:val="28"/>
        </w:rPr>
        <w:t>е</w:t>
      </w:r>
      <w:r w:rsidR="00A86A56" w:rsidRPr="00A86A5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A86A56">
        <w:rPr>
          <w:rFonts w:ascii="Times New Roman" w:hAnsi="Times New Roman" w:cs="Times New Roman"/>
          <w:sz w:val="28"/>
          <w:szCs w:val="28"/>
        </w:rPr>
        <w:t>е</w:t>
      </w:r>
      <w:r w:rsidR="00A86A56" w:rsidRPr="00A86A56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A86A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86A56">
        <w:rPr>
          <w:rFonts w:ascii="Times New Roman" w:hAnsi="Times New Roman" w:cs="Times New Roman"/>
          <w:sz w:val="28"/>
          <w:szCs w:val="28"/>
        </w:rPr>
        <w:t>докапитализация</w:t>
      </w:r>
      <w:proofErr w:type="spellEnd"/>
      <w:r w:rsidR="00A86A56">
        <w:rPr>
          <w:rFonts w:ascii="Times New Roman" w:hAnsi="Times New Roman" w:cs="Times New Roman"/>
          <w:sz w:val="28"/>
          <w:szCs w:val="28"/>
        </w:rPr>
        <w:t>) регионального</w:t>
      </w:r>
      <w:r w:rsidR="00A86A56" w:rsidRPr="00A86A56">
        <w:rPr>
          <w:rFonts w:ascii="Times New Roman" w:hAnsi="Times New Roman" w:cs="Times New Roman"/>
          <w:sz w:val="28"/>
          <w:szCs w:val="28"/>
        </w:rPr>
        <w:t xml:space="preserve"> фонд</w:t>
      </w:r>
      <w:r w:rsidR="00A86A56">
        <w:rPr>
          <w:rFonts w:ascii="Times New Roman" w:hAnsi="Times New Roman" w:cs="Times New Roman"/>
          <w:sz w:val="28"/>
          <w:szCs w:val="28"/>
        </w:rPr>
        <w:t>а</w:t>
      </w:r>
      <w:r w:rsidR="00A86A56" w:rsidRPr="00A86A56">
        <w:rPr>
          <w:rFonts w:ascii="Times New Roman" w:hAnsi="Times New Roman" w:cs="Times New Roman"/>
          <w:sz w:val="28"/>
          <w:szCs w:val="28"/>
        </w:rPr>
        <w:t xml:space="preserve"> развития промышленности</w:t>
      </w:r>
      <w:r w:rsidR="00A86A56">
        <w:rPr>
          <w:rFonts w:ascii="Times New Roman" w:hAnsi="Times New Roman" w:cs="Times New Roman"/>
          <w:sz w:val="28"/>
          <w:szCs w:val="28"/>
        </w:rPr>
        <w:t>;</w:t>
      </w:r>
    </w:p>
    <w:p w:rsidR="00A05105" w:rsidRDefault="005A2335" w:rsidP="00A05105">
      <w:pPr>
        <w:pStyle w:val="ConsPlusNormal"/>
        <w:spacing w:after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05105">
        <w:rPr>
          <w:rFonts w:ascii="Times New Roman" w:hAnsi="Times New Roman" w:cs="Times New Roman"/>
          <w:sz w:val="28"/>
          <w:szCs w:val="28"/>
        </w:rPr>
        <w:t xml:space="preserve"> </w:t>
      </w:r>
      <w:r w:rsidR="00A05105" w:rsidRPr="0007293A">
        <w:rPr>
          <w:rFonts w:ascii="Times New Roman" w:hAnsi="Times New Roman" w:cs="Times New Roman"/>
          <w:sz w:val="28"/>
          <w:szCs w:val="28"/>
        </w:rPr>
        <w:t>субсидии организациям оборонно-промышленного комплекса</w:t>
      </w:r>
      <w:r w:rsidR="00A05105"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</w:t>
      </w:r>
      <w:r w:rsidR="00A05105" w:rsidRPr="0007293A">
        <w:rPr>
          <w:rFonts w:ascii="Times New Roman" w:hAnsi="Times New Roman" w:cs="Times New Roman"/>
          <w:sz w:val="28"/>
          <w:szCs w:val="28"/>
        </w:rPr>
        <w:t xml:space="preserve">с </w:t>
      </w:r>
      <w:r w:rsidR="00A05105">
        <w:rPr>
          <w:rFonts w:ascii="Times New Roman" w:hAnsi="Times New Roman" w:cs="Times New Roman"/>
          <w:sz w:val="28"/>
          <w:szCs w:val="28"/>
        </w:rPr>
        <w:t>выпуском</w:t>
      </w:r>
      <w:r w:rsidR="00A05105" w:rsidRPr="0007293A">
        <w:rPr>
          <w:rFonts w:ascii="Times New Roman" w:hAnsi="Times New Roman" w:cs="Times New Roman"/>
          <w:sz w:val="28"/>
          <w:szCs w:val="28"/>
        </w:rPr>
        <w:t xml:space="preserve"> продукции гражданского назначения.</w:t>
      </w:r>
    </w:p>
    <w:p w:rsidR="00A05105" w:rsidRPr="00625A9E" w:rsidRDefault="00A05105" w:rsidP="00A05105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 целью привлечения финансирования для реализации инвестиционных проектов республиканских предприятий обрабатывающих отраслей промышленности будет проведена работа по включению этих проектов в действующие и планируемые программы развития пром</w:t>
      </w:r>
      <w:r>
        <w:rPr>
          <w:rFonts w:ascii="Times New Roman" w:hAnsi="Times New Roman" w:cs="Times New Roman"/>
          <w:sz w:val="28"/>
          <w:szCs w:val="28"/>
        </w:rPr>
        <w:t>ышленности Российской Федерации.</w:t>
      </w:r>
    </w:p>
    <w:p w:rsidR="00A05105" w:rsidRDefault="00A05105" w:rsidP="00A05105">
      <w:pPr>
        <w:pStyle w:val="ConsPlusNormal"/>
        <w:spacing w:before="12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D74">
        <w:rPr>
          <w:rFonts w:ascii="Times New Roman" w:hAnsi="Times New Roman" w:cs="Times New Roman"/>
          <w:sz w:val="28"/>
          <w:szCs w:val="28"/>
        </w:rPr>
        <w:t>Основными показателями</w:t>
      </w:r>
      <w:r w:rsidRPr="00960376">
        <w:rPr>
          <w:rFonts w:ascii="Times New Roman" w:hAnsi="Times New Roman" w:cs="Times New Roman"/>
          <w:sz w:val="28"/>
          <w:szCs w:val="28"/>
        </w:rPr>
        <w:t xml:space="preserve"> Программы,</w:t>
      </w:r>
      <w:r>
        <w:rPr>
          <w:rFonts w:ascii="Times New Roman" w:hAnsi="Times New Roman" w:cs="Times New Roman"/>
          <w:sz w:val="28"/>
          <w:szCs w:val="28"/>
        </w:rPr>
        <w:t xml:space="preserve"> достижение которых запланировано к</w:t>
      </w:r>
      <w:r w:rsidR="00134CEB">
        <w:rPr>
          <w:rFonts w:ascii="Times New Roman" w:hAnsi="Times New Roman" w:cs="Times New Roman"/>
          <w:sz w:val="28"/>
          <w:szCs w:val="28"/>
        </w:rPr>
        <w:t> </w:t>
      </w:r>
      <w:r w:rsidRPr="002F34DA">
        <w:rPr>
          <w:rFonts w:ascii="Times New Roman" w:hAnsi="Times New Roman" w:cs="Times New Roman"/>
          <w:sz w:val="28"/>
          <w:szCs w:val="28"/>
        </w:rPr>
        <w:t>202</w:t>
      </w:r>
      <w:r w:rsidR="001F21B8" w:rsidRPr="002F34DA">
        <w:rPr>
          <w:rFonts w:ascii="Times New Roman" w:hAnsi="Times New Roman" w:cs="Times New Roman"/>
          <w:sz w:val="28"/>
          <w:szCs w:val="28"/>
        </w:rPr>
        <w:t>5</w:t>
      </w:r>
      <w:r w:rsidRPr="002F34DA">
        <w:rPr>
          <w:rFonts w:ascii="Times New Roman" w:hAnsi="Times New Roman" w:cs="Times New Roman"/>
          <w:sz w:val="28"/>
          <w:szCs w:val="28"/>
        </w:rPr>
        <w:t xml:space="preserve"> году, являются</w:t>
      </w:r>
      <w:r w:rsidRPr="00960376">
        <w:rPr>
          <w:rFonts w:ascii="Times New Roman" w:hAnsi="Times New Roman" w:cs="Times New Roman"/>
          <w:sz w:val="28"/>
          <w:szCs w:val="28"/>
        </w:rPr>
        <w:t>:</w:t>
      </w:r>
    </w:p>
    <w:p w:rsidR="00A05105" w:rsidRPr="002F34DA" w:rsidRDefault="00A05105" w:rsidP="00A0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40C">
        <w:rPr>
          <w:rFonts w:ascii="Times New Roman" w:hAnsi="Times New Roman" w:cs="Times New Roman"/>
          <w:sz w:val="28"/>
          <w:szCs w:val="28"/>
        </w:rPr>
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</w:r>
      <w:r w:rsidRPr="002F34DA">
        <w:rPr>
          <w:rFonts w:ascii="Times New Roman" w:hAnsi="Times New Roman" w:cs="Times New Roman"/>
          <w:sz w:val="28"/>
          <w:szCs w:val="28"/>
        </w:rPr>
        <w:t xml:space="preserve">, – </w:t>
      </w:r>
      <w:r w:rsidR="002F34DA" w:rsidRPr="002F34DA">
        <w:rPr>
          <w:rFonts w:ascii="Times New Roman" w:hAnsi="Times New Roman" w:cs="Times New Roman"/>
          <w:sz w:val="28"/>
          <w:szCs w:val="28"/>
        </w:rPr>
        <w:t>4,3</w:t>
      </w:r>
      <w:r w:rsidRPr="002F3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34DA">
        <w:rPr>
          <w:rFonts w:ascii="Times New Roman" w:hAnsi="Times New Roman" w:cs="Times New Roman"/>
          <w:sz w:val="28"/>
          <w:szCs w:val="28"/>
        </w:rPr>
        <w:t>млрд.рублей</w:t>
      </w:r>
      <w:proofErr w:type="spellEnd"/>
      <w:proofErr w:type="gramEnd"/>
      <w:r w:rsidRPr="002F34DA">
        <w:rPr>
          <w:rFonts w:ascii="Times New Roman" w:hAnsi="Times New Roman" w:cs="Times New Roman"/>
          <w:sz w:val="28"/>
          <w:szCs w:val="28"/>
        </w:rPr>
        <w:t>;</w:t>
      </w:r>
    </w:p>
    <w:p w:rsidR="00A05105" w:rsidRPr="002F34DA" w:rsidRDefault="00A05105" w:rsidP="00A0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4DA">
        <w:rPr>
          <w:rFonts w:ascii="Times New Roman" w:hAnsi="Times New Roman" w:cs="Times New Roman"/>
          <w:sz w:val="28"/>
          <w:szCs w:val="28"/>
        </w:rPr>
        <w:t xml:space="preserve">количество созданных рабочих мест (накопленным итогом) – 655 </w:t>
      </w:r>
      <w:r w:rsidR="00D511F1" w:rsidRPr="002F34DA">
        <w:rPr>
          <w:rFonts w:ascii="Times New Roman" w:hAnsi="Times New Roman" w:cs="Times New Roman"/>
          <w:sz w:val="28"/>
          <w:szCs w:val="28"/>
        </w:rPr>
        <w:t>единиц</w:t>
      </w:r>
      <w:r w:rsidRPr="002F34DA">
        <w:rPr>
          <w:rFonts w:ascii="Times New Roman" w:hAnsi="Times New Roman" w:cs="Times New Roman"/>
          <w:sz w:val="28"/>
          <w:szCs w:val="28"/>
        </w:rPr>
        <w:t>;</w:t>
      </w:r>
    </w:p>
    <w:p w:rsidR="00D0640C" w:rsidRPr="002F34DA" w:rsidRDefault="00A05105" w:rsidP="00A05105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4DA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– </w:t>
      </w:r>
      <w:r w:rsidR="002F34DA" w:rsidRPr="002F34DA">
        <w:rPr>
          <w:rFonts w:ascii="Times New Roman" w:hAnsi="Times New Roman" w:cs="Times New Roman"/>
          <w:sz w:val="28"/>
          <w:szCs w:val="28"/>
        </w:rPr>
        <w:t>119,28</w:t>
      </w:r>
      <w:r w:rsidR="00134CEB" w:rsidRPr="002F3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34CEB" w:rsidRPr="002F34DA">
        <w:rPr>
          <w:rFonts w:ascii="Times New Roman" w:hAnsi="Times New Roman" w:cs="Times New Roman"/>
          <w:sz w:val="28"/>
          <w:szCs w:val="28"/>
        </w:rPr>
        <w:t>млрд.рублей</w:t>
      </w:r>
      <w:proofErr w:type="spellEnd"/>
      <w:proofErr w:type="gramEnd"/>
      <w:r w:rsidR="00134CEB" w:rsidRPr="002F34DA">
        <w:rPr>
          <w:rFonts w:ascii="Times New Roman" w:hAnsi="Times New Roman" w:cs="Times New Roman"/>
          <w:sz w:val="28"/>
          <w:szCs w:val="28"/>
        </w:rPr>
        <w:t>.</w:t>
      </w:r>
    </w:p>
    <w:p w:rsidR="00134CEB" w:rsidRDefault="00D0640C" w:rsidP="00A05105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4DA">
        <w:rPr>
          <w:rFonts w:ascii="Times New Roman" w:hAnsi="Times New Roman" w:cs="Times New Roman"/>
          <w:sz w:val="28"/>
          <w:szCs w:val="28"/>
        </w:rPr>
        <w:t>увеличение полной учетной стоимости основных фондов за отчетный год (поступление) за счет создания новой стоимости</w:t>
      </w:r>
      <w:r w:rsidRPr="00BB6A2F">
        <w:rPr>
          <w:rFonts w:ascii="Times New Roman" w:hAnsi="Times New Roman" w:cs="Times New Roman"/>
          <w:sz w:val="28"/>
          <w:szCs w:val="28"/>
        </w:rPr>
        <w:t xml:space="preserve"> (ввода в действие новых основных фондов, модернизации, реконструкции) по видам эк</w:t>
      </w:r>
      <w:r>
        <w:rPr>
          <w:rFonts w:ascii="Times New Roman" w:hAnsi="Times New Roman" w:cs="Times New Roman"/>
          <w:sz w:val="28"/>
          <w:szCs w:val="28"/>
        </w:rPr>
        <w:t>ономической деятельности раздела</w:t>
      </w:r>
      <w:r w:rsidRPr="00BB6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6A2F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6A2F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6A2F">
        <w:rPr>
          <w:rFonts w:ascii="Times New Roman" w:hAnsi="Times New Roman" w:cs="Times New Roman"/>
          <w:sz w:val="28"/>
          <w:szCs w:val="28"/>
        </w:rPr>
        <w:t xml:space="preserve"> 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6A2F">
        <w:rPr>
          <w:rFonts w:ascii="Times New Roman" w:hAnsi="Times New Roman" w:cs="Times New Roman"/>
          <w:sz w:val="28"/>
          <w:szCs w:val="28"/>
        </w:rPr>
        <w:t>Сведения о наличии и движении основных фондов (средств) и других нефинансовых активов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6A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F34DA">
        <w:rPr>
          <w:rFonts w:ascii="Times New Roman" w:hAnsi="Times New Roman" w:cs="Times New Roman"/>
          <w:sz w:val="28"/>
          <w:szCs w:val="28"/>
        </w:rPr>
        <w:t xml:space="preserve">2,96 </w:t>
      </w:r>
      <w:proofErr w:type="spellStart"/>
      <w:r w:rsidR="002F34DA">
        <w:rPr>
          <w:rFonts w:ascii="Times New Roman" w:hAnsi="Times New Roman" w:cs="Times New Roman"/>
          <w:sz w:val="28"/>
          <w:szCs w:val="28"/>
        </w:rPr>
        <w:t>млрд.рублей</w:t>
      </w:r>
      <w:proofErr w:type="spellEnd"/>
      <w:r w:rsidR="00134CEB">
        <w:rPr>
          <w:rFonts w:ascii="Times New Roman" w:hAnsi="Times New Roman" w:cs="Times New Roman"/>
          <w:sz w:val="28"/>
          <w:szCs w:val="28"/>
        </w:rPr>
        <w:t>.</w:t>
      </w:r>
    </w:p>
    <w:p w:rsidR="00A05105" w:rsidRDefault="00A86A56" w:rsidP="00A051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показателем эффективности </w:t>
      </w:r>
      <w:r w:rsidRPr="00A86A56"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86A56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6A56">
        <w:rPr>
          <w:rFonts w:ascii="Times New Roman" w:hAnsi="Times New Roman" w:cs="Times New Roman"/>
          <w:sz w:val="28"/>
          <w:szCs w:val="28"/>
        </w:rPr>
        <w:t xml:space="preserve"> деятельности (</w:t>
      </w:r>
      <w:proofErr w:type="spellStart"/>
      <w:r w:rsidRPr="00A86A56">
        <w:rPr>
          <w:rFonts w:ascii="Times New Roman" w:hAnsi="Times New Roman" w:cs="Times New Roman"/>
          <w:sz w:val="28"/>
          <w:szCs w:val="28"/>
        </w:rPr>
        <w:t>докапитализации</w:t>
      </w:r>
      <w:proofErr w:type="spellEnd"/>
      <w:r w:rsidRPr="00A86A56">
        <w:rPr>
          <w:rFonts w:ascii="Times New Roman" w:hAnsi="Times New Roman" w:cs="Times New Roman"/>
          <w:sz w:val="28"/>
          <w:szCs w:val="28"/>
        </w:rPr>
        <w:t>) 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86A56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6A56">
        <w:rPr>
          <w:rFonts w:ascii="Times New Roman" w:hAnsi="Times New Roman" w:cs="Times New Roman"/>
          <w:sz w:val="28"/>
          <w:szCs w:val="28"/>
        </w:rPr>
        <w:t xml:space="preserve">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количество </w:t>
      </w:r>
      <w:r w:rsidRPr="00134CEB">
        <w:rPr>
          <w:rFonts w:ascii="Times New Roman" w:hAnsi="Times New Roman" w:cs="Times New Roman"/>
          <w:sz w:val="28"/>
          <w:szCs w:val="28"/>
        </w:rPr>
        <w:t xml:space="preserve">субъектов деятельности в сфере промышленности, получивших в 2022 году финансовую поддержку, </w:t>
      </w:r>
      <w:r w:rsidR="00134CEB" w:rsidRPr="00BA131F">
        <w:rPr>
          <w:rFonts w:ascii="Times New Roman" w:hAnsi="Times New Roman" w:cs="Times New Roman"/>
          <w:sz w:val="28"/>
          <w:szCs w:val="28"/>
        </w:rPr>
        <w:t xml:space="preserve">– </w:t>
      </w:r>
      <w:r w:rsidR="00134CEB" w:rsidRPr="00134CE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134CEB">
        <w:rPr>
          <w:rFonts w:ascii="Times New Roman" w:hAnsi="Times New Roman" w:cs="Times New Roman"/>
          <w:sz w:val="28"/>
          <w:szCs w:val="28"/>
        </w:rPr>
        <w:t>7</w:t>
      </w:r>
      <w:r w:rsidR="00A05105" w:rsidRPr="00A86A56">
        <w:rPr>
          <w:rFonts w:ascii="Times New Roman" w:hAnsi="Times New Roman" w:cs="Times New Roman"/>
          <w:sz w:val="28"/>
          <w:szCs w:val="28"/>
        </w:rPr>
        <w:t>.</w:t>
      </w:r>
    </w:p>
    <w:p w:rsidR="00344AA1" w:rsidRDefault="00A05105" w:rsidP="00F02B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376">
        <w:rPr>
          <w:rFonts w:ascii="Times New Roman" w:hAnsi="Times New Roman" w:cs="Times New Roman"/>
          <w:sz w:val="28"/>
          <w:szCs w:val="28"/>
        </w:rPr>
        <w:t>Индикаторы оценки результатов в разрезе целей, задач, мероприятий Программы приведены в приложении к Программе.</w:t>
      </w:r>
    </w:p>
    <w:p w:rsidR="005939BF" w:rsidRDefault="005939BF" w:rsidP="00344AA1">
      <w:pPr>
        <w:pStyle w:val="ConsPlusNormal"/>
        <w:keepNext/>
        <w:keepLine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4AA1" w:rsidRDefault="00344AA1" w:rsidP="00344AA1">
      <w:pPr>
        <w:pStyle w:val="ConsPlusNormal"/>
        <w:keepNext/>
        <w:keepLine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Сроки и этапы реализации Программы</w:t>
      </w:r>
    </w:p>
    <w:p w:rsidR="00983FC0" w:rsidRPr="00D6503D" w:rsidRDefault="00983FC0" w:rsidP="00344AA1">
      <w:pPr>
        <w:pStyle w:val="ConsPlusNormal"/>
        <w:keepNext/>
        <w:keepLines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344AA1" w:rsidRDefault="00344AA1" w:rsidP="00344AA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Срок реализации Программы рассчитан на период 20</w:t>
      </w:r>
      <w:r>
        <w:rPr>
          <w:rFonts w:ascii="Times New Roman" w:hAnsi="Times New Roman" w:cs="Times New Roman"/>
          <w:sz w:val="28"/>
          <w:szCs w:val="28"/>
        </w:rPr>
        <w:t>22 – 202</w:t>
      </w:r>
      <w:r w:rsidR="001F21B8" w:rsidRPr="001F21B8">
        <w:rPr>
          <w:rFonts w:ascii="Times New Roman" w:hAnsi="Times New Roman" w:cs="Times New Roman"/>
          <w:sz w:val="28"/>
          <w:szCs w:val="28"/>
        </w:rPr>
        <w:t>5</w:t>
      </w:r>
      <w:r w:rsidRPr="00625A9E">
        <w:rPr>
          <w:rFonts w:ascii="Times New Roman" w:hAnsi="Times New Roman" w:cs="Times New Roman"/>
          <w:sz w:val="28"/>
          <w:szCs w:val="28"/>
        </w:rPr>
        <w:t xml:space="preserve"> годов. Этапы реализации не выделяются.</w:t>
      </w:r>
    </w:p>
    <w:p w:rsidR="00A05105" w:rsidRDefault="00344AA1" w:rsidP="00344AA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Программные мероприятия актуализируются ежегодно с учетом ресурсного обеспечения и результатов реализации программных мероприятий за предыдущий период.</w:t>
      </w:r>
      <w:r w:rsidR="00134CEB">
        <w:rPr>
          <w:rFonts w:ascii="Times New Roman" w:hAnsi="Times New Roman" w:cs="Times New Roman"/>
          <w:sz w:val="28"/>
          <w:szCs w:val="28"/>
        </w:rPr>
        <w:t>»;</w:t>
      </w:r>
    </w:p>
    <w:p w:rsidR="00D6503D" w:rsidRDefault="00D6503D" w:rsidP="00344AA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39BF" w:rsidRDefault="005939BF" w:rsidP="00593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0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051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5A9E">
        <w:rPr>
          <w:rFonts w:ascii="Times New Roman" w:hAnsi="Times New Roman" w:cs="Times New Roman"/>
          <w:sz w:val="28"/>
          <w:szCs w:val="28"/>
        </w:rPr>
        <w:t>I</w:t>
      </w:r>
      <w:r w:rsidRPr="00A051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5105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A05105">
        <w:rPr>
          <w:rFonts w:ascii="Times New Roman" w:hAnsi="Times New Roman" w:cs="Times New Roman"/>
          <w:sz w:val="28"/>
          <w:szCs w:val="28"/>
        </w:rPr>
        <w:t>:</w:t>
      </w:r>
    </w:p>
    <w:p w:rsidR="00983FC0" w:rsidRDefault="00983FC0" w:rsidP="00593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9BF" w:rsidRDefault="005939BF" w:rsidP="005939B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5A9E">
        <w:rPr>
          <w:rFonts w:ascii="Times New Roman" w:hAnsi="Times New Roman" w:cs="Times New Roman"/>
          <w:sz w:val="28"/>
          <w:szCs w:val="28"/>
        </w:rPr>
        <w:t>III. Обоснование ресурсного обеспечения Программы</w:t>
      </w:r>
    </w:p>
    <w:p w:rsidR="00983FC0" w:rsidRPr="00D6503D" w:rsidRDefault="00983FC0" w:rsidP="005939B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396AF8" w:rsidRDefault="00396AF8" w:rsidP="005939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9F1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7B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7BB1">
        <w:rPr>
          <w:rFonts w:ascii="Times New Roman" w:hAnsi="Times New Roman" w:cs="Times New Roman"/>
          <w:sz w:val="28"/>
          <w:szCs w:val="28"/>
        </w:rPr>
        <w:t>817 415,0</w:t>
      </w:r>
      <w:r w:rsidRPr="00955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</w:t>
      </w:r>
      <w:r w:rsidRPr="00F349F1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proofErr w:type="gramEnd"/>
      <w:r w:rsidRPr="00F349F1">
        <w:rPr>
          <w:rFonts w:ascii="Times New Roman" w:hAnsi="Times New Roman" w:cs="Times New Roman"/>
          <w:sz w:val="28"/>
          <w:szCs w:val="28"/>
        </w:rPr>
        <w:t xml:space="preserve">, в том числе за счет средств бюджета Республики Татарстан – </w:t>
      </w:r>
      <w:r w:rsidRPr="00177BB1">
        <w:rPr>
          <w:rFonts w:ascii="Times New Roman" w:hAnsi="Times New Roman" w:cs="Times New Roman"/>
          <w:sz w:val="28"/>
          <w:szCs w:val="28"/>
        </w:rPr>
        <w:t>337 983,2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F349F1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F349F1">
        <w:rPr>
          <w:rFonts w:ascii="Times New Roman" w:hAnsi="Times New Roman" w:cs="Times New Roman"/>
          <w:sz w:val="28"/>
          <w:szCs w:val="28"/>
        </w:rPr>
        <w:t>,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9F1">
        <w:rPr>
          <w:rFonts w:ascii="Times New Roman" w:hAnsi="Times New Roman" w:cs="Times New Roman"/>
          <w:sz w:val="28"/>
          <w:szCs w:val="28"/>
        </w:rPr>
        <w:t xml:space="preserve">планируемых к привлечению средств федерального бюджета – </w:t>
      </w:r>
      <w:r w:rsidR="00983FC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77BB1">
        <w:rPr>
          <w:rFonts w:ascii="Times New Roman" w:hAnsi="Times New Roman" w:cs="Times New Roman"/>
          <w:sz w:val="28"/>
          <w:szCs w:val="28"/>
        </w:rPr>
        <w:t>410 812,1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F349F1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F349F1">
        <w:rPr>
          <w:rFonts w:ascii="Times New Roman" w:hAnsi="Times New Roman" w:cs="Times New Roman"/>
          <w:sz w:val="28"/>
          <w:szCs w:val="28"/>
        </w:rPr>
        <w:t xml:space="preserve">, за счет планируемых к привлечению средств из внебюджетных источников – </w:t>
      </w:r>
      <w:r w:rsidRPr="00177BB1">
        <w:rPr>
          <w:rFonts w:ascii="Times New Roman" w:hAnsi="Times New Roman" w:cs="Times New Roman"/>
          <w:sz w:val="28"/>
          <w:szCs w:val="28"/>
        </w:rPr>
        <w:t>3 068 619,7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</w:t>
      </w:r>
      <w:r w:rsidRPr="00F349F1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39BF" w:rsidRPr="00722A75" w:rsidRDefault="00396AF8" w:rsidP="005939BF">
      <w:pPr>
        <w:pStyle w:val="ConsPlusNormal"/>
        <w:keepNext/>
        <w:keepLines/>
        <w:jc w:val="right"/>
        <w:rPr>
          <w:rFonts w:ascii="Times New Roman" w:hAnsi="Times New Roman" w:cs="Times New Roman"/>
          <w:sz w:val="28"/>
          <w:szCs w:val="28"/>
        </w:rPr>
      </w:pPr>
      <w:bookmarkStart w:id="1" w:name="P591"/>
      <w:bookmarkEnd w:id="1"/>
      <w:r w:rsidRPr="00722A75">
        <w:rPr>
          <w:rFonts w:ascii="Times New Roman" w:hAnsi="Times New Roman" w:cs="Times New Roman"/>
          <w:sz w:val="28"/>
          <w:szCs w:val="28"/>
        </w:rPr>
        <w:t xml:space="preserve"> </w:t>
      </w:r>
      <w:r w:rsidR="005939BF" w:rsidRPr="00722A75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r w:rsidR="005939BF" w:rsidRPr="00722A75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5939BF" w:rsidRPr="00722A7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867"/>
        <w:gridCol w:w="2127"/>
        <w:gridCol w:w="2287"/>
        <w:gridCol w:w="2673"/>
      </w:tblGrid>
      <w:tr w:rsidR="00396AF8" w:rsidRPr="00E62925" w:rsidTr="00983FC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F8" w:rsidRPr="00396AF8" w:rsidRDefault="00396AF8" w:rsidP="00396A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631"/>
            <w:bookmarkEnd w:id="2"/>
            <w:r w:rsidRPr="00396AF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F8" w:rsidRPr="00396AF8" w:rsidRDefault="00396AF8" w:rsidP="00396A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6A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F8" w:rsidRPr="00396AF8" w:rsidRDefault="00396AF8" w:rsidP="00396A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6A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Средства бюджета Республики Татарстан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F8" w:rsidRPr="00396AF8" w:rsidRDefault="00396AF8" w:rsidP="00396A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6A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Средства, планируемые к привлече</w:t>
            </w:r>
            <w:r w:rsidRPr="00396A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softHyphen/>
              <w:t>нию из федерального бюджета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F8" w:rsidRPr="00396AF8" w:rsidRDefault="00396AF8" w:rsidP="00396A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6A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Средства, планируемые к привлечению из внебюджетных источников</w:t>
            </w:r>
          </w:p>
        </w:tc>
      </w:tr>
      <w:tr w:rsidR="00DF1107" w:rsidRPr="00DF1107" w:rsidTr="00983FC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396AF8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F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2 074 919,0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121 987,2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255 312,1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1 697 619,7</w:t>
            </w:r>
          </w:p>
        </w:tc>
      </w:tr>
      <w:tr w:rsidR="00DF1107" w:rsidRPr="00DF1107" w:rsidTr="00983FC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396AF8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F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1 016 621,5*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112 434,0*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123 000,0*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781 187,5*</w:t>
            </w:r>
          </w:p>
        </w:tc>
      </w:tr>
      <w:tr w:rsidR="00DF1107" w:rsidRPr="00DF1107" w:rsidTr="00983FC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396AF8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F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804 499,5*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103 562,0*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110 250,0*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590 687,5*</w:t>
            </w:r>
          </w:p>
        </w:tc>
      </w:tr>
      <w:tr w:rsidR="00DF1107" w:rsidRPr="00DF1107" w:rsidTr="00983FC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396AF8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F1107" w:rsidRPr="00DF1107" w:rsidTr="00983FC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396AF8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3 896 040,0*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337 983,2*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488 562,1*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07" w:rsidRPr="00DF1107" w:rsidRDefault="00DF1107" w:rsidP="00DF11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07">
              <w:rPr>
                <w:rFonts w:ascii="Times New Roman" w:hAnsi="Times New Roman" w:cs="Times New Roman"/>
                <w:sz w:val="28"/>
                <w:szCs w:val="28"/>
              </w:rPr>
              <w:t>3 069 494,7*</w:t>
            </w:r>
          </w:p>
        </w:tc>
      </w:tr>
    </w:tbl>
    <w:p w:rsidR="005939BF" w:rsidRPr="00DF1107" w:rsidRDefault="005939BF" w:rsidP="00DF11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39BF" w:rsidRPr="00625A9E" w:rsidRDefault="005939BF" w:rsidP="00593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F3">
        <w:rPr>
          <w:rFonts w:ascii="Times New Roman" w:hAnsi="Times New Roman" w:cs="Times New Roman"/>
          <w:sz w:val="28"/>
          <w:szCs w:val="26"/>
          <w:vertAlign w:val="superscript"/>
        </w:rPr>
        <w:t>*</w:t>
      </w:r>
      <w:r w:rsidRPr="00625A9E">
        <w:rPr>
          <w:rFonts w:ascii="Times New Roman" w:hAnsi="Times New Roman" w:cs="Times New Roman"/>
          <w:sz w:val="28"/>
          <w:szCs w:val="28"/>
        </w:rPr>
        <w:t>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:rsidR="005939BF" w:rsidRDefault="005939BF" w:rsidP="00593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Объем ресурсного обеспечения Программы за счет средств федерального бюджета определяется ежегодно по итогам конкурсного отбора региональных программ</w:t>
      </w:r>
      <w:r w:rsidR="00396AF8">
        <w:rPr>
          <w:rFonts w:ascii="Times New Roman" w:hAnsi="Times New Roman" w:cs="Times New Roman"/>
          <w:sz w:val="28"/>
          <w:szCs w:val="28"/>
        </w:rPr>
        <w:t xml:space="preserve"> развития промышленности</w:t>
      </w:r>
      <w:r w:rsidRPr="00625A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939BF" w:rsidRDefault="005939BF" w:rsidP="005939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105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051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5105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A05105">
        <w:rPr>
          <w:rFonts w:ascii="Times New Roman" w:hAnsi="Times New Roman" w:cs="Times New Roman"/>
          <w:sz w:val="28"/>
          <w:szCs w:val="28"/>
        </w:rPr>
        <w:t>:</w:t>
      </w:r>
    </w:p>
    <w:p w:rsidR="00983FC0" w:rsidRDefault="00983FC0" w:rsidP="005939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29F7" w:rsidRDefault="005939BF" w:rsidP="00D929F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929F7">
        <w:rPr>
          <w:rFonts w:ascii="Times New Roman" w:hAnsi="Times New Roman" w:cs="Times New Roman"/>
          <w:sz w:val="28"/>
          <w:szCs w:val="28"/>
        </w:rPr>
        <w:t>.</w:t>
      </w:r>
      <w:r w:rsidR="00D929F7">
        <w:rPr>
          <w:rFonts w:ascii="Times New Roman" w:hAnsi="Times New Roman" w:cs="Times New Roman"/>
          <w:sz w:val="28"/>
          <w:szCs w:val="28"/>
        </w:rPr>
        <w:t> </w:t>
      </w:r>
      <w:r w:rsidR="00D929F7" w:rsidRPr="00625A9E">
        <w:rPr>
          <w:rFonts w:ascii="Times New Roman" w:hAnsi="Times New Roman" w:cs="Times New Roman"/>
          <w:sz w:val="28"/>
          <w:szCs w:val="28"/>
        </w:rPr>
        <w:t>Бюджетная эффективность Программы</w:t>
      </w:r>
    </w:p>
    <w:p w:rsidR="00983FC0" w:rsidRDefault="00983FC0" w:rsidP="00D929F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220F" w:rsidRDefault="00D929F7" w:rsidP="00D929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EA220F" w:rsidSect="0075778D">
          <w:headerReference w:type="default" r:id="rId7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  <w:r w:rsidRPr="00625A9E">
        <w:rPr>
          <w:rFonts w:ascii="Times New Roman" w:hAnsi="Times New Roman" w:cs="Times New Roman"/>
          <w:sz w:val="28"/>
          <w:szCs w:val="28"/>
        </w:rPr>
        <w:t>Расчет бюджетной эффективности Программы представлен в</w:t>
      </w:r>
      <w:r w:rsidR="00983FC0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625A9E">
        <w:rPr>
          <w:rFonts w:ascii="Times New Roman" w:hAnsi="Times New Roman" w:cs="Times New Roman"/>
          <w:sz w:val="28"/>
          <w:szCs w:val="28"/>
        </w:rPr>
        <w:t xml:space="preserve"> таблице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29F7" w:rsidRPr="004609F8" w:rsidRDefault="00D929F7" w:rsidP="00D929F7">
      <w:pPr>
        <w:pStyle w:val="ConsPlusNormal"/>
        <w:ind w:right="139"/>
        <w:contextualSpacing/>
        <w:jc w:val="right"/>
        <w:rPr>
          <w:rFonts w:ascii="Times New Roman" w:hAnsi="Times New Roman" w:cs="Times New Roman"/>
          <w:sz w:val="28"/>
        </w:rPr>
      </w:pPr>
      <w:bookmarkStart w:id="3" w:name="P701"/>
      <w:bookmarkStart w:id="4" w:name="_GoBack"/>
      <w:bookmarkEnd w:id="3"/>
      <w:bookmarkEnd w:id="4"/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1417"/>
        <w:gridCol w:w="1418"/>
        <w:gridCol w:w="1417"/>
        <w:gridCol w:w="1276"/>
        <w:gridCol w:w="1418"/>
        <w:gridCol w:w="1559"/>
        <w:gridCol w:w="1559"/>
        <w:gridCol w:w="1418"/>
      </w:tblGrid>
      <w:tr w:rsidR="00776635" w:rsidRPr="00EA220F" w:rsidTr="00EA220F">
        <w:tc>
          <w:tcPr>
            <w:tcW w:w="568" w:type="dxa"/>
            <w:vMerge w:val="restart"/>
          </w:tcPr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  <w:vMerge w:val="restart"/>
          </w:tcPr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528" w:type="dxa"/>
            <w:gridSpan w:val="4"/>
          </w:tcPr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Эффективность для бюджета Республики Татарстан</w:t>
            </w:r>
          </w:p>
        </w:tc>
        <w:tc>
          <w:tcPr>
            <w:tcW w:w="5954" w:type="dxa"/>
            <w:gridSpan w:val="4"/>
          </w:tcPr>
          <w:p w:rsidR="00776635" w:rsidRPr="00EA220F" w:rsidRDefault="00776635" w:rsidP="00EA220F">
            <w:pPr>
              <w:pStyle w:val="ConsPlusNormal"/>
              <w:ind w:left="-54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Эффективность для федерального бюджета</w:t>
            </w:r>
          </w:p>
        </w:tc>
      </w:tr>
      <w:tr w:rsidR="00776635" w:rsidRPr="00EA220F" w:rsidTr="00EA220F">
        <w:tc>
          <w:tcPr>
            <w:tcW w:w="568" w:type="dxa"/>
            <w:vMerge/>
          </w:tcPr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418" w:type="dxa"/>
          </w:tcPr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417" w:type="dxa"/>
          </w:tcPr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276" w:type="dxa"/>
          </w:tcPr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418" w:type="dxa"/>
          </w:tcPr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559" w:type="dxa"/>
          </w:tcPr>
          <w:p w:rsidR="00776635" w:rsidRPr="00EA220F" w:rsidRDefault="00776635" w:rsidP="00EA22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559" w:type="dxa"/>
          </w:tcPr>
          <w:p w:rsidR="00776635" w:rsidRPr="00EA220F" w:rsidRDefault="00776635" w:rsidP="00EA220F">
            <w:pPr>
              <w:pStyle w:val="ConsPlusNormal"/>
              <w:ind w:left="-54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418" w:type="dxa"/>
          </w:tcPr>
          <w:p w:rsidR="00776635" w:rsidRPr="00EA220F" w:rsidRDefault="00776635" w:rsidP="00EA220F">
            <w:pPr>
              <w:pStyle w:val="ConsPlusNormal"/>
              <w:ind w:left="-54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  <w:tr w:rsidR="00EA220F" w:rsidRPr="00EA220F" w:rsidTr="00EA220F">
        <w:tc>
          <w:tcPr>
            <w:tcW w:w="568" w:type="dxa"/>
          </w:tcPr>
          <w:p w:rsidR="00EA220F" w:rsidRPr="00EA220F" w:rsidRDefault="00EA220F" w:rsidP="00EA22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EA220F" w:rsidRPr="00EA220F" w:rsidRDefault="00EA220F" w:rsidP="00D84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инвестиции на реализацию Программы,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417" w:type="dxa"/>
          </w:tcPr>
          <w:p w:rsidR="00EA220F" w:rsidRPr="00EA220F" w:rsidRDefault="00EA220F" w:rsidP="00D84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121 987,2</w:t>
            </w:r>
          </w:p>
        </w:tc>
        <w:tc>
          <w:tcPr>
            <w:tcW w:w="1418" w:type="dxa"/>
          </w:tcPr>
          <w:p w:rsidR="00EA220F" w:rsidRPr="00EA220F" w:rsidRDefault="00EA220F" w:rsidP="00D84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112 434,0</w:t>
            </w:r>
          </w:p>
        </w:tc>
        <w:tc>
          <w:tcPr>
            <w:tcW w:w="1417" w:type="dxa"/>
          </w:tcPr>
          <w:p w:rsidR="00EA220F" w:rsidRPr="00EA220F" w:rsidRDefault="00EA220F" w:rsidP="00D84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103 562,0</w:t>
            </w:r>
          </w:p>
        </w:tc>
        <w:tc>
          <w:tcPr>
            <w:tcW w:w="1276" w:type="dxa"/>
          </w:tcPr>
          <w:p w:rsidR="00EA220F" w:rsidRPr="00EA220F" w:rsidRDefault="00776635" w:rsidP="00D84E1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A220F" w:rsidRPr="00EA220F" w:rsidRDefault="00EA220F" w:rsidP="00D84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255 312,1</w:t>
            </w:r>
          </w:p>
        </w:tc>
        <w:tc>
          <w:tcPr>
            <w:tcW w:w="1559" w:type="dxa"/>
          </w:tcPr>
          <w:p w:rsidR="00EA220F" w:rsidRPr="00EA220F" w:rsidRDefault="00EA220F" w:rsidP="00D84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82 000,0</w:t>
            </w:r>
          </w:p>
        </w:tc>
        <w:tc>
          <w:tcPr>
            <w:tcW w:w="1559" w:type="dxa"/>
          </w:tcPr>
          <w:p w:rsidR="00EA220F" w:rsidRPr="00EA220F" w:rsidRDefault="00EA220F" w:rsidP="00D84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73 500,0</w:t>
            </w:r>
          </w:p>
        </w:tc>
        <w:tc>
          <w:tcPr>
            <w:tcW w:w="1418" w:type="dxa"/>
          </w:tcPr>
          <w:p w:rsidR="00EA220F" w:rsidRPr="00EA220F" w:rsidRDefault="001045C5" w:rsidP="00D84E1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4E1D" w:rsidRPr="00EA220F" w:rsidTr="00EA220F">
        <w:tc>
          <w:tcPr>
            <w:tcW w:w="568" w:type="dxa"/>
            <w:tcBorders>
              <w:bottom w:val="nil"/>
            </w:tcBorders>
          </w:tcPr>
          <w:p w:rsidR="00D84E1D" w:rsidRPr="00EA220F" w:rsidRDefault="00D84E1D" w:rsidP="00D84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Налоговые поступления в бюджет от реализации Программы (</w:t>
            </w:r>
            <w:proofErr w:type="spellStart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A22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302 571,5   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139 857   </w:t>
            </w: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113 660   </w:t>
            </w:r>
          </w:p>
        </w:tc>
        <w:tc>
          <w:tcPr>
            <w:tcW w:w="1276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99 144,6   </w:t>
            </w: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84E1D" w:rsidRPr="00EA220F" w:rsidTr="00EA220F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 xml:space="preserve">из них: </w:t>
            </w: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E1D" w:rsidRPr="00EA220F" w:rsidTr="00EA220F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прибыль, </w:t>
            </w:r>
            <w:proofErr w:type="spellStart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218 711,9   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25 148   </w:t>
            </w: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19 748   </w:t>
            </w:r>
          </w:p>
        </w:tc>
        <w:tc>
          <w:tcPr>
            <w:tcW w:w="1276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38 596,2   </w:t>
            </w: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4 437,8   </w:t>
            </w: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3 485,0   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84E1D" w:rsidRPr="00EA220F" w:rsidTr="00EA220F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 xml:space="preserve">НДС, </w:t>
            </w:r>
            <w:proofErr w:type="spellStart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60 548,4   </w:t>
            </w: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91 222,3   </w:t>
            </w: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71 635,5   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4E1D" w:rsidRPr="00EA220F" w:rsidTr="00EA220F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 xml:space="preserve">НДФЛ, </w:t>
            </w:r>
            <w:proofErr w:type="spellStart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49 017,9   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73 850   </w:t>
            </w: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57 994   </w:t>
            </w:r>
          </w:p>
        </w:tc>
        <w:tc>
          <w:tcPr>
            <w:tcW w:w="1276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84E1D" w:rsidRPr="00EA220F" w:rsidTr="00EA220F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имущество, </w:t>
            </w:r>
            <w:proofErr w:type="spellStart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34 841,7   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40 859   </w:t>
            </w: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35 918   </w:t>
            </w:r>
          </w:p>
        </w:tc>
        <w:tc>
          <w:tcPr>
            <w:tcW w:w="1276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84E1D" w:rsidRPr="00EA220F" w:rsidTr="00EA220F">
        <w:tc>
          <w:tcPr>
            <w:tcW w:w="568" w:type="dxa"/>
            <w:tcBorders>
              <w:top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84E1D" w:rsidRPr="00EA220F" w:rsidRDefault="00D84E1D" w:rsidP="00D84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Прямая годовая бюджетная эффективность (</w:t>
            </w:r>
            <w:proofErr w:type="spellStart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A22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бэ</w:t>
            </w:r>
            <w:proofErr w:type="spellEnd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) Программы</w:t>
            </w: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  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   </w:t>
            </w: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   </w:t>
            </w:r>
          </w:p>
        </w:tc>
        <w:tc>
          <w:tcPr>
            <w:tcW w:w="1276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  </w:t>
            </w: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  </w:t>
            </w: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  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84E1D" w:rsidRPr="00EA220F" w:rsidTr="00EA220F">
        <w:tc>
          <w:tcPr>
            <w:tcW w:w="568" w:type="dxa"/>
          </w:tcPr>
          <w:p w:rsidR="00D84E1D" w:rsidRPr="00EA220F" w:rsidRDefault="00D84E1D" w:rsidP="00D84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D84E1D" w:rsidRPr="00EA220F" w:rsidRDefault="00D84E1D" w:rsidP="00D84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Прямая интегральная бюджетная эффективность (</w:t>
            </w:r>
            <w:proofErr w:type="spellStart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22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бэ</w:t>
            </w:r>
            <w:proofErr w:type="spellEnd"/>
            <w:r w:rsidRPr="00EA22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418" w:type="dxa"/>
          </w:tcPr>
          <w:p w:rsidR="00D84E1D" w:rsidRPr="00D84E1D" w:rsidRDefault="00D84E1D" w:rsidP="00D84E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</w:tbl>
    <w:p w:rsidR="00EA220F" w:rsidRDefault="00EA220F" w:rsidP="00D92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A220F" w:rsidSect="0075778D">
          <w:pgSz w:w="16838" w:h="11906" w:orient="landscape"/>
          <w:pgMar w:top="851" w:right="851" w:bottom="426" w:left="851" w:header="709" w:footer="709" w:gutter="0"/>
          <w:pgNumType w:start="7"/>
          <w:cols w:space="708"/>
          <w:titlePg/>
          <w:docGrid w:linePitch="360"/>
        </w:sectPr>
      </w:pPr>
    </w:p>
    <w:p w:rsidR="00D929F7" w:rsidRDefault="00D929F7" w:rsidP="00D92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9F7" w:rsidRPr="00C264A2" w:rsidRDefault="00D929F7" w:rsidP="00D92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4A2">
        <w:rPr>
          <w:rFonts w:ascii="Times New Roman" w:hAnsi="Times New Roman" w:cs="Times New Roman"/>
          <w:sz w:val="28"/>
          <w:szCs w:val="28"/>
        </w:rPr>
        <w:t>Основные допущения, сделанные при расчете бюджетной эффективности:</w:t>
      </w:r>
    </w:p>
    <w:p w:rsidR="00D929F7" w:rsidRDefault="00D929F7" w:rsidP="00D92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64A2">
        <w:rPr>
          <w:rFonts w:ascii="Times New Roman" w:hAnsi="Times New Roman" w:cs="Times New Roman"/>
          <w:sz w:val="28"/>
          <w:szCs w:val="28"/>
        </w:rPr>
        <w:t>роекты, выполняемые в ходе реализации Программы, направлены на модернизацию существующих производств предприятий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29F7" w:rsidRDefault="00D929F7" w:rsidP="00D92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64A2">
        <w:rPr>
          <w:rFonts w:ascii="Times New Roman" w:hAnsi="Times New Roman" w:cs="Times New Roman"/>
          <w:sz w:val="28"/>
          <w:szCs w:val="28"/>
        </w:rPr>
        <w:t>ыручка от реализации продукции на предприятиях, реализовавших проекты, увеличится в соответствии с коэффициентом фондоотдачи от суммы вложенных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29F7" w:rsidRDefault="00D929F7" w:rsidP="00D92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вычетов по налогу на добавленную стоимость за 12 месяцев составляет 88,9 процента от суммы начисленного с налоговой базы налога;</w:t>
      </w:r>
    </w:p>
    <w:p w:rsidR="00D929F7" w:rsidRDefault="00D929F7" w:rsidP="00D92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п</w:t>
      </w:r>
      <w:r w:rsidRPr="00C264A2">
        <w:rPr>
          <w:rFonts w:ascii="Times New Roman" w:hAnsi="Times New Roman" w:cs="Times New Roman"/>
          <w:sz w:val="28"/>
          <w:szCs w:val="28"/>
        </w:rPr>
        <w:t>рибыл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64A2">
        <w:rPr>
          <w:rFonts w:ascii="Times New Roman" w:hAnsi="Times New Roman" w:cs="Times New Roman"/>
          <w:sz w:val="28"/>
          <w:szCs w:val="28"/>
        </w:rPr>
        <w:t xml:space="preserve"> от реализации продукции составляет 3 </w:t>
      </w:r>
      <w:r>
        <w:rPr>
          <w:rFonts w:ascii="Times New Roman" w:hAnsi="Times New Roman" w:cs="Times New Roman"/>
          <w:sz w:val="28"/>
          <w:szCs w:val="28"/>
        </w:rPr>
        <w:t>процента;</w:t>
      </w:r>
      <w:r w:rsidRPr="00C26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9F7" w:rsidRDefault="00D929F7" w:rsidP="00D92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264A2">
        <w:rPr>
          <w:rFonts w:ascii="Times New Roman" w:hAnsi="Times New Roman" w:cs="Times New Roman"/>
          <w:sz w:val="28"/>
          <w:szCs w:val="28"/>
        </w:rPr>
        <w:t xml:space="preserve">онд заработной платы составляет 15 </w:t>
      </w:r>
      <w:r>
        <w:rPr>
          <w:rFonts w:ascii="Times New Roman" w:hAnsi="Times New Roman" w:cs="Times New Roman"/>
          <w:sz w:val="28"/>
          <w:szCs w:val="28"/>
        </w:rPr>
        <w:t>процентов</w:t>
      </w:r>
      <w:r w:rsidRPr="00C264A2">
        <w:rPr>
          <w:rFonts w:ascii="Times New Roman" w:hAnsi="Times New Roman" w:cs="Times New Roman"/>
          <w:sz w:val="28"/>
          <w:szCs w:val="28"/>
        </w:rPr>
        <w:t xml:space="preserve"> от объема выпуска продукции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29F7" w:rsidRDefault="00D929F7" w:rsidP="00D92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264A2">
        <w:rPr>
          <w:rFonts w:ascii="Times New Roman" w:hAnsi="Times New Roman" w:cs="Times New Roman"/>
          <w:sz w:val="28"/>
          <w:szCs w:val="28"/>
        </w:rPr>
        <w:t xml:space="preserve">оэффициент фондоотдачи </w:t>
      </w:r>
      <w:r>
        <w:rPr>
          <w:rFonts w:ascii="Times New Roman" w:hAnsi="Times New Roman" w:cs="Times New Roman"/>
          <w:sz w:val="28"/>
          <w:szCs w:val="28"/>
        </w:rPr>
        <w:t>равен</w:t>
      </w:r>
      <w:r w:rsidRPr="00C264A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25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222" w:rsidRDefault="00581D4A" w:rsidP="008222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мероприятию </w:t>
      </w:r>
      <w:r w:rsidR="00822222">
        <w:rPr>
          <w:rFonts w:ascii="Times New Roman" w:hAnsi="Times New Roman" w:cs="Times New Roman"/>
          <w:sz w:val="28"/>
          <w:szCs w:val="28"/>
        </w:rPr>
        <w:t>«</w:t>
      </w:r>
      <w:r w:rsidR="00822222" w:rsidRPr="00822222">
        <w:rPr>
          <w:rFonts w:ascii="Times New Roman" w:hAnsi="Times New Roman" w:cs="Times New Roman"/>
          <w:sz w:val="28"/>
          <w:szCs w:val="28"/>
        </w:rPr>
        <w:t>Финансовое обеспечение деятельности (</w:t>
      </w:r>
      <w:proofErr w:type="spellStart"/>
      <w:r w:rsidR="00822222" w:rsidRPr="00822222">
        <w:rPr>
          <w:rFonts w:ascii="Times New Roman" w:hAnsi="Times New Roman" w:cs="Times New Roman"/>
          <w:sz w:val="28"/>
          <w:szCs w:val="28"/>
        </w:rPr>
        <w:t>докапитализация</w:t>
      </w:r>
      <w:proofErr w:type="spellEnd"/>
      <w:r w:rsidR="00822222" w:rsidRPr="00822222">
        <w:rPr>
          <w:rFonts w:ascii="Times New Roman" w:hAnsi="Times New Roman" w:cs="Times New Roman"/>
          <w:sz w:val="28"/>
          <w:szCs w:val="28"/>
        </w:rPr>
        <w:t>) регионального фонда развития промышленности</w:t>
      </w:r>
      <w:r w:rsidR="00822222">
        <w:rPr>
          <w:rFonts w:ascii="Times New Roman" w:hAnsi="Times New Roman" w:cs="Times New Roman"/>
          <w:sz w:val="28"/>
          <w:szCs w:val="28"/>
        </w:rPr>
        <w:t xml:space="preserve">» средства, выделенные в качестве грантов на компенсацию части затрат на уплату процентов </w:t>
      </w:r>
      <w:r w:rsidR="00822222" w:rsidRPr="00822222">
        <w:rPr>
          <w:rFonts w:ascii="Times New Roman" w:hAnsi="Times New Roman" w:cs="Times New Roman"/>
          <w:sz w:val="28"/>
          <w:szCs w:val="28"/>
        </w:rPr>
        <w:t>по кредитным договорам, заключенным в целях пополнения оборотных средств</w:t>
      </w:r>
      <w:r w:rsidR="00822222">
        <w:rPr>
          <w:rFonts w:ascii="Times New Roman" w:hAnsi="Times New Roman" w:cs="Times New Roman"/>
          <w:sz w:val="28"/>
          <w:szCs w:val="28"/>
        </w:rPr>
        <w:t>, увеличивают налогооблагаемую базу по налогу на прибыль;</w:t>
      </w:r>
    </w:p>
    <w:p w:rsidR="005939BF" w:rsidRDefault="00D929F7" w:rsidP="005939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мероприятию «С</w:t>
      </w:r>
      <w:r w:rsidRPr="0007293A">
        <w:rPr>
          <w:rFonts w:ascii="Times New Roman" w:hAnsi="Times New Roman" w:cs="Times New Roman"/>
          <w:sz w:val="28"/>
          <w:szCs w:val="28"/>
        </w:rPr>
        <w:t>убсидии организациям оборонно-промышленного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</w:t>
      </w:r>
      <w:r w:rsidRPr="0007293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выпуском</w:t>
      </w:r>
      <w:r w:rsidRPr="0007293A">
        <w:rPr>
          <w:rFonts w:ascii="Times New Roman" w:hAnsi="Times New Roman" w:cs="Times New Roman"/>
          <w:sz w:val="28"/>
          <w:szCs w:val="28"/>
        </w:rPr>
        <w:t xml:space="preserve"> продукции гражданского назначения</w:t>
      </w:r>
      <w:r>
        <w:rPr>
          <w:rFonts w:ascii="Times New Roman" w:hAnsi="Times New Roman" w:cs="Times New Roman"/>
          <w:sz w:val="28"/>
          <w:szCs w:val="28"/>
        </w:rPr>
        <w:t>» расчет осуществлен исходя из прогнозируемой к уплате части налогов.</w:t>
      </w:r>
      <w:r w:rsidR="005939BF">
        <w:rPr>
          <w:rFonts w:ascii="Times New Roman" w:hAnsi="Times New Roman" w:cs="Times New Roman"/>
          <w:sz w:val="28"/>
          <w:szCs w:val="28"/>
        </w:rPr>
        <w:t>»;</w:t>
      </w:r>
    </w:p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приложение к Программе изложить в новой редакции (прилагается). </w:t>
      </w:r>
    </w:p>
    <w:p w:rsidR="00F02B92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A69" w:rsidRPr="00BA131F" w:rsidRDefault="00580A69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92" w:rsidRPr="00BA131F" w:rsidRDefault="00F02B92" w:rsidP="00F02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02B92" w:rsidRPr="00BA131F" w:rsidRDefault="00F02B92" w:rsidP="00F02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A131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A131F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02B92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01BEB" w:rsidSect="00983FC0"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501BEB" w:rsidRPr="00BA131F" w:rsidRDefault="00501BEB" w:rsidP="00501BEB">
      <w:pPr>
        <w:pStyle w:val="ConsPlusNormal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01BEB" w:rsidRPr="00BA131F" w:rsidRDefault="00501BEB" w:rsidP="00501BEB">
      <w:pPr>
        <w:pStyle w:val="ConsPlusNormal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01BEB" w:rsidRPr="00BA131F" w:rsidRDefault="00501BEB" w:rsidP="00501BEB">
      <w:pPr>
        <w:pStyle w:val="ConsPlusNormal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Республики Татарстан «Развитие обрабатывающих отраслей </w:t>
      </w:r>
    </w:p>
    <w:p w:rsidR="00501BEB" w:rsidRPr="00BA131F" w:rsidRDefault="00501BEB" w:rsidP="00501BEB">
      <w:pPr>
        <w:pStyle w:val="ConsPlusNormal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промышленности Республики</w:t>
      </w:r>
    </w:p>
    <w:p w:rsidR="00501BEB" w:rsidRDefault="00501BEB" w:rsidP="00501BEB">
      <w:pPr>
        <w:pStyle w:val="ConsPlusNormal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Татарстан» </w:t>
      </w:r>
    </w:p>
    <w:p w:rsidR="00501BEB" w:rsidRDefault="00501BEB" w:rsidP="00501BEB">
      <w:pPr>
        <w:pStyle w:val="ConsPlusNormal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501BEB" w:rsidRPr="00BA131F" w:rsidRDefault="00501BEB" w:rsidP="00501BEB">
      <w:pPr>
        <w:pStyle w:val="ConsPlusNormal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501BEB" w:rsidRPr="00BA131F" w:rsidRDefault="00501BEB" w:rsidP="00501BEB">
      <w:pPr>
        <w:pStyle w:val="ConsPlusNormal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01BEB" w:rsidRDefault="00501BEB" w:rsidP="00501BEB">
      <w:pPr>
        <w:pStyle w:val="ConsPlusNormal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от _________2022 №_____)</w:t>
      </w:r>
    </w:p>
    <w:p w:rsidR="00501BEB" w:rsidRPr="00523F1D" w:rsidRDefault="00501BEB" w:rsidP="00501BEB">
      <w:pPr>
        <w:pStyle w:val="ConsPlusTitle"/>
        <w:jc w:val="center"/>
        <w:rPr>
          <w:rFonts w:ascii="Times New Roman" w:hAnsi="Times New Roman" w:cs="Times New Roman"/>
          <w:b w:val="0"/>
          <w:sz w:val="10"/>
          <w:szCs w:val="10"/>
        </w:rPr>
      </w:pPr>
    </w:p>
    <w:p w:rsidR="00501BEB" w:rsidRPr="00CC22F3" w:rsidRDefault="00501BEB" w:rsidP="00501B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CC22F3">
        <w:rPr>
          <w:rFonts w:ascii="Times New Roman" w:hAnsi="Times New Roman" w:cs="Times New Roman"/>
          <w:b w:val="0"/>
          <w:sz w:val="28"/>
          <w:szCs w:val="28"/>
        </w:rPr>
        <w:t>ель, задачи, индикаторы</w:t>
      </w:r>
    </w:p>
    <w:p w:rsidR="00501BEB" w:rsidRPr="00CC22F3" w:rsidRDefault="00501BEB" w:rsidP="00501B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2F3">
        <w:rPr>
          <w:rFonts w:ascii="Times New Roman" w:hAnsi="Times New Roman" w:cs="Times New Roman"/>
          <w:b w:val="0"/>
          <w:sz w:val="28"/>
          <w:szCs w:val="28"/>
        </w:rPr>
        <w:t>оценки результатов реализации государственной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4360CF">
        <w:rPr>
          <w:rFonts w:ascii="Times New Roman" w:hAnsi="Times New Roman" w:cs="Times New Roman"/>
          <w:b w:val="0"/>
          <w:sz w:val="28"/>
          <w:szCs w:val="28"/>
        </w:rPr>
        <w:t>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01BEB" w:rsidRPr="00CC22F3" w:rsidRDefault="00501BEB" w:rsidP="00501B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2F3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CC22F3">
        <w:rPr>
          <w:rFonts w:ascii="Times New Roman" w:hAnsi="Times New Roman" w:cs="Times New Roman"/>
          <w:b w:val="0"/>
          <w:sz w:val="28"/>
          <w:szCs w:val="28"/>
        </w:rPr>
        <w:t>азвитие обрабатывающих отраслей промышленности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CC22F3">
        <w:rPr>
          <w:rFonts w:ascii="Times New Roman" w:hAnsi="Times New Roman" w:cs="Times New Roman"/>
          <w:b w:val="0"/>
          <w:sz w:val="28"/>
          <w:szCs w:val="28"/>
        </w:rPr>
        <w:t>еспублики Татарстан»</w:t>
      </w:r>
    </w:p>
    <w:p w:rsidR="00501BEB" w:rsidRDefault="00501BEB" w:rsidP="00501B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2F3">
        <w:rPr>
          <w:rFonts w:ascii="Times New Roman" w:hAnsi="Times New Roman" w:cs="Times New Roman"/>
          <w:b w:val="0"/>
          <w:sz w:val="28"/>
          <w:szCs w:val="28"/>
        </w:rPr>
        <w:t>и финансирование программных мероприятий</w:t>
      </w:r>
    </w:p>
    <w:p w:rsidR="00501BEB" w:rsidRPr="00523F1D" w:rsidRDefault="00501BEB" w:rsidP="00501BEB">
      <w:pPr>
        <w:pStyle w:val="ConsPlusTitle"/>
        <w:jc w:val="center"/>
        <w:rPr>
          <w:rFonts w:ascii="Times New Roman" w:hAnsi="Times New Roman" w:cs="Times New Roman"/>
          <w:b w:val="0"/>
          <w:sz w:val="10"/>
          <w:szCs w:val="10"/>
        </w:rPr>
      </w:pPr>
    </w:p>
    <w:p w:rsidR="00501BEB" w:rsidRPr="00620E94" w:rsidRDefault="00501BEB" w:rsidP="00501BEB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851"/>
        <w:gridCol w:w="709"/>
        <w:gridCol w:w="2409"/>
        <w:gridCol w:w="709"/>
        <w:gridCol w:w="992"/>
        <w:gridCol w:w="1134"/>
        <w:gridCol w:w="1134"/>
        <w:gridCol w:w="1270"/>
        <w:gridCol w:w="1276"/>
        <w:gridCol w:w="1276"/>
        <w:gridCol w:w="1276"/>
        <w:gridCol w:w="1280"/>
      </w:tblGrid>
      <w:tr w:rsidR="00501BEB" w:rsidRPr="00340BE6" w:rsidTr="00E1482C">
        <w:trPr>
          <w:trHeight w:val="113"/>
        </w:trPr>
        <w:tc>
          <w:tcPr>
            <w:tcW w:w="156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851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нители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Сроки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Индикаторы оценки конечных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239" w:type="dxa"/>
            <w:gridSpan w:val="5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Значения индикаторов*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gridSpan w:val="4"/>
          </w:tcPr>
          <w:p w:rsidR="00501BEB" w:rsidRPr="00094D42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01BEB" w:rsidRPr="00340BE6" w:rsidTr="00E1482C">
        <w:trPr>
          <w:trHeight w:val="113"/>
        </w:trPr>
        <w:tc>
          <w:tcPr>
            <w:tcW w:w="156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Default="00501BEB" w:rsidP="00E1482C">
            <w:pPr>
              <w:pStyle w:val="ConsPlusNormal"/>
              <w:pBdr>
                <w:left w:val="single" w:sz="4" w:space="4" w:color="auto"/>
              </w:pBd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0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501BEB" w:rsidRPr="0021248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80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501BEB" w:rsidRPr="0021248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01BEB" w:rsidRPr="00340BE6" w:rsidTr="00E1482C">
        <w:trPr>
          <w:trHeight w:val="113"/>
        </w:trPr>
        <w:tc>
          <w:tcPr>
            <w:tcW w:w="156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0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501BEB" w:rsidRPr="00094D42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0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val="113"/>
        </w:trPr>
        <w:tc>
          <w:tcPr>
            <w:tcW w:w="15876" w:type="dxa"/>
            <w:gridSpan w:val="13"/>
          </w:tcPr>
          <w:p w:rsidR="00501BEB" w:rsidRPr="0021248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85">
              <w:rPr>
                <w:rFonts w:ascii="Times New Roman" w:hAnsi="Times New Roman" w:cs="Times New Roman"/>
                <w:sz w:val="24"/>
                <w:szCs w:val="24"/>
              </w:rPr>
              <w:t>Наименование цели: «Создание условий для развития промышленности, конкурентоспособной в глобальном масштабе, обладающей долгосрочным потенциалом динамичного роста и обеспечивающей реализацию стратегических приоритетов РТ»</w:t>
            </w:r>
          </w:p>
        </w:tc>
      </w:tr>
      <w:tr w:rsidR="00501BEB" w:rsidRPr="00340BE6" w:rsidTr="00E1482C">
        <w:trPr>
          <w:trHeight w:val="359"/>
        </w:trPr>
        <w:tc>
          <w:tcPr>
            <w:tcW w:w="1560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МПиТ РТ, 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редприятия РТ</w:t>
            </w:r>
            <w:r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709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2022 – 2024 годы</w:t>
            </w:r>
          </w:p>
        </w:tc>
        <w:tc>
          <w:tcPr>
            <w:tcW w:w="2409" w:type="dxa"/>
          </w:tcPr>
          <w:p w:rsidR="00501BEB" w:rsidRPr="00FF577F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нвестици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683C33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83C3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501BEB" w:rsidRPr="004B22F1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993</w:t>
            </w:r>
          </w:p>
        </w:tc>
        <w:tc>
          <w:tcPr>
            <w:tcW w:w="1134" w:type="dxa"/>
          </w:tcPr>
          <w:p w:rsidR="00501BEB" w:rsidRPr="004B22F1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1134" w:type="dxa"/>
          </w:tcPr>
          <w:p w:rsidR="00501BEB" w:rsidRPr="004B22F1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0" w:type="dxa"/>
          </w:tcPr>
          <w:p w:rsidR="00501BEB" w:rsidRPr="00FC448D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4 301</w:t>
            </w: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FF577F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(накопленным итогом)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4B22F1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186 </w:t>
            </w:r>
          </w:p>
        </w:tc>
        <w:tc>
          <w:tcPr>
            <w:tcW w:w="1134" w:type="dxa"/>
          </w:tcPr>
          <w:p w:rsidR="00501BEB" w:rsidRPr="004B22F1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429 </w:t>
            </w:r>
          </w:p>
        </w:tc>
        <w:tc>
          <w:tcPr>
            <w:tcW w:w="1134" w:type="dxa"/>
          </w:tcPr>
          <w:p w:rsidR="00501BEB" w:rsidRPr="004B22F1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655 </w:t>
            </w:r>
          </w:p>
        </w:tc>
        <w:tc>
          <w:tcPr>
            <w:tcW w:w="1270" w:type="dxa"/>
          </w:tcPr>
          <w:p w:rsidR="00501BEB" w:rsidRPr="00FC448D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FF577F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Объем отгруженн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proofErr w:type="spellEnd"/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4B22F1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190</w:t>
            </w:r>
          </w:p>
        </w:tc>
        <w:tc>
          <w:tcPr>
            <w:tcW w:w="1134" w:type="dxa"/>
          </w:tcPr>
          <w:p w:rsidR="00501BEB" w:rsidRPr="004B22F1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42 016</w:t>
            </w:r>
          </w:p>
        </w:tc>
        <w:tc>
          <w:tcPr>
            <w:tcW w:w="1134" w:type="dxa"/>
          </w:tcPr>
          <w:p w:rsidR="00501BEB" w:rsidRPr="004B22F1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86 740</w:t>
            </w:r>
          </w:p>
        </w:tc>
        <w:tc>
          <w:tcPr>
            <w:tcW w:w="1270" w:type="dxa"/>
          </w:tcPr>
          <w:p w:rsidR="00501BEB" w:rsidRPr="004F02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119 278</w:t>
            </w: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величение полной учетной стоимости основных фондов за отчетный год (поступление) за счет создания новой стоимости (ввода в действие но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вых основных фондов, модернизации, реконструкции) по видам экономической деятельности 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Сведения о наличии и движении основных фондов (средств) и других нефинансовых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501BEB" w:rsidRPr="004B22F1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</w:p>
        </w:tc>
        <w:tc>
          <w:tcPr>
            <w:tcW w:w="1134" w:type="dxa"/>
          </w:tcPr>
          <w:p w:rsidR="00501BEB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1 456</w:t>
            </w:r>
          </w:p>
        </w:tc>
        <w:tc>
          <w:tcPr>
            <w:tcW w:w="1134" w:type="dxa"/>
          </w:tcPr>
          <w:p w:rsidR="00501BEB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2 679</w:t>
            </w:r>
          </w:p>
        </w:tc>
        <w:tc>
          <w:tcPr>
            <w:tcW w:w="1270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2 956</w:t>
            </w:r>
          </w:p>
        </w:tc>
        <w:tc>
          <w:tcPr>
            <w:tcW w:w="1276" w:type="dxa"/>
          </w:tcPr>
          <w:p w:rsidR="00501BEB" w:rsidRPr="004F02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BEB" w:rsidRPr="004F02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BEB" w:rsidRPr="004F02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01BEB" w:rsidRPr="004F02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субъектов деятельности в сфере промышленности, получивших в 2022 году финансовую поддержку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единиц</w:t>
            </w:r>
          </w:p>
        </w:tc>
        <w:tc>
          <w:tcPr>
            <w:tcW w:w="709" w:type="dxa"/>
          </w:tcPr>
          <w:p w:rsidR="00501BEB" w:rsidRPr="00683C33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501BEB" w:rsidRPr="004B22F1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1134" w:type="dxa"/>
          </w:tcPr>
          <w:p w:rsidR="00501BEB" w:rsidRPr="00683C33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501BEB" w:rsidRPr="00683C33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0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FF577F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объема производства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гражданского назначения, %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FF577F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F57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2,5</w:t>
            </w:r>
          </w:p>
        </w:tc>
        <w:tc>
          <w:tcPr>
            <w:tcW w:w="1134" w:type="dxa"/>
          </w:tcPr>
          <w:p w:rsidR="00501BEB" w:rsidRPr="00FF577F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F57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2,5</w:t>
            </w:r>
          </w:p>
        </w:tc>
        <w:tc>
          <w:tcPr>
            <w:tcW w:w="1134" w:type="dxa"/>
          </w:tcPr>
          <w:p w:rsidR="00501BEB" w:rsidRPr="00FF577F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F57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2,5</w:t>
            </w:r>
          </w:p>
        </w:tc>
        <w:tc>
          <w:tcPr>
            <w:tcW w:w="1270" w:type="dxa"/>
          </w:tcPr>
          <w:p w:rsidR="00501BEB" w:rsidRPr="00D25213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1BEB" w:rsidRPr="00340BE6" w:rsidTr="00E1482C">
        <w:tc>
          <w:tcPr>
            <w:tcW w:w="15876" w:type="dxa"/>
            <w:gridSpan w:val="13"/>
          </w:tcPr>
          <w:p w:rsidR="00501BEB" w:rsidRPr="0021248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85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1: «Содействие развитию коммунальной инфраструктуры для обеспечения создания новых производств»</w:t>
            </w:r>
          </w:p>
        </w:tc>
      </w:tr>
      <w:tr w:rsidR="00501BEB" w:rsidRPr="00340BE6" w:rsidTr="00E1482C">
        <w:tc>
          <w:tcPr>
            <w:tcW w:w="1560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промышленных предприятий на оплату услуг </w:t>
            </w:r>
            <w:proofErr w:type="spellStart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ресурсоснабжаю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851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приятия РТ</w:t>
            </w:r>
          </w:p>
        </w:tc>
        <w:tc>
          <w:tcPr>
            <w:tcW w:w="709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нвестици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48,44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86,51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214,58</w:t>
            </w:r>
          </w:p>
        </w:tc>
        <w:tc>
          <w:tcPr>
            <w:tcW w:w="1270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219,58</w:t>
            </w:r>
          </w:p>
        </w:tc>
        <w:tc>
          <w:tcPr>
            <w:tcW w:w="1276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2 765,6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7 265,6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</w:tc>
        <w:tc>
          <w:tcPr>
            <w:tcW w:w="1276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750,0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276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750,0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280" w:type="dxa"/>
            <w:vMerge w:val="restart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01BEB" w:rsidRPr="00340BE6" w:rsidTr="00E1482C">
        <w:trPr>
          <w:trHeight w:val="968"/>
        </w:trPr>
        <w:tc>
          <w:tcPr>
            <w:tcW w:w="156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F856DA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субъектам деятельности в сфере промышленности, получившим поддержку в 2022 году, </w:t>
            </w:r>
            <w:proofErr w:type="spellStart"/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F856DA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F856DA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48,44</w:t>
            </w:r>
          </w:p>
        </w:tc>
        <w:tc>
          <w:tcPr>
            <w:tcW w:w="1134" w:type="dxa"/>
          </w:tcPr>
          <w:p w:rsidR="00501BEB" w:rsidRPr="00F856DA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56,51</w:t>
            </w:r>
          </w:p>
        </w:tc>
        <w:tc>
          <w:tcPr>
            <w:tcW w:w="1134" w:type="dxa"/>
          </w:tcPr>
          <w:p w:rsidR="00501BEB" w:rsidRPr="00F856DA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64,58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64,58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val="968"/>
        </w:trPr>
        <w:tc>
          <w:tcPr>
            <w:tcW w:w="156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F856DA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spellStart"/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F856DA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F856DA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Pr="00F856DA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501BEB" w:rsidRPr="00F856DA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D04CD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(накопленным итогом)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единиц,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субъектам деятельности в сфере промышленности, получившим поддержку в 2022 году,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Объем отгруженн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товаров собственного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968,75 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2 637,50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5 006,24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6 406,24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val="255"/>
        </w:trPr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субъектам деятельности в сфере промышленности, получившим поддержку в 2022 году, </w:t>
            </w:r>
            <w:proofErr w:type="spellStart"/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968,75</w:t>
            </w:r>
          </w:p>
        </w:tc>
        <w:tc>
          <w:tcPr>
            <w:tcW w:w="1134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937,50</w:t>
            </w:r>
          </w:p>
        </w:tc>
        <w:tc>
          <w:tcPr>
            <w:tcW w:w="1134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906,24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906,24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val="255"/>
        </w:trPr>
        <w:tc>
          <w:tcPr>
            <w:tcW w:w="1560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spellStart"/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34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val="255"/>
        </w:trPr>
        <w:tc>
          <w:tcPr>
            <w:tcW w:w="1560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Сведения о наличии и движении основных фондов (средств) и других нефинансовых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134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151,00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val="255"/>
        </w:trPr>
        <w:tc>
          <w:tcPr>
            <w:tcW w:w="1560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spellStart"/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val="255"/>
        </w:trPr>
        <w:tc>
          <w:tcPr>
            <w:tcW w:w="15876" w:type="dxa"/>
            <w:gridSpan w:val="13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73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2: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</w:t>
            </w:r>
          </w:p>
        </w:tc>
      </w:tr>
      <w:tr w:rsidR="00501BEB" w:rsidRPr="00340BE6" w:rsidTr="00E1482C">
        <w:tc>
          <w:tcPr>
            <w:tcW w:w="1560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Возмещение промышленным предприятиям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   уплату первого 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взноса (аванса) при заключении договора 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(договоров) лизинга оборудования с российскими лизингов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ми организациями</w:t>
            </w:r>
          </w:p>
        </w:tc>
        <w:tc>
          <w:tcPr>
            <w:tcW w:w="851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</w:p>
        </w:tc>
        <w:tc>
          <w:tcPr>
            <w:tcW w:w="709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нвестици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460,16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1 164,56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1 818,96</w:t>
            </w:r>
          </w:p>
        </w:tc>
        <w:tc>
          <w:tcPr>
            <w:tcW w:w="1270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1 848,96</w:t>
            </w:r>
          </w:p>
        </w:tc>
        <w:tc>
          <w:tcPr>
            <w:tcW w:w="1276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36 500,0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22 432,1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160 000,0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жетные</w:t>
            </w:r>
            <w:proofErr w:type="spellEnd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276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41 500,0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62 250,0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жетные</w:t>
            </w:r>
            <w:proofErr w:type="spellEnd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276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32 000,0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48 000,0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жетные</w:t>
            </w:r>
            <w:proofErr w:type="spellEnd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280" w:type="dxa"/>
            <w:vMerge w:val="restart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субъектам деятельности в сфере промышленности, получившим поддержку в 2022 году, </w:t>
            </w:r>
            <w:proofErr w:type="spellStart"/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460,16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504,56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548,96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548,96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spellStart"/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690,00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D04CD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(накопленным итогом)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единиц,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val="750"/>
        </w:trPr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субъектам деятельности в сфере промышленности, получившим поддержку в 2022 году,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Объем отгруженн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5 408,84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20 617,69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42 826,53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59 626,53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субъектам деятельности в сфере промышленности, получившим поддержку в 2022 году, </w:t>
            </w:r>
            <w:proofErr w:type="spellStart"/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5 408,84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10 817,69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16 226,53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16 226,53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spellStart"/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9 800,00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19 600,00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29 400,00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 классификатора видов экономической деятельности (накопленным 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Сведения о наличии и движении основных фондов (средств) и других нефинансовых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581,00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1 174,00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1 274,00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spellStart"/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581,00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664,00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691,00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трат промышленных предприятий, связанных с приобретением нового оборудования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</w:p>
        </w:tc>
        <w:tc>
          <w:tcPr>
            <w:tcW w:w="709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нвестици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484,37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1 497,81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2 097,25</w:t>
            </w:r>
          </w:p>
        </w:tc>
        <w:tc>
          <w:tcPr>
            <w:tcW w:w="1270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2 232,25</w:t>
            </w:r>
          </w:p>
        </w:tc>
        <w:tc>
          <w:tcPr>
            <w:tcW w:w="1276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49 000,0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3D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 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342 000,0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276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000,0 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276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500,0 ***</w:t>
            </w:r>
          </w:p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6 50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  <w:tc>
          <w:tcPr>
            <w:tcW w:w="1280" w:type="dxa"/>
            <w:vMerge w:val="restart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Default="00501BEB" w:rsidP="00E1482C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субъектам деятельности в сфере промышленности, получившим поддержку в 2022 году, </w:t>
            </w:r>
            <w:proofErr w:type="spellStart"/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4B14F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4B14F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484,37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532,81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581,25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581,25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Default="00501BEB" w:rsidP="00E1482C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spellStart"/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965,00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1 061,00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1 157,00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val="567"/>
        </w:trPr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D04CD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(накопленным итогом)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единиц,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501BEB" w:rsidRPr="004B14F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val="3294"/>
        </w:trPr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Объем отгруженн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5 812,49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18 760,98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38 909,46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53 245,46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hRule="exact" w:val="1521"/>
        </w:trPr>
        <w:tc>
          <w:tcPr>
            <w:tcW w:w="1560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субъектам деятельности в сфере промышленности, получившим поддержку в 2022 году, </w:t>
            </w:r>
            <w:proofErr w:type="spellStart"/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5 812,49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11 624,98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17 437,46 </w:t>
            </w:r>
          </w:p>
        </w:tc>
        <w:tc>
          <w:tcPr>
            <w:tcW w:w="1270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17 437,46 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hRule="exact" w:val="1626"/>
        </w:trPr>
        <w:tc>
          <w:tcPr>
            <w:tcW w:w="1560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spellStart"/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7 136,00</w:t>
            </w:r>
          </w:p>
        </w:tc>
        <w:tc>
          <w:tcPr>
            <w:tcW w:w="1134" w:type="dxa"/>
          </w:tcPr>
          <w:p w:rsidR="00501BEB" w:rsidRPr="00EA1375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14 272,00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21 408,00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hRule="exact" w:val="7877"/>
        </w:trPr>
        <w:tc>
          <w:tcPr>
            <w:tcW w:w="1560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Сведения о наличии и движении основных фондов (средств) и других нефинансовых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F02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849,00</w:t>
            </w:r>
          </w:p>
        </w:tc>
        <w:tc>
          <w:tcPr>
            <w:tcW w:w="1134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1 377,00</w:t>
            </w:r>
          </w:p>
        </w:tc>
        <w:tc>
          <w:tcPr>
            <w:tcW w:w="1270" w:type="dxa"/>
          </w:tcPr>
          <w:p w:rsidR="00501BEB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1 532,00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hRule="exact" w:val="1626"/>
        </w:trPr>
        <w:tc>
          <w:tcPr>
            <w:tcW w:w="1560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CC2A1B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spellStart"/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709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849,00</w:t>
            </w:r>
          </w:p>
        </w:tc>
        <w:tc>
          <w:tcPr>
            <w:tcW w:w="1134" w:type="dxa"/>
          </w:tcPr>
          <w:p w:rsidR="00501BEB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977,00</w:t>
            </w:r>
          </w:p>
        </w:tc>
        <w:tc>
          <w:tcPr>
            <w:tcW w:w="1270" w:type="dxa"/>
          </w:tcPr>
          <w:p w:rsidR="00501BEB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1 073,00 </w:t>
            </w: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01BEB" w:rsidRPr="00555F61" w:rsidRDefault="00501BEB" w:rsidP="00E1482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hRule="exact" w:val="601"/>
        </w:trPr>
        <w:tc>
          <w:tcPr>
            <w:tcW w:w="15876" w:type="dxa"/>
            <w:gridSpan w:val="13"/>
          </w:tcPr>
          <w:p w:rsidR="00501BEB" w:rsidRPr="00212485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задачи 3: «Предоставление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в целях пополнения оборотных средств»</w:t>
            </w:r>
          </w:p>
        </w:tc>
      </w:tr>
      <w:tr w:rsidR="00501BEB" w:rsidRPr="00340BE6" w:rsidTr="00E1482C">
        <w:trPr>
          <w:trHeight w:hRule="exact" w:val="2252"/>
        </w:trPr>
        <w:tc>
          <w:tcPr>
            <w:tcW w:w="1560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02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(</w:t>
            </w:r>
            <w:proofErr w:type="spellStart"/>
            <w:r w:rsidRPr="00394029">
              <w:rPr>
                <w:rFonts w:ascii="Times New Roman" w:hAnsi="Times New Roman" w:cs="Times New Roman"/>
                <w:sz w:val="24"/>
                <w:szCs w:val="24"/>
              </w:rPr>
              <w:t>докапитализация</w:t>
            </w:r>
            <w:proofErr w:type="spellEnd"/>
            <w:r w:rsidRPr="00394029">
              <w:rPr>
                <w:rFonts w:ascii="Times New Roman" w:hAnsi="Times New Roman" w:cs="Times New Roman"/>
                <w:sz w:val="24"/>
                <w:szCs w:val="24"/>
              </w:rPr>
              <w:t>) регионального фонда развития промышленности</w:t>
            </w:r>
          </w:p>
        </w:tc>
        <w:tc>
          <w:tcPr>
            <w:tcW w:w="851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29">
              <w:rPr>
                <w:rFonts w:ascii="Times New Roman" w:hAnsi="Times New Roman" w:cs="Times New Roman"/>
                <w:sz w:val="24"/>
                <w:szCs w:val="24"/>
              </w:rPr>
              <w:t>МПиТ РТ, ИВФ РТ</w:t>
            </w:r>
          </w:p>
        </w:tc>
        <w:tc>
          <w:tcPr>
            <w:tcW w:w="709" w:type="dxa"/>
          </w:tcPr>
          <w:p w:rsidR="00501BEB" w:rsidRPr="00683C33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0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4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39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09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40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субъектов деятельности в сфере промышленности, получивших в 2022 году финансовую поддержку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единиц</w:t>
            </w:r>
          </w:p>
        </w:tc>
        <w:tc>
          <w:tcPr>
            <w:tcW w:w="709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1BEB" w:rsidRPr="00394029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501BEB" w:rsidRPr="00394029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01BEB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2 020,2</w:t>
            </w:r>
            <w:r w:rsidRPr="0039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БРТ</w:t>
            </w:r>
          </w:p>
          <w:p w:rsidR="00501BEB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</w:t>
            </w:r>
            <w:r w:rsidRPr="0039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БРФ</w:t>
            </w:r>
          </w:p>
          <w:p w:rsidR="00501BEB" w:rsidRPr="00394029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1 188 354,1</w:t>
            </w:r>
            <w:r w:rsidRPr="0039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1276" w:type="dxa"/>
          </w:tcPr>
          <w:p w:rsidR="00501BEB" w:rsidRPr="00394029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</w:tcPr>
          <w:p w:rsidR="00501BEB" w:rsidRPr="00394029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1BEB" w:rsidRPr="00340BE6" w:rsidTr="00E1482C">
        <w:trPr>
          <w:trHeight w:hRule="exact" w:val="713"/>
        </w:trPr>
        <w:tc>
          <w:tcPr>
            <w:tcW w:w="15876" w:type="dxa"/>
            <w:gridSpan w:val="13"/>
          </w:tcPr>
          <w:p w:rsidR="00501BEB" w:rsidRPr="00212485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85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4: «Стимулирование использования потенциала предприятий оборонно-промышленного комплекса для производства продукции гражданского назначения»</w:t>
            </w:r>
          </w:p>
        </w:tc>
      </w:tr>
      <w:tr w:rsidR="00501BEB" w:rsidRPr="00340BE6" w:rsidTr="00E1482C">
        <w:trPr>
          <w:trHeight w:hRule="exact" w:val="3145"/>
        </w:trPr>
        <w:tc>
          <w:tcPr>
            <w:tcW w:w="156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оборонно-промышленного комплекса на возмещение части затрат, связанных с выпуском продукции гражданского назначения</w:t>
            </w:r>
          </w:p>
        </w:tc>
        <w:tc>
          <w:tcPr>
            <w:tcW w:w="851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Прирост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гражданского назначения*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1BEB" w:rsidRPr="009D2B4A" w:rsidRDefault="00501BEB" w:rsidP="00E1482C">
            <w:pPr>
              <w:pStyle w:val="ConsPlusNormal"/>
              <w:spacing w:line="192" w:lineRule="auto"/>
              <w:ind w:right="-66"/>
              <w:jc w:val="center"/>
              <w:rPr>
                <w:rFonts w:ascii="Times New Roman" w:hAnsi="Times New Roman" w:cs="Times New Roman"/>
                <w:sz w:val="20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9D2B4A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9D2B4A">
              <w:rPr>
                <w:rFonts w:ascii="Times New Roman" w:hAnsi="Times New Roman" w:cs="Times New Roman"/>
                <w:sz w:val="20"/>
              </w:rPr>
              <w:t>***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</w:tc>
        <w:tc>
          <w:tcPr>
            <w:tcW w:w="1276" w:type="dxa"/>
          </w:tcPr>
          <w:p w:rsidR="00501BEB" w:rsidRPr="009D2B4A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9D2B4A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9D2B4A">
              <w:rPr>
                <w:rFonts w:ascii="Times New Roman" w:hAnsi="Times New Roman" w:cs="Times New Roman"/>
                <w:sz w:val="20"/>
              </w:rPr>
              <w:t>**</w:t>
            </w:r>
            <w:r w:rsidRPr="009D2B4A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</w:tc>
        <w:tc>
          <w:tcPr>
            <w:tcW w:w="1276" w:type="dxa"/>
          </w:tcPr>
          <w:p w:rsidR="00501BEB" w:rsidRPr="009D2B4A" w:rsidRDefault="00501BEB" w:rsidP="00E1482C">
            <w:pPr>
              <w:pStyle w:val="ConsPlusNormal"/>
              <w:spacing w:line="192" w:lineRule="auto"/>
              <w:ind w:right="-60"/>
              <w:jc w:val="center"/>
              <w:rPr>
                <w:rFonts w:ascii="Times New Roman" w:hAnsi="Times New Roman" w:cs="Times New Roman"/>
                <w:sz w:val="20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9D2B4A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9D2B4A">
              <w:rPr>
                <w:rFonts w:ascii="Times New Roman" w:hAnsi="Times New Roman" w:cs="Times New Roman"/>
                <w:sz w:val="20"/>
              </w:rPr>
              <w:t>***</w:t>
            </w:r>
          </w:p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</w:tc>
        <w:tc>
          <w:tcPr>
            <w:tcW w:w="128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1BEB" w:rsidRPr="00340BE6" w:rsidTr="00E1482C">
        <w:trPr>
          <w:trHeight w:hRule="exact" w:val="340"/>
        </w:trPr>
        <w:tc>
          <w:tcPr>
            <w:tcW w:w="156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EB" w:rsidRPr="00340BE6" w:rsidTr="00E1482C">
        <w:trPr>
          <w:trHeight w:hRule="exact" w:val="731"/>
        </w:trPr>
        <w:tc>
          <w:tcPr>
            <w:tcW w:w="156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РТ </w:t>
            </w:r>
          </w:p>
        </w:tc>
        <w:tc>
          <w:tcPr>
            <w:tcW w:w="851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6" w:type="dxa"/>
            <w:vAlign w:val="center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276" w:type="dxa"/>
            <w:vAlign w:val="center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1BEB" w:rsidRPr="00340BE6" w:rsidTr="00E1482C">
        <w:trPr>
          <w:trHeight w:hRule="exact" w:val="723"/>
        </w:trPr>
        <w:tc>
          <w:tcPr>
            <w:tcW w:w="156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из федерального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жета </w:t>
            </w:r>
          </w:p>
        </w:tc>
        <w:tc>
          <w:tcPr>
            <w:tcW w:w="851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01BEB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276" w:type="dxa"/>
            <w:vAlign w:val="center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110 2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280" w:type="dxa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1BEB" w:rsidRPr="00340BE6" w:rsidTr="00E1482C">
        <w:trPr>
          <w:trHeight w:hRule="exact" w:val="1140"/>
        </w:trPr>
        <w:tc>
          <w:tcPr>
            <w:tcW w:w="1560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внебюджетные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ники финансирования</w:t>
            </w:r>
          </w:p>
        </w:tc>
        <w:tc>
          <w:tcPr>
            <w:tcW w:w="851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BEB" w:rsidRPr="00555F61" w:rsidRDefault="00501BEB" w:rsidP="00E1482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01BEB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1 697 619,7</w:t>
            </w:r>
          </w:p>
        </w:tc>
        <w:tc>
          <w:tcPr>
            <w:tcW w:w="1276" w:type="dxa"/>
            <w:vAlign w:val="center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187,5</w:t>
            </w:r>
          </w:p>
        </w:tc>
        <w:tc>
          <w:tcPr>
            <w:tcW w:w="1276" w:type="dxa"/>
            <w:vAlign w:val="center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687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280" w:type="dxa"/>
          </w:tcPr>
          <w:p w:rsidR="00501BEB" w:rsidRPr="00193E0A" w:rsidRDefault="00501BEB" w:rsidP="00E1482C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41"/>
      <w:bookmarkEnd w:id="5"/>
    </w:p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325F8">
        <w:rPr>
          <w:rFonts w:ascii="Times New Roman" w:hAnsi="Times New Roman" w:cs="Times New Roman"/>
          <w:sz w:val="28"/>
          <w:szCs w:val="28"/>
        </w:rPr>
        <w:t xml:space="preserve">Индикаторы оценки конечных результатов вычисляются по промышленным предприятиям, принявшим участие в реализации мероприятий </w:t>
      </w:r>
      <w:r w:rsidRPr="00734439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4439">
        <w:rPr>
          <w:rFonts w:ascii="Times New Roman" w:hAnsi="Times New Roman" w:cs="Times New Roman"/>
          <w:sz w:val="28"/>
          <w:szCs w:val="28"/>
        </w:rPr>
        <w:t xml:space="preserve"> Республики Татарстан «Развитие обрабатывающих отраслей промышленности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Pr="007325F8">
        <w:rPr>
          <w:rFonts w:ascii="Times New Roman" w:hAnsi="Times New Roman" w:cs="Times New Roman"/>
          <w:sz w:val="28"/>
          <w:szCs w:val="28"/>
        </w:rPr>
        <w:t>) (получившим меры поддержки,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Программой).</w:t>
      </w:r>
    </w:p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**Значения индикаторов вычисляются по промышленным предприятиям, принявшим участие в реализации мероприятий Программы (получившим меры поддержки, предусмотренные Программой)</w:t>
      </w:r>
      <w:r w:rsidRPr="00625A9E">
        <w:rPr>
          <w:rFonts w:ascii="Times New Roman" w:hAnsi="Times New Roman" w:cs="Times New Roman"/>
          <w:sz w:val="28"/>
          <w:szCs w:val="28"/>
        </w:rPr>
        <w:t>.</w:t>
      </w:r>
    </w:p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625A9E">
        <w:rPr>
          <w:rFonts w:ascii="Times New Roman" w:hAnsi="Times New Roman" w:cs="Times New Roman"/>
          <w:sz w:val="28"/>
          <w:szCs w:val="28"/>
        </w:rPr>
        <w:t xml:space="preserve">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Pr="00625A9E">
        <w:rPr>
          <w:rFonts w:ascii="Times New Roman" w:hAnsi="Times New Roman" w:cs="Times New Roman"/>
          <w:sz w:val="28"/>
          <w:szCs w:val="28"/>
        </w:rPr>
        <w:t xml:space="preserve"> из федерального бюджета.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F8">
        <w:rPr>
          <w:rFonts w:ascii="Times New Roman" w:hAnsi="Times New Roman" w:cs="Times New Roman"/>
          <w:sz w:val="28"/>
          <w:szCs w:val="28"/>
        </w:rPr>
        <w:t xml:space="preserve">****При наличии лимита бюджетных ассигнований. </w:t>
      </w:r>
    </w:p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*****По видам продукции, производство которых поддержано</w:t>
      </w:r>
    </w:p>
    <w:p w:rsidR="00501BEB" w:rsidRPr="00B543BC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43"/>
      <w:bookmarkEnd w:id="6"/>
      <w:r>
        <w:rPr>
          <w:rFonts w:ascii="Times New Roman" w:hAnsi="Times New Roman" w:cs="Times New Roman"/>
          <w:sz w:val="28"/>
          <w:szCs w:val="28"/>
        </w:rPr>
        <w:t>Список использованных сокращений</w:t>
      </w:r>
      <w:r w:rsidRPr="00625A9E">
        <w:rPr>
          <w:rFonts w:ascii="Times New Roman" w:hAnsi="Times New Roman" w:cs="Times New Roman"/>
          <w:sz w:val="28"/>
          <w:szCs w:val="28"/>
        </w:rPr>
        <w:t>:</w:t>
      </w:r>
    </w:p>
    <w:p w:rsidR="00501BEB" w:rsidRPr="00625A9E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БРТ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5A9E">
        <w:rPr>
          <w:rFonts w:ascii="Times New Roman" w:hAnsi="Times New Roman" w:cs="Times New Roman"/>
          <w:sz w:val="28"/>
          <w:szCs w:val="28"/>
        </w:rPr>
        <w:t xml:space="preserve"> бюджет Республики Татарстан;</w:t>
      </w:r>
    </w:p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Ф – федеральный бюджет;</w:t>
      </w:r>
    </w:p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МПиТ РТ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5A9E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A9E">
        <w:rPr>
          <w:rFonts w:ascii="Times New Roman" w:hAnsi="Times New Roman" w:cs="Times New Roman"/>
          <w:sz w:val="28"/>
          <w:szCs w:val="28"/>
        </w:rPr>
        <w:t>промышленности и торговли Республики Татарстан;</w:t>
      </w:r>
    </w:p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– Республика Татарстан;</w:t>
      </w:r>
    </w:p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ИВФ РТ – некоммерческая организация «Инвестиционно-венчурный фонд Республики Татарстан».</w:t>
      </w:r>
    </w:p>
    <w:p w:rsidR="00501BEB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BEB" w:rsidRPr="00625A9E" w:rsidRDefault="00501BEB" w:rsidP="00501BEB">
      <w:pPr>
        <w:pStyle w:val="ConsPlusNormal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501BEB" w:rsidRPr="00B543BC" w:rsidRDefault="00501BEB" w:rsidP="00501BEB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01BEB" w:rsidRPr="00BA131F" w:rsidRDefault="00501BEB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1BEB" w:rsidRPr="00BA131F" w:rsidSect="00FC448D">
      <w:headerReference w:type="default" r:id="rId8"/>
      <w:pgSz w:w="16838" w:h="11905" w:orient="landscape"/>
      <w:pgMar w:top="709" w:right="851" w:bottom="284" w:left="851" w:header="113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EB" w:rsidRDefault="001F2DEB" w:rsidP="00983FC0">
      <w:pPr>
        <w:spacing w:after="0" w:line="240" w:lineRule="auto"/>
      </w:pPr>
      <w:r>
        <w:separator/>
      </w:r>
    </w:p>
  </w:endnote>
  <w:endnote w:type="continuationSeparator" w:id="0">
    <w:p w:rsidR="001F2DEB" w:rsidRDefault="001F2DEB" w:rsidP="0098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EB" w:rsidRDefault="001F2DEB" w:rsidP="00983FC0">
      <w:pPr>
        <w:spacing w:after="0" w:line="240" w:lineRule="auto"/>
      </w:pPr>
      <w:r>
        <w:separator/>
      </w:r>
    </w:p>
  </w:footnote>
  <w:footnote w:type="continuationSeparator" w:id="0">
    <w:p w:rsidR="001F2DEB" w:rsidRDefault="001F2DEB" w:rsidP="00983FC0">
      <w:pPr>
        <w:spacing w:after="0" w:line="240" w:lineRule="auto"/>
      </w:pPr>
      <w:r>
        <w:continuationSeparator/>
      </w:r>
    </w:p>
  </w:footnote>
  <w:footnote w:id="1">
    <w:p w:rsidR="00501BEB" w:rsidRPr="00F97CC5" w:rsidRDefault="00501BEB" w:rsidP="00501BEB">
      <w:pPr>
        <w:pStyle w:val="ad"/>
        <w:ind w:firstLine="709"/>
        <w:rPr>
          <w:sz w:val="24"/>
          <w:szCs w:val="24"/>
        </w:rPr>
      </w:pPr>
      <w:r>
        <w:rPr>
          <w:rStyle w:val="af"/>
        </w:rPr>
        <w:footnoteRef/>
      </w:r>
      <w:r>
        <w:t xml:space="preserve"> </w:t>
      </w:r>
      <w:r w:rsidRPr="00F97CC5">
        <w:rPr>
          <w:rFonts w:ascii="Times New Roman" w:hAnsi="Times New Roman" w:cs="Times New Roman"/>
          <w:sz w:val="24"/>
          <w:szCs w:val="24"/>
        </w:rPr>
        <w:t>Список использ</w:t>
      </w:r>
      <w:r>
        <w:rPr>
          <w:rFonts w:ascii="Times New Roman" w:hAnsi="Times New Roman" w:cs="Times New Roman"/>
          <w:sz w:val="24"/>
          <w:szCs w:val="24"/>
        </w:rPr>
        <w:t>ованных</w:t>
      </w:r>
      <w:r w:rsidRPr="00F97CC5">
        <w:rPr>
          <w:rFonts w:ascii="Times New Roman" w:hAnsi="Times New Roman" w:cs="Times New Roman"/>
          <w:sz w:val="24"/>
          <w:szCs w:val="24"/>
        </w:rPr>
        <w:t xml:space="preserve"> сокращений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F97CC5">
        <w:rPr>
          <w:rFonts w:ascii="Times New Roman" w:hAnsi="Times New Roman" w:cs="Times New Roman"/>
          <w:sz w:val="24"/>
          <w:szCs w:val="24"/>
        </w:rPr>
        <w:t xml:space="preserve"> на стр.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7CC5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408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3FC0" w:rsidRPr="00983FC0" w:rsidRDefault="00983FC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F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F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F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778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983F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3FC0" w:rsidRDefault="00983F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576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213D6" w:rsidRPr="001C4355" w:rsidRDefault="001F2DEB">
        <w:pPr>
          <w:pStyle w:val="a4"/>
          <w:jc w:val="center"/>
          <w:rPr>
            <w:sz w:val="16"/>
            <w:szCs w:val="16"/>
          </w:rPr>
        </w:pPr>
      </w:p>
      <w:p w:rsidR="005213D6" w:rsidRPr="009700D6" w:rsidRDefault="000628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00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00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00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778D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9700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213D6" w:rsidRPr="00234731" w:rsidRDefault="001F2DE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5213D6" w:rsidRDefault="001F2D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798D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6216B3"/>
    <w:multiLevelType w:val="hybridMultilevel"/>
    <w:tmpl w:val="597420D0"/>
    <w:lvl w:ilvl="0" w:tplc="D9320104">
      <w:start w:val="202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0FE2373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C46C20"/>
    <w:multiLevelType w:val="hybridMultilevel"/>
    <w:tmpl w:val="8752CA9A"/>
    <w:lvl w:ilvl="0" w:tplc="15A482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92"/>
    <w:rsid w:val="00017298"/>
    <w:rsid w:val="0004014E"/>
    <w:rsid w:val="0004615B"/>
    <w:rsid w:val="00055127"/>
    <w:rsid w:val="00056C05"/>
    <w:rsid w:val="00062878"/>
    <w:rsid w:val="000D031D"/>
    <w:rsid w:val="001045C5"/>
    <w:rsid w:val="00134CEB"/>
    <w:rsid w:val="00177BB1"/>
    <w:rsid w:val="001F21B8"/>
    <w:rsid w:val="001F2DEB"/>
    <w:rsid w:val="00265001"/>
    <w:rsid w:val="00287B48"/>
    <w:rsid w:val="002F34DA"/>
    <w:rsid w:val="002F5326"/>
    <w:rsid w:val="0032351C"/>
    <w:rsid w:val="003276B4"/>
    <w:rsid w:val="00344AA1"/>
    <w:rsid w:val="0038715E"/>
    <w:rsid w:val="00396AF8"/>
    <w:rsid w:val="003B081F"/>
    <w:rsid w:val="003C418D"/>
    <w:rsid w:val="003D40F8"/>
    <w:rsid w:val="003E6DF4"/>
    <w:rsid w:val="003F1159"/>
    <w:rsid w:val="00404543"/>
    <w:rsid w:val="004155D5"/>
    <w:rsid w:val="004E1A8E"/>
    <w:rsid w:val="004F40EC"/>
    <w:rsid w:val="00501BEB"/>
    <w:rsid w:val="00513AC1"/>
    <w:rsid w:val="005229C6"/>
    <w:rsid w:val="00580A69"/>
    <w:rsid w:val="00581D4A"/>
    <w:rsid w:val="005939BF"/>
    <w:rsid w:val="0059402F"/>
    <w:rsid w:val="005A2335"/>
    <w:rsid w:val="005D0A9E"/>
    <w:rsid w:val="005F3171"/>
    <w:rsid w:val="00604939"/>
    <w:rsid w:val="006252A6"/>
    <w:rsid w:val="006915EE"/>
    <w:rsid w:val="006B01E0"/>
    <w:rsid w:val="006D3995"/>
    <w:rsid w:val="006E75A6"/>
    <w:rsid w:val="00723A76"/>
    <w:rsid w:val="00726A59"/>
    <w:rsid w:val="00737EFF"/>
    <w:rsid w:val="0075778D"/>
    <w:rsid w:val="00776635"/>
    <w:rsid w:val="00791C8E"/>
    <w:rsid w:val="007F1BC1"/>
    <w:rsid w:val="00822222"/>
    <w:rsid w:val="008448F7"/>
    <w:rsid w:val="00881ECA"/>
    <w:rsid w:val="00882749"/>
    <w:rsid w:val="008A1375"/>
    <w:rsid w:val="008B4A14"/>
    <w:rsid w:val="008C53D0"/>
    <w:rsid w:val="008D1807"/>
    <w:rsid w:val="00924A27"/>
    <w:rsid w:val="00982C5E"/>
    <w:rsid w:val="00983FC0"/>
    <w:rsid w:val="00990CD1"/>
    <w:rsid w:val="0099387C"/>
    <w:rsid w:val="00A05105"/>
    <w:rsid w:val="00A57A46"/>
    <w:rsid w:val="00A864EF"/>
    <w:rsid w:val="00A86A56"/>
    <w:rsid w:val="00AB3D6B"/>
    <w:rsid w:val="00AD2A14"/>
    <w:rsid w:val="00B20BAB"/>
    <w:rsid w:val="00B36C2C"/>
    <w:rsid w:val="00BB6A2F"/>
    <w:rsid w:val="00BE4CB8"/>
    <w:rsid w:val="00C00C1C"/>
    <w:rsid w:val="00C408F6"/>
    <w:rsid w:val="00C52307"/>
    <w:rsid w:val="00C716AC"/>
    <w:rsid w:val="00CC1CA5"/>
    <w:rsid w:val="00CE1544"/>
    <w:rsid w:val="00D0640C"/>
    <w:rsid w:val="00D511F1"/>
    <w:rsid w:val="00D6503D"/>
    <w:rsid w:val="00D84E1D"/>
    <w:rsid w:val="00D91452"/>
    <w:rsid w:val="00D929F7"/>
    <w:rsid w:val="00D93869"/>
    <w:rsid w:val="00DC0149"/>
    <w:rsid w:val="00DF1107"/>
    <w:rsid w:val="00DF5EEE"/>
    <w:rsid w:val="00E02C9A"/>
    <w:rsid w:val="00E07D4C"/>
    <w:rsid w:val="00E126F4"/>
    <w:rsid w:val="00E54834"/>
    <w:rsid w:val="00E65AC4"/>
    <w:rsid w:val="00EA220F"/>
    <w:rsid w:val="00F02B92"/>
    <w:rsid w:val="00F37CA5"/>
    <w:rsid w:val="00F434CB"/>
    <w:rsid w:val="00F71C3A"/>
    <w:rsid w:val="00FA5989"/>
    <w:rsid w:val="00FB2B80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93A3A-33F9-486F-9B89-76BDEBE8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0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FC0"/>
  </w:style>
  <w:style w:type="paragraph" w:styleId="a6">
    <w:name w:val="footer"/>
    <w:basedOn w:val="a"/>
    <w:link w:val="a7"/>
    <w:uiPriority w:val="99"/>
    <w:unhideWhenUsed/>
    <w:rsid w:val="0098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FC0"/>
  </w:style>
  <w:style w:type="paragraph" w:customStyle="1" w:styleId="ConsPlusTitle">
    <w:name w:val="ConsPlusTitle"/>
    <w:rsid w:val="00501B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BEB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501BEB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01BEB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01BEB"/>
    <w:rPr>
      <w:vertAlign w:val="superscript"/>
    </w:rPr>
  </w:style>
  <w:style w:type="paragraph" w:styleId="ad">
    <w:name w:val="footnote text"/>
    <w:basedOn w:val="a"/>
    <w:link w:val="ae"/>
    <w:unhideWhenUsed/>
    <w:rsid w:val="00501BE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01BEB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501BEB"/>
    <w:rPr>
      <w:vertAlign w:val="superscript"/>
    </w:rPr>
  </w:style>
  <w:style w:type="paragraph" w:customStyle="1" w:styleId="Default">
    <w:name w:val="Default"/>
    <w:qFormat/>
    <w:rsid w:val="00501B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01B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01BEB"/>
  </w:style>
  <w:style w:type="character" w:styleId="af0">
    <w:name w:val="Hyperlink"/>
    <w:basedOn w:val="a0"/>
    <w:uiPriority w:val="99"/>
    <w:semiHidden/>
    <w:unhideWhenUsed/>
    <w:rsid w:val="00501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4474</Words>
  <Characters>25504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Лилия Магефуровна</dc:creator>
  <cp:keywords/>
  <dc:description/>
  <cp:lastModifiedBy>Закирова Лейсан Багъдануровна</cp:lastModifiedBy>
  <cp:revision>3</cp:revision>
  <cp:lastPrinted>2022-04-13T07:11:00Z</cp:lastPrinted>
  <dcterms:created xsi:type="dcterms:W3CDTF">2022-07-11T12:09:00Z</dcterms:created>
  <dcterms:modified xsi:type="dcterms:W3CDTF">2022-07-11T12:18:00Z</dcterms:modified>
</cp:coreProperties>
</file>