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Дата размещения – </w:t>
      </w:r>
      <w:r w:rsidR="00102EB8" w:rsidRPr="008740A6">
        <w:rPr>
          <w:b/>
          <w:sz w:val="26"/>
          <w:szCs w:val="26"/>
        </w:rPr>
        <w:t>21</w:t>
      </w:r>
      <w:r w:rsidRPr="008740A6">
        <w:rPr>
          <w:b/>
          <w:sz w:val="26"/>
          <w:szCs w:val="26"/>
        </w:rPr>
        <w:t>.0</w:t>
      </w:r>
      <w:r w:rsidR="008740A6" w:rsidRPr="008740A6">
        <w:rPr>
          <w:b/>
          <w:sz w:val="26"/>
          <w:szCs w:val="26"/>
        </w:rPr>
        <w:t>7</w:t>
      </w:r>
      <w:r w:rsidRPr="008740A6">
        <w:rPr>
          <w:b/>
          <w:sz w:val="26"/>
          <w:szCs w:val="26"/>
        </w:rPr>
        <w:t>.2022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102EB8" w:rsidRPr="008740A6">
        <w:rPr>
          <w:b/>
          <w:sz w:val="26"/>
          <w:szCs w:val="26"/>
        </w:rPr>
        <w:t>27.0</w:t>
      </w:r>
      <w:r w:rsidR="008740A6" w:rsidRPr="008740A6">
        <w:rPr>
          <w:b/>
          <w:sz w:val="26"/>
          <w:szCs w:val="26"/>
        </w:rPr>
        <w:t>7</w:t>
      </w:r>
      <w:r w:rsidRPr="008740A6">
        <w:rPr>
          <w:b/>
          <w:sz w:val="26"/>
          <w:szCs w:val="26"/>
        </w:rPr>
        <w:t>.2022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8740A6">
        <w:rPr>
          <w:b/>
          <w:sz w:val="26"/>
          <w:szCs w:val="26"/>
        </w:rPr>
        <w:t>экспертизы  -</w:t>
      </w:r>
      <w:proofErr w:type="gramEnd"/>
      <w:r w:rsidRPr="008740A6">
        <w:rPr>
          <w:b/>
          <w:sz w:val="26"/>
          <w:szCs w:val="26"/>
        </w:rPr>
        <w:t xml:space="preserve"> 420012,  </w:t>
      </w:r>
      <w:proofErr w:type="spellStart"/>
      <w:r w:rsidRPr="008740A6">
        <w:rPr>
          <w:b/>
          <w:sz w:val="26"/>
          <w:szCs w:val="26"/>
        </w:rPr>
        <w:t>г.Казань</w:t>
      </w:r>
      <w:proofErr w:type="spellEnd"/>
      <w:r w:rsidRPr="008740A6">
        <w:rPr>
          <w:b/>
          <w:sz w:val="26"/>
          <w:szCs w:val="26"/>
        </w:rPr>
        <w:t xml:space="preserve">, </w:t>
      </w:r>
      <w:proofErr w:type="spellStart"/>
      <w:r w:rsidRPr="008740A6">
        <w:rPr>
          <w:b/>
          <w:sz w:val="26"/>
          <w:szCs w:val="26"/>
        </w:rPr>
        <w:t>ул.Груздева</w:t>
      </w:r>
      <w:proofErr w:type="spellEnd"/>
      <w:r w:rsidRPr="008740A6">
        <w:rPr>
          <w:b/>
          <w:sz w:val="26"/>
          <w:szCs w:val="26"/>
        </w:rPr>
        <w:t>, д.5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  <w:lang w:val="en-US"/>
        </w:rPr>
      </w:pPr>
      <w:r w:rsidRPr="008740A6">
        <w:rPr>
          <w:b/>
          <w:sz w:val="26"/>
          <w:szCs w:val="26"/>
          <w:lang w:val="en-US"/>
        </w:rPr>
        <w:t>e-mail – danila.politov@tatar.ru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8740A6">
        <w:rPr>
          <w:b/>
          <w:sz w:val="26"/>
          <w:szCs w:val="26"/>
        </w:rPr>
        <w:t>г.Казани</w:t>
      </w:r>
      <w:proofErr w:type="spellEnd"/>
      <w:r w:rsidRPr="008740A6">
        <w:rPr>
          <w:b/>
          <w:sz w:val="26"/>
          <w:szCs w:val="26"/>
        </w:rPr>
        <w:t xml:space="preserve">" </w:t>
      </w:r>
      <w:proofErr w:type="spellStart"/>
      <w:r w:rsidRPr="008740A6">
        <w:rPr>
          <w:b/>
          <w:sz w:val="26"/>
          <w:szCs w:val="26"/>
        </w:rPr>
        <w:t>Д.С.Политова</w:t>
      </w:r>
      <w:proofErr w:type="spellEnd"/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Проект постановления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Исполнительного комитета </w:t>
      </w:r>
      <w:proofErr w:type="spellStart"/>
      <w:r w:rsidRPr="008740A6">
        <w:rPr>
          <w:b/>
          <w:sz w:val="26"/>
          <w:szCs w:val="26"/>
        </w:rPr>
        <w:t>г.Казани</w:t>
      </w:r>
      <w:proofErr w:type="spellEnd"/>
    </w:p>
    <w:p w:rsidR="00DE1AEE" w:rsidRPr="008740A6" w:rsidRDefault="00DE1AEE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A6159B" w:rsidRPr="008740A6" w:rsidRDefault="00102EB8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Об утверждении проекта планировки территории в границах улиц Поперечно-</w:t>
      </w:r>
      <w:proofErr w:type="spellStart"/>
      <w:r w:rsidRPr="008740A6">
        <w:rPr>
          <w:b/>
          <w:sz w:val="26"/>
          <w:szCs w:val="26"/>
        </w:rPr>
        <w:t>Отарская</w:t>
      </w:r>
      <w:proofErr w:type="spellEnd"/>
      <w:r w:rsidRPr="008740A6">
        <w:rPr>
          <w:b/>
          <w:sz w:val="26"/>
          <w:szCs w:val="26"/>
        </w:rPr>
        <w:t>, Южно-Промышленная, Молодежная</w:t>
      </w:r>
    </w:p>
    <w:p w:rsidR="000A6E35" w:rsidRPr="008740A6" w:rsidRDefault="000A6E35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8740A6" w:rsidRPr="008740A6" w:rsidRDefault="008740A6" w:rsidP="008740A6">
      <w:pPr>
        <w:pStyle w:val="15"/>
        <w:spacing w:line="264" w:lineRule="auto"/>
        <w:rPr>
          <w:sz w:val="26"/>
          <w:szCs w:val="26"/>
        </w:rPr>
      </w:pPr>
      <w:r w:rsidRPr="008740A6">
        <w:rPr>
          <w:sz w:val="26"/>
          <w:szCs w:val="26"/>
        </w:rPr>
        <w:t xml:space="preserve">В целях обеспечения территории градостроительной документацией, на основании заявления </w:t>
      </w:r>
      <w:r w:rsidRPr="008740A6">
        <w:rPr>
          <w:color w:val="000000"/>
          <w:sz w:val="26"/>
          <w:szCs w:val="26"/>
        </w:rPr>
        <w:t>ООО «ПРОМИНВЕСТ»</w:t>
      </w:r>
      <w:r w:rsidRPr="008740A6">
        <w:rPr>
          <w:sz w:val="26"/>
          <w:szCs w:val="26"/>
        </w:rPr>
        <w:t xml:space="preserve">, в соответствии со статьями 42, 43, 45, 46 Градостроительного кодекса Российской Федерации, согласно постановлениям Исполнительного комитета </w:t>
      </w:r>
      <w:proofErr w:type="spellStart"/>
      <w:r w:rsidRPr="008740A6">
        <w:rPr>
          <w:sz w:val="26"/>
          <w:szCs w:val="26"/>
        </w:rPr>
        <w:t>г.Казани</w:t>
      </w:r>
      <w:proofErr w:type="spellEnd"/>
      <w:r w:rsidRPr="008740A6">
        <w:rPr>
          <w:sz w:val="26"/>
          <w:szCs w:val="26"/>
        </w:rPr>
        <w:t xml:space="preserve"> от 17.03.2022 №790, от 18.07.2022 №2293, постановлению Мэра </w:t>
      </w:r>
      <w:proofErr w:type="spellStart"/>
      <w:r w:rsidRPr="008740A6">
        <w:rPr>
          <w:sz w:val="26"/>
          <w:szCs w:val="26"/>
        </w:rPr>
        <w:t>г.Казани</w:t>
      </w:r>
      <w:proofErr w:type="spellEnd"/>
      <w:r w:rsidRPr="008740A6">
        <w:rPr>
          <w:sz w:val="26"/>
          <w:szCs w:val="26"/>
        </w:rPr>
        <w:t xml:space="preserve"> от 20.05.2022 №58, учитывая заключение по результатам общественных обсуждений, проведенных с 26.05.2022 по 16.06.2022, </w:t>
      </w:r>
      <w:r w:rsidRPr="008740A6">
        <w:rPr>
          <w:b/>
          <w:sz w:val="26"/>
          <w:szCs w:val="26"/>
        </w:rPr>
        <w:t>постановляю</w:t>
      </w:r>
      <w:r w:rsidRPr="008740A6">
        <w:rPr>
          <w:sz w:val="26"/>
          <w:szCs w:val="26"/>
        </w:rPr>
        <w:t>: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1. Утвердить проект планировки территории в границах улиц Поперечно-</w:t>
      </w:r>
      <w:proofErr w:type="spellStart"/>
      <w:r w:rsidRPr="008740A6">
        <w:rPr>
          <w:sz w:val="26"/>
          <w:szCs w:val="26"/>
        </w:rPr>
        <w:t>Отарская</w:t>
      </w:r>
      <w:proofErr w:type="spellEnd"/>
      <w:r w:rsidRPr="008740A6">
        <w:rPr>
          <w:sz w:val="26"/>
          <w:szCs w:val="26"/>
        </w:rPr>
        <w:t>, Южно-Промышленная, Молодежная</w:t>
      </w:r>
      <w:r w:rsidRPr="008740A6" w:rsidDel="002321FC">
        <w:rPr>
          <w:sz w:val="26"/>
          <w:szCs w:val="26"/>
        </w:rPr>
        <w:t xml:space="preserve"> </w:t>
      </w:r>
      <w:r w:rsidRPr="008740A6">
        <w:rPr>
          <w:color w:val="000000"/>
          <w:sz w:val="26"/>
          <w:szCs w:val="26"/>
        </w:rPr>
        <w:t>(прилагается).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bCs/>
          <w:sz w:val="26"/>
          <w:szCs w:val="26"/>
        </w:rPr>
      </w:pPr>
      <w:r w:rsidRPr="008740A6">
        <w:rPr>
          <w:sz w:val="26"/>
          <w:szCs w:val="26"/>
        </w:rPr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Сборнике документов и правовых актов муниципального образования города Казани.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3. Разместить настоящее постановление, за исключением перечня координат характерных точек устанавливаемых красных линий (материалы для служебного пользования), на официальном портале органов местного самоуправления города </w:t>
      </w:r>
      <w:r w:rsidRPr="008740A6">
        <w:rPr>
          <w:color w:val="000000"/>
          <w:sz w:val="26"/>
          <w:szCs w:val="26"/>
        </w:rPr>
        <w:t>Казани (</w:t>
      </w:r>
      <w:hyperlink r:id="rId7" w:history="1">
        <w:r w:rsidRPr="008740A6">
          <w:rPr>
            <w:rStyle w:val="ab"/>
            <w:color w:val="000000"/>
            <w:sz w:val="26"/>
            <w:szCs w:val="26"/>
            <w:u w:val="none"/>
          </w:rPr>
          <w:t>www.</w:t>
        </w:r>
        <w:r w:rsidRPr="008740A6">
          <w:rPr>
            <w:rStyle w:val="ab"/>
            <w:color w:val="000000"/>
            <w:sz w:val="26"/>
            <w:szCs w:val="26"/>
            <w:u w:val="none"/>
            <w:lang w:val="en-US"/>
          </w:rPr>
          <w:t>kzn</w:t>
        </w:r>
        <w:r w:rsidRPr="008740A6">
          <w:rPr>
            <w:rStyle w:val="ab"/>
            <w:color w:val="000000"/>
            <w:sz w:val="26"/>
            <w:szCs w:val="26"/>
            <w:u w:val="none"/>
          </w:rPr>
          <w:t>.</w:t>
        </w:r>
        <w:proofErr w:type="spellStart"/>
        <w:r w:rsidRPr="008740A6">
          <w:rPr>
            <w:rStyle w:val="ab"/>
            <w:color w:val="000000"/>
            <w:sz w:val="26"/>
            <w:szCs w:val="26"/>
            <w:u w:val="none"/>
            <w:lang w:val="en-US"/>
          </w:rPr>
          <w:t>ru</w:t>
        </w:r>
        <w:proofErr w:type="spellEnd"/>
      </w:hyperlink>
      <w:r w:rsidRPr="008740A6">
        <w:rPr>
          <w:color w:val="000000"/>
          <w:sz w:val="26"/>
          <w:szCs w:val="26"/>
        </w:rPr>
        <w:t>).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8740A6" w:rsidRPr="008740A6" w:rsidRDefault="008740A6" w:rsidP="008740A6">
      <w:pPr>
        <w:suppressAutoHyphens/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8740A6">
        <w:rPr>
          <w:sz w:val="26"/>
          <w:szCs w:val="26"/>
        </w:rPr>
        <w:t>г.Казани</w:t>
      </w:r>
      <w:proofErr w:type="spellEnd"/>
      <w:r w:rsidRPr="008740A6">
        <w:rPr>
          <w:sz w:val="26"/>
          <w:szCs w:val="26"/>
        </w:rPr>
        <w:t xml:space="preserve"> </w:t>
      </w:r>
      <w:proofErr w:type="spellStart"/>
      <w:r w:rsidRPr="008740A6">
        <w:rPr>
          <w:sz w:val="26"/>
          <w:szCs w:val="26"/>
        </w:rPr>
        <w:t>А.Р.Нигматзянова</w:t>
      </w:r>
      <w:proofErr w:type="spellEnd"/>
      <w:r w:rsidRPr="008740A6">
        <w:rPr>
          <w:sz w:val="26"/>
          <w:szCs w:val="26"/>
        </w:rPr>
        <w:t>.</w:t>
      </w:r>
    </w:p>
    <w:p w:rsidR="00102EB8" w:rsidRPr="008740A6" w:rsidRDefault="00102EB8" w:rsidP="00102EB8">
      <w:pPr>
        <w:spacing w:line="264" w:lineRule="auto"/>
        <w:ind w:right="-2"/>
        <w:jc w:val="center"/>
        <w:rPr>
          <w:sz w:val="26"/>
          <w:szCs w:val="26"/>
        </w:rPr>
      </w:pPr>
      <w:r w:rsidRPr="008740A6">
        <w:rPr>
          <w:sz w:val="26"/>
          <w:szCs w:val="26"/>
        </w:rPr>
        <w:t>_______________</w:t>
      </w:r>
    </w:p>
    <w:p w:rsidR="008740A6" w:rsidRPr="008740A6" w:rsidRDefault="008740A6">
      <w:pPr>
        <w:rPr>
          <w:sz w:val="26"/>
          <w:szCs w:val="26"/>
        </w:rPr>
      </w:pPr>
      <w:r w:rsidRPr="008740A6">
        <w:rPr>
          <w:sz w:val="26"/>
          <w:szCs w:val="26"/>
        </w:rPr>
        <w:br w:type="page"/>
      </w:r>
    </w:p>
    <w:p w:rsidR="00C04D64" w:rsidRPr="008740A6" w:rsidRDefault="00C04D64" w:rsidP="00C04D64">
      <w:pPr>
        <w:spacing w:line="264" w:lineRule="auto"/>
        <w:ind w:left="5103" w:right="-2"/>
        <w:jc w:val="both"/>
        <w:rPr>
          <w:sz w:val="26"/>
          <w:szCs w:val="26"/>
        </w:rPr>
      </w:pPr>
      <w:r w:rsidRPr="008740A6">
        <w:rPr>
          <w:sz w:val="26"/>
          <w:szCs w:val="26"/>
        </w:rPr>
        <w:lastRenderedPageBreak/>
        <w:t>Приложение к постановлению</w:t>
      </w:r>
    </w:p>
    <w:p w:rsidR="00C04D64" w:rsidRPr="008740A6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Исполнительного комитета </w:t>
      </w:r>
      <w:proofErr w:type="spellStart"/>
      <w:r w:rsidRPr="008740A6">
        <w:rPr>
          <w:sz w:val="26"/>
          <w:szCs w:val="26"/>
        </w:rPr>
        <w:t>г.Казани</w:t>
      </w:r>
      <w:proofErr w:type="spellEnd"/>
    </w:p>
    <w:p w:rsidR="00C04D64" w:rsidRPr="008740A6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от _____________ №______</w:t>
      </w:r>
    </w:p>
    <w:p w:rsidR="00C04D64" w:rsidRPr="008740A6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C04D64" w:rsidRPr="008740A6" w:rsidRDefault="00102EB8" w:rsidP="00C04D64">
      <w:pPr>
        <w:spacing w:line="264" w:lineRule="auto"/>
        <w:jc w:val="center"/>
        <w:rPr>
          <w:b/>
          <w:sz w:val="26"/>
          <w:szCs w:val="26"/>
          <w:lang w:eastAsia="ar-SA"/>
        </w:rPr>
      </w:pPr>
      <w:r w:rsidRPr="008740A6">
        <w:rPr>
          <w:b/>
          <w:sz w:val="26"/>
          <w:szCs w:val="26"/>
          <w:lang w:eastAsia="ar-SA"/>
        </w:rPr>
        <w:t>Проект планировки территории в границах улиц Поперечно-</w:t>
      </w:r>
      <w:proofErr w:type="spellStart"/>
      <w:r w:rsidRPr="008740A6">
        <w:rPr>
          <w:b/>
          <w:sz w:val="26"/>
          <w:szCs w:val="26"/>
          <w:lang w:eastAsia="ar-SA"/>
        </w:rPr>
        <w:t>Отарская</w:t>
      </w:r>
      <w:proofErr w:type="spellEnd"/>
      <w:r w:rsidRPr="008740A6">
        <w:rPr>
          <w:b/>
          <w:sz w:val="26"/>
          <w:szCs w:val="26"/>
          <w:lang w:eastAsia="ar-SA"/>
        </w:rPr>
        <w:t>, Южно-Промышленная, Молодежная</w:t>
      </w:r>
    </w:p>
    <w:p w:rsidR="00102EB8" w:rsidRPr="008740A6" w:rsidRDefault="00102EB8" w:rsidP="00C04D64">
      <w:pPr>
        <w:spacing w:line="264" w:lineRule="auto"/>
        <w:jc w:val="center"/>
        <w:rPr>
          <w:b/>
          <w:sz w:val="26"/>
          <w:szCs w:val="26"/>
        </w:rPr>
      </w:pP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Проект планировки и межевания территории в границах улиц Поперечно-</w:t>
      </w:r>
      <w:proofErr w:type="spellStart"/>
      <w:r w:rsidRPr="008740A6">
        <w:rPr>
          <w:sz w:val="26"/>
          <w:szCs w:val="26"/>
        </w:rPr>
        <w:t>Отарская</w:t>
      </w:r>
      <w:proofErr w:type="spellEnd"/>
      <w:r w:rsidRPr="008740A6">
        <w:rPr>
          <w:sz w:val="26"/>
          <w:szCs w:val="26"/>
        </w:rPr>
        <w:t>, Южно-Промышленная, Молодежная состоит из: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I.</w:t>
      </w:r>
      <w:r w:rsidRPr="008740A6">
        <w:rPr>
          <w:sz w:val="26"/>
          <w:szCs w:val="26"/>
        </w:rPr>
        <w:tab/>
        <w:t>Чертежа планировки территории с указанием красных линий, границ существующих и планируемых элементов планировочной структуры, границ зон планируемого</w:t>
      </w:r>
      <w:bookmarkStart w:id="0" w:name="_GoBack"/>
      <w:bookmarkEnd w:id="0"/>
      <w:r w:rsidRPr="008740A6">
        <w:rPr>
          <w:sz w:val="26"/>
          <w:szCs w:val="26"/>
        </w:rPr>
        <w:t xml:space="preserve"> размещения объектов капитального строительства с приложением перечня координат характерных точек устанавливаемых красных линий.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II.</w:t>
      </w:r>
      <w:r w:rsidRPr="008740A6">
        <w:rPr>
          <w:sz w:val="26"/>
          <w:szCs w:val="26"/>
        </w:rPr>
        <w:tab/>
        <w:t>Положения о размещении объектов капитального строительства, а также о характеристиках планируемого развития территории.</w:t>
      </w:r>
    </w:p>
    <w:p w:rsidR="008740A6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III.</w:t>
      </w:r>
      <w:r w:rsidRPr="008740A6">
        <w:rPr>
          <w:sz w:val="26"/>
          <w:szCs w:val="26"/>
        </w:rPr>
        <w:tab/>
        <w:t>Положения об очередности планируемого развития территории.</w:t>
      </w:r>
    </w:p>
    <w:p w:rsidR="00C04D64" w:rsidRPr="008740A6" w:rsidRDefault="008740A6" w:rsidP="008740A6">
      <w:pPr>
        <w:spacing w:line="264" w:lineRule="auto"/>
        <w:ind w:firstLine="709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Перечень координат характерных точек устанавливаемых красных линий, является документом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Казани.</w:t>
      </w: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Pr="008740A6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Pr="008740A6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102EB8" w:rsidRPr="008740A6" w:rsidRDefault="00102EB8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8740A6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102EB8" w:rsidRPr="008740A6" w:rsidRDefault="00102EB8" w:rsidP="00C04D64">
      <w:pPr>
        <w:spacing w:line="264" w:lineRule="auto"/>
        <w:jc w:val="both"/>
        <w:rPr>
          <w:sz w:val="26"/>
          <w:szCs w:val="26"/>
        </w:rPr>
      </w:pPr>
    </w:p>
    <w:p w:rsidR="00102EB8" w:rsidRPr="008740A6" w:rsidRDefault="008740A6" w:rsidP="00C04D64">
      <w:pPr>
        <w:spacing w:line="264" w:lineRule="auto"/>
        <w:jc w:val="both"/>
        <w:rPr>
          <w:sz w:val="26"/>
          <w:szCs w:val="26"/>
        </w:rPr>
      </w:pPr>
      <w:r w:rsidRPr="008740A6">
        <w:rPr>
          <w:sz w:val="26"/>
          <w:szCs w:val="26"/>
        </w:rPr>
        <w:object w:dxaOrig="17880" w:dyaOrig="2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8.5pt;height:673.5pt" o:ole="">
            <v:imagedata r:id="rId8" o:title=""/>
          </v:shape>
          <o:OLEObject Type="Embed" ProgID="AcroExch.Document.11" ShapeID="_x0000_i1029" DrawAspect="Content" ObjectID="_1719918818" r:id="rId9"/>
        </w:object>
      </w:r>
    </w:p>
    <w:p w:rsidR="00102EB8" w:rsidRPr="008740A6" w:rsidRDefault="00102EB8" w:rsidP="00C04D64">
      <w:pPr>
        <w:spacing w:line="264" w:lineRule="auto"/>
        <w:jc w:val="both"/>
        <w:rPr>
          <w:sz w:val="26"/>
          <w:szCs w:val="26"/>
        </w:rPr>
      </w:pPr>
    </w:p>
    <w:p w:rsidR="008740A6" w:rsidRPr="008740A6" w:rsidRDefault="008740A6">
      <w:pPr>
        <w:rPr>
          <w:b/>
          <w:sz w:val="26"/>
          <w:szCs w:val="26"/>
          <w:lang w:val="en-US"/>
        </w:rPr>
      </w:pPr>
      <w:r w:rsidRPr="008740A6">
        <w:rPr>
          <w:b/>
          <w:sz w:val="26"/>
          <w:szCs w:val="26"/>
          <w:lang w:val="en-US"/>
        </w:rPr>
        <w:br w:type="page"/>
      </w:r>
    </w:p>
    <w:p w:rsidR="008740A6" w:rsidRPr="008740A6" w:rsidRDefault="008740A6" w:rsidP="008740A6">
      <w:pPr>
        <w:spacing w:before="60" w:line="22" w:lineRule="atLeast"/>
        <w:ind w:left="1080"/>
        <w:contextualSpacing/>
        <w:jc w:val="center"/>
        <w:rPr>
          <w:b/>
          <w:bCs/>
          <w:sz w:val="26"/>
          <w:szCs w:val="26"/>
        </w:rPr>
      </w:pPr>
      <w:r w:rsidRPr="008740A6">
        <w:rPr>
          <w:b/>
          <w:sz w:val="26"/>
          <w:szCs w:val="26"/>
          <w:lang w:val="en-US"/>
        </w:rPr>
        <w:lastRenderedPageBreak/>
        <w:t>II</w:t>
      </w:r>
      <w:r w:rsidRPr="008740A6">
        <w:rPr>
          <w:b/>
          <w:sz w:val="26"/>
          <w:szCs w:val="26"/>
        </w:rPr>
        <w:t xml:space="preserve">. </w:t>
      </w:r>
      <w:r w:rsidRPr="008740A6">
        <w:rPr>
          <w:b/>
          <w:bCs/>
          <w:sz w:val="26"/>
          <w:szCs w:val="26"/>
        </w:rPr>
        <w:t>Положение о размещении объектов капитального строительства и характеристиках планируемого развития территории</w:t>
      </w:r>
    </w:p>
    <w:p w:rsidR="008740A6" w:rsidRPr="008740A6" w:rsidRDefault="008740A6" w:rsidP="008740A6">
      <w:pPr>
        <w:spacing w:before="60" w:line="22" w:lineRule="atLeast"/>
        <w:ind w:left="1080"/>
        <w:contextualSpacing/>
        <w:jc w:val="center"/>
        <w:rPr>
          <w:b/>
          <w:sz w:val="26"/>
          <w:szCs w:val="26"/>
        </w:rPr>
      </w:pPr>
    </w:p>
    <w:p w:rsidR="008740A6" w:rsidRPr="008740A6" w:rsidRDefault="008740A6" w:rsidP="008740A6">
      <w:pPr>
        <w:numPr>
          <w:ilvl w:val="0"/>
          <w:numId w:val="7"/>
        </w:numPr>
        <w:spacing w:before="60" w:line="22" w:lineRule="atLeast"/>
        <w:contextualSpacing/>
        <w:jc w:val="center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Границы проекта планировки территории</w:t>
      </w:r>
    </w:p>
    <w:p w:rsidR="008740A6" w:rsidRPr="008740A6" w:rsidRDefault="008740A6" w:rsidP="008740A6">
      <w:pPr>
        <w:spacing w:line="22" w:lineRule="atLeast"/>
        <w:contextualSpacing/>
        <w:jc w:val="both"/>
        <w:rPr>
          <w:sz w:val="26"/>
          <w:szCs w:val="26"/>
        </w:rPr>
      </w:pP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Проектируемая территория, ограничена улицей Поперечно-</w:t>
      </w:r>
      <w:proofErr w:type="spellStart"/>
      <w:r w:rsidRPr="008740A6">
        <w:rPr>
          <w:sz w:val="26"/>
          <w:szCs w:val="26"/>
        </w:rPr>
        <w:t>Отарская</w:t>
      </w:r>
      <w:proofErr w:type="spellEnd"/>
      <w:r w:rsidRPr="008740A6">
        <w:rPr>
          <w:sz w:val="26"/>
          <w:szCs w:val="26"/>
        </w:rPr>
        <w:t xml:space="preserve"> с севера, зоной природных территорий «</w:t>
      </w:r>
      <w:proofErr w:type="spellStart"/>
      <w:r w:rsidRPr="008740A6">
        <w:rPr>
          <w:sz w:val="26"/>
          <w:szCs w:val="26"/>
        </w:rPr>
        <w:t>Отарский</w:t>
      </w:r>
      <w:proofErr w:type="spellEnd"/>
      <w:r w:rsidRPr="008740A6">
        <w:rPr>
          <w:sz w:val="26"/>
          <w:szCs w:val="26"/>
        </w:rPr>
        <w:t xml:space="preserve"> лес» с юга, ручьём и индивидуальной жилой застройкой с. Отары с запада, зоной транспортной инфраструктуры РЖД с востока и находится в Приволжском районе г. Казани</w:t>
      </w: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Границами проекта планировки являются:</w:t>
      </w: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 с севера – северная граница УДС ул. Поперечно-</w:t>
      </w:r>
      <w:proofErr w:type="spellStart"/>
      <w:r w:rsidRPr="008740A6">
        <w:rPr>
          <w:sz w:val="26"/>
          <w:szCs w:val="26"/>
        </w:rPr>
        <w:t>Отарская</w:t>
      </w:r>
      <w:proofErr w:type="spellEnd"/>
      <w:r w:rsidRPr="008740A6">
        <w:rPr>
          <w:sz w:val="26"/>
          <w:szCs w:val="26"/>
        </w:rPr>
        <w:t>;</w:t>
      </w: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 с востока – граница земельного участка 16:50:000000:1014 - территории транспортной инфраструктуры РЖД;</w:t>
      </w: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 с юга – нижние южные границы земельных участков 16:50:000000:17410, 16:50:170808:11, 16:50:170810:1 и верхняя северная граница земельного участка 16:50:000000:18872 (природная территория «</w:t>
      </w:r>
      <w:proofErr w:type="spellStart"/>
      <w:r w:rsidRPr="008740A6">
        <w:rPr>
          <w:sz w:val="26"/>
          <w:szCs w:val="26"/>
        </w:rPr>
        <w:t>Отарский</w:t>
      </w:r>
      <w:proofErr w:type="spellEnd"/>
      <w:r w:rsidRPr="008740A6">
        <w:rPr>
          <w:sz w:val="26"/>
          <w:szCs w:val="26"/>
        </w:rPr>
        <w:t xml:space="preserve"> лес»; </w:t>
      </w:r>
    </w:p>
    <w:p w:rsidR="008740A6" w:rsidRPr="008740A6" w:rsidRDefault="008740A6" w:rsidP="008740A6">
      <w:pPr>
        <w:widowControl w:val="0"/>
        <w:spacing w:line="22" w:lineRule="atLeast"/>
        <w:contextualSpacing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 с запада – западная граница кадастровых кварталов 16:50:170809 и 16:50:170810.</w:t>
      </w:r>
    </w:p>
    <w:p w:rsidR="008740A6" w:rsidRPr="008740A6" w:rsidRDefault="008740A6" w:rsidP="008740A6">
      <w:pPr>
        <w:pStyle w:val="ad"/>
        <w:numPr>
          <w:ilvl w:val="0"/>
          <w:numId w:val="7"/>
        </w:numPr>
        <w:spacing w:before="60" w:after="0" w:line="22" w:lineRule="atLeast"/>
        <w:jc w:val="center"/>
        <w:rPr>
          <w:rFonts w:ascii="Times New Roman" w:hAnsi="Times New Roman"/>
          <w:b/>
          <w:sz w:val="26"/>
          <w:szCs w:val="26"/>
        </w:rPr>
      </w:pPr>
      <w:r w:rsidRPr="008740A6">
        <w:rPr>
          <w:rFonts w:ascii="Times New Roman" w:hAnsi="Times New Roman"/>
          <w:b/>
          <w:sz w:val="26"/>
          <w:szCs w:val="26"/>
        </w:rPr>
        <w:t>Характеристика нового строительства</w:t>
      </w:r>
    </w:p>
    <w:p w:rsidR="008740A6" w:rsidRPr="008740A6" w:rsidRDefault="008740A6" w:rsidP="008740A6">
      <w:pPr>
        <w:spacing w:before="60" w:line="22" w:lineRule="atLeast"/>
        <w:ind w:left="720"/>
        <w:jc w:val="right"/>
        <w:rPr>
          <w:bCs/>
          <w:sz w:val="26"/>
          <w:szCs w:val="26"/>
        </w:rPr>
      </w:pPr>
      <w:r w:rsidRPr="008740A6">
        <w:rPr>
          <w:bCs/>
          <w:sz w:val="26"/>
          <w:szCs w:val="26"/>
        </w:rPr>
        <w:t>Таблица 1</w:t>
      </w:r>
    </w:p>
    <w:p w:rsidR="008740A6" w:rsidRPr="008740A6" w:rsidRDefault="008740A6" w:rsidP="008740A6">
      <w:pPr>
        <w:spacing w:before="60" w:line="22" w:lineRule="atLeast"/>
        <w:ind w:left="720"/>
        <w:jc w:val="right"/>
        <w:rPr>
          <w:bCs/>
          <w:sz w:val="26"/>
          <w:szCs w:val="26"/>
        </w:rPr>
      </w:pPr>
    </w:p>
    <w:tbl>
      <w:tblPr>
        <w:tblW w:w="7400" w:type="dxa"/>
        <w:tblInd w:w="1384" w:type="dxa"/>
        <w:tblLook w:val="04A0" w:firstRow="1" w:lastRow="0" w:firstColumn="1" w:lastColumn="0" w:noHBand="0" w:noVBand="1"/>
      </w:tblPr>
      <w:tblGrid>
        <w:gridCol w:w="846"/>
        <w:gridCol w:w="3412"/>
        <w:gridCol w:w="1429"/>
        <w:gridCol w:w="1713"/>
      </w:tblGrid>
      <w:tr w:rsidR="008740A6" w:rsidRPr="008740A6" w:rsidTr="00841BDC">
        <w:trPr>
          <w:trHeight w:val="7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№№ п/п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proofErr w:type="spellStart"/>
            <w:r w:rsidRPr="008740A6">
              <w:rPr>
                <w:b/>
                <w:bCs/>
                <w:sz w:val="26"/>
                <w:szCs w:val="26"/>
              </w:rPr>
              <w:t>Ед.измер</w:t>
            </w:r>
            <w:proofErr w:type="spellEnd"/>
            <w:r w:rsidRPr="008740A6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Количество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Территория улиц в красных линиях – 6,8037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6,8037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 xml:space="preserve">Территория Природно-Рекреационного Комплекса (ПРК)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 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(сады района, мини-скверы, бульвары) – 15,6323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15,6323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3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Территория жилой застройки – 34,8974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34,8974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 xml:space="preserve">Территория объектов социальной и инженерной инфраструктуры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 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4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Детские сады, школы, физкультурно-оздоровительные комплексы, амбулатории– 14,9665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14,9665</w:t>
            </w:r>
          </w:p>
        </w:tc>
      </w:tr>
      <w:tr w:rsidR="008740A6" w:rsidRPr="008740A6" w:rsidTr="00841BDC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5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Территория паркингов и инженерной инфраструктуры – 4,7234 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6,12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6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Зоны природных территорий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6,0749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Территории общественной застройки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0,313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8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Территории сохраняемых объектов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14,4227</w:t>
            </w:r>
          </w:p>
        </w:tc>
      </w:tr>
      <w:tr w:rsidR="008740A6" w:rsidRPr="008740A6" w:rsidTr="00841BDC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9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 xml:space="preserve">Общая площадь жилого фонда - 524 325 </w:t>
            </w:r>
            <w:proofErr w:type="spellStart"/>
            <w:r w:rsidRPr="008740A6">
              <w:rPr>
                <w:bCs/>
                <w:sz w:val="26"/>
                <w:szCs w:val="26"/>
              </w:rPr>
              <w:t>кв.м</w:t>
            </w:r>
            <w:proofErr w:type="spellEnd"/>
            <w:r w:rsidRPr="008740A6"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8740A6">
              <w:rPr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524325</w:t>
            </w:r>
          </w:p>
        </w:tc>
      </w:tr>
      <w:tr w:rsidR="008740A6" w:rsidRPr="008740A6" w:rsidTr="00841BDC">
        <w:trPr>
          <w:trHeight w:val="36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10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>Население – 23  303 человек.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чел.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23303</w:t>
            </w:r>
          </w:p>
        </w:tc>
      </w:tr>
      <w:tr w:rsidR="008740A6" w:rsidRPr="008740A6" w:rsidTr="00841BDC">
        <w:trPr>
          <w:trHeight w:val="36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11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bCs/>
                <w:sz w:val="26"/>
                <w:szCs w:val="26"/>
              </w:rPr>
              <w:t xml:space="preserve">Количество квартир – 12 634 </w:t>
            </w:r>
            <w:proofErr w:type="spellStart"/>
            <w:r w:rsidRPr="008740A6">
              <w:rPr>
                <w:bCs/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8740A6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12634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12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Жилищная обеспеченность – 22,5 </w:t>
            </w:r>
            <w:proofErr w:type="spellStart"/>
            <w:r w:rsidRPr="008740A6">
              <w:rPr>
                <w:sz w:val="26"/>
                <w:szCs w:val="26"/>
              </w:rPr>
              <w:t>кв.м</w:t>
            </w:r>
            <w:proofErr w:type="spellEnd"/>
            <w:r w:rsidRPr="008740A6">
              <w:rPr>
                <w:sz w:val="26"/>
                <w:szCs w:val="26"/>
              </w:rPr>
              <w:t>/чел.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22,5</w:t>
            </w:r>
          </w:p>
        </w:tc>
      </w:tr>
      <w:tr w:rsidR="008740A6" w:rsidRPr="008740A6" w:rsidTr="00841BDC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13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Площадь встроенных коммерческих помещений – 24 351 </w:t>
            </w:r>
            <w:proofErr w:type="spellStart"/>
            <w:r w:rsidRPr="008740A6">
              <w:rPr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proofErr w:type="spellStart"/>
            <w:r w:rsidRPr="008740A6">
              <w:rPr>
                <w:sz w:val="26"/>
                <w:szCs w:val="26"/>
              </w:rPr>
              <w:t>кв.м</w:t>
            </w:r>
            <w:proofErr w:type="spellEnd"/>
            <w:r w:rsidRPr="008740A6">
              <w:rPr>
                <w:sz w:val="26"/>
                <w:szCs w:val="26"/>
              </w:rPr>
              <w:t>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24351</w:t>
            </w:r>
          </w:p>
        </w:tc>
      </w:tr>
      <w:tr w:rsidR="008740A6" w:rsidRPr="008740A6" w:rsidTr="00841BDC">
        <w:trPr>
          <w:trHeight w:val="7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14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Плотность жилищного фонда – 15,0 тыс. м2/га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тыс.м2/га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15</w:t>
            </w:r>
          </w:p>
        </w:tc>
      </w:tr>
      <w:tr w:rsidR="008740A6" w:rsidRPr="008740A6" w:rsidTr="00841BDC">
        <w:trPr>
          <w:trHeight w:val="10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15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Длина улично-дорожной сети (УДС) в красных линиях – 2,742 км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км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2,742</w:t>
            </w:r>
          </w:p>
        </w:tc>
      </w:tr>
      <w:tr w:rsidR="008740A6" w:rsidRPr="008740A6" w:rsidTr="00841BDC">
        <w:trPr>
          <w:trHeight w:val="144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16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Максимальная этажность жилых домов – 23 этажа (определяется на последующих этапах проектирования).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этажей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23</w:t>
            </w:r>
          </w:p>
        </w:tc>
      </w:tr>
    </w:tbl>
    <w:p w:rsidR="008740A6" w:rsidRPr="008740A6" w:rsidRDefault="008740A6" w:rsidP="008740A6">
      <w:pPr>
        <w:spacing w:line="22" w:lineRule="atLeast"/>
        <w:ind w:left="720" w:right="-1"/>
        <w:contextualSpacing/>
        <w:jc w:val="both"/>
        <w:rPr>
          <w:bCs/>
          <w:sz w:val="26"/>
          <w:szCs w:val="26"/>
        </w:rPr>
      </w:pPr>
    </w:p>
    <w:p w:rsidR="008740A6" w:rsidRPr="008740A6" w:rsidRDefault="008740A6" w:rsidP="008740A6">
      <w:pPr>
        <w:tabs>
          <w:tab w:val="left" w:pos="9724"/>
        </w:tabs>
        <w:spacing w:line="22" w:lineRule="atLeast"/>
        <w:ind w:right="-1" w:firstLine="720"/>
        <w:jc w:val="both"/>
        <w:rPr>
          <w:bCs/>
          <w:sz w:val="26"/>
          <w:szCs w:val="26"/>
        </w:rPr>
      </w:pPr>
      <w:r w:rsidRPr="008740A6">
        <w:rPr>
          <w:bCs/>
          <w:sz w:val="26"/>
          <w:szCs w:val="26"/>
        </w:rPr>
        <w:t>Основные показатели по размещению объектов социально-бытового и культурного назначения, а также количество мест в детских дошкольных учреждениях и количество мест хранения автотранспорта приведены в таблице 2.</w:t>
      </w:r>
    </w:p>
    <w:p w:rsidR="008740A6" w:rsidRPr="008740A6" w:rsidRDefault="008740A6" w:rsidP="008740A6">
      <w:pPr>
        <w:tabs>
          <w:tab w:val="left" w:pos="9724"/>
        </w:tabs>
        <w:spacing w:line="22" w:lineRule="atLeast"/>
        <w:ind w:right="-1" w:firstLine="720"/>
        <w:jc w:val="both"/>
        <w:rPr>
          <w:bCs/>
          <w:sz w:val="26"/>
          <w:szCs w:val="26"/>
        </w:rPr>
      </w:pPr>
    </w:p>
    <w:p w:rsidR="008740A6" w:rsidRPr="008740A6" w:rsidRDefault="008740A6" w:rsidP="008740A6">
      <w:pPr>
        <w:spacing w:line="22" w:lineRule="atLeast"/>
        <w:ind w:right="-1" w:firstLine="720"/>
        <w:jc w:val="right"/>
        <w:rPr>
          <w:sz w:val="26"/>
          <w:szCs w:val="26"/>
        </w:rPr>
      </w:pPr>
      <w:r w:rsidRPr="008740A6">
        <w:rPr>
          <w:sz w:val="26"/>
          <w:szCs w:val="26"/>
        </w:rPr>
        <w:t>Таблица 2</w:t>
      </w:r>
    </w:p>
    <w:p w:rsidR="008740A6" w:rsidRPr="008740A6" w:rsidRDefault="008740A6" w:rsidP="008740A6">
      <w:pPr>
        <w:spacing w:line="22" w:lineRule="atLeast"/>
        <w:ind w:right="-1" w:firstLine="720"/>
        <w:jc w:val="right"/>
        <w:rPr>
          <w:sz w:val="26"/>
          <w:szCs w:val="26"/>
        </w:rPr>
      </w:pPr>
    </w:p>
    <w:tbl>
      <w:tblPr>
        <w:tblW w:w="10052" w:type="dxa"/>
        <w:jc w:val="center"/>
        <w:tblLayout w:type="fixed"/>
        <w:tblLook w:val="0000" w:firstRow="0" w:lastRow="0" w:firstColumn="0" w:lastColumn="0" w:noHBand="0" w:noVBand="0"/>
      </w:tblPr>
      <w:tblGrid>
        <w:gridCol w:w="739"/>
        <w:gridCol w:w="5356"/>
        <w:gridCol w:w="2390"/>
        <w:gridCol w:w="1567"/>
      </w:tblGrid>
      <w:tr w:rsidR="008740A6" w:rsidRPr="008740A6" w:rsidTr="00841BDC">
        <w:trPr>
          <w:trHeight w:val="947"/>
          <w:jc w:val="center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 w:firstLine="720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№№ п/п</w:t>
            </w:r>
          </w:p>
          <w:p w:rsidR="008740A6" w:rsidRPr="008740A6" w:rsidRDefault="008740A6" w:rsidP="00841BDC">
            <w:pPr>
              <w:spacing w:line="22" w:lineRule="atLeast"/>
              <w:ind w:right="-1" w:firstLine="72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5356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 w:firstLine="720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390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Ед.</w:t>
            </w:r>
          </w:p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b/>
                <w:iCs/>
                <w:sz w:val="26"/>
                <w:szCs w:val="26"/>
              </w:rPr>
            </w:pPr>
            <w:proofErr w:type="spellStart"/>
            <w:r w:rsidRPr="008740A6">
              <w:rPr>
                <w:b/>
                <w:sz w:val="26"/>
                <w:szCs w:val="26"/>
              </w:rPr>
              <w:t>измер</w:t>
            </w:r>
            <w:proofErr w:type="spellEnd"/>
            <w:r w:rsidRPr="008740A6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b/>
                <w:iCs/>
                <w:sz w:val="26"/>
                <w:szCs w:val="26"/>
              </w:rPr>
            </w:pPr>
          </w:p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Количество</w:t>
            </w:r>
          </w:p>
        </w:tc>
      </w:tr>
      <w:tr w:rsidR="008740A6" w:rsidRPr="008740A6" w:rsidTr="00841BDC">
        <w:trPr>
          <w:trHeight w:val="89"/>
          <w:jc w:val="center"/>
        </w:trPr>
        <w:tc>
          <w:tcPr>
            <w:tcW w:w="739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 w:firstLine="72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5356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 w:firstLine="72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2390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567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rPr>
                <w:b/>
                <w:iCs/>
                <w:sz w:val="26"/>
                <w:szCs w:val="26"/>
              </w:rPr>
            </w:pP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</w:t>
            </w: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Общее количество </w:t>
            </w:r>
            <w:proofErr w:type="spellStart"/>
            <w:r w:rsidRPr="008740A6">
              <w:rPr>
                <w:sz w:val="26"/>
                <w:szCs w:val="26"/>
              </w:rPr>
              <w:t>машино</w:t>
            </w:r>
            <w:proofErr w:type="spellEnd"/>
            <w:r w:rsidRPr="008740A6">
              <w:rPr>
                <w:sz w:val="26"/>
                <w:szCs w:val="26"/>
              </w:rPr>
              <w:t xml:space="preserve">-мест в границах проекта планировки территории, в </w:t>
            </w:r>
            <w:proofErr w:type="spellStart"/>
            <w:r w:rsidRPr="008740A6">
              <w:rPr>
                <w:sz w:val="26"/>
                <w:szCs w:val="26"/>
              </w:rPr>
              <w:t>т.ч</w:t>
            </w:r>
            <w:proofErr w:type="spellEnd"/>
            <w:r w:rsidRPr="008740A6">
              <w:rPr>
                <w:sz w:val="26"/>
                <w:szCs w:val="26"/>
              </w:rPr>
              <w:t>.: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м/м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7 266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>- мест постоянного хранения легковых автомобилей</w:t>
            </w:r>
            <w:r w:rsidRPr="008740A6">
              <w:rPr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м/м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5 593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 - гостевых автостоянок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м/м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936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- мест хранения автотранспорта для коммерческих помещений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м/м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487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- мест хранения автотранспорта для </w:t>
            </w:r>
          </w:p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социальных объектов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м/м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250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- доля от общей потребности в местах для хранения легкового автотранспорта постоянного населения, размещаемых в </w:t>
            </w:r>
          </w:p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наземных многоуровневых паркингах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%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64,4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</w:t>
            </w:r>
          </w:p>
        </w:tc>
        <w:tc>
          <w:tcPr>
            <w:tcW w:w="53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Требуемое количество мест в дошкольных образовательных учреждениях*</w:t>
            </w:r>
          </w:p>
        </w:tc>
        <w:tc>
          <w:tcPr>
            <w:tcW w:w="23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мест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 xml:space="preserve">1 888 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3</w:t>
            </w:r>
          </w:p>
        </w:tc>
        <w:tc>
          <w:tcPr>
            <w:tcW w:w="5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Требуемое количество мест в общеобразовательных учреждениях*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мест.</w:t>
            </w:r>
          </w:p>
        </w:tc>
        <w:tc>
          <w:tcPr>
            <w:tcW w:w="1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 xml:space="preserve">3 985 </w:t>
            </w:r>
            <w:r w:rsidRPr="008740A6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Требуемое количество посещений в смену в медицинских учреждениях (</w:t>
            </w:r>
            <w:proofErr w:type="spellStart"/>
            <w:r w:rsidRPr="008740A6">
              <w:rPr>
                <w:sz w:val="26"/>
                <w:szCs w:val="26"/>
              </w:rPr>
              <w:t>взр</w:t>
            </w:r>
            <w:proofErr w:type="spellEnd"/>
            <w:r w:rsidRPr="008740A6">
              <w:rPr>
                <w:sz w:val="26"/>
                <w:szCs w:val="26"/>
              </w:rPr>
              <w:t>./детск.)*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посещений </w:t>
            </w:r>
          </w:p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в смену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 xml:space="preserve">315/105 </w:t>
            </w:r>
            <w:r w:rsidRPr="008740A6">
              <w:rPr>
                <w:sz w:val="26"/>
                <w:szCs w:val="26"/>
                <w:vertAlign w:val="superscript"/>
              </w:rPr>
              <w:t>4</w:t>
            </w:r>
          </w:p>
        </w:tc>
      </w:tr>
      <w:tr w:rsidR="008740A6" w:rsidRPr="008740A6" w:rsidTr="00841BDC">
        <w:trPr>
          <w:trHeight w:val="567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left="-709" w:right="-1" w:firstLine="72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Требуемое количество площадей ФОК*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0A6" w:rsidRPr="008740A6" w:rsidRDefault="008740A6" w:rsidP="00841BDC">
            <w:pPr>
              <w:spacing w:line="22" w:lineRule="atLeast"/>
              <w:ind w:right="-1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 xml:space="preserve">4 405 </w:t>
            </w:r>
            <w:r w:rsidRPr="008740A6">
              <w:rPr>
                <w:sz w:val="26"/>
                <w:szCs w:val="26"/>
                <w:vertAlign w:val="superscript"/>
              </w:rPr>
              <w:t>5</w:t>
            </w:r>
          </w:p>
        </w:tc>
      </w:tr>
    </w:tbl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 – Проектирование ведётся на реорганизуемой территории, поэтому количество мест постоянного хранения автомобилей может быть сокращено на 20%, согласно местных нормативов градостроительного проектирования, утвержденных Решением Казанской городской думы № 8-12 от «14» декабря 2016г.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2 - Потребность в детских дошкольных учреждениях </w:t>
      </w:r>
      <w:proofErr w:type="gramStart"/>
      <w:r w:rsidRPr="008740A6">
        <w:rPr>
          <w:sz w:val="26"/>
          <w:szCs w:val="26"/>
        </w:rPr>
        <w:t xml:space="preserve">обеспечивается:   </w:t>
      </w:r>
      <w:proofErr w:type="gramEnd"/>
      <w:r w:rsidRPr="008740A6">
        <w:rPr>
          <w:sz w:val="26"/>
          <w:szCs w:val="26"/>
        </w:rPr>
        <w:t xml:space="preserve"> проектируемыми ДОУ:  на 340 мест (4 объекта); на 330 мест (1 объект); на 220 мест (1 объект), расположенными на проектируемой территории. 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3 - Потребность в общеобразовательных учреждениях обеспечивается проектируемыми 2-мя школами на 2001 место каждая, расположенными на проектируемой территории.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4 - Потребность в медицинских учреждениях обеспечивается проектируемой поликлиникой с взрослым отделением на 315 посещений в смену и детским на 105 посещений в смену, расположенной на проектируемой территории.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5 - Потребность в физкультурно-оздоровительном комплексе обеспечивается ФОК района общей площадью 4 405м2 с бассейном 467м2, расположенным на проектируемой территории.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Согласно положению о территориальном планировании генерального плана г. Казани, в рамках </w:t>
      </w:r>
      <w:r w:rsidRPr="008740A6">
        <w:rPr>
          <w:sz w:val="26"/>
          <w:szCs w:val="26"/>
          <w:lang w:val="en-US"/>
        </w:rPr>
        <w:t>ID</w:t>
      </w:r>
      <w:r w:rsidRPr="008740A6">
        <w:rPr>
          <w:sz w:val="26"/>
          <w:szCs w:val="26"/>
        </w:rPr>
        <w:t xml:space="preserve"> 1768 максимальная площадь жилищного фонда составляет 563тыс м</w:t>
      </w:r>
      <w:r w:rsidRPr="008740A6">
        <w:rPr>
          <w:sz w:val="26"/>
          <w:szCs w:val="26"/>
          <w:vertAlign w:val="superscript"/>
        </w:rPr>
        <w:t>2</w:t>
      </w:r>
      <w:r w:rsidRPr="008740A6">
        <w:rPr>
          <w:sz w:val="26"/>
          <w:szCs w:val="26"/>
        </w:rPr>
        <w:t xml:space="preserve">. Также генеральным планом на данной территории </w:t>
      </w:r>
      <w:proofErr w:type="gramStart"/>
      <w:r w:rsidRPr="008740A6">
        <w:rPr>
          <w:sz w:val="26"/>
          <w:szCs w:val="26"/>
        </w:rPr>
        <w:t>необходимо  предусмотреть</w:t>
      </w:r>
      <w:proofErr w:type="gramEnd"/>
      <w:r w:rsidRPr="008740A6">
        <w:rPr>
          <w:sz w:val="26"/>
          <w:szCs w:val="26"/>
        </w:rPr>
        <w:t xml:space="preserve"> минимальную площадь озеленённых территорий общего пользования площадью не менее 15 га. 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Освоение земельных участков, на которых территориальная зона не соответствует функциональному назначения объекта, предусмотренного проектом планировки территории, будет производиться после внесения изменений в карту зон градостроительных </w:t>
      </w:r>
      <w:proofErr w:type="gramStart"/>
      <w:r w:rsidRPr="008740A6">
        <w:rPr>
          <w:sz w:val="26"/>
          <w:szCs w:val="26"/>
        </w:rPr>
        <w:t>регламентов  на</w:t>
      </w:r>
      <w:proofErr w:type="gramEnd"/>
      <w:r w:rsidRPr="008740A6">
        <w:rPr>
          <w:sz w:val="26"/>
          <w:szCs w:val="26"/>
        </w:rPr>
        <w:t xml:space="preserve"> соответствующую территориальную зону. </w:t>
      </w:r>
    </w:p>
    <w:p w:rsidR="008740A6" w:rsidRPr="008740A6" w:rsidRDefault="008740A6" w:rsidP="008740A6">
      <w:pPr>
        <w:spacing w:line="22" w:lineRule="atLeast"/>
        <w:ind w:right="-1" w:firstLine="720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/>
        <w:jc w:val="center"/>
        <w:rPr>
          <w:rFonts w:cs="Times New Roman"/>
          <w:b/>
          <w:sz w:val="26"/>
          <w:szCs w:val="26"/>
        </w:rPr>
      </w:pPr>
      <w:r w:rsidRPr="008740A6">
        <w:rPr>
          <w:rFonts w:cs="Times New Roman"/>
          <w:b/>
          <w:sz w:val="26"/>
          <w:szCs w:val="26"/>
        </w:rPr>
        <w:t>3. Характеристики развития системы транспортного обслуживания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sz w:val="26"/>
          <w:szCs w:val="26"/>
        </w:rPr>
      </w:pPr>
      <w:r w:rsidRPr="008740A6">
        <w:rPr>
          <w:rFonts w:cs="Times New Roman"/>
          <w:sz w:val="26"/>
          <w:szCs w:val="26"/>
        </w:rPr>
        <w:t xml:space="preserve">Развитие </w:t>
      </w:r>
      <w:proofErr w:type="spellStart"/>
      <w:r w:rsidRPr="008740A6">
        <w:rPr>
          <w:rFonts w:cs="Times New Roman"/>
          <w:sz w:val="26"/>
          <w:szCs w:val="26"/>
        </w:rPr>
        <w:t>улично</w:t>
      </w:r>
      <w:proofErr w:type="spellEnd"/>
      <w:r w:rsidRPr="008740A6">
        <w:rPr>
          <w:rFonts w:cs="Times New Roman"/>
          <w:sz w:val="26"/>
          <w:szCs w:val="26"/>
        </w:rPr>
        <w:t xml:space="preserve"> – дорожной сети района: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sz w:val="26"/>
          <w:szCs w:val="26"/>
        </w:rPr>
      </w:pPr>
      <w:r w:rsidRPr="008740A6">
        <w:rPr>
          <w:rFonts w:cs="Times New Roman"/>
          <w:sz w:val="26"/>
          <w:szCs w:val="26"/>
        </w:rPr>
        <w:t>- реконструкция улицы Поперечно-</w:t>
      </w:r>
      <w:proofErr w:type="spellStart"/>
      <w:proofErr w:type="gramStart"/>
      <w:r w:rsidRPr="008740A6">
        <w:rPr>
          <w:rFonts w:cs="Times New Roman"/>
          <w:sz w:val="26"/>
          <w:szCs w:val="26"/>
        </w:rPr>
        <w:t>Отарская</w:t>
      </w:r>
      <w:proofErr w:type="spellEnd"/>
      <w:r w:rsidRPr="008740A6">
        <w:rPr>
          <w:rFonts w:cs="Times New Roman"/>
          <w:sz w:val="26"/>
          <w:szCs w:val="26"/>
        </w:rPr>
        <w:t xml:space="preserve">  -</w:t>
      </w:r>
      <w:proofErr w:type="gramEnd"/>
      <w:r w:rsidRPr="008740A6">
        <w:rPr>
          <w:rFonts w:cs="Times New Roman"/>
          <w:sz w:val="26"/>
          <w:szCs w:val="26"/>
        </w:rPr>
        <w:t xml:space="preserve">  участок 0.692 км, расширение профиля улицы в красных линиях до 36м (как у отрезка пос. Отары), увеличение проезжей части до 14м (4 полосы);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sz w:val="26"/>
          <w:szCs w:val="26"/>
        </w:rPr>
      </w:pPr>
      <w:r w:rsidRPr="008740A6">
        <w:rPr>
          <w:rFonts w:cs="Times New Roman"/>
          <w:sz w:val="26"/>
          <w:szCs w:val="26"/>
        </w:rPr>
        <w:lastRenderedPageBreak/>
        <w:t>- реконструкция 2х параллельных участков улицы Южно-</w:t>
      </w:r>
      <w:r w:rsidRPr="008740A6">
        <w:rPr>
          <w:rFonts w:cs="Times New Roman"/>
          <w:sz w:val="26"/>
          <w:szCs w:val="26"/>
        </w:rPr>
        <w:t>Промышленная -</w:t>
      </w:r>
      <w:r w:rsidRPr="008740A6">
        <w:rPr>
          <w:rFonts w:cs="Times New Roman"/>
          <w:sz w:val="26"/>
          <w:szCs w:val="26"/>
        </w:rPr>
        <w:t xml:space="preserve">  общей длиной 1.72 км, формирование красных линий (профиль 21м), расширение проезжей части до 14м (4 полосы);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sz w:val="26"/>
          <w:szCs w:val="26"/>
        </w:rPr>
      </w:pPr>
      <w:r w:rsidRPr="008740A6">
        <w:rPr>
          <w:rFonts w:cs="Times New Roman"/>
          <w:sz w:val="26"/>
          <w:szCs w:val="26"/>
        </w:rPr>
        <w:t xml:space="preserve">- строительство нового участка улицы между ул. Южно-Промышленная и существующим местным </w:t>
      </w:r>
      <w:r w:rsidRPr="008740A6">
        <w:rPr>
          <w:rFonts w:cs="Times New Roman"/>
          <w:sz w:val="26"/>
          <w:szCs w:val="26"/>
        </w:rPr>
        <w:t>проездом -</w:t>
      </w:r>
      <w:r w:rsidRPr="008740A6">
        <w:rPr>
          <w:rFonts w:cs="Times New Roman"/>
          <w:sz w:val="26"/>
          <w:szCs w:val="26"/>
        </w:rPr>
        <w:t xml:space="preserve">  общей длиной 0.33 км, формирование красных линий (профиль 21м), проезжая часть - 14м (4 полосы);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sz w:val="26"/>
          <w:szCs w:val="26"/>
        </w:rPr>
      </w:pPr>
      <w:r w:rsidRPr="008740A6">
        <w:rPr>
          <w:rFonts w:cs="Times New Roman"/>
          <w:sz w:val="26"/>
          <w:szCs w:val="26"/>
        </w:rPr>
        <w:t xml:space="preserve">- строительство местных внутриквартальных проездов, согласно эскизу застройки, обеспечивающих связь проектируемой застройки с ул. Южно-Промышленная и далее с ул. Поперечно - </w:t>
      </w:r>
      <w:proofErr w:type="spellStart"/>
      <w:r w:rsidRPr="008740A6">
        <w:rPr>
          <w:rFonts w:cs="Times New Roman"/>
          <w:sz w:val="26"/>
          <w:szCs w:val="26"/>
        </w:rPr>
        <w:t>Отарская</w:t>
      </w:r>
      <w:proofErr w:type="spellEnd"/>
      <w:r w:rsidRPr="008740A6">
        <w:rPr>
          <w:rFonts w:cs="Times New Roman"/>
          <w:sz w:val="26"/>
          <w:szCs w:val="26"/>
        </w:rPr>
        <w:t xml:space="preserve"> и транспортной инфраструктурой г. Казань.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/>
        <w:jc w:val="center"/>
        <w:rPr>
          <w:rFonts w:cs="Times New Roman"/>
          <w:b/>
          <w:sz w:val="26"/>
          <w:szCs w:val="26"/>
        </w:rPr>
      </w:pPr>
      <w:r w:rsidRPr="008740A6">
        <w:rPr>
          <w:rFonts w:cs="Times New Roman"/>
          <w:b/>
          <w:sz w:val="26"/>
          <w:szCs w:val="26"/>
        </w:rPr>
        <w:t>4. Характеристика развития системы инженерно- технического обеспечения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/>
        <w:jc w:val="center"/>
        <w:rPr>
          <w:rFonts w:cs="Times New Roman"/>
          <w:b/>
          <w:sz w:val="26"/>
          <w:szCs w:val="26"/>
        </w:rPr>
      </w:pP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left"/>
        <w:rPr>
          <w:rFonts w:cs="Times New Roman"/>
          <w:bCs/>
          <w:sz w:val="26"/>
          <w:szCs w:val="26"/>
        </w:rPr>
      </w:pPr>
      <w:r w:rsidRPr="008740A6">
        <w:rPr>
          <w:rFonts w:cs="Times New Roman"/>
          <w:bCs/>
          <w:sz w:val="26"/>
          <w:szCs w:val="26"/>
        </w:rPr>
        <w:t>Основные показатели емкости по инженерным коммуникациям в границах проекта планировки территории указаны в Таблице 3.</w:t>
      </w:r>
    </w:p>
    <w:p w:rsidR="008740A6" w:rsidRPr="008740A6" w:rsidRDefault="008740A6" w:rsidP="008740A6">
      <w:pPr>
        <w:pStyle w:val="12-----"/>
        <w:numPr>
          <w:ilvl w:val="0"/>
          <w:numId w:val="0"/>
        </w:numPr>
        <w:spacing w:line="22" w:lineRule="atLeast"/>
        <w:ind w:right="-1" w:firstLine="720"/>
        <w:jc w:val="right"/>
        <w:rPr>
          <w:rFonts w:cs="Times New Roman"/>
          <w:bCs/>
          <w:sz w:val="26"/>
          <w:szCs w:val="26"/>
        </w:rPr>
      </w:pPr>
      <w:r w:rsidRPr="008740A6">
        <w:rPr>
          <w:rFonts w:cs="Times New Roman"/>
          <w:bCs/>
          <w:sz w:val="26"/>
          <w:szCs w:val="26"/>
        </w:rPr>
        <w:t>Таблица 3</w:t>
      </w:r>
    </w:p>
    <w:tbl>
      <w:tblPr>
        <w:tblW w:w="10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77"/>
        <w:gridCol w:w="5296"/>
        <w:gridCol w:w="2127"/>
        <w:gridCol w:w="2126"/>
      </w:tblGrid>
      <w:tr w:rsidR="008740A6" w:rsidRPr="008740A6" w:rsidTr="00841BDC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right="-47" w:firstLine="50"/>
              <w:jc w:val="center"/>
              <w:rPr>
                <w:b/>
                <w:b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right="-47" w:firstLine="50"/>
              <w:jc w:val="center"/>
              <w:rPr>
                <w:b/>
                <w:b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b/>
                <w:b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Единица</w:t>
            </w:r>
          </w:p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b/>
                <w:b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 xml:space="preserve">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113"/>
              <w:jc w:val="center"/>
              <w:rPr>
                <w:b/>
                <w:bCs/>
                <w:sz w:val="26"/>
                <w:szCs w:val="26"/>
              </w:rPr>
            </w:pPr>
            <w:r w:rsidRPr="008740A6">
              <w:rPr>
                <w:b/>
                <w:bCs/>
                <w:sz w:val="26"/>
                <w:szCs w:val="26"/>
              </w:rPr>
              <w:t>Количество</w:t>
            </w:r>
          </w:p>
        </w:tc>
      </w:tr>
      <w:tr w:rsidR="008740A6" w:rsidRPr="008740A6" w:rsidTr="00841BDC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Водопотребление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м3/</w:t>
            </w:r>
            <w:proofErr w:type="spellStart"/>
            <w:r w:rsidRPr="008740A6">
              <w:rPr>
                <w:sz w:val="26"/>
                <w:szCs w:val="26"/>
              </w:rPr>
              <w:t>сут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113"/>
              <w:jc w:val="center"/>
              <w:rPr>
                <w:b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5447,9</w:t>
            </w:r>
          </w:p>
        </w:tc>
      </w:tr>
      <w:tr w:rsidR="008740A6" w:rsidRPr="008740A6" w:rsidTr="00841BDC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м3/</w:t>
            </w:r>
            <w:proofErr w:type="spellStart"/>
            <w:r w:rsidRPr="008740A6">
              <w:rPr>
                <w:sz w:val="26"/>
                <w:szCs w:val="26"/>
              </w:rPr>
              <w:t>сут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113"/>
              <w:jc w:val="center"/>
              <w:rPr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5447,9</w:t>
            </w:r>
          </w:p>
        </w:tc>
      </w:tr>
      <w:tr w:rsidR="008740A6" w:rsidRPr="008740A6" w:rsidTr="00841BDC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Электропотребление  (мощность)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113"/>
              <w:jc w:val="center"/>
              <w:rPr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 xml:space="preserve">27,781 </w:t>
            </w:r>
          </w:p>
        </w:tc>
      </w:tr>
      <w:tr w:rsidR="008740A6" w:rsidRPr="008740A6" w:rsidTr="00841BDC"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4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50"/>
              <w:rPr>
                <w:sz w:val="26"/>
                <w:szCs w:val="26"/>
              </w:rPr>
            </w:pPr>
            <w:proofErr w:type="spellStart"/>
            <w:r w:rsidRPr="008740A6">
              <w:rPr>
                <w:sz w:val="26"/>
                <w:szCs w:val="26"/>
              </w:rPr>
              <w:t>Газопотребление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50"/>
              <w:jc w:val="center"/>
              <w:rPr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м3/час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0A6" w:rsidRPr="008740A6" w:rsidRDefault="008740A6" w:rsidP="00841BDC">
            <w:pPr>
              <w:spacing w:line="22" w:lineRule="atLeast"/>
              <w:ind w:firstLine="113"/>
              <w:jc w:val="center"/>
              <w:rPr>
                <w:b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 xml:space="preserve">7256  </w:t>
            </w:r>
          </w:p>
        </w:tc>
      </w:tr>
    </w:tbl>
    <w:p w:rsidR="008740A6" w:rsidRPr="008740A6" w:rsidRDefault="008740A6" w:rsidP="008740A6">
      <w:pPr>
        <w:spacing w:before="60" w:line="22" w:lineRule="atLeast"/>
        <w:ind w:firstLine="720"/>
        <w:rPr>
          <w:sz w:val="26"/>
          <w:szCs w:val="26"/>
        </w:rPr>
      </w:pP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4.1 Водоснабжение.</w:t>
      </w:r>
    </w:p>
    <w:p w:rsidR="008740A6" w:rsidRPr="008740A6" w:rsidRDefault="008740A6" w:rsidP="008740A6">
      <w:pPr>
        <w:pStyle w:val="4--"/>
        <w:spacing w:before="0" w:after="0" w:line="22" w:lineRule="atLeast"/>
        <w:ind w:firstLine="425"/>
        <w:rPr>
          <w:sz w:val="26"/>
          <w:szCs w:val="26"/>
        </w:rPr>
      </w:pPr>
      <w:r w:rsidRPr="008740A6">
        <w:rPr>
          <w:sz w:val="26"/>
          <w:szCs w:val="26"/>
        </w:rPr>
        <w:t xml:space="preserve">Суточный расход воды </w:t>
      </w:r>
      <w:r w:rsidRPr="008740A6">
        <w:rPr>
          <w:iCs/>
          <w:sz w:val="26"/>
          <w:szCs w:val="26"/>
        </w:rPr>
        <w:t xml:space="preserve">рассматриваемой территории </w:t>
      </w:r>
      <w:r w:rsidRPr="008740A6">
        <w:rPr>
          <w:sz w:val="26"/>
          <w:szCs w:val="26"/>
        </w:rPr>
        <w:t>составит 5447,9 м3/сутки (в том числе ГВС 1940,52 м3/</w:t>
      </w:r>
      <w:proofErr w:type="spellStart"/>
      <w:r w:rsidRPr="008740A6">
        <w:rPr>
          <w:sz w:val="26"/>
          <w:szCs w:val="26"/>
        </w:rPr>
        <w:t>сут</w:t>
      </w:r>
      <w:proofErr w:type="spellEnd"/>
      <w:r w:rsidRPr="008740A6">
        <w:rPr>
          <w:sz w:val="26"/>
          <w:szCs w:val="26"/>
        </w:rPr>
        <w:t>, с учетом полива -  5524,9 м3/сутки.</w:t>
      </w:r>
    </w:p>
    <w:p w:rsidR="008740A6" w:rsidRPr="008740A6" w:rsidRDefault="008740A6" w:rsidP="008740A6">
      <w:pPr>
        <w:pStyle w:val="4--"/>
        <w:spacing w:line="22" w:lineRule="atLeast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  </w:t>
      </w:r>
      <w:r w:rsidRPr="008740A6">
        <w:rPr>
          <w:iCs/>
          <w:sz w:val="26"/>
          <w:szCs w:val="26"/>
        </w:rPr>
        <w:t>Водоснабжение территории предусматривается в соответствии с техническими условиями МУП "Водоканал" за № 07-15/13369 от 11.06.2021г. с присоединением к существующим сетям водопровода Ø</w:t>
      </w:r>
      <w:r w:rsidRPr="008740A6">
        <w:rPr>
          <w:sz w:val="26"/>
          <w:szCs w:val="26"/>
        </w:rPr>
        <w:t>315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iCs/>
          <w:sz w:val="26"/>
          <w:szCs w:val="26"/>
        </w:rPr>
        <w:t xml:space="preserve">мм по ул. </w:t>
      </w:r>
      <w:r w:rsidRPr="008740A6">
        <w:rPr>
          <w:sz w:val="26"/>
          <w:szCs w:val="26"/>
        </w:rPr>
        <w:t>Южно-Промышленная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с нагрузкой,</w:t>
      </w:r>
      <w:r w:rsidRPr="008740A6">
        <w:rPr>
          <w:sz w:val="26"/>
          <w:szCs w:val="26"/>
        </w:rPr>
        <w:t xml:space="preserve"> не превышающей 1000 м3/сутки, и </w:t>
      </w:r>
      <w:r w:rsidRPr="008740A6">
        <w:rPr>
          <w:iCs/>
          <w:sz w:val="26"/>
          <w:szCs w:val="26"/>
        </w:rPr>
        <w:t>к существующим сетям водопровода Ø</w:t>
      </w:r>
      <w:r w:rsidRPr="008740A6">
        <w:rPr>
          <w:sz w:val="26"/>
          <w:szCs w:val="26"/>
        </w:rPr>
        <w:t>500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iCs/>
          <w:sz w:val="26"/>
          <w:szCs w:val="26"/>
        </w:rPr>
        <w:t>мм от водозабора «Мирный»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с нагрузкой,</w:t>
      </w:r>
      <w:r w:rsidRPr="008740A6">
        <w:rPr>
          <w:sz w:val="26"/>
          <w:szCs w:val="26"/>
        </w:rPr>
        <w:t xml:space="preserve"> не превышающей 1300 м3/сутки, </w:t>
      </w:r>
      <w:r w:rsidRPr="008740A6">
        <w:rPr>
          <w:iCs/>
          <w:sz w:val="26"/>
          <w:szCs w:val="26"/>
        </w:rPr>
        <w:t xml:space="preserve">с </w:t>
      </w:r>
      <w:proofErr w:type="spellStart"/>
      <w:r w:rsidRPr="008740A6">
        <w:rPr>
          <w:iCs/>
          <w:sz w:val="26"/>
          <w:szCs w:val="26"/>
        </w:rPr>
        <w:t>закольцовкой</w:t>
      </w:r>
      <w:proofErr w:type="spellEnd"/>
      <w:r w:rsidRPr="008740A6">
        <w:rPr>
          <w:iCs/>
          <w:sz w:val="26"/>
          <w:szCs w:val="26"/>
        </w:rPr>
        <w:t xml:space="preserve"> данных сетей. </w:t>
      </w:r>
    </w:p>
    <w:p w:rsidR="008740A6" w:rsidRPr="008740A6" w:rsidRDefault="008740A6" w:rsidP="008740A6">
      <w:pPr>
        <w:pStyle w:val="4--"/>
        <w:spacing w:before="0" w:after="0" w:line="22" w:lineRule="atLeast"/>
        <w:ind w:left="284" w:firstLine="283"/>
        <w:rPr>
          <w:iCs/>
          <w:sz w:val="26"/>
          <w:szCs w:val="26"/>
        </w:rPr>
      </w:pPr>
      <w:r w:rsidRPr="008740A6">
        <w:rPr>
          <w:iCs/>
          <w:sz w:val="26"/>
          <w:szCs w:val="26"/>
        </w:rPr>
        <w:t xml:space="preserve">Предусматривается строительство сетей водопровода Ø110-315мм, с установкой в колодцах отключающей арматуры и пожарных гидрантов. </w:t>
      </w:r>
      <w:r w:rsidRPr="008740A6">
        <w:rPr>
          <w:sz w:val="26"/>
          <w:szCs w:val="26"/>
        </w:rPr>
        <w:t xml:space="preserve">Объекты нового строительства подключаются к магистральным сетям водопровода. Для проектируемой </w:t>
      </w:r>
      <w:proofErr w:type="gramStart"/>
      <w:r w:rsidRPr="008740A6">
        <w:rPr>
          <w:sz w:val="26"/>
          <w:szCs w:val="26"/>
        </w:rPr>
        <w:t>застройки  12</w:t>
      </w:r>
      <w:proofErr w:type="gramEnd"/>
      <w:r w:rsidRPr="008740A6">
        <w:rPr>
          <w:sz w:val="26"/>
          <w:szCs w:val="26"/>
        </w:rPr>
        <w:t xml:space="preserve">-23 этажей требуется местная подкачка, с установкой </w:t>
      </w:r>
      <w:proofErr w:type="spellStart"/>
      <w:r w:rsidRPr="008740A6">
        <w:rPr>
          <w:sz w:val="26"/>
          <w:szCs w:val="26"/>
        </w:rPr>
        <w:t>повысительных</w:t>
      </w:r>
      <w:proofErr w:type="spellEnd"/>
      <w:r w:rsidRPr="008740A6">
        <w:rPr>
          <w:sz w:val="26"/>
          <w:szCs w:val="26"/>
        </w:rPr>
        <w:t xml:space="preserve"> насосов в зданиях. </w:t>
      </w:r>
    </w:p>
    <w:p w:rsidR="008740A6" w:rsidRPr="008740A6" w:rsidRDefault="008740A6" w:rsidP="008740A6">
      <w:pPr>
        <w:pStyle w:val="4--"/>
        <w:spacing w:line="22" w:lineRule="atLeast"/>
        <w:contextualSpacing/>
        <w:rPr>
          <w:sz w:val="26"/>
          <w:szCs w:val="26"/>
        </w:rPr>
      </w:pPr>
      <w:r w:rsidRPr="008740A6">
        <w:rPr>
          <w:sz w:val="26"/>
          <w:szCs w:val="26"/>
        </w:rPr>
        <w:t xml:space="preserve">Общая протяженность проектируемых сетей в границах проекта планировки территории – </w:t>
      </w:r>
      <w:r w:rsidRPr="008740A6">
        <w:rPr>
          <w:iCs/>
          <w:sz w:val="26"/>
          <w:szCs w:val="26"/>
        </w:rPr>
        <w:t>6,612</w:t>
      </w:r>
      <w:r w:rsidRPr="008740A6">
        <w:rPr>
          <w:sz w:val="26"/>
          <w:szCs w:val="26"/>
        </w:rPr>
        <w:t xml:space="preserve"> км. Сети водопровода приняты из полиэтиленовых труб ПЭ 100 </w:t>
      </w:r>
      <w:r w:rsidRPr="008740A6">
        <w:rPr>
          <w:sz w:val="26"/>
          <w:szCs w:val="26"/>
          <w:lang w:val="en-US"/>
        </w:rPr>
        <w:t>SDR</w:t>
      </w:r>
      <w:r w:rsidRPr="008740A6">
        <w:rPr>
          <w:sz w:val="26"/>
          <w:szCs w:val="26"/>
        </w:rPr>
        <w:t xml:space="preserve"> 13,6 ГОСТ 18599-01.</w:t>
      </w:r>
    </w:p>
    <w:p w:rsidR="008740A6" w:rsidRPr="008740A6" w:rsidRDefault="008740A6" w:rsidP="008740A6">
      <w:pPr>
        <w:pStyle w:val="4--"/>
        <w:spacing w:line="22" w:lineRule="atLeast"/>
        <w:contextualSpacing/>
        <w:rPr>
          <w:sz w:val="26"/>
          <w:szCs w:val="26"/>
        </w:rPr>
      </w:pPr>
    </w:p>
    <w:p w:rsidR="008740A6" w:rsidRPr="008740A6" w:rsidRDefault="008740A6" w:rsidP="008740A6">
      <w:pPr>
        <w:pStyle w:val="4--"/>
        <w:spacing w:line="22" w:lineRule="atLeast"/>
        <w:rPr>
          <w:b/>
          <w:sz w:val="26"/>
          <w:szCs w:val="26"/>
        </w:rPr>
      </w:pPr>
      <w:proofErr w:type="gramStart"/>
      <w:r w:rsidRPr="008740A6">
        <w:rPr>
          <w:b/>
          <w:sz w:val="26"/>
          <w:szCs w:val="26"/>
        </w:rPr>
        <w:t>4.2  Водоотведение</w:t>
      </w:r>
      <w:proofErr w:type="gramEnd"/>
      <w:r w:rsidRPr="008740A6">
        <w:rPr>
          <w:b/>
          <w:sz w:val="26"/>
          <w:szCs w:val="26"/>
        </w:rPr>
        <w:t>.</w:t>
      </w:r>
    </w:p>
    <w:p w:rsidR="008740A6" w:rsidRPr="008740A6" w:rsidRDefault="008740A6" w:rsidP="008740A6">
      <w:pPr>
        <w:pStyle w:val="4--"/>
        <w:spacing w:line="22" w:lineRule="atLeas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Хозяйственно-бытовая канализация: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Суточный расход сточных вод рассматриваемой территории составит 5447,</w:t>
      </w:r>
      <w:proofErr w:type="gramStart"/>
      <w:r w:rsidRPr="008740A6">
        <w:rPr>
          <w:sz w:val="26"/>
          <w:szCs w:val="26"/>
        </w:rPr>
        <w:t>9  м</w:t>
      </w:r>
      <w:proofErr w:type="gramEnd"/>
      <w:r w:rsidRPr="008740A6">
        <w:rPr>
          <w:sz w:val="26"/>
          <w:szCs w:val="26"/>
        </w:rPr>
        <w:t>3/сутки.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sz w:val="26"/>
          <w:szCs w:val="26"/>
        </w:rPr>
      </w:pPr>
      <w:proofErr w:type="spellStart"/>
      <w:r w:rsidRPr="008740A6">
        <w:rPr>
          <w:sz w:val="26"/>
          <w:szCs w:val="26"/>
        </w:rPr>
        <w:t>Канализование</w:t>
      </w:r>
      <w:proofErr w:type="spellEnd"/>
      <w:r w:rsidRPr="008740A6">
        <w:rPr>
          <w:sz w:val="26"/>
          <w:szCs w:val="26"/>
        </w:rPr>
        <w:t xml:space="preserve"> рассматриваемой территории предусматривается в соответствии с ТУ МУП "Водоканал" за № 07-15/13369 от 11.06.2021г.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lastRenderedPageBreak/>
        <w:t xml:space="preserve"> Предусматривается проектирование и строительство внутриплощадочных сетей канализации Ø225-315мм, с подключением к существующему канализационному коллектору Ø</w:t>
      </w:r>
      <w:r w:rsidRPr="008740A6">
        <w:rPr>
          <w:sz w:val="26"/>
          <w:szCs w:val="26"/>
        </w:rPr>
        <w:t>2000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в</w:t>
      </w:r>
      <w:r w:rsidRPr="008740A6">
        <w:rPr>
          <w:sz w:val="26"/>
          <w:szCs w:val="26"/>
        </w:rPr>
        <w:t xml:space="preserve"> районе </w:t>
      </w:r>
      <w:r w:rsidRPr="008740A6">
        <w:rPr>
          <w:sz w:val="26"/>
          <w:szCs w:val="26"/>
        </w:rPr>
        <w:t>пересечения ул.</w:t>
      </w:r>
      <w:r w:rsidRPr="008740A6">
        <w:rPr>
          <w:sz w:val="26"/>
          <w:szCs w:val="26"/>
        </w:rPr>
        <w:t xml:space="preserve"> Владимира Кулагина и Коллекторная, далее на городские очистные сооружения.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Общая протяженность проектируемых сетей канализации в границах проекта планировки территории – 4,155 км, напорной канализации 1,239 км.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Проектируемые самотечные сети хозяйственно-бытовой канализации приняты из полиэтиленовых </w:t>
      </w:r>
      <w:r w:rsidRPr="008740A6">
        <w:rPr>
          <w:sz w:val="26"/>
          <w:szCs w:val="26"/>
        </w:rPr>
        <w:t>труб марки ПЭ</w:t>
      </w:r>
      <w:r w:rsidRPr="008740A6">
        <w:rPr>
          <w:sz w:val="26"/>
          <w:szCs w:val="26"/>
        </w:rPr>
        <w:t xml:space="preserve"> 100 SDR 21 ГОСТ 18599-01, колодцы на сетях - из сборных ж/б элементов по серии 3.900.1-14 в1.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Дождевая канализация: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Согласно письма Комитета </w:t>
      </w:r>
      <w:r w:rsidRPr="008740A6">
        <w:rPr>
          <w:sz w:val="26"/>
          <w:szCs w:val="26"/>
        </w:rPr>
        <w:t>внешнего благоустройства</w:t>
      </w:r>
      <w:r w:rsidRPr="008740A6">
        <w:rPr>
          <w:sz w:val="26"/>
          <w:szCs w:val="26"/>
        </w:rPr>
        <w:t xml:space="preserve"> за № 17-ППК от 03.08.2021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г, ввиду отсутствия технической возможности подключения территории к централизованной системе дождевой канализации, отвод дождевых и талых вод осуществляется системой ливневой канализации закрытого типа, с учетом вертикальной планировки.</w:t>
      </w:r>
    </w:p>
    <w:p w:rsidR="008740A6" w:rsidRPr="008740A6" w:rsidRDefault="008740A6" w:rsidP="008740A6">
      <w:pPr>
        <w:pStyle w:val="4--"/>
        <w:spacing w:before="0" w:after="0" w:line="22" w:lineRule="atLeast"/>
        <w:rPr>
          <w:sz w:val="26"/>
          <w:szCs w:val="26"/>
        </w:rPr>
      </w:pPr>
      <w:r w:rsidRPr="008740A6">
        <w:rPr>
          <w:sz w:val="26"/>
          <w:szCs w:val="26"/>
        </w:rPr>
        <w:t>Очистка поверхностного стока предусматривается на очистных сооружениях, с отводом очищенных вод в Монастырскую протоку.  Очистные сооружения приняты в подземном исполнении, в корпусе из стеклопластика.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Общая протяженность проектируемых сетей дождевой канализации в границах проекта планировки территории – 4,113 км.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Проектируемые самотечные сети дождевой канализации приняты из полиэтиленовых </w:t>
      </w:r>
      <w:r w:rsidRPr="008740A6">
        <w:rPr>
          <w:sz w:val="26"/>
          <w:szCs w:val="26"/>
        </w:rPr>
        <w:t>труб ПЭ</w:t>
      </w:r>
      <w:r w:rsidRPr="008740A6">
        <w:rPr>
          <w:sz w:val="26"/>
          <w:szCs w:val="26"/>
        </w:rPr>
        <w:t xml:space="preserve"> 100 SDR 21 ГОСТ 18599-01, колодцы на сетях - из сборных ж/б элементов по серии 3.900.1-14 в1.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4.3 Теплоснабжение</w:t>
      </w:r>
    </w:p>
    <w:p w:rsidR="008740A6" w:rsidRPr="008740A6" w:rsidRDefault="008740A6" w:rsidP="008740A6">
      <w:pPr>
        <w:spacing w:line="22" w:lineRule="atLeast"/>
        <w:ind w:firstLine="540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По укрупненным расчётам суммарная тепловая нагрузка проекта планировки    </w:t>
      </w:r>
      <w:r w:rsidRPr="008740A6">
        <w:rPr>
          <w:sz w:val="26"/>
          <w:szCs w:val="26"/>
        </w:rPr>
        <w:t>составляет -</w:t>
      </w:r>
      <w:r w:rsidRPr="008740A6">
        <w:rPr>
          <w:sz w:val="26"/>
          <w:szCs w:val="26"/>
        </w:rPr>
        <w:t xml:space="preserve">  51,591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Гкал/</w:t>
      </w:r>
      <w:r w:rsidRPr="008740A6">
        <w:rPr>
          <w:sz w:val="26"/>
          <w:szCs w:val="26"/>
        </w:rPr>
        <w:t>ч.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sz w:val="26"/>
          <w:szCs w:val="26"/>
        </w:rPr>
        <w:t>Теплоснабжение застройки предусмотрено от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 xml:space="preserve">проектируемой блочной котельной района с объёмом потребления </w:t>
      </w:r>
      <w:r w:rsidRPr="008740A6">
        <w:rPr>
          <w:b/>
          <w:sz w:val="26"/>
          <w:szCs w:val="26"/>
        </w:rPr>
        <w:t>7256 м</w:t>
      </w:r>
      <w:r w:rsidRPr="008740A6">
        <w:rPr>
          <w:sz w:val="26"/>
          <w:szCs w:val="26"/>
        </w:rPr>
        <w:t>3/час (13400 тыс. м3/год).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Общая протяженность вновь проектируемых сетей теплоснабжения в границах проекта планировки территории – </w:t>
      </w:r>
      <w:r w:rsidRPr="008740A6">
        <w:rPr>
          <w:b/>
          <w:sz w:val="26"/>
          <w:szCs w:val="26"/>
        </w:rPr>
        <w:t>3,999 к</w:t>
      </w:r>
      <w:r w:rsidRPr="008740A6">
        <w:rPr>
          <w:sz w:val="26"/>
          <w:szCs w:val="26"/>
        </w:rPr>
        <w:t>м.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567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4.4 Электроснабжение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sz w:val="26"/>
          <w:szCs w:val="26"/>
        </w:rPr>
        <w:t>Согласно техническим условиям ОАО «Сетевая Компания» Казанские электрические сети №211-24/324 от 20.01.2021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г</w:t>
      </w:r>
      <w:r w:rsidRPr="008740A6">
        <w:rPr>
          <w:b/>
          <w:sz w:val="26"/>
          <w:szCs w:val="26"/>
        </w:rPr>
        <w:t xml:space="preserve">, </w:t>
      </w:r>
      <w:r w:rsidRPr="008740A6">
        <w:rPr>
          <w:sz w:val="26"/>
          <w:szCs w:val="26"/>
        </w:rPr>
        <w:t>проектируемая схема внешнего электроснабжения в отношении обеспечения надежности электроснабжения в точке присоединения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 xml:space="preserve">соответствует требованиям ПУЭ, предъявляемых к </w:t>
      </w:r>
      <w:proofErr w:type="spellStart"/>
      <w:r w:rsidRPr="008740A6">
        <w:rPr>
          <w:sz w:val="26"/>
          <w:szCs w:val="26"/>
        </w:rPr>
        <w:t>электроприемникам</w:t>
      </w:r>
      <w:proofErr w:type="spellEnd"/>
      <w:r w:rsidRPr="008740A6">
        <w:rPr>
          <w:sz w:val="26"/>
          <w:szCs w:val="26"/>
        </w:rPr>
        <w:t xml:space="preserve"> II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категории.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Планируемая</w:t>
      </w:r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 xml:space="preserve">расчетная мощность </w:t>
      </w:r>
      <w:r w:rsidRPr="008740A6">
        <w:rPr>
          <w:b/>
          <w:sz w:val="26"/>
          <w:szCs w:val="26"/>
        </w:rPr>
        <w:t>27780,</w:t>
      </w:r>
      <w:proofErr w:type="gramStart"/>
      <w:r w:rsidRPr="008740A6">
        <w:rPr>
          <w:b/>
          <w:sz w:val="26"/>
          <w:szCs w:val="26"/>
        </w:rPr>
        <w:t xml:space="preserve">265  </w:t>
      </w:r>
      <w:r w:rsidRPr="008740A6">
        <w:rPr>
          <w:sz w:val="26"/>
          <w:szCs w:val="26"/>
        </w:rPr>
        <w:t>кВт</w:t>
      </w:r>
      <w:proofErr w:type="gramEnd"/>
      <w:r w:rsidRPr="008740A6">
        <w:rPr>
          <w:sz w:val="26"/>
          <w:szCs w:val="26"/>
        </w:rPr>
        <w:t>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Согласно ТУ необходимо предусмотреть: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технологические коридоры под строительство питающих КЛ-6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до новых РТП6/0,4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>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технологические коридоры под строительство КЛ-6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от новых РТП-6/0,4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до новых БКТП-6/0,4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, коридоры под строительство КЛ-0,4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>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земельные участки под установку новых РТП-6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в количестве 3 </w:t>
      </w:r>
      <w:proofErr w:type="spellStart"/>
      <w:r w:rsidRPr="008740A6">
        <w:rPr>
          <w:sz w:val="26"/>
          <w:szCs w:val="26"/>
        </w:rPr>
        <w:t>шт</w:t>
      </w:r>
      <w:proofErr w:type="spellEnd"/>
      <w:r w:rsidRPr="008740A6">
        <w:rPr>
          <w:sz w:val="26"/>
          <w:szCs w:val="26"/>
        </w:rPr>
        <w:t>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lastRenderedPageBreak/>
        <w:t xml:space="preserve">- земельные участки под установку новых БКТП-6/0,4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, количество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устанавливаемых БКТП-6/0,4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определить при проектировании;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установку необходимого количества ВРУ-0,4кВ на объектах. Тип и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компоновку определить проектом;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на вводе 0,4кВ установку защитного отключения, заземление, защиту от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работы в </w:t>
      </w:r>
      <w:proofErr w:type="spellStart"/>
      <w:r w:rsidRPr="008740A6">
        <w:rPr>
          <w:sz w:val="26"/>
          <w:szCs w:val="26"/>
        </w:rPr>
        <w:t>неполнофазном</w:t>
      </w:r>
      <w:proofErr w:type="spellEnd"/>
      <w:r w:rsidRPr="008740A6">
        <w:rPr>
          <w:sz w:val="26"/>
          <w:szCs w:val="26"/>
        </w:rPr>
        <w:t xml:space="preserve"> режиме трехфазных токоприемников (защиту от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перенапряжения однофазных токоприемников), тип защитного устройства;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- установку агрегатов бесперебойного питания для отдельных токоприемников, в работе которых возникает сбой при технологических посадках и кратковременных перерывах напряжения в сети внешнего электроснабжения.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ab/>
        <w:t xml:space="preserve">Проложить распределительные сети кабелями </w:t>
      </w:r>
      <w:proofErr w:type="gramStart"/>
      <w:r w:rsidRPr="008740A6">
        <w:rPr>
          <w:sz w:val="26"/>
          <w:szCs w:val="26"/>
        </w:rPr>
        <w:t>марки  АПвПг</w:t>
      </w:r>
      <w:proofErr w:type="gramEnd"/>
      <w:r w:rsidRPr="008740A6">
        <w:rPr>
          <w:sz w:val="26"/>
          <w:szCs w:val="26"/>
        </w:rPr>
        <w:t xml:space="preserve">-3(1х240/95)кв.мм.-10  между  блочными комплектными  трансформаторными подстанциями. Проложить низковольтные сети кабелями марки АВБбШв-1кВ от блочных комплектных трансформаторных подстанций до жилых и общественных зданий. Установить учет электроэнергии общий на вводе электрических потребителей. ТП – отдельно стоящие. Приготовление пищи в жилых помещениях– электроплиты.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ab/>
        <w:t xml:space="preserve">Общая протяженность проектируемых кабельных линий в границах проекта планировки территории:  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6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– 3,148 км; 0,4 </w:t>
      </w:r>
      <w:proofErr w:type="spellStart"/>
      <w:r w:rsidRPr="008740A6">
        <w:rPr>
          <w:sz w:val="26"/>
          <w:szCs w:val="26"/>
        </w:rPr>
        <w:t>кВ</w:t>
      </w:r>
      <w:proofErr w:type="spellEnd"/>
      <w:r w:rsidRPr="008740A6">
        <w:rPr>
          <w:sz w:val="26"/>
          <w:szCs w:val="26"/>
        </w:rPr>
        <w:t xml:space="preserve"> – 5,966 км.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proofErr w:type="gramStart"/>
      <w:r w:rsidRPr="008740A6">
        <w:rPr>
          <w:b/>
          <w:sz w:val="26"/>
          <w:szCs w:val="26"/>
        </w:rPr>
        <w:t>4.5  Связь</w:t>
      </w:r>
      <w:proofErr w:type="gramEnd"/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Для обеспечения проектируемого района средствами связи проектом планировки территории предусмотрено: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-строительство телефонной канализации из полиэтиленовых труб диаметром 100мм по основным магистральным улицам с ответвлениями к самостоятельным объектам или группам объектов.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-установка в проектируемых жилых домах, дошкольных и школьных учреждениях, объектах бытового назначения антивандальных шкафов;</w:t>
      </w: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-установка кабельных колодцев связи с различным количеством ответвлений (до 3х и свыше 3х каналов).</w:t>
      </w:r>
    </w:p>
    <w:p w:rsidR="008740A6" w:rsidRPr="008740A6" w:rsidRDefault="008740A6" w:rsidP="008740A6">
      <w:pPr>
        <w:autoSpaceDE w:val="0"/>
        <w:autoSpaceDN w:val="0"/>
        <w:adjustRightInd w:val="0"/>
        <w:spacing w:line="22" w:lineRule="atLeast"/>
        <w:ind w:firstLine="142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before="60" w:line="22" w:lineRule="atLeast"/>
        <w:ind w:firstLine="720"/>
        <w:jc w:val="both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4.6 Газоснабжение</w:t>
      </w: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Для газоснабжения проектируемой блочной котельной БМК-1 </w:t>
      </w:r>
      <w:proofErr w:type="gramStart"/>
      <w:r w:rsidRPr="008740A6">
        <w:rPr>
          <w:sz w:val="26"/>
          <w:szCs w:val="26"/>
        </w:rPr>
        <w:t xml:space="preserve">мощностью  </w:t>
      </w:r>
      <w:r w:rsidRPr="008740A6">
        <w:rPr>
          <w:b/>
          <w:sz w:val="26"/>
          <w:szCs w:val="26"/>
        </w:rPr>
        <w:t>51,591</w:t>
      </w:r>
      <w:proofErr w:type="gramEnd"/>
      <w:r w:rsidRPr="008740A6">
        <w:rPr>
          <w:b/>
          <w:sz w:val="26"/>
          <w:szCs w:val="26"/>
        </w:rPr>
        <w:t xml:space="preserve"> </w:t>
      </w:r>
      <w:r w:rsidRPr="008740A6">
        <w:rPr>
          <w:sz w:val="26"/>
          <w:szCs w:val="26"/>
        </w:rPr>
        <w:t>МВт  необходимо 7256 м3/час газа.</w:t>
      </w: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  <w:r w:rsidRPr="008740A6">
        <w:rPr>
          <w:b/>
          <w:sz w:val="26"/>
          <w:szCs w:val="26"/>
        </w:rPr>
        <w:t xml:space="preserve">          </w:t>
      </w:r>
      <w:proofErr w:type="gramStart"/>
      <w:r w:rsidRPr="008740A6">
        <w:rPr>
          <w:sz w:val="26"/>
          <w:szCs w:val="26"/>
        </w:rPr>
        <w:t>Предусмотрена  прокладка</w:t>
      </w:r>
      <w:proofErr w:type="gramEnd"/>
      <w:r w:rsidRPr="008740A6">
        <w:rPr>
          <w:sz w:val="26"/>
          <w:szCs w:val="26"/>
        </w:rPr>
        <w:t xml:space="preserve"> газопроводов среднего давления в границах проекта планировки территории – 0,7 км.</w:t>
      </w: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line="22" w:lineRule="atLeast"/>
        <w:ind w:firstLine="426"/>
        <w:rPr>
          <w:b/>
          <w:iCs/>
          <w:sz w:val="26"/>
          <w:szCs w:val="26"/>
        </w:rPr>
      </w:pPr>
      <w:r w:rsidRPr="008740A6">
        <w:rPr>
          <w:b/>
          <w:sz w:val="26"/>
          <w:szCs w:val="26"/>
        </w:rPr>
        <w:t>5. Озеленение территории</w:t>
      </w:r>
    </w:p>
    <w:p w:rsidR="008740A6" w:rsidRPr="008740A6" w:rsidRDefault="008740A6" w:rsidP="008740A6">
      <w:pPr>
        <w:spacing w:line="22" w:lineRule="atLeast"/>
        <w:ind w:firstLine="426"/>
        <w:rPr>
          <w:iCs/>
          <w:sz w:val="26"/>
          <w:szCs w:val="26"/>
        </w:rPr>
      </w:pP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Согласно генерального плана г. Казани на проектируемой территории в границах ID 1768 необходимо предусмотреть минимальную площадь озеленённых территорий общего пользования площадью не менее 15 </w:t>
      </w:r>
      <w:proofErr w:type="gramStart"/>
      <w:r w:rsidRPr="008740A6">
        <w:rPr>
          <w:sz w:val="26"/>
          <w:szCs w:val="26"/>
        </w:rPr>
        <w:t>га .</w:t>
      </w:r>
      <w:proofErr w:type="gramEnd"/>
      <w:r w:rsidRPr="008740A6">
        <w:rPr>
          <w:sz w:val="26"/>
          <w:szCs w:val="26"/>
        </w:rPr>
        <w:t xml:space="preserve"> Показатели озеленения в границах проектируемой территории отражены в таблице 1.</w:t>
      </w: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</w:p>
    <w:p w:rsidR="008740A6" w:rsidRPr="008740A6" w:rsidRDefault="008740A6" w:rsidP="008740A6">
      <w:pPr>
        <w:spacing w:line="22" w:lineRule="atLeast"/>
        <w:jc w:val="both"/>
        <w:rPr>
          <w:sz w:val="26"/>
          <w:szCs w:val="26"/>
        </w:rPr>
      </w:pPr>
      <w:r w:rsidRPr="008740A6">
        <w:rPr>
          <w:sz w:val="26"/>
          <w:szCs w:val="26"/>
        </w:rPr>
        <w:lastRenderedPageBreak/>
        <w:t>Показатели обеспеченности озелененными территориями</w:t>
      </w:r>
    </w:p>
    <w:p w:rsidR="008740A6" w:rsidRPr="008740A6" w:rsidRDefault="008740A6" w:rsidP="008740A6">
      <w:pPr>
        <w:spacing w:line="22" w:lineRule="atLeast"/>
        <w:ind w:firstLine="426"/>
        <w:jc w:val="right"/>
        <w:rPr>
          <w:iCs/>
          <w:sz w:val="26"/>
          <w:szCs w:val="26"/>
        </w:rPr>
      </w:pPr>
      <w:r w:rsidRPr="008740A6">
        <w:rPr>
          <w:sz w:val="26"/>
          <w:szCs w:val="26"/>
        </w:rPr>
        <w:t>Таблица 1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08"/>
        <w:gridCol w:w="5668"/>
        <w:gridCol w:w="1459"/>
        <w:gridCol w:w="1693"/>
      </w:tblGrid>
      <w:tr w:rsidR="008740A6" w:rsidRPr="008740A6" w:rsidTr="00841BDC"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№</w:t>
            </w:r>
          </w:p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п/п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Ед. изм.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Количество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Сады района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  <w:vertAlign w:val="superscript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100 000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Бульвары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36 067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proofErr w:type="spellStart"/>
            <w:r w:rsidRPr="008740A6">
              <w:rPr>
                <w:sz w:val="26"/>
                <w:szCs w:val="26"/>
              </w:rPr>
              <w:t>Минискверы</w:t>
            </w:r>
            <w:proofErr w:type="spellEnd"/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20 256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Озеленение транспортных коммуникаций </w:t>
            </w:r>
          </w:p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(в красных линиях </w:t>
            </w:r>
            <w:proofErr w:type="spellStart"/>
            <w:r w:rsidRPr="008740A6">
              <w:rPr>
                <w:sz w:val="26"/>
                <w:szCs w:val="26"/>
              </w:rPr>
              <w:t>удс</w:t>
            </w:r>
            <w:proofErr w:type="spellEnd"/>
            <w:r w:rsidRPr="008740A6">
              <w:rPr>
                <w:sz w:val="26"/>
                <w:szCs w:val="26"/>
              </w:rPr>
              <w:t>)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  <w:lang w:val="en-US"/>
              </w:rPr>
            </w:pPr>
            <w:r w:rsidRPr="008740A6">
              <w:rPr>
                <w:sz w:val="26"/>
                <w:szCs w:val="26"/>
                <w:lang w:val="en-US"/>
              </w:rPr>
              <w:t>12</w:t>
            </w:r>
            <w:r w:rsidRPr="008740A6">
              <w:rPr>
                <w:sz w:val="26"/>
                <w:szCs w:val="26"/>
              </w:rPr>
              <w:t xml:space="preserve"> </w:t>
            </w:r>
            <w:r w:rsidRPr="008740A6">
              <w:rPr>
                <w:sz w:val="26"/>
                <w:szCs w:val="26"/>
                <w:lang w:val="en-US"/>
              </w:rPr>
              <w:t>380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Озеленение придомовых территорий </w:t>
            </w:r>
          </w:p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И участков общественной застройки </w:t>
            </w:r>
          </w:p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(без учета озеленения </w:t>
            </w:r>
            <w:proofErr w:type="spellStart"/>
            <w:r w:rsidRPr="008740A6">
              <w:rPr>
                <w:sz w:val="26"/>
                <w:szCs w:val="26"/>
              </w:rPr>
              <w:t>доо</w:t>
            </w:r>
            <w:proofErr w:type="spellEnd"/>
            <w:r w:rsidRPr="008740A6">
              <w:rPr>
                <w:sz w:val="26"/>
                <w:szCs w:val="26"/>
              </w:rPr>
              <w:t xml:space="preserve"> и </w:t>
            </w:r>
            <w:proofErr w:type="spellStart"/>
            <w:r w:rsidRPr="008740A6">
              <w:rPr>
                <w:sz w:val="26"/>
                <w:szCs w:val="26"/>
              </w:rPr>
              <w:t>оо</w:t>
            </w:r>
            <w:proofErr w:type="spellEnd"/>
            <w:r w:rsidRPr="008740A6">
              <w:rPr>
                <w:sz w:val="26"/>
                <w:szCs w:val="26"/>
              </w:rPr>
              <w:t>)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  <w:lang w:val="en-US"/>
              </w:rPr>
            </w:pPr>
            <w:r w:rsidRPr="008740A6">
              <w:rPr>
                <w:sz w:val="26"/>
                <w:szCs w:val="26"/>
              </w:rPr>
              <w:t>185 70</w:t>
            </w:r>
            <w:r w:rsidRPr="008740A6">
              <w:rPr>
                <w:sz w:val="26"/>
                <w:szCs w:val="26"/>
                <w:lang w:val="en-US"/>
              </w:rPr>
              <w:t>0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Уровень </w:t>
            </w:r>
            <w:proofErr w:type="spellStart"/>
            <w:proofErr w:type="gramStart"/>
            <w:r w:rsidRPr="008740A6">
              <w:rPr>
                <w:sz w:val="26"/>
                <w:szCs w:val="26"/>
              </w:rPr>
              <w:t>озелененности</w:t>
            </w:r>
            <w:proofErr w:type="spellEnd"/>
            <w:r w:rsidRPr="008740A6">
              <w:rPr>
                <w:sz w:val="26"/>
                <w:szCs w:val="26"/>
              </w:rPr>
              <w:t xml:space="preserve">  </w:t>
            </w:r>
            <w:proofErr w:type="spellStart"/>
            <w:r w:rsidRPr="008740A6">
              <w:rPr>
                <w:sz w:val="26"/>
                <w:szCs w:val="26"/>
              </w:rPr>
              <w:t>мкр</w:t>
            </w:r>
            <w:proofErr w:type="spellEnd"/>
            <w:proofErr w:type="gramEnd"/>
            <w:r w:rsidRPr="008740A6">
              <w:rPr>
                <w:sz w:val="26"/>
                <w:szCs w:val="26"/>
              </w:rPr>
              <w:t xml:space="preserve"> </w:t>
            </w:r>
          </w:p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(без участков </w:t>
            </w:r>
            <w:proofErr w:type="spellStart"/>
            <w:r w:rsidRPr="008740A6">
              <w:rPr>
                <w:sz w:val="26"/>
                <w:szCs w:val="26"/>
              </w:rPr>
              <w:t>доо</w:t>
            </w:r>
            <w:proofErr w:type="spellEnd"/>
            <w:r w:rsidRPr="008740A6">
              <w:rPr>
                <w:sz w:val="26"/>
                <w:szCs w:val="26"/>
              </w:rPr>
              <w:t xml:space="preserve">, </w:t>
            </w:r>
            <w:proofErr w:type="spellStart"/>
            <w:r w:rsidRPr="008740A6">
              <w:rPr>
                <w:sz w:val="26"/>
                <w:szCs w:val="26"/>
              </w:rPr>
              <w:t>оо</w:t>
            </w:r>
            <w:proofErr w:type="spellEnd"/>
            <w:r w:rsidRPr="008740A6">
              <w:rPr>
                <w:sz w:val="26"/>
                <w:szCs w:val="26"/>
              </w:rPr>
              <w:t xml:space="preserve">, фок, </w:t>
            </w:r>
            <w:proofErr w:type="spellStart"/>
            <w:r w:rsidRPr="008740A6">
              <w:rPr>
                <w:sz w:val="26"/>
                <w:szCs w:val="26"/>
              </w:rPr>
              <w:t>апу</w:t>
            </w:r>
            <w:proofErr w:type="spellEnd"/>
            <w:r w:rsidRPr="008740A6">
              <w:rPr>
                <w:sz w:val="26"/>
                <w:szCs w:val="26"/>
              </w:rPr>
              <w:t>)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%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42</w:t>
            </w:r>
            <w:r w:rsidRPr="008740A6">
              <w:rPr>
                <w:sz w:val="26"/>
                <w:szCs w:val="26"/>
                <w:lang w:val="en-US"/>
              </w:rPr>
              <w:t>,</w:t>
            </w:r>
            <w:r w:rsidRPr="008740A6">
              <w:rPr>
                <w:sz w:val="26"/>
                <w:szCs w:val="26"/>
              </w:rPr>
              <w:t>2</w:t>
            </w:r>
          </w:p>
        </w:tc>
      </w:tr>
      <w:tr w:rsidR="008740A6" w:rsidRPr="008740A6" w:rsidTr="00841BDC">
        <w:trPr>
          <w:trHeight w:val="690"/>
        </w:trPr>
        <w:tc>
          <w:tcPr>
            <w:tcW w:w="837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b/>
                <w:iCs/>
                <w:sz w:val="26"/>
                <w:szCs w:val="26"/>
              </w:rPr>
            </w:pPr>
            <w:r w:rsidRPr="008740A6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114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 xml:space="preserve">Обеспеченность озелененными территориями </w:t>
            </w:r>
          </w:p>
          <w:p w:rsidR="008740A6" w:rsidRPr="008740A6" w:rsidRDefault="008740A6" w:rsidP="00841BDC">
            <w:pPr>
              <w:spacing w:line="22" w:lineRule="atLeast"/>
              <w:ind w:firstLine="10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Общего пользования</w:t>
            </w:r>
          </w:p>
        </w:tc>
        <w:tc>
          <w:tcPr>
            <w:tcW w:w="1541" w:type="dxa"/>
            <w:vAlign w:val="center"/>
          </w:tcPr>
          <w:p w:rsidR="008740A6" w:rsidRPr="008740A6" w:rsidRDefault="008740A6" w:rsidP="00841BDC">
            <w:pPr>
              <w:spacing w:line="22" w:lineRule="atLeast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м</w:t>
            </w:r>
            <w:r w:rsidRPr="008740A6">
              <w:rPr>
                <w:sz w:val="26"/>
                <w:szCs w:val="26"/>
                <w:vertAlign w:val="superscript"/>
              </w:rPr>
              <w:t>2</w:t>
            </w:r>
            <w:r w:rsidRPr="008740A6">
              <w:rPr>
                <w:sz w:val="26"/>
                <w:szCs w:val="26"/>
              </w:rPr>
              <w:t>/на чел.</w:t>
            </w:r>
          </w:p>
        </w:tc>
        <w:tc>
          <w:tcPr>
            <w:tcW w:w="1713" w:type="dxa"/>
            <w:vAlign w:val="center"/>
          </w:tcPr>
          <w:p w:rsidR="008740A6" w:rsidRPr="008740A6" w:rsidRDefault="008740A6" w:rsidP="00841BDC">
            <w:pPr>
              <w:spacing w:line="22" w:lineRule="atLeast"/>
              <w:ind w:firstLine="16"/>
              <w:jc w:val="center"/>
              <w:rPr>
                <w:iCs/>
                <w:sz w:val="26"/>
                <w:szCs w:val="26"/>
              </w:rPr>
            </w:pPr>
            <w:r w:rsidRPr="008740A6">
              <w:rPr>
                <w:sz w:val="26"/>
                <w:szCs w:val="26"/>
              </w:rPr>
              <w:t>7,24</w:t>
            </w:r>
          </w:p>
        </w:tc>
      </w:tr>
    </w:tbl>
    <w:p w:rsidR="008740A6" w:rsidRPr="008740A6" w:rsidRDefault="008740A6" w:rsidP="008740A6">
      <w:pPr>
        <w:spacing w:line="22" w:lineRule="atLeast"/>
        <w:ind w:firstLine="426"/>
        <w:jc w:val="center"/>
        <w:rPr>
          <w:iCs/>
          <w:sz w:val="26"/>
          <w:szCs w:val="26"/>
        </w:rPr>
      </w:pPr>
    </w:p>
    <w:p w:rsidR="008740A6" w:rsidRPr="008740A6" w:rsidRDefault="008740A6" w:rsidP="008740A6">
      <w:pPr>
        <w:widowControl w:val="0"/>
        <w:spacing w:line="22" w:lineRule="atLeast"/>
        <w:jc w:val="both"/>
        <w:rPr>
          <w:sz w:val="26"/>
          <w:szCs w:val="26"/>
        </w:rPr>
      </w:pPr>
      <w:r w:rsidRPr="008740A6">
        <w:rPr>
          <w:b/>
          <w:sz w:val="26"/>
          <w:szCs w:val="26"/>
          <w:lang w:val="en-US"/>
        </w:rPr>
        <w:t>III</w:t>
      </w:r>
      <w:r w:rsidRPr="008740A6">
        <w:rPr>
          <w:b/>
          <w:sz w:val="26"/>
          <w:szCs w:val="26"/>
        </w:rPr>
        <w:t>.  Положение об очередности планируемого развития территории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ab/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Этапы проектирования и строительства: 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1) 1 этап строительства (30 051 м2 жилья, парковки постоянного хранения -401 м/мест, гостевые парковки - 54 м/места) 1968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- 40 м/мест), детский сад на 340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2) 2 этап строительства (29 174 м2 жилья, парковки постоянного хранения 389 м/мест, гостевые парковки, 1558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- 31 м/место)),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3) 3 этап строительства (29 265 м2 жилья, парковки постоянного хранения -390 м/мест, гостевые парковки - 52 м/места), 1 857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- 37 м/мест), школа на 2001 место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14 м/мест)),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4) 4 этап строительства (32 219 м2 жилья, парковки постоянного хранения -430 м/мест, гостевые парковки - 58 м/мест), 488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- 10 м/мест), детский сад на 330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3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5) 5 этап строительства (40 148 м2 </w:t>
      </w:r>
      <w:proofErr w:type="gramStart"/>
      <w:r w:rsidRPr="008740A6">
        <w:rPr>
          <w:sz w:val="26"/>
          <w:szCs w:val="26"/>
        </w:rPr>
        <w:t>жилья ,</w:t>
      </w:r>
      <w:proofErr w:type="gramEnd"/>
      <w:r w:rsidRPr="008740A6">
        <w:rPr>
          <w:sz w:val="26"/>
          <w:szCs w:val="26"/>
        </w:rPr>
        <w:t xml:space="preserve"> парковки постоянного хранения - 535 м/мест, гостевые парковки - 72 м/места), 2 708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- 54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6) 6 этап строительства (27 994 м2 жилья, парковки постоянного хранения - 373 м/мест, гостевые парковки - 50 м/мест), 2 719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- 54 м/места)), с подключением к инженерным сетям и благоустройством </w:t>
      </w:r>
      <w:r w:rsidRPr="008740A6">
        <w:rPr>
          <w:sz w:val="26"/>
          <w:szCs w:val="26"/>
        </w:rPr>
        <w:lastRenderedPageBreak/>
        <w:t>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7) 7 этап строительства (32 228 м2 жилья, парковки постоянного хранения - 430 м/мест, гостевые парковки - 58 м/мест), 579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- 12 м/мест), школа на 2001 место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14 м/мест)),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8) 8 этап строительства (48 790 м2 жилья, парковки постоянного хранения - 651 м/мест, гостевые парковки - 87 м/места), 1 161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- 24 м/мест), детский сад на 220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3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9) 9 этап строительства (31 741 м2 жилья, парковки постоянного хранения - 423 м/мест, гостевые парковки - 57 м/мест), 1 816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- 37 м/мест), детский сад на 340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10) 10 этап строительства (46 562 м2 жилья, парковки постоянного хранения - 621 м/мест, гостевые парковки - 83 м/места), 2 798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- 56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11) 11 этап строительства (31 608 м2 жилья, парковки постоянного хранения - 421 м/мест, гостевые парковки - 56 м/мест), 1 934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- 39 м/мест), детский сад на 340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12) 12 этап строительства (29 044 м2 жилья, парковки постоянного хранения - 387 м/мест, гостевые парковки - 52 м/места), 887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-18 м/мест)),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13) 13 этап строительства (32 758 м2 жилья, парковки постоянного хранения - 437 м/мест, гостевые парковки - 58 м/мест), 180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- 4 м/места), физкультурно-оздоровительный комплекс 4 405 м2 с бассейном 467 м2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-176 м/мест)),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14) 14 этап строительства (41 519 м2 жилья, парковки постоянного хранения - 554 м/места, гостевые парковки - 74 м/места), 2 346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- 47 м/мест), детский сад на 340 мест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15) 15 этап строительства (41 224 м2 жилья, парковки постоянного хранения - 550 м/мест, гостевые парковки - 74 м/места), 1 352 м2 коммерческих объектов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- 27 м/мест), амбулаторно-поликлиническое </w:t>
      </w:r>
      <w:proofErr w:type="gramStart"/>
      <w:r w:rsidRPr="008740A6">
        <w:rPr>
          <w:sz w:val="26"/>
          <w:szCs w:val="26"/>
        </w:rPr>
        <w:t>отделение  на</w:t>
      </w:r>
      <w:proofErr w:type="gramEnd"/>
      <w:r w:rsidRPr="008740A6">
        <w:rPr>
          <w:sz w:val="26"/>
          <w:szCs w:val="26"/>
        </w:rPr>
        <w:t xml:space="preserve"> 420 посещений в смену (</w:t>
      </w:r>
      <w:proofErr w:type="spellStart"/>
      <w:r w:rsidRPr="008740A6">
        <w:rPr>
          <w:sz w:val="26"/>
          <w:szCs w:val="26"/>
        </w:rPr>
        <w:t>приобъектные</w:t>
      </w:r>
      <w:proofErr w:type="spellEnd"/>
      <w:r w:rsidRPr="008740A6">
        <w:rPr>
          <w:sz w:val="26"/>
          <w:szCs w:val="26"/>
        </w:rPr>
        <w:t xml:space="preserve"> парковки 24 м/места)), с подключением к инженерным сетям и благоустройством территории;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b/>
          <w:sz w:val="26"/>
          <w:szCs w:val="26"/>
        </w:rPr>
        <w:t>Примечание</w:t>
      </w:r>
      <w:r w:rsidRPr="008740A6">
        <w:rPr>
          <w:sz w:val="26"/>
          <w:szCs w:val="26"/>
        </w:rPr>
        <w:t xml:space="preserve">: 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- Ввод в эксплуатацию многоуровневых паркингов и открытых наземных парковочных мест производить с учётом полной обеспеченности вводимого в эксплуатацию жилого и нежилого коммерческого фондов, а также объектов социальной инфраструктуры.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 xml:space="preserve">- Количество парковочных мест в автостоянках может быть уменьшено при уменьшении количества проектируемого жилого и нежилого коммерческого фонда или </w:t>
      </w:r>
      <w:r w:rsidRPr="008740A6">
        <w:rPr>
          <w:sz w:val="26"/>
          <w:szCs w:val="26"/>
        </w:rPr>
        <w:lastRenderedPageBreak/>
        <w:t>при обосновании соответствующими расчётами.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  <w:r w:rsidRPr="008740A6">
        <w:rPr>
          <w:sz w:val="26"/>
          <w:szCs w:val="26"/>
        </w:rPr>
        <w:t>- Для обеспеченности начальных этапов строительства парковочными местами возможно использование временных парковок, расположенных на территории последних этапов строительства.</w:t>
      </w:r>
    </w:p>
    <w:p w:rsidR="008740A6" w:rsidRPr="008740A6" w:rsidRDefault="008740A6" w:rsidP="008740A6">
      <w:pPr>
        <w:widowControl w:val="0"/>
        <w:spacing w:line="22" w:lineRule="atLeast"/>
        <w:jc w:val="both"/>
        <w:rPr>
          <w:iCs/>
          <w:sz w:val="26"/>
          <w:szCs w:val="26"/>
        </w:rPr>
      </w:pPr>
    </w:p>
    <w:p w:rsidR="00102EB8" w:rsidRPr="008740A6" w:rsidRDefault="00102EB8" w:rsidP="00C04D64">
      <w:pPr>
        <w:spacing w:line="264" w:lineRule="auto"/>
        <w:jc w:val="both"/>
        <w:rPr>
          <w:sz w:val="26"/>
          <w:szCs w:val="26"/>
        </w:rPr>
      </w:pPr>
    </w:p>
    <w:sectPr w:rsidR="00102EB8" w:rsidRPr="008740A6" w:rsidSect="008740A6">
      <w:headerReference w:type="default" r:id="rId10"/>
      <w:head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952" w:rsidRDefault="00020952">
      <w:r>
        <w:separator/>
      </w:r>
    </w:p>
  </w:endnote>
  <w:endnote w:type="continuationSeparator" w:id="0">
    <w:p w:rsidR="00020952" w:rsidRDefault="0002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952" w:rsidRDefault="00020952">
      <w:r>
        <w:separator/>
      </w:r>
    </w:p>
  </w:footnote>
  <w:footnote w:type="continuationSeparator" w:id="0">
    <w:p w:rsidR="00020952" w:rsidRDefault="00020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3141378"/>
      <w:docPartObj>
        <w:docPartGallery w:val="Page Numbers (Top of Page)"/>
        <w:docPartUnique/>
      </w:docPartObj>
    </w:sdtPr>
    <w:sdtContent>
      <w:p w:rsidR="008740A6" w:rsidRDefault="008740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740A6" w:rsidRDefault="008740A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0A6" w:rsidRDefault="008740A6">
    <w:pPr>
      <w:pStyle w:val="a5"/>
      <w:jc w:val="center"/>
    </w:pPr>
  </w:p>
  <w:p w:rsidR="008740A6" w:rsidRDefault="008740A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6065"/>
    <w:multiLevelType w:val="multilevel"/>
    <w:tmpl w:val="B7F023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lvlText w:val="%2.1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3E53"/>
    <w:rsid w:val="00016711"/>
    <w:rsid w:val="0001682C"/>
    <w:rsid w:val="00020309"/>
    <w:rsid w:val="00020952"/>
    <w:rsid w:val="00025783"/>
    <w:rsid w:val="0002798F"/>
    <w:rsid w:val="00027C1A"/>
    <w:rsid w:val="000326A3"/>
    <w:rsid w:val="00033C30"/>
    <w:rsid w:val="00036769"/>
    <w:rsid w:val="00040B62"/>
    <w:rsid w:val="000430E4"/>
    <w:rsid w:val="00045227"/>
    <w:rsid w:val="0005070E"/>
    <w:rsid w:val="00052706"/>
    <w:rsid w:val="000537F3"/>
    <w:rsid w:val="00055045"/>
    <w:rsid w:val="000578A6"/>
    <w:rsid w:val="00061973"/>
    <w:rsid w:val="0006302E"/>
    <w:rsid w:val="00065616"/>
    <w:rsid w:val="00067504"/>
    <w:rsid w:val="00071583"/>
    <w:rsid w:val="00071F1B"/>
    <w:rsid w:val="000720A8"/>
    <w:rsid w:val="000721C9"/>
    <w:rsid w:val="000745FB"/>
    <w:rsid w:val="00075FDD"/>
    <w:rsid w:val="00077811"/>
    <w:rsid w:val="00080AE0"/>
    <w:rsid w:val="000811DD"/>
    <w:rsid w:val="0008175F"/>
    <w:rsid w:val="00084C35"/>
    <w:rsid w:val="00085282"/>
    <w:rsid w:val="000857C2"/>
    <w:rsid w:val="0008740B"/>
    <w:rsid w:val="0009188E"/>
    <w:rsid w:val="00092600"/>
    <w:rsid w:val="00093312"/>
    <w:rsid w:val="0009560A"/>
    <w:rsid w:val="00095D36"/>
    <w:rsid w:val="00096916"/>
    <w:rsid w:val="00096FD6"/>
    <w:rsid w:val="000A3258"/>
    <w:rsid w:val="000A41CD"/>
    <w:rsid w:val="000A5037"/>
    <w:rsid w:val="000A65FC"/>
    <w:rsid w:val="000A6984"/>
    <w:rsid w:val="000A6DA6"/>
    <w:rsid w:val="000A6E35"/>
    <w:rsid w:val="000A7E42"/>
    <w:rsid w:val="000A7EE6"/>
    <w:rsid w:val="000B1347"/>
    <w:rsid w:val="000B3E04"/>
    <w:rsid w:val="000B50BA"/>
    <w:rsid w:val="000B6939"/>
    <w:rsid w:val="000C1100"/>
    <w:rsid w:val="000C1F3D"/>
    <w:rsid w:val="000C2F32"/>
    <w:rsid w:val="000C7197"/>
    <w:rsid w:val="000D02B7"/>
    <w:rsid w:val="000D06D1"/>
    <w:rsid w:val="000D280D"/>
    <w:rsid w:val="000D4BCD"/>
    <w:rsid w:val="000D676D"/>
    <w:rsid w:val="000D708F"/>
    <w:rsid w:val="000E163C"/>
    <w:rsid w:val="000E1AD5"/>
    <w:rsid w:val="000E4220"/>
    <w:rsid w:val="000F07AD"/>
    <w:rsid w:val="000F101A"/>
    <w:rsid w:val="000F1E2B"/>
    <w:rsid w:val="000F4C0E"/>
    <w:rsid w:val="000F52FF"/>
    <w:rsid w:val="000F6FF3"/>
    <w:rsid w:val="000F7059"/>
    <w:rsid w:val="001029C4"/>
    <w:rsid w:val="00102EB8"/>
    <w:rsid w:val="00105EEA"/>
    <w:rsid w:val="00111A45"/>
    <w:rsid w:val="0011205B"/>
    <w:rsid w:val="001120E6"/>
    <w:rsid w:val="001132E4"/>
    <w:rsid w:val="001146DF"/>
    <w:rsid w:val="00115FB3"/>
    <w:rsid w:val="00121E35"/>
    <w:rsid w:val="001228C5"/>
    <w:rsid w:val="00124FC6"/>
    <w:rsid w:val="00126DDF"/>
    <w:rsid w:val="00127B86"/>
    <w:rsid w:val="0013252A"/>
    <w:rsid w:val="0013499E"/>
    <w:rsid w:val="00134BF9"/>
    <w:rsid w:val="001352FC"/>
    <w:rsid w:val="00140C7F"/>
    <w:rsid w:val="00141DAB"/>
    <w:rsid w:val="00143C68"/>
    <w:rsid w:val="001445CC"/>
    <w:rsid w:val="001454A0"/>
    <w:rsid w:val="00155021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D90"/>
    <w:rsid w:val="001776D9"/>
    <w:rsid w:val="0018002C"/>
    <w:rsid w:val="00180973"/>
    <w:rsid w:val="00181F5F"/>
    <w:rsid w:val="001826AE"/>
    <w:rsid w:val="0018523C"/>
    <w:rsid w:val="00186DD2"/>
    <w:rsid w:val="00186EA9"/>
    <w:rsid w:val="00187931"/>
    <w:rsid w:val="00190E8F"/>
    <w:rsid w:val="00191AD5"/>
    <w:rsid w:val="001927F2"/>
    <w:rsid w:val="001930ED"/>
    <w:rsid w:val="00194482"/>
    <w:rsid w:val="001973F5"/>
    <w:rsid w:val="00197C04"/>
    <w:rsid w:val="001A0FD1"/>
    <w:rsid w:val="001A14DF"/>
    <w:rsid w:val="001A16DB"/>
    <w:rsid w:val="001A517E"/>
    <w:rsid w:val="001A5375"/>
    <w:rsid w:val="001A5779"/>
    <w:rsid w:val="001A7227"/>
    <w:rsid w:val="001A7954"/>
    <w:rsid w:val="001B1C44"/>
    <w:rsid w:val="001B3A78"/>
    <w:rsid w:val="001B4858"/>
    <w:rsid w:val="001B748C"/>
    <w:rsid w:val="001C091F"/>
    <w:rsid w:val="001C128B"/>
    <w:rsid w:val="001C25B7"/>
    <w:rsid w:val="001C323F"/>
    <w:rsid w:val="001D028D"/>
    <w:rsid w:val="001D3651"/>
    <w:rsid w:val="001D7F32"/>
    <w:rsid w:val="001E0418"/>
    <w:rsid w:val="001E29D6"/>
    <w:rsid w:val="001E2E7F"/>
    <w:rsid w:val="001E69AC"/>
    <w:rsid w:val="001E72CF"/>
    <w:rsid w:val="001E7929"/>
    <w:rsid w:val="001F1453"/>
    <w:rsid w:val="001F2FF6"/>
    <w:rsid w:val="001F3FE8"/>
    <w:rsid w:val="001F74D3"/>
    <w:rsid w:val="00200CD7"/>
    <w:rsid w:val="00203811"/>
    <w:rsid w:val="00203B8F"/>
    <w:rsid w:val="002040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466C"/>
    <w:rsid w:val="00235656"/>
    <w:rsid w:val="0023718A"/>
    <w:rsid w:val="00240623"/>
    <w:rsid w:val="00242D86"/>
    <w:rsid w:val="00243828"/>
    <w:rsid w:val="00246051"/>
    <w:rsid w:val="002470FB"/>
    <w:rsid w:val="002511C4"/>
    <w:rsid w:val="00251A6D"/>
    <w:rsid w:val="00252A14"/>
    <w:rsid w:val="00254D74"/>
    <w:rsid w:val="002620A6"/>
    <w:rsid w:val="00265ADE"/>
    <w:rsid w:val="00265B21"/>
    <w:rsid w:val="00265F37"/>
    <w:rsid w:val="0027097E"/>
    <w:rsid w:val="0027237E"/>
    <w:rsid w:val="00273BB2"/>
    <w:rsid w:val="0027545A"/>
    <w:rsid w:val="00280D72"/>
    <w:rsid w:val="00282C3C"/>
    <w:rsid w:val="0028388C"/>
    <w:rsid w:val="00285C9C"/>
    <w:rsid w:val="00286405"/>
    <w:rsid w:val="00292798"/>
    <w:rsid w:val="00292960"/>
    <w:rsid w:val="00294CFE"/>
    <w:rsid w:val="00295B21"/>
    <w:rsid w:val="00296815"/>
    <w:rsid w:val="00297451"/>
    <w:rsid w:val="002A04F4"/>
    <w:rsid w:val="002A195E"/>
    <w:rsid w:val="002A267C"/>
    <w:rsid w:val="002A3688"/>
    <w:rsid w:val="002A371C"/>
    <w:rsid w:val="002A79FA"/>
    <w:rsid w:val="002A7C4E"/>
    <w:rsid w:val="002B13D1"/>
    <w:rsid w:val="002B3830"/>
    <w:rsid w:val="002B4B6F"/>
    <w:rsid w:val="002B501C"/>
    <w:rsid w:val="002B5F8C"/>
    <w:rsid w:val="002C11EA"/>
    <w:rsid w:val="002C78EB"/>
    <w:rsid w:val="002D3948"/>
    <w:rsid w:val="002D3B4F"/>
    <w:rsid w:val="002D3B61"/>
    <w:rsid w:val="002D5AC7"/>
    <w:rsid w:val="002D7502"/>
    <w:rsid w:val="002E6CF0"/>
    <w:rsid w:val="002F150C"/>
    <w:rsid w:val="002F16BD"/>
    <w:rsid w:val="002F23DE"/>
    <w:rsid w:val="002F2787"/>
    <w:rsid w:val="002F4F7B"/>
    <w:rsid w:val="002F7306"/>
    <w:rsid w:val="003003C6"/>
    <w:rsid w:val="00300792"/>
    <w:rsid w:val="0030127E"/>
    <w:rsid w:val="003026EC"/>
    <w:rsid w:val="003052AC"/>
    <w:rsid w:val="00306455"/>
    <w:rsid w:val="003074AC"/>
    <w:rsid w:val="00312306"/>
    <w:rsid w:val="00314363"/>
    <w:rsid w:val="00316FB0"/>
    <w:rsid w:val="003204A6"/>
    <w:rsid w:val="00320AD1"/>
    <w:rsid w:val="003215FB"/>
    <w:rsid w:val="00321BD4"/>
    <w:rsid w:val="0032408B"/>
    <w:rsid w:val="003240E4"/>
    <w:rsid w:val="00325F0B"/>
    <w:rsid w:val="003275A8"/>
    <w:rsid w:val="0033161B"/>
    <w:rsid w:val="00332385"/>
    <w:rsid w:val="00334471"/>
    <w:rsid w:val="00334B52"/>
    <w:rsid w:val="00336339"/>
    <w:rsid w:val="003373B9"/>
    <w:rsid w:val="00340B9C"/>
    <w:rsid w:val="00341984"/>
    <w:rsid w:val="0034423C"/>
    <w:rsid w:val="0034483B"/>
    <w:rsid w:val="00346CCE"/>
    <w:rsid w:val="00346CE6"/>
    <w:rsid w:val="00346D0C"/>
    <w:rsid w:val="003471F0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653"/>
    <w:rsid w:val="003710B7"/>
    <w:rsid w:val="00372E99"/>
    <w:rsid w:val="003747F8"/>
    <w:rsid w:val="00374CDF"/>
    <w:rsid w:val="00377085"/>
    <w:rsid w:val="00377C6C"/>
    <w:rsid w:val="00381A27"/>
    <w:rsid w:val="00381EE0"/>
    <w:rsid w:val="00381F08"/>
    <w:rsid w:val="0038261E"/>
    <w:rsid w:val="00385EEA"/>
    <w:rsid w:val="0039140F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456"/>
    <w:rsid w:val="003B7523"/>
    <w:rsid w:val="003C5518"/>
    <w:rsid w:val="003C5D49"/>
    <w:rsid w:val="003D0014"/>
    <w:rsid w:val="003D0C5B"/>
    <w:rsid w:val="003D10E4"/>
    <w:rsid w:val="003D1B3C"/>
    <w:rsid w:val="003D649C"/>
    <w:rsid w:val="003E10F6"/>
    <w:rsid w:val="003E34CB"/>
    <w:rsid w:val="003E4514"/>
    <w:rsid w:val="003E4DDA"/>
    <w:rsid w:val="003E79F4"/>
    <w:rsid w:val="003F1A31"/>
    <w:rsid w:val="003F3202"/>
    <w:rsid w:val="003F3EBE"/>
    <w:rsid w:val="003F6DB8"/>
    <w:rsid w:val="003F79B5"/>
    <w:rsid w:val="00401EE6"/>
    <w:rsid w:val="00402116"/>
    <w:rsid w:val="00402707"/>
    <w:rsid w:val="004038A3"/>
    <w:rsid w:val="00404908"/>
    <w:rsid w:val="00404D4F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2033E"/>
    <w:rsid w:val="00422C54"/>
    <w:rsid w:val="00423A25"/>
    <w:rsid w:val="00423AD3"/>
    <w:rsid w:val="00431B66"/>
    <w:rsid w:val="0043400F"/>
    <w:rsid w:val="004351C6"/>
    <w:rsid w:val="004358B8"/>
    <w:rsid w:val="00435DB8"/>
    <w:rsid w:val="00436867"/>
    <w:rsid w:val="00437DB7"/>
    <w:rsid w:val="004405DD"/>
    <w:rsid w:val="00440719"/>
    <w:rsid w:val="00444300"/>
    <w:rsid w:val="00446599"/>
    <w:rsid w:val="0044728B"/>
    <w:rsid w:val="004477E8"/>
    <w:rsid w:val="00455B89"/>
    <w:rsid w:val="00456503"/>
    <w:rsid w:val="004578EB"/>
    <w:rsid w:val="00461459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5706"/>
    <w:rsid w:val="00476528"/>
    <w:rsid w:val="00481469"/>
    <w:rsid w:val="00482036"/>
    <w:rsid w:val="00482C7F"/>
    <w:rsid w:val="00484EE0"/>
    <w:rsid w:val="004851FD"/>
    <w:rsid w:val="0048778D"/>
    <w:rsid w:val="004918D4"/>
    <w:rsid w:val="004940EF"/>
    <w:rsid w:val="0049769D"/>
    <w:rsid w:val="004A008F"/>
    <w:rsid w:val="004A28B0"/>
    <w:rsid w:val="004A3BC3"/>
    <w:rsid w:val="004A45D5"/>
    <w:rsid w:val="004B0822"/>
    <w:rsid w:val="004B2AC1"/>
    <w:rsid w:val="004B382B"/>
    <w:rsid w:val="004B3895"/>
    <w:rsid w:val="004B51AF"/>
    <w:rsid w:val="004C059F"/>
    <w:rsid w:val="004C0936"/>
    <w:rsid w:val="004C1A06"/>
    <w:rsid w:val="004C307E"/>
    <w:rsid w:val="004C3957"/>
    <w:rsid w:val="004C4C27"/>
    <w:rsid w:val="004C74A8"/>
    <w:rsid w:val="004C754E"/>
    <w:rsid w:val="004D0041"/>
    <w:rsid w:val="004D0858"/>
    <w:rsid w:val="004D0E25"/>
    <w:rsid w:val="004D11BD"/>
    <w:rsid w:val="004D367F"/>
    <w:rsid w:val="004D5143"/>
    <w:rsid w:val="004D533D"/>
    <w:rsid w:val="004D6204"/>
    <w:rsid w:val="004D7626"/>
    <w:rsid w:val="004D7958"/>
    <w:rsid w:val="004E0B09"/>
    <w:rsid w:val="004E1248"/>
    <w:rsid w:val="004E6B6C"/>
    <w:rsid w:val="004F0708"/>
    <w:rsid w:val="004F18FC"/>
    <w:rsid w:val="004F4FFC"/>
    <w:rsid w:val="004F5244"/>
    <w:rsid w:val="004F6449"/>
    <w:rsid w:val="004F6D9B"/>
    <w:rsid w:val="004F6F8C"/>
    <w:rsid w:val="004F722B"/>
    <w:rsid w:val="004F7F86"/>
    <w:rsid w:val="005003DB"/>
    <w:rsid w:val="00500E0E"/>
    <w:rsid w:val="005018E2"/>
    <w:rsid w:val="00502EB3"/>
    <w:rsid w:val="00503A13"/>
    <w:rsid w:val="0050663D"/>
    <w:rsid w:val="00511DE4"/>
    <w:rsid w:val="005147E3"/>
    <w:rsid w:val="00521842"/>
    <w:rsid w:val="00521BA4"/>
    <w:rsid w:val="00522900"/>
    <w:rsid w:val="0052408D"/>
    <w:rsid w:val="00524F95"/>
    <w:rsid w:val="00525AB8"/>
    <w:rsid w:val="005260F0"/>
    <w:rsid w:val="0052642C"/>
    <w:rsid w:val="0053022C"/>
    <w:rsid w:val="005328CF"/>
    <w:rsid w:val="00532EAB"/>
    <w:rsid w:val="00533FBC"/>
    <w:rsid w:val="005342AD"/>
    <w:rsid w:val="005370C6"/>
    <w:rsid w:val="00537370"/>
    <w:rsid w:val="0054129F"/>
    <w:rsid w:val="005412A4"/>
    <w:rsid w:val="0054194E"/>
    <w:rsid w:val="005436BB"/>
    <w:rsid w:val="005445B7"/>
    <w:rsid w:val="00545711"/>
    <w:rsid w:val="00546739"/>
    <w:rsid w:val="00547DD7"/>
    <w:rsid w:val="00554A17"/>
    <w:rsid w:val="0056169B"/>
    <w:rsid w:val="00565767"/>
    <w:rsid w:val="00567507"/>
    <w:rsid w:val="00567818"/>
    <w:rsid w:val="0057114E"/>
    <w:rsid w:val="00571E2C"/>
    <w:rsid w:val="00573466"/>
    <w:rsid w:val="00573E51"/>
    <w:rsid w:val="005770E7"/>
    <w:rsid w:val="00577C07"/>
    <w:rsid w:val="0058281E"/>
    <w:rsid w:val="00586200"/>
    <w:rsid w:val="00590377"/>
    <w:rsid w:val="005907C9"/>
    <w:rsid w:val="00595A6D"/>
    <w:rsid w:val="00597AEF"/>
    <w:rsid w:val="005A4AC3"/>
    <w:rsid w:val="005A4AFF"/>
    <w:rsid w:val="005A4EF6"/>
    <w:rsid w:val="005A608F"/>
    <w:rsid w:val="005A6D3B"/>
    <w:rsid w:val="005A7A8C"/>
    <w:rsid w:val="005A7D52"/>
    <w:rsid w:val="005B0AD0"/>
    <w:rsid w:val="005B3BCE"/>
    <w:rsid w:val="005B5889"/>
    <w:rsid w:val="005B5A3F"/>
    <w:rsid w:val="005B7E67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F2B20"/>
    <w:rsid w:val="005F7A96"/>
    <w:rsid w:val="00601F21"/>
    <w:rsid w:val="00602002"/>
    <w:rsid w:val="00603C9D"/>
    <w:rsid w:val="00606D59"/>
    <w:rsid w:val="0060737F"/>
    <w:rsid w:val="00607830"/>
    <w:rsid w:val="00607942"/>
    <w:rsid w:val="00613329"/>
    <w:rsid w:val="006135A4"/>
    <w:rsid w:val="006158A9"/>
    <w:rsid w:val="00620C44"/>
    <w:rsid w:val="00624A0D"/>
    <w:rsid w:val="00624ACD"/>
    <w:rsid w:val="006257E8"/>
    <w:rsid w:val="006266D6"/>
    <w:rsid w:val="0062683F"/>
    <w:rsid w:val="0062707B"/>
    <w:rsid w:val="00630F2B"/>
    <w:rsid w:val="00631606"/>
    <w:rsid w:val="0063324E"/>
    <w:rsid w:val="0063483A"/>
    <w:rsid w:val="006371F1"/>
    <w:rsid w:val="0064276B"/>
    <w:rsid w:val="006467DF"/>
    <w:rsid w:val="006506D1"/>
    <w:rsid w:val="006560B9"/>
    <w:rsid w:val="006574FB"/>
    <w:rsid w:val="00661F8B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5639"/>
    <w:rsid w:val="00691DB1"/>
    <w:rsid w:val="00694BDF"/>
    <w:rsid w:val="00694C00"/>
    <w:rsid w:val="00696093"/>
    <w:rsid w:val="0069653B"/>
    <w:rsid w:val="00696693"/>
    <w:rsid w:val="006A3909"/>
    <w:rsid w:val="006A697B"/>
    <w:rsid w:val="006A6FA6"/>
    <w:rsid w:val="006A7136"/>
    <w:rsid w:val="006B298E"/>
    <w:rsid w:val="006B2C7B"/>
    <w:rsid w:val="006B56CB"/>
    <w:rsid w:val="006B583F"/>
    <w:rsid w:val="006B5CFF"/>
    <w:rsid w:val="006B782C"/>
    <w:rsid w:val="006B7C02"/>
    <w:rsid w:val="006C2CCF"/>
    <w:rsid w:val="006C57F1"/>
    <w:rsid w:val="006C7DBF"/>
    <w:rsid w:val="006D13FE"/>
    <w:rsid w:val="006D369D"/>
    <w:rsid w:val="006D4597"/>
    <w:rsid w:val="006D5687"/>
    <w:rsid w:val="006D5FDF"/>
    <w:rsid w:val="006D6376"/>
    <w:rsid w:val="006E3332"/>
    <w:rsid w:val="006E54F2"/>
    <w:rsid w:val="006E73FC"/>
    <w:rsid w:val="006F0F2F"/>
    <w:rsid w:val="006F10AB"/>
    <w:rsid w:val="006F2560"/>
    <w:rsid w:val="006F6BBD"/>
    <w:rsid w:val="006F6D9D"/>
    <w:rsid w:val="00702266"/>
    <w:rsid w:val="007023A4"/>
    <w:rsid w:val="007064A5"/>
    <w:rsid w:val="00706A48"/>
    <w:rsid w:val="00710197"/>
    <w:rsid w:val="00710241"/>
    <w:rsid w:val="007102B9"/>
    <w:rsid w:val="007124F5"/>
    <w:rsid w:val="00713A8C"/>
    <w:rsid w:val="00714049"/>
    <w:rsid w:val="00714EB2"/>
    <w:rsid w:val="007178CA"/>
    <w:rsid w:val="00720D74"/>
    <w:rsid w:val="00722099"/>
    <w:rsid w:val="00723046"/>
    <w:rsid w:val="00724C58"/>
    <w:rsid w:val="007279C2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14EC"/>
    <w:rsid w:val="00751E1A"/>
    <w:rsid w:val="00752BE8"/>
    <w:rsid w:val="007530DB"/>
    <w:rsid w:val="00754740"/>
    <w:rsid w:val="0075507B"/>
    <w:rsid w:val="00755F57"/>
    <w:rsid w:val="00760C2B"/>
    <w:rsid w:val="00761057"/>
    <w:rsid w:val="00761864"/>
    <w:rsid w:val="00763011"/>
    <w:rsid w:val="007638EE"/>
    <w:rsid w:val="007649AB"/>
    <w:rsid w:val="00764E11"/>
    <w:rsid w:val="00771486"/>
    <w:rsid w:val="00771D0C"/>
    <w:rsid w:val="0077419F"/>
    <w:rsid w:val="0077456D"/>
    <w:rsid w:val="00775F00"/>
    <w:rsid w:val="007765D5"/>
    <w:rsid w:val="00776E0C"/>
    <w:rsid w:val="00777EB4"/>
    <w:rsid w:val="007800C1"/>
    <w:rsid w:val="00780F51"/>
    <w:rsid w:val="00781952"/>
    <w:rsid w:val="00786D13"/>
    <w:rsid w:val="00791B65"/>
    <w:rsid w:val="00792A09"/>
    <w:rsid w:val="00793598"/>
    <w:rsid w:val="00794BC1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92F"/>
    <w:rsid w:val="007C300E"/>
    <w:rsid w:val="007C6434"/>
    <w:rsid w:val="007C7241"/>
    <w:rsid w:val="007D2432"/>
    <w:rsid w:val="007E22AC"/>
    <w:rsid w:val="007E266D"/>
    <w:rsid w:val="007E2807"/>
    <w:rsid w:val="007E3977"/>
    <w:rsid w:val="007E3D77"/>
    <w:rsid w:val="007E462D"/>
    <w:rsid w:val="007E7F8E"/>
    <w:rsid w:val="007F01EE"/>
    <w:rsid w:val="007F4E5C"/>
    <w:rsid w:val="007F60EC"/>
    <w:rsid w:val="008003D7"/>
    <w:rsid w:val="0080355F"/>
    <w:rsid w:val="00804C72"/>
    <w:rsid w:val="00805F11"/>
    <w:rsid w:val="00806272"/>
    <w:rsid w:val="00807237"/>
    <w:rsid w:val="0081239B"/>
    <w:rsid w:val="00812FD2"/>
    <w:rsid w:val="00813217"/>
    <w:rsid w:val="0081433C"/>
    <w:rsid w:val="0081537A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50504"/>
    <w:rsid w:val="00851092"/>
    <w:rsid w:val="00851102"/>
    <w:rsid w:val="008539E7"/>
    <w:rsid w:val="00853BC5"/>
    <w:rsid w:val="00853F3D"/>
    <w:rsid w:val="008547BF"/>
    <w:rsid w:val="008563F4"/>
    <w:rsid w:val="00856752"/>
    <w:rsid w:val="008637B3"/>
    <w:rsid w:val="00864578"/>
    <w:rsid w:val="00866357"/>
    <w:rsid w:val="008740A6"/>
    <w:rsid w:val="00875800"/>
    <w:rsid w:val="00876558"/>
    <w:rsid w:val="00876838"/>
    <w:rsid w:val="00881E26"/>
    <w:rsid w:val="00882C89"/>
    <w:rsid w:val="00883F19"/>
    <w:rsid w:val="00886371"/>
    <w:rsid w:val="008901C8"/>
    <w:rsid w:val="00891104"/>
    <w:rsid w:val="00893659"/>
    <w:rsid w:val="008936F2"/>
    <w:rsid w:val="0089470B"/>
    <w:rsid w:val="0089655C"/>
    <w:rsid w:val="008975F4"/>
    <w:rsid w:val="00897983"/>
    <w:rsid w:val="00897E65"/>
    <w:rsid w:val="008A2F05"/>
    <w:rsid w:val="008A40F2"/>
    <w:rsid w:val="008A5A5E"/>
    <w:rsid w:val="008A66C0"/>
    <w:rsid w:val="008B08EF"/>
    <w:rsid w:val="008B0F9B"/>
    <w:rsid w:val="008B17D2"/>
    <w:rsid w:val="008B7731"/>
    <w:rsid w:val="008C0AB6"/>
    <w:rsid w:val="008C2C6E"/>
    <w:rsid w:val="008C6F7A"/>
    <w:rsid w:val="008C7943"/>
    <w:rsid w:val="008D018E"/>
    <w:rsid w:val="008D1DF3"/>
    <w:rsid w:val="008D6584"/>
    <w:rsid w:val="008E09D0"/>
    <w:rsid w:val="008E135F"/>
    <w:rsid w:val="008E2815"/>
    <w:rsid w:val="008E41A8"/>
    <w:rsid w:val="008E5C4B"/>
    <w:rsid w:val="008F0A1D"/>
    <w:rsid w:val="008F6A47"/>
    <w:rsid w:val="008F6AEB"/>
    <w:rsid w:val="00900420"/>
    <w:rsid w:val="0090139C"/>
    <w:rsid w:val="00903D21"/>
    <w:rsid w:val="00910F8B"/>
    <w:rsid w:val="00910FD8"/>
    <w:rsid w:val="00912010"/>
    <w:rsid w:val="00913321"/>
    <w:rsid w:val="009136CB"/>
    <w:rsid w:val="009140B6"/>
    <w:rsid w:val="00920749"/>
    <w:rsid w:val="00920A78"/>
    <w:rsid w:val="00921588"/>
    <w:rsid w:val="009217A4"/>
    <w:rsid w:val="0092566F"/>
    <w:rsid w:val="0092574A"/>
    <w:rsid w:val="009277C5"/>
    <w:rsid w:val="0093014C"/>
    <w:rsid w:val="00930B5E"/>
    <w:rsid w:val="00933C52"/>
    <w:rsid w:val="00935A9D"/>
    <w:rsid w:val="0093697E"/>
    <w:rsid w:val="00941194"/>
    <w:rsid w:val="00941707"/>
    <w:rsid w:val="00943184"/>
    <w:rsid w:val="00943FF4"/>
    <w:rsid w:val="00950802"/>
    <w:rsid w:val="00950C82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6255"/>
    <w:rsid w:val="00986EFA"/>
    <w:rsid w:val="0099268A"/>
    <w:rsid w:val="009926E7"/>
    <w:rsid w:val="00993CFD"/>
    <w:rsid w:val="0099427D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B2175"/>
    <w:rsid w:val="009B4F5F"/>
    <w:rsid w:val="009B7243"/>
    <w:rsid w:val="009B7253"/>
    <w:rsid w:val="009C2187"/>
    <w:rsid w:val="009C47E1"/>
    <w:rsid w:val="009C670C"/>
    <w:rsid w:val="009C75FF"/>
    <w:rsid w:val="009D263F"/>
    <w:rsid w:val="009D2988"/>
    <w:rsid w:val="009D3187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7BF5"/>
    <w:rsid w:val="00A12F5B"/>
    <w:rsid w:val="00A1460A"/>
    <w:rsid w:val="00A1659A"/>
    <w:rsid w:val="00A17E02"/>
    <w:rsid w:val="00A20439"/>
    <w:rsid w:val="00A212EF"/>
    <w:rsid w:val="00A2334D"/>
    <w:rsid w:val="00A233AF"/>
    <w:rsid w:val="00A23D14"/>
    <w:rsid w:val="00A25E0E"/>
    <w:rsid w:val="00A30E01"/>
    <w:rsid w:val="00A310A4"/>
    <w:rsid w:val="00A317B3"/>
    <w:rsid w:val="00A33768"/>
    <w:rsid w:val="00A349F9"/>
    <w:rsid w:val="00A364AF"/>
    <w:rsid w:val="00A43CE7"/>
    <w:rsid w:val="00A44CE0"/>
    <w:rsid w:val="00A45DB8"/>
    <w:rsid w:val="00A47BC3"/>
    <w:rsid w:val="00A50557"/>
    <w:rsid w:val="00A50B92"/>
    <w:rsid w:val="00A519B9"/>
    <w:rsid w:val="00A5254D"/>
    <w:rsid w:val="00A5446F"/>
    <w:rsid w:val="00A5510B"/>
    <w:rsid w:val="00A5629E"/>
    <w:rsid w:val="00A56767"/>
    <w:rsid w:val="00A6159B"/>
    <w:rsid w:val="00A62AA8"/>
    <w:rsid w:val="00A63266"/>
    <w:rsid w:val="00A7026E"/>
    <w:rsid w:val="00A728B5"/>
    <w:rsid w:val="00A76AA3"/>
    <w:rsid w:val="00A77527"/>
    <w:rsid w:val="00A8231D"/>
    <w:rsid w:val="00A82C2B"/>
    <w:rsid w:val="00A857ED"/>
    <w:rsid w:val="00A86195"/>
    <w:rsid w:val="00A87783"/>
    <w:rsid w:val="00A91070"/>
    <w:rsid w:val="00A92EDD"/>
    <w:rsid w:val="00A94D9D"/>
    <w:rsid w:val="00A94F6C"/>
    <w:rsid w:val="00A95A6F"/>
    <w:rsid w:val="00A97453"/>
    <w:rsid w:val="00AA0BD7"/>
    <w:rsid w:val="00AA0C20"/>
    <w:rsid w:val="00AA20B3"/>
    <w:rsid w:val="00AA2F09"/>
    <w:rsid w:val="00AA510D"/>
    <w:rsid w:val="00AA7DB5"/>
    <w:rsid w:val="00AB3222"/>
    <w:rsid w:val="00AB389B"/>
    <w:rsid w:val="00AB468C"/>
    <w:rsid w:val="00AB4918"/>
    <w:rsid w:val="00AB4C09"/>
    <w:rsid w:val="00AB7F84"/>
    <w:rsid w:val="00AC032D"/>
    <w:rsid w:val="00AC2D34"/>
    <w:rsid w:val="00AC572A"/>
    <w:rsid w:val="00AC6BB5"/>
    <w:rsid w:val="00AD05D4"/>
    <w:rsid w:val="00AD1927"/>
    <w:rsid w:val="00AD3FA3"/>
    <w:rsid w:val="00AD62E7"/>
    <w:rsid w:val="00AD7592"/>
    <w:rsid w:val="00AD7C87"/>
    <w:rsid w:val="00AD7F53"/>
    <w:rsid w:val="00AE22F0"/>
    <w:rsid w:val="00AE29F7"/>
    <w:rsid w:val="00AE5987"/>
    <w:rsid w:val="00AF3144"/>
    <w:rsid w:val="00AF4C30"/>
    <w:rsid w:val="00AF50F4"/>
    <w:rsid w:val="00AF6F83"/>
    <w:rsid w:val="00B014DB"/>
    <w:rsid w:val="00B03DA6"/>
    <w:rsid w:val="00B04D8D"/>
    <w:rsid w:val="00B05878"/>
    <w:rsid w:val="00B0616F"/>
    <w:rsid w:val="00B1351A"/>
    <w:rsid w:val="00B1355E"/>
    <w:rsid w:val="00B16A55"/>
    <w:rsid w:val="00B16D78"/>
    <w:rsid w:val="00B17F18"/>
    <w:rsid w:val="00B22C75"/>
    <w:rsid w:val="00B2359E"/>
    <w:rsid w:val="00B2542C"/>
    <w:rsid w:val="00B3091C"/>
    <w:rsid w:val="00B32F85"/>
    <w:rsid w:val="00B35ADA"/>
    <w:rsid w:val="00B418CA"/>
    <w:rsid w:val="00B42713"/>
    <w:rsid w:val="00B4290B"/>
    <w:rsid w:val="00B4308E"/>
    <w:rsid w:val="00B45670"/>
    <w:rsid w:val="00B4675B"/>
    <w:rsid w:val="00B472EE"/>
    <w:rsid w:val="00B667AA"/>
    <w:rsid w:val="00B67A1B"/>
    <w:rsid w:val="00B67E4A"/>
    <w:rsid w:val="00B711AD"/>
    <w:rsid w:val="00B74333"/>
    <w:rsid w:val="00B7778F"/>
    <w:rsid w:val="00B8075C"/>
    <w:rsid w:val="00B81A04"/>
    <w:rsid w:val="00B93425"/>
    <w:rsid w:val="00B97368"/>
    <w:rsid w:val="00BA0FD7"/>
    <w:rsid w:val="00BA2AF4"/>
    <w:rsid w:val="00BA3712"/>
    <w:rsid w:val="00BA4374"/>
    <w:rsid w:val="00BA6BC5"/>
    <w:rsid w:val="00BA6D4B"/>
    <w:rsid w:val="00BB269D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6783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1831"/>
    <w:rsid w:val="00BF25A8"/>
    <w:rsid w:val="00BF35AD"/>
    <w:rsid w:val="00BF7228"/>
    <w:rsid w:val="00C008AF"/>
    <w:rsid w:val="00C03B40"/>
    <w:rsid w:val="00C04BC3"/>
    <w:rsid w:val="00C04D64"/>
    <w:rsid w:val="00C0503E"/>
    <w:rsid w:val="00C053EA"/>
    <w:rsid w:val="00C11762"/>
    <w:rsid w:val="00C11F2D"/>
    <w:rsid w:val="00C1254F"/>
    <w:rsid w:val="00C14939"/>
    <w:rsid w:val="00C14984"/>
    <w:rsid w:val="00C15975"/>
    <w:rsid w:val="00C1626C"/>
    <w:rsid w:val="00C206FD"/>
    <w:rsid w:val="00C208C4"/>
    <w:rsid w:val="00C20B5C"/>
    <w:rsid w:val="00C22045"/>
    <w:rsid w:val="00C2299F"/>
    <w:rsid w:val="00C22BAB"/>
    <w:rsid w:val="00C2423E"/>
    <w:rsid w:val="00C254BD"/>
    <w:rsid w:val="00C27ED7"/>
    <w:rsid w:val="00C27EFE"/>
    <w:rsid w:val="00C3061C"/>
    <w:rsid w:val="00C3062D"/>
    <w:rsid w:val="00C344A5"/>
    <w:rsid w:val="00C40443"/>
    <w:rsid w:val="00C41899"/>
    <w:rsid w:val="00C4260E"/>
    <w:rsid w:val="00C455F3"/>
    <w:rsid w:val="00C4593C"/>
    <w:rsid w:val="00C46047"/>
    <w:rsid w:val="00C46990"/>
    <w:rsid w:val="00C5310F"/>
    <w:rsid w:val="00C53C89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7929"/>
    <w:rsid w:val="00C8163C"/>
    <w:rsid w:val="00C81F7F"/>
    <w:rsid w:val="00C82776"/>
    <w:rsid w:val="00C82DB4"/>
    <w:rsid w:val="00C841AD"/>
    <w:rsid w:val="00C84A14"/>
    <w:rsid w:val="00C87C0F"/>
    <w:rsid w:val="00C90AAD"/>
    <w:rsid w:val="00C92BE4"/>
    <w:rsid w:val="00C95381"/>
    <w:rsid w:val="00CA0A43"/>
    <w:rsid w:val="00CA0F8B"/>
    <w:rsid w:val="00CA2B80"/>
    <w:rsid w:val="00CA68CF"/>
    <w:rsid w:val="00CA791D"/>
    <w:rsid w:val="00CB4801"/>
    <w:rsid w:val="00CB4CFA"/>
    <w:rsid w:val="00CB7DF7"/>
    <w:rsid w:val="00CC01E8"/>
    <w:rsid w:val="00CC22E6"/>
    <w:rsid w:val="00CC2A69"/>
    <w:rsid w:val="00CC2E91"/>
    <w:rsid w:val="00CC4517"/>
    <w:rsid w:val="00CC4B0C"/>
    <w:rsid w:val="00CC5314"/>
    <w:rsid w:val="00CD07C5"/>
    <w:rsid w:val="00CD329C"/>
    <w:rsid w:val="00CD5869"/>
    <w:rsid w:val="00CD5EF5"/>
    <w:rsid w:val="00CD6897"/>
    <w:rsid w:val="00CD731F"/>
    <w:rsid w:val="00CD7B1F"/>
    <w:rsid w:val="00CE1868"/>
    <w:rsid w:val="00CE2A31"/>
    <w:rsid w:val="00CE3B0C"/>
    <w:rsid w:val="00CE46AE"/>
    <w:rsid w:val="00CE5FE3"/>
    <w:rsid w:val="00CE7432"/>
    <w:rsid w:val="00CE78D2"/>
    <w:rsid w:val="00CF058F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59E3"/>
    <w:rsid w:val="00D06B67"/>
    <w:rsid w:val="00D11472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5A50"/>
    <w:rsid w:val="00D35C01"/>
    <w:rsid w:val="00D36180"/>
    <w:rsid w:val="00D379AA"/>
    <w:rsid w:val="00D40EFB"/>
    <w:rsid w:val="00D45BDE"/>
    <w:rsid w:val="00D45C49"/>
    <w:rsid w:val="00D46535"/>
    <w:rsid w:val="00D47544"/>
    <w:rsid w:val="00D50536"/>
    <w:rsid w:val="00D525C3"/>
    <w:rsid w:val="00D557CF"/>
    <w:rsid w:val="00D6048C"/>
    <w:rsid w:val="00D63077"/>
    <w:rsid w:val="00D63454"/>
    <w:rsid w:val="00D6516D"/>
    <w:rsid w:val="00D66150"/>
    <w:rsid w:val="00D7129A"/>
    <w:rsid w:val="00D728E6"/>
    <w:rsid w:val="00D73A1B"/>
    <w:rsid w:val="00D73BF0"/>
    <w:rsid w:val="00D741AB"/>
    <w:rsid w:val="00D75074"/>
    <w:rsid w:val="00D75682"/>
    <w:rsid w:val="00D75C5F"/>
    <w:rsid w:val="00D76438"/>
    <w:rsid w:val="00D7687E"/>
    <w:rsid w:val="00D80715"/>
    <w:rsid w:val="00D827AE"/>
    <w:rsid w:val="00D85292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888"/>
    <w:rsid w:val="00DA4C75"/>
    <w:rsid w:val="00DA5273"/>
    <w:rsid w:val="00DA6698"/>
    <w:rsid w:val="00DA7182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5507"/>
    <w:rsid w:val="00DC5638"/>
    <w:rsid w:val="00DC75A4"/>
    <w:rsid w:val="00DD102F"/>
    <w:rsid w:val="00DD2B50"/>
    <w:rsid w:val="00DD2FCA"/>
    <w:rsid w:val="00DD45A0"/>
    <w:rsid w:val="00DD6E92"/>
    <w:rsid w:val="00DD7215"/>
    <w:rsid w:val="00DD7700"/>
    <w:rsid w:val="00DD7A84"/>
    <w:rsid w:val="00DE07E3"/>
    <w:rsid w:val="00DE1AEE"/>
    <w:rsid w:val="00DE4719"/>
    <w:rsid w:val="00DE49BB"/>
    <w:rsid w:val="00DE5D06"/>
    <w:rsid w:val="00DF0F33"/>
    <w:rsid w:val="00DF1A9B"/>
    <w:rsid w:val="00DF34CA"/>
    <w:rsid w:val="00DF647D"/>
    <w:rsid w:val="00DF6536"/>
    <w:rsid w:val="00E00EC7"/>
    <w:rsid w:val="00E01278"/>
    <w:rsid w:val="00E02972"/>
    <w:rsid w:val="00E06C6B"/>
    <w:rsid w:val="00E077E7"/>
    <w:rsid w:val="00E07A2E"/>
    <w:rsid w:val="00E10B00"/>
    <w:rsid w:val="00E1155D"/>
    <w:rsid w:val="00E13F18"/>
    <w:rsid w:val="00E17348"/>
    <w:rsid w:val="00E2056F"/>
    <w:rsid w:val="00E21DE6"/>
    <w:rsid w:val="00E22DC0"/>
    <w:rsid w:val="00E23870"/>
    <w:rsid w:val="00E245BD"/>
    <w:rsid w:val="00E24EBF"/>
    <w:rsid w:val="00E2607F"/>
    <w:rsid w:val="00E31C80"/>
    <w:rsid w:val="00E32348"/>
    <w:rsid w:val="00E332A0"/>
    <w:rsid w:val="00E3336A"/>
    <w:rsid w:val="00E3373C"/>
    <w:rsid w:val="00E35F79"/>
    <w:rsid w:val="00E36763"/>
    <w:rsid w:val="00E36A3C"/>
    <w:rsid w:val="00E36BBD"/>
    <w:rsid w:val="00E41CF2"/>
    <w:rsid w:val="00E4390F"/>
    <w:rsid w:val="00E45739"/>
    <w:rsid w:val="00E45CAF"/>
    <w:rsid w:val="00E45D25"/>
    <w:rsid w:val="00E46CA2"/>
    <w:rsid w:val="00E47114"/>
    <w:rsid w:val="00E50A73"/>
    <w:rsid w:val="00E51F0E"/>
    <w:rsid w:val="00E51F20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1E1B"/>
    <w:rsid w:val="00E82487"/>
    <w:rsid w:val="00E8266F"/>
    <w:rsid w:val="00E8367E"/>
    <w:rsid w:val="00E8460D"/>
    <w:rsid w:val="00E85CC1"/>
    <w:rsid w:val="00E86152"/>
    <w:rsid w:val="00E93AFB"/>
    <w:rsid w:val="00E941EE"/>
    <w:rsid w:val="00E94ABF"/>
    <w:rsid w:val="00E978F3"/>
    <w:rsid w:val="00E97DB9"/>
    <w:rsid w:val="00EB1AE6"/>
    <w:rsid w:val="00EB4347"/>
    <w:rsid w:val="00EB5ECE"/>
    <w:rsid w:val="00EC1148"/>
    <w:rsid w:val="00EC1166"/>
    <w:rsid w:val="00EC1DA1"/>
    <w:rsid w:val="00EC4F62"/>
    <w:rsid w:val="00EC6391"/>
    <w:rsid w:val="00EC6A1E"/>
    <w:rsid w:val="00EC75C0"/>
    <w:rsid w:val="00EC7F62"/>
    <w:rsid w:val="00ED2CB8"/>
    <w:rsid w:val="00ED2E8A"/>
    <w:rsid w:val="00ED49E3"/>
    <w:rsid w:val="00ED50E3"/>
    <w:rsid w:val="00EE32F5"/>
    <w:rsid w:val="00EE3570"/>
    <w:rsid w:val="00EE4E0A"/>
    <w:rsid w:val="00EF02D9"/>
    <w:rsid w:val="00EF112F"/>
    <w:rsid w:val="00EF284E"/>
    <w:rsid w:val="00EF53D3"/>
    <w:rsid w:val="00EF60A1"/>
    <w:rsid w:val="00F02A0D"/>
    <w:rsid w:val="00F02A6A"/>
    <w:rsid w:val="00F036B2"/>
    <w:rsid w:val="00F03B49"/>
    <w:rsid w:val="00F050C7"/>
    <w:rsid w:val="00F064AE"/>
    <w:rsid w:val="00F072ED"/>
    <w:rsid w:val="00F07351"/>
    <w:rsid w:val="00F11465"/>
    <w:rsid w:val="00F14766"/>
    <w:rsid w:val="00F1648B"/>
    <w:rsid w:val="00F17F7D"/>
    <w:rsid w:val="00F22205"/>
    <w:rsid w:val="00F2232A"/>
    <w:rsid w:val="00F233E4"/>
    <w:rsid w:val="00F26EB1"/>
    <w:rsid w:val="00F27A7F"/>
    <w:rsid w:val="00F3598C"/>
    <w:rsid w:val="00F36657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41C5"/>
    <w:rsid w:val="00F656D6"/>
    <w:rsid w:val="00F66AA9"/>
    <w:rsid w:val="00F70A41"/>
    <w:rsid w:val="00F70E7B"/>
    <w:rsid w:val="00F7197C"/>
    <w:rsid w:val="00F72227"/>
    <w:rsid w:val="00F73907"/>
    <w:rsid w:val="00F80CBC"/>
    <w:rsid w:val="00F81153"/>
    <w:rsid w:val="00F830BF"/>
    <w:rsid w:val="00F83EBD"/>
    <w:rsid w:val="00F85D2A"/>
    <w:rsid w:val="00F85F02"/>
    <w:rsid w:val="00F8624E"/>
    <w:rsid w:val="00F86B8D"/>
    <w:rsid w:val="00F87E6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27B7"/>
    <w:rsid w:val="00FC68D0"/>
    <w:rsid w:val="00FC774D"/>
    <w:rsid w:val="00FD0B3E"/>
    <w:rsid w:val="00FD0E11"/>
    <w:rsid w:val="00FD139D"/>
    <w:rsid w:val="00FD4214"/>
    <w:rsid w:val="00FD43B8"/>
    <w:rsid w:val="00FD4723"/>
    <w:rsid w:val="00FE1058"/>
    <w:rsid w:val="00FE15C5"/>
    <w:rsid w:val="00FE2E37"/>
    <w:rsid w:val="00FE73F7"/>
    <w:rsid w:val="00FF27F4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C2DA96"/>
  <w15:chartTrackingRefBased/>
  <w15:docId w15:val="{1A845F9C-31DF-411A-8637-52C325AB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customStyle="1" w:styleId="a4">
    <w:name w:val="Название"/>
    <w:basedOn w:val="a0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5">
    <w:name w:val="header"/>
    <w:basedOn w:val="a0"/>
    <w:link w:val="a6"/>
    <w:uiPriority w:val="99"/>
    <w:rsid w:val="00920A78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920A78"/>
  </w:style>
  <w:style w:type="paragraph" w:styleId="a8">
    <w:name w:val="Balloon Text"/>
    <w:basedOn w:val="a0"/>
    <w:semiHidden/>
    <w:rsid w:val="00A44CE0"/>
    <w:rPr>
      <w:rFonts w:ascii="Tahoma" w:hAnsi="Tahoma" w:cs="Tahoma"/>
      <w:sz w:val="16"/>
      <w:szCs w:val="16"/>
    </w:rPr>
  </w:style>
  <w:style w:type="paragraph" w:styleId="a9">
    <w:name w:val="footer"/>
    <w:basedOn w:val="a0"/>
    <w:rsid w:val="00C46990"/>
    <w:pPr>
      <w:tabs>
        <w:tab w:val="center" w:pos="4677"/>
        <w:tab w:val="right" w:pos="9355"/>
      </w:tabs>
    </w:pPr>
  </w:style>
  <w:style w:type="paragraph" w:customStyle="1" w:styleId="aa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Hyperlink"/>
    <w:rsid w:val="0056169B"/>
    <w:rPr>
      <w:color w:val="0000FF"/>
      <w:u w:val="single"/>
    </w:rPr>
  </w:style>
  <w:style w:type="paragraph" w:customStyle="1" w:styleId="ac">
    <w:name w:val="Знак Знак"/>
    <w:basedOn w:val="a0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styleId="ad">
    <w:name w:val="List Paragraph"/>
    <w:basedOn w:val="a0"/>
    <w:link w:val="ae"/>
    <w:qFormat/>
    <w:rsid w:val="00C04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e">
    <w:name w:val="Абзац списка Знак"/>
    <w:link w:val="ad"/>
    <w:rsid w:val="00C04D64"/>
    <w:rPr>
      <w:rFonts w:ascii="Calibri" w:hAnsi="Calibri"/>
      <w:sz w:val="22"/>
      <w:szCs w:val="22"/>
    </w:rPr>
  </w:style>
  <w:style w:type="paragraph" w:styleId="2">
    <w:name w:val="Body Text Indent 2"/>
    <w:basedOn w:val="a0"/>
    <w:link w:val="20"/>
    <w:rsid w:val="00C04D64"/>
    <w:pPr>
      <w:ind w:right="78" w:firstLine="567"/>
      <w:jc w:val="both"/>
    </w:pPr>
    <w:rPr>
      <w:sz w:val="24"/>
    </w:rPr>
  </w:style>
  <w:style w:type="character" w:customStyle="1" w:styleId="20">
    <w:name w:val="Основной текст с отступом 2 Знак"/>
    <w:link w:val="2"/>
    <w:rsid w:val="00C04D64"/>
    <w:rPr>
      <w:sz w:val="24"/>
    </w:rPr>
  </w:style>
  <w:style w:type="paragraph" w:customStyle="1" w:styleId="4--">
    <w:name w:val="4-Отступ-стандарт"/>
    <w:basedOn w:val="a0"/>
    <w:link w:val="4--0"/>
    <w:rsid w:val="00102EB8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12-----">
    <w:name w:val="12-Спис-не-нумеров--"/>
    <w:basedOn w:val="a0"/>
    <w:rsid w:val="00102EB8"/>
    <w:pPr>
      <w:numPr>
        <w:numId w:val="8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  <w:rPr>
      <w:rFonts w:cs="Arial"/>
      <w:iCs/>
      <w:kern w:val="32"/>
      <w:sz w:val="28"/>
      <w:szCs w:val="28"/>
    </w:rPr>
  </w:style>
  <w:style w:type="character" w:customStyle="1" w:styleId="4--0">
    <w:name w:val="4-Отступ-стандарт Знак"/>
    <w:basedOn w:val="a1"/>
    <w:link w:val="4--"/>
    <w:rsid w:val="00102EB8"/>
    <w:rPr>
      <w:sz w:val="28"/>
      <w:szCs w:val="28"/>
    </w:rPr>
  </w:style>
  <w:style w:type="paragraph" w:customStyle="1" w:styleId="a">
    <w:name w:val="Маркер"/>
    <w:basedOn w:val="a0"/>
    <w:link w:val="af"/>
    <w:rsid w:val="00102EB8"/>
    <w:pPr>
      <w:numPr>
        <w:numId w:val="9"/>
      </w:numPr>
      <w:jc w:val="both"/>
    </w:pPr>
    <w:rPr>
      <w:sz w:val="28"/>
      <w:lang w:eastAsia="en-US"/>
    </w:rPr>
  </w:style>
  <w:style w:type="character" w:customStyle="1" w:styleId="af">
    <w:name w:val="Маркер Знак Знак"/>
    <w:link w:val="a"/>
    <w:locked/>
    <w:rsid w:val="00102EB8"/>
    <w:rPr>
      <w:sz w:val="28"/>
      <w:lang w:eastAsia="en-US"/>
    </w:rPr>
  </w:style>
  <w:style w:type="table" w:styleId="af0">
    <w:name w:val="Table Grid"/>
    <w:basedOn w:val="a2"/>
    <w:rsid w:val="00102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1"/>
    <w:link w:val="a5"/>
    <w:uiPriority w:val="99"/>
    <w:rsid w:val="008740A6"/>
    <w:rPr>
      <w:sz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3141</Words>
  <Characters>17910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21009</CharactersWithSpaces>
  <SharedDoc>false</SharedDoc>
  <HLinks>
    <vt:vector size="12" baseType="variant">
      <vt:variant>
        <vt:i4>7536753</vt:i4>
      </vt:variant>
      <vt:variant>
        <vt:i4>3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Екатерина Н. Григорьева</cp:lastModifiedBy>
  <cp:revision>5</cp:revision>
  <cp:lastPrinted>2018-10-22T12:24:00Z</cp:lastPrinted>
  <dcterms:created xsi:type="dcterms:W3CDTF">2022-04-15T14:12:00Z</dcterms:created>
  <dcterms:modified xsi:type="dcterms:W3CDTF">2022-07-21T11:26:00Z</dcterms:modified>
</cp:coreProperties>
</file>