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19350B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20010753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C7CE9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03"/>
        <w:gridCol w:w="4121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11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59"/>
            </w:tblGrid>
            <w:tr w:rsidR="00A709E1" w:rsidTr="00A709E1">
              <w:tc>
                <w:tcPr>
                  <w:tcW w:w="1559" w:type="dxa"/>
                  <w:tcBorders>
                    <w:bottom w:val="single" w:sz="4" w:space="0" w:color="auto"/>
                  </w:tcBorders>
                </w:tcPr>
                <w:p w:rsidR="00A709E1" w:rsidRDefault="00A709E1" w:rsidP="00F7497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A709E1" w:rsidRPr="00E4481C" w:rsidRDefault="00A709E1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</w:p>
          <w:tbl>
            <w:tblPr>
              <w:tblStyle w:val="ac"/>
              <w:tblW w:w="0" w:type="auto"/>
              <w:tblInd w:w="89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7"/>
              <w:gridCol w:w="1412"/>
            </w:tblGrid>
            <w:tr w:rsidR="00A709E1" w:rsidTr="00A709E1">
              <w:tc>
                <w:tcPr>
                  <w:tcW w:w="587" w:type="dxa"/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  <w:r>
                    <w:rPr>
                      <w:sz w:val="28"/>
                      <w:lang w:val="tt-RU"/>
                    </w:rPr>
                    <w:t>№</w:t>
                  </w:r>
                </w:p>
              </w:tc>
              <w:tc>
                <w:tcPr>
                  <w:tcW w:w="1412" w:type="dxa"/>
                  <w:tcBorders>
                    <w:bottom w:val="single" w:sz="4" w:space="0" w:color="auto"/>
                  </w:tcBorders>
                </w:tcPr>
                <w:p w:rsidR="00A709E1" w:rsidRDefault="00A709E1" w:rsidP="003C71DA">
                  <w:pPr>
                    <w:ind w:right="-1"/>
                    <w:jc w:val="center"/>
                    <w:rPr>
                      <w:sz w:val="28"/>
                      <w:lang w:val="tt-RU"/>
                    </w:rPr>
                  </w:pPr>
                </w:p>
              </w:tc>
            </w:tr>
          </w:tbl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4E1CA6" w:rsidRPr="005073D4" w:rsidRDefault="004E1CA6" w:rsidP="005073D4">
      <w:pPr>
        <w:spacing w:line="276" w:lineRule="auto"/>
        <w:ind w:right="552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41646">
        <w:rPr>
          <w:sz w:val="28"/>
          <w:szCs w:val="28"/>
        </w:rPr>
        <w:t xml:space="preserve"> внесени</w:t>
      </w:r>
      <w:r w:rsidR="00084D24">
        <w:rPr>
          <w:sz w:val="28"/>
          <w:szCs w:val="28"/>
        </w:rPr>
        <w:t>и</w:t>
      </w:r>
      <w:r w:rsidR="00441646">
        <w:rPr>
          <w:sz w:val="28"/>
          <w:szCs w:val="28"/>
        </w:rPr>
        <w:t xml:space="preserve"> изменений в </w:t>
      </w:r>
      <w:r>
        <w:rPr>
          <w:sz w:val="28"/>
          <w:szCs w:val="28"/>
        </w:rPr>
        <w:t>Административн</w:t>
      </w:r>
      <w:r w:rsidR="00441646">
        <w:rPr>
          <w:sz w:val="28"/>
          <w:szCs w:val="28"/>
        </w:rPr>
        <w:t>ый</w:t>
      </w:r>
      <w:r>
        <w:rPr>
          <w:sz w:val="28"/>
          <w:szCs w:val="28"/>
        </w:rPr>
        <w:t xml:space="preserve"> регламент </w:t>
      </w:r>
      <w:r w:rsidRPr="00EA2C75">
        <w:rPr>
          <w:sz w:val="28"/>
          <w:szCs w:val="28"/>
        </w:rPr>
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</w:r>
      <w:r w:rsidR="005073D4">
        <w:rPr>
          <w:sz w:val="28"/>
          <w:szCs w:val="28"/>
        </w:rPr>
        <w:t xml:space="preserve">, </w:t>
      </w:r>
      <w:r w:rsidR="005073D4" w:rsidRPr="005073D4">
        <w:rPr>
          <w:sz w:val="28"/>
          <w:szCs w:val="28"/>
        </w:rPr>
        <w:t>утв</w:t>
      </w:r>
      <w:r w:rsidR="005073D4">
        <w:rPr>
          <w:sz w:val="28"/>
          <w:szCs w:val="28"/>
        </w:rPr>
        <w:t>ержденный приказом Министерства</w:t>
      </w:r>
      <w:r w:rsidR="005073D4" w:rsidRPr="005073D4">
        <w:rPr>
          <w:sz w:val="28"/>
          <w:szCs w:val="28"/>
        </w:rPr>
        <w:t xml:space="preserve"> промышленности и торговли Республики Татарстан от 31.01.2022 №13-ОД</w:t>
      </w:r>
      <w:r w:rsidR="00A431E4">
        <w:rPr>
          <w:sz w:val="28"/>
          <w:szCs w:val="28"/>
        </w:rPr>
        <w:t xml:space="preserve"> </w:t>
      </w:r>
      <w:r w:rsidR="00A431E4" w:rsidRPr="00A431E4">
        <w:rPr>
          <w:sz w:val="28"/>
          <w:szCs w:val="28"/>
        </w:rPr>
        <w:t>«Об утверждении Административного регламента 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электроэнергетики»</w:t>
      </w:r>
    </w:p>
    <w:p w:rsidR="003C71DA" w:rsidRPr="004E1CA6" w:rsidRDefault="003C71DA" w:rsidP="003C71DA">
      <w:pPr>
        <w:spacing w:line="276" w:lineRule="auto"/>
        <w:ind w:right="-1"/>
        <w:jc w:val="both"/>
        <w:rPr>
          <w:sz w:val="28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3C71DA" w:rsidTr="004E1CA6">
        <w:trPr>
          <w:trHeight w:val="962"/>
        </w:trPr>
        <w:tc>
          <w:tcPr>
            <w:tcW w:w="9889" w:type="dxa"/>
          </w:tcPr>
          <w:p w:rsidR="004E1CA6" w:rsidRDefault="00A86A45" w:rsidP="00155707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 w:rsidRPr="001F4EEF">
              <w:rPr>
                <w:sz w:val="28"/>
              </w:rPr>
              <w:t xml:space="preserve">В целях </w:t>
            </w:r>
            <w:r w:rsidR="0018465D" w:rsidRPr="001F4EEF">
              <w:rPr>
                <w:sz w:val="28"/>
              </w:rPr>
              <w:t>актуализации нормативных правовых актов Министерства промышленности и торговли Республики Татарстан</w:t>
            </w:r>
            <w:r w:rsidR="00A63DF2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п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р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и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к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з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ы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в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а</w:t>
            </w:r>
            <w:r w:rsidR="00A709E1">
              <w:rPr>
                <w:sz w:val="28"/>
              </w:rPr>
              <w:t xml:space="preserve"> </w:t>
            </w:r>
            <w:r w:rsidR="004E1CA6">
              <w:rPr>
                <w:sz w:val="28"/>
              </w:rPr>
              <w:t>ю:</w:t>
            </w:r>
          </w:p>
          <w:p w:rsidR="00625735" w:rsidRDefault="00625735" w:rsidP="00155707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4E1CA6" w:rsidRDefault="004E1CA6" w:rsidP="00C91DA1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Утвердить</w:t>
            </w:r>
            <w:r w:rsidR="00002A0F">
              <w:rPr>
                <w:sz w:val="28"/>
              </w:rPr>
              <w:t xml:space="preserve"> прилагаемы</w:t>
            </w:r>
            <w:r w:rsidR="008A5D59">
              <w:rPr>
                <w:sz w:val="28"/>
              </w:rPr>
              <w:t>е изменения в</w:t>
            </w:r>
            <w:r>
              <w:rPr>
                <w:sz w:val="28"/>
              </w:rPr>
              <w:t xml:space="preserve"> </w:t>
            </w:r>
            <w:r w:rsidRPr="00CB52F8">
              <w:rPr>
                <w:sz w:val="28"/>
              </w:rPr>
              <w:t>Административный регламент 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 w:rsidR="008A5D59">
              <w:rPr>
                <w:sz w:val="28"/>
              </w:rPr>
              <w:t xml:space="preserve">, </w:t>
            </w:r>
            <w:r w:rsidR="00C91DA1">
              <w:rPr>
                <w:sz w:val="28"/>
              </w:rPr>
              <w:t xml:space="preserve">утвержденный приказом Министерства </w:t>
            </w:r>
            <w:r w:rsidR="00C91DA1" w:rsidRPr="00EA2C75">
              <w:rPr>
                <w:sz w:val="28"/>
                <w:szCs w:val="28"/>
              </w:rPr>
              <w:t xml:space="preserve"> </w:t>
            </w:r>
            <w:r w:rsidR="00C91DA1" w:rsidRPr="00EA2C75">
              <w:rPr>
                <w:sz w:val="28"/>
                <w:szCs w:val="28"/>
              </w:rPr>
              <w:lastRenderedPageBreak/>
              <w:t>промышленности и торговли Республики Татарстан</w:t>
            </w:r>
            <w:r w:rsidR="00084D24">
              <w:rPr>
                <w:sz w:val="28"/>
                <w:szCs w:val="28"/>
              </w:rPr>
              <w:t xml:space="preserve"> от 31.01.2022 №13-ОД «Об утверждении Административного регламента </w:t>
            </w:r>
            <w:r w:rsidR="00084D24" w:rsidRPr="00084D24">
              <w:rPr>
                <w:sz w:val="28"/>
                <w:szCs w:val="28"/>
              </w:rPr>
      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 w:rsidR="00084D24">
              <w:rPr>
                <w:sz w:val="28"/>
                <w:szCs w:val="28"/>
              </w:rPr>
              <w:t>»</w:t>
            </w:r>
          </w:p>
          <w:p w:rsidR="00C91DA1" w:rsidRDefault="00C91DA1" w:rsidP="008A5D59">
            <w:pPr>
              <w:tabs>
                <w:tab w:val="left" w:pos="1134"/>
              </w:tabs>
              <w:spacing w:line="276" w:lineRule="auto"/>
              <w:ind w:left="709"/>
              <w:jc w:val="both"/>
              <w:rPr>
                <w:sz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Заме</w:t>
            </w:r>
            <w:r>
              <w:rPr>
                <w:sz w:val="28"/>
                <w:szCs w:val="28"/>
              </w:rPr>
              <w:t>ститель Премьер-министра</w:t>
            </w:r>
          </w:p>
          <w:p w:rsidR="004E1CA6" w:rsidRDefault="004E1CA6" w:rsidP="004E1CA6">
            <w:pPr>
              <w:tabs>
                <w:tab w:val="left" w:pos="993"/>
              </w:tabs>
              <w:jc w:val="both"/>
              <w:rPr>
                <w:sz w:val="28"/>
                <w:szCs w:val="28"/>
              </w:rPr>
            </w:pPr>
            <w:r w:rsidRPr="00EA2C75">
              <w:rPr>
                <w:sz w:val="28"/>
                <w:szCs w:val="28"/>
              </w:rPr>
              <w:t>Республик</w:t>
            </w:r>
            <w:r>
              <w:rPr>
                <w:sz w:val="28"/>
                <w:szCs w:val="28"/>
              </w:rPr>
              <w:t xml:space="preserve">и Татарстан – министр                                  </w:t>
            </w:r>
            <w:r w:rsidR="00510D77">
              <w:rPr>
                <w:sz w:val="28"/>
                <w:szCs w:val="28"/>
              </w:rPr>
              <w:t xml:space="preserve">                  О.В. Коробченко</w:t>
            </w:r>
          </w:p>
          <w:p w:rsidR="003C71DA" w:rsidRDefault="003C71DA" w:rsidP="00C92357">
            <w:pPr>
              <w:ind w:right="-1"/>
              <w:jc w:val="both"/>
              <w:rPr>
                <w:sz w:val="28"/>
                <w:lang w:val="tt-RU"/>
              </w:rPr>
            </w:pPr>
          </w:p>
        </w:tc>
      </w:tr>
    </w:tbl>
    <w:p w:rsidR="003F1362" w:rsidRDefault="003F1362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066936">
      <w:pPr>
        <w:ind w:right="-1"/>
        <w:jc w:val="center"/>
        <w:rPr>
          <w:sz w:val="28"/>
        </w:rPr>
      </w:pPr>
    </w:p>
    <w:p w:rsidR="00254437" w:rsidRDefault="00254437" w:rsidP="00254437">
      <w:pPr>
        <w:spacing w:line="276" w:lineRule="auto"/>
        <w:ind w:right="-1"/>
        <w:jc w:val="right"/>
        <w:rPr>
          <w:sz w:val="28"/>
          <w:lang w:val="tt-RU"/>
        </w:rPr>
      </w:pPr>
      <w:r>
        <w:rPr>
          <w:sz w:val="28"/>
          <w:lang w:val="tt-RU"/>
        </w:rPr>
        <w:lastRenderedPageBreak/>
        <w:t>Утверджено</w:t>
      </w:r>
    </w:p>
    <w:p w:rsidR="00254437" w:rsidRDefault="00254437" w:rsidP="00254437">
      <w:pPr>
        <w:spacing w:line="276" w:lineRule="auto"/>
        <w:ind w:right="-1"/>
        <w:jc w:val="right"/>
        <w:rPr>
          <w:sz w:val="28"/>
          <w:lang w:val="tt-RU"/>
        </w:rPr>
      </w:pPr>
      <w:r>
        <w:rPr>
          <w:sz w:val="28"/>
          <w:lang w:val="tt-RU"/>
        </w:rPr>
        <w:t>приказом</w:t>
      </w:r>
    </w:p>
    <w:p w:rsidR="00254437" w:rsidRDefault="00254437" w:rsidP="00254437">
      <w:pPr>
        <w:spacing w:line="276" w:lineRule="auto"/>
        <w:ind w:right="-1"/>
        <w:jc w:val="right"/>
        <w:rPr>
          <w:sz w:val="28"/>
          <w:szCs w:val="28"/>
        </w:rPr>
      </w:pPr>
      <w:r>
        <w:rPr>
          <w:sz w:val="28"/>
          <w:lang w:val="tt-RU"/>
        </w:rPr>
        <w:t xml:space="preserve">Министерства </w:t>
      </w:r>
      <w:r w:rsidRPr="00EA2C75">
        <w:rPr>
          <w:sz w:val="28"/>
          <w:szCs w:val="28"/>
        </w:rPr>
        <w:t xml:space="preserve">промышленности </w:t>
      </w:r>
    </w:p>
    <w:p w:rsidR="00254437" w:rsidRDefault="00254437" w:rsidP="00254437">
      <w:pPr>
        <w:spacing w:line="276" w:lineRule="auto"/>
        <w:ind w:right="-1"/>
        <w:jc w:val="right"/>
        <w:rPr>
          <w:sz w:val="28"/>
          <w:szCs w:val="28"/>
        </w:rPr>
      </w:pPr>
      <w:r w:rsidRPr="00EA2C75">
        <w:rPr>
          <w:sz w:val="28"/>
          <w:szCs w:val="28"/>
        </w:rPr>
        <w:t>и торговли Республики Татарстан</w:t>
      </w:r>
    </w:p>
    <w:p w:rsidR="00254437" w:rsidRDefault="00254437" w:rsidP="00254437">
      <w:pPr>
        <w:spacing w:line="276" w:lineRule="auto"/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>от __ __________ № _____</w:t>
      </w:r>
    </w:p>
    <w:p w:rsidR="00254437" w:rsidRDefault="00254437" w:rsidP="00254437">
      <w:pPr>
        <w:spacing w:line="276" w:lineRule="auto"/>
        <w:ind w:right="-1"/>
        <w:jc w:val="right"/>
        <w:rPr>
          <w:sz w:val="28"/>
          <w:lang w:val="tt-RU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254437" w:rsidTr="00816BF2">
        <w:trPr>
          <w:trHeight w:val="962"/>
        </w:trPr>
        <w:tc>
          <w:tcPr>
            <w:tcW w:w="9889" w:type="dxa"/>
          </w:tcPr>
          <w:p w:rsidR="00254437" w:rsidRDefault="00254437" w:rsidP="00816BF2">
            <w:pPr>
              <w:spacing w:line="276" w:lineRule="auto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-RU"/>
              </w:rPr>
              <w:t>Изменения</w:t>
            </w:r>
            <w:r>
              <w:rPr>
                <w:sz w:val="28"/>
                <w:szCs w:val="28"/>
              </w:rPr>
              <w:t>,</w:t>
            </w:r>
          </w:p>
          <w:p w:rsidR="00254437" w:rsidRPr="004E1CA6" w:rsidRDefault="00254437" w:rsidP="00816BF2">
            <w:pPr>
              <w:spacing w:line="276" w:lineRule="auto"/>
              <w:ind w:right="-1"/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которые вносятся в Административный регламент </w:t>
            </w:r>
            <w:r w:rsidRPr="00EA2C75">
              <w:rPr>
                <w:sz w:val="28"/>
                <w:szCs w:val="28"/>
              </w:rPr>
      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</w:rPr>
              <w:t xml:space="preserve">утвержденный приказом Министерства </w:t>
            </w:r>
            <w:r w:rsidRPr="00EA2C75">
              <w:rPr>
                <w:sz w:val="28"/>
                <w:szCs w:val="28"/>
              </w:rPr>
              <w:t xml:space="preserve"> промышленности и торговли Республики Татарстан</w:t>
            </w:r>
            <w:r>
              <w:rPr>
                <w:sz w:val="28"/>
                <w:szCs w:val="28"/>
              </w:rPr>
              <w:t xml:space="preserve"> от 31.01.2022 №13-ОД «Об утверждении Административного регламента </w:t>
            </w:r>
            <w:r w:rsidRPr="00084D24">
              <w:rPr>
                <w:sz w:val="28"/>
                <w:szCs w:val="28"/>
              </w:rPr>
      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>
              <w:rPr>
                <w:sz w:val="28"/>
                <w:szCs w:val="28"/>
              </w:rPr>
              <w:t>»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пункт 1.2 дополнить подпунктом «д» следующего содержания: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«д) </w:t>
            </w:r>
            <w:r w:rsidRPr="0081143C">
              <w:rPr>
                <w:sz w:val="28"/>
              </w:rPr>
              <w:t>субъект электроэнергетики предусматривает финансирование инвестиционной программы с использованием инвестиционных ресурсов, учитываемых при установлении цен (тарифов) на услуги по передаче электрической энергии, государственное регулирование которых в соответствии с законодательством Российской Федерации об электроэнергетике относится к полномочиям федерального органа исполнительной власти в области государственного регулирования тарифов</w:t>
            </w:r>
            <w:r>
              <w:rPr>
                <w:sz w:val="28"/>
              </w:rPr>
              <w:t>.»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пункт 3.4.2 дополнить подпунктом «г» следующего содержания: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«г) </w:t>
            </w:r>
            <w:r w:rsidRPr="008E1359">
              <w:rPr>
                <w:sz w:val="28"/>
              </w:rPr>
              <w:t>Федеральная антимонопольная служба, если субъект электроэнергетики соответствует подпункту д) пункта 1.2 Общих положений настоящего Административного регламента.</w:t>
            </w:r>
            <w:r>
              <w:rPr>
                <w:sz w:val="28"/>
              </w:rPr>
              <w:t>»;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 пункте 3.7.2 слова «</w:t>
            </w:r>
            <w:r w:rsidRPr="00AB4C06">
              <w:rPr>
                <w:sz w:val="28"/>
              </w:rPr>
              <w:t>подпунктах а – в пункт</w:t>
            </w:r>
            <w:r>
              <w:rPr>
                <w:sz w:val="28"/>
              </w:rPr>
              <w:t>а</w:t>
            </w:r>
            <w:r w:rsidRPr="00AB4C06">
              <w:rPr>
                <w:sz w:val="28"/>
              </w:rPr>
              <w:t xml:space="preserve"> 3.4.2</w:t>
            </w:r>
            <w:r>
              <w:rPr>
                <w:sz w:val="28"/>
              </w:rPr>
              <w:t>» заменить на «пункте 3.4.2»;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 пункте 3.9.3: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абзац первый изложить в следующей редакции: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r w:rsidRPr="00E1276A">
              <w:rPr>
                <w:sz w:val="28"/>
              </w:rPr>
              <w:t xml:space="preserve">При наличии замечаний государственных органов и организаций, указанных в пункте 3.4.2 настоящего Регламента, Отдел в срок не позднее 45 </w:t>
            </w:r>
            <w:r w:rsidRPr="00E1276A">
              <w:rPr>
                <w:sz w:val="28"/>
              </w:rPr>
              <w:lastRenderedPageBreak/>
              <w:t>календарных дней (25 календарных дней – для случаев, предусмотренных абзацем вторым пункта 67 Правил; 15 календарных дней – для случая, предусмотренного пунктом 69 Правил) со дня размещения уведомления о принятии к рассмотрению доработанного проекта инвестиционной программы проводят согласительные совещания с участием уполномоченных представителей заявителя, Государственного комитета Республики Татарстан по тарифам, ОДУ Средней Волги, Управления Федеральной антимонопольной службы по Республике Татарстан, представивших в Министерство указанные замечания.</w:t>
            </w:r>
            <w:r>
              <w:rPr>
                <w:sz w:val="28"/>
              </w:rPr>
              <w:t>»;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 пункте 3.12.2:</w:t>
            </w:r>
          </w:p>
          <w:p w:rsidR="00254437" w:rsidRPr="00E1276A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>в абзаце первом и пятом слова «</w:t>
            </w:r>
            <w:r w:rsidRPr="00983A6A">
              <w:rPr>
                <w:sz w:val="28"/>
              </w:rPr>
              <w:t xml:space="preserve">подпункте а – </w:t>
            </w:r>
            <w:r>
              <w:rPr>
                <w:sz w:val="28"/>
              </w:rPr>
              <w:t>в</w:t>
            </w:r>
            <w:r w:rsidRPr="00983A6A">
              <w:rPr>
                <w:sz w:val="28"/>
              </w:rPr>
              <w:t xml:space="preserve"> пункта</w:t>
            </w:r>
            <w:r>
              <w:rPr>
                <w:sz w:val="28"/>
              </w:rPr>
              <w:t xml:space="preserve"> 3.4.2» заменить на «пункте 3.4.2»;</w:t>
            </w:r>
          </w:p>
          <w:p w:rsidR="00254437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</w:p>
          <w:p w:rsidR="00254437" w:rsidRPr="0085355C" w:rsidRDefault="00254437" w:rsidP="00816BF2">
            <w:pPr>
              <w:tabs>
                <w:tab w:val="left" w:pos="1134"/>
              </w:tabs>
              <w:spacing w:line="276" w:lineRule="auto"/>
              <w:ind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Приложении (справочное) к Административному регламенту </w:t>
            </w:r>
            <w:r w:rsidRPr="00EA2C75">
              <w:rPr>
                <w:sz w:val="28"/>
                <w:szCs w:val="28"/>
              </w:rPr>
      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</w:rPr>
              <w:t xml:space="preserve">утвержденный приказом Министерства </w:t>
            </w:r>
            <w:r w:rsidRPr="00EA2C75">
              <w:rPr>
                <w:sz w:val="28"/>
                <w:szCs w:val="28"/>
              </w:rPr>
              <w:t xml:space="preserve"> промышленности и торговли Республики Татарстан</w:t>
            </w:r>
            <w:r>
              <w:rPr>
                <w:sz w:val="28"/>
                <w:szCs w:val="28"/>
              </w:rPr>
              <w:t xml:space="preserve"> от 31.01.2022 №13-ОД «Об утверждении Административного регламента </w:t>
            </w:r>
            <w:r w:rsidRPr="00084D24">
              <w:rPr>
                <w:sz w:val="28"/>
                <w:szCs w:val="28"/>
              </w:rPr>
              <w:t>предоставления Министерством промышленности и торговли Республики Татарстан государственной услуги по утверждению инвестиционных программ субъектов электроэнергетики</w:t>
            </w:r>
            <w:r>
              <w:rPr>
                <w:sz w:val="28"/>
                <w:szCs w:val="28"/>
              </w:rPr>
              <w:t>»,</w:t>
            </w:r>
            <w:r>
              <w:rPr>
                <w:sz w:val="28"/>
              </w:rPr>
              <w:t xml:space="preserve"> слова «</w:t>
            </w:r>
            <w:r w:rsidRPr="00E93903">
              <w:rPr>
                <w:sz w:val="28"/>
              </w:rPr>
              <w:t>Matveeva.Larisa@tatar.ru</w:t>
            </w:r>
            <w:r>
              <w:rPr>
                <w:sz w:val="28"/>
              </w:rPr>
              <w:t>» заменить на «</w:t>
            </w:r>
            <w:r w:rsidRPr="00E93903">
              <w:rPr>
                <w:sz w:val="28"/>
                <w:lang w:val="en-US"/>
              </w:rPr>
              <w:t>Diana</w:t>
            </w:r>
            <w:r w:rsidRPr="00E93903">
              <w:rPr>
                <w:sz w:val="28"/>
              </w:rPr>
              <w:t>.</w:t>
            </w:r>
            <w:r w:rsidRPr="00E93903">
              <w:rPr>
                <w:sz w:val="28"/>
                <w:lang w:val="en-US"/>
              </w:rPr>
              <w:t>Muhamadeeva</w:t>
            </w:r>
            <w:r w:rsidRPr="00E93903">
              <w:rPr>
                <w:sz w:val="28"/>
              </w:rPr>
              <w:t>@</w:t>
            </w:r>
            <w:r w:rsidRPr="00E93903">
              <w:rPr>
                <w:sz w:val="28"/>
                <w:lang w:val="en-US"/>
              </w:rPr>
              <w:t>tatar</w:t>
            </w:r>
            <w:r w:rsidRPr="00E93903">
              <w:rPr>
                <w:sz w:val="28"/>
              </w:rPr>
              <w:t>.</w:t>
            </w:r>
            <w:r w:rsidRPr="00E93903">
              <w:rPr>
                <w:sz w:val="28"/>
                <w:lang w:val="en-US"/>
              </w:rPr>
              <w:t>ru</w:t>
            </w:r>
            <w:r>
              <w:rPr>
                <w:sz w:val="28"/>
              </w:rPr>
              <w:t>».</w:t>
            </w:r>
          </w:p>
        </w:tc>
      </w:tr>
      <w:tr w:rsidR="00254437" w:rsidTr="00816BF2">
        <w:trPr>
          <w:trHeight w:val="962"/>
        </w:trPr>
        <w:tc>
          <w:tcPr>
            <w:tcW w:w="9889" w:type="dxa"/>
          </w:tcPr>
          <w:p w:rsidR="00254437" w:rsidRDefault="00254437" w:rsidP="00816BF2">
            <w:pPr>
              <w:spacing w:line="276" w:lineRule="auto"/>
              <w:ind w:right="-1"/>
              <w:rPr>
                <w:sz w:val="28"/>
                <w:szCs w:val="28"/>
                <w:lang w:val="tt-RU"/>
              </w:rPr>
            </w:pPr>
          </w:p>
        </w:tc>
      </w:tr>
    </w:tbl>
    <w:p w:rsidR="00254437" w:rsidRDefault="00254437" w:rsidP="00066936">
      <w:pPr>
        <w:ind w:right="-1"/>
        <w:jc w:val="center"/>
        <w:rPr>
          <w:sz w:val="28"/>
        </w:rPr>
      </w:pPr>
      <w:bookmarkStart w:id="0" w:name="_GoBack"/>
      <w:bookmarkEnd w:id="0"/>
    </w:p>
    <w:p w:rsidR="00254437" w:rsidRPr="00510D77" w:rsidRDefault="00254437" w:rsidP="00066936">
      <w:pPr>
        <w:ind w:right="-1"/>
        <w:jc w:val="center"/>
        <w:rPr>
          <w:sz w:val="28"/>
        </w:rPr>
      </w:pPr>
    </w:p>
    <w:sectPr w:rsidR="00254437" w:rsidRPr="00510D77" w:rsidSect="003C71DA">
      <w:pgSz w:w="11906" w:h="16838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50B" w:rsidRDefault="0019350B">
      <w:r>
        <w:separator/>
      </w:r>
    </w:p>
  </w:endnote>
  <w:endnote w:type="continuationSeparator" w:id="0">
    <w:p w:rsidR="0019350B" w:rsidRDefault="00193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9D62E60-B86F-40CA-9258-354EED6F01E9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2" w:fontKey="{E5FC7BB4-6255-4E28-B45A-528062C47E03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928E3F8-36AE-4036-9886-5BF0587C372C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97E46D38-CCC8-4571-88F2-1484E945B7E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50B" w:rsidRDefault="0019350B">
      <w:r>
        <w:separator/>
      </w:r>
    </w:p>
  </w:footnote>
  <w:footnote w:type="continuationSeparator" w:id="0">
    <w:p w:rsidR="0019350B" w:rsidRDefault="00193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368"/>
    <w:multiLevelType w:val="hybridMultilevel"/>
    <w:tmpl w:val="915634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2A0F"/>
    <w:rsid w:val="00004286"/>
    <w:rsid w:val="000138EA"/>
    <w:rsid w:val="00024F24"/>
    <w:rsid w:val="000572EE"/>
    <w:rsid w:val="00063B95"/>
    <w:rsid w:val="00066936"/>
    <w:rsid w:val="0008333B"/>
    <w:rsid w:val="00084227"/>
    <w:rsid w:val="00084D24"/>
    <w:rsid w:val="00085C6A"/>
    <w:rsid w:val="000C7119"/>
    <w:rsid w:val="000D05AA"/>
    <w:rsid w:val="000D142B"/>
    <w:rsid w:val="000F3886"/>
    <w:rsid w:val="00103CC2"/>
    <w:rsid w:val="00126436"/>
    <w:rsid w:val="001409CE"/>
    <w:rsid w:val="0014373E"/>
    <w:rsid w:val="001465AB"/>
    <w:rsid w:val="00155707"/>
    <w:rsid w:val="0018465D"/>
    <w:rsid w:val="0019350B"/>
    <w:rsid w:val="001B1D52"/>
    <w:rsid w:val="001B7BB8"/>
    <w:rsid w:val="001D2B33"/>
    <w:rsid w:val="001D5F81"/>
    <w:rsid w:val="001E116E"/>
    <w:rsid w:val="001F0479"/>
    <w:rsid w:val="001F2EE2"/>
    <w:rsid w:val="001F4EEF"/>
    <w:rsid w:val="00215022"/>
    <w:rsid w:val="00220019"/>
    <w:rsid w:val="00234A1F"/>
    <w:rsid w:val="0024237A"/>
    <w:rsid w:val="002471DC"/>
    <w:rsid w:val="00254437"/>
    <w:rsid w:val="002743B0"/>
    <w:rsid w:val="002A11BC"/>
    <w:rsid w:val="002A22D2"/>
    <w:rsid w:val="002A7122"/>
    <w:rsid w:val="002C3186"/>
    <w:rsid w:val="002D29AD"/>
    <w:rsid w:val="002D4571"/>
    <w:rsid w:val="002E1216"/>
    <w:rsid w:val="002F5B25"/>
    <w:rsid w:val="00310DF4"/>
    <w:rsid w:val="00332082"/>
    <w:rsid w:val="00340E85"/>
    <w:rsid w:val="003545BB"/>
    <w:rsid w:val="0035606F"/>
    <w:rsid w:val="003648AB"/>
    <w:rsid w:val="003A1E21"/>
    <w:rsid w:val="003B6DA3"/>
    <w:rsid w:val="003C47EF"/>
    <w:rsid w:val="003C71DA"/>
    <w:rsid w:val="003D5B05"/>
    <w:rsid w:val="003D6287"/>
    <w:rsid w:val="003E356B"/>
    <w:rsid w:val="003F1362"/>
    <w:rsid w:val="00411385"/>
    <w:rsid w:val="00415191"/>
    <w:rsid w:val="00440B7F"/>
    <w:rsid w:val="00441646"/>
    <w:rsid w:val="004422D2"/>
    <w:rsid w:val="0046565F"/>
    <w:rsid w:val="00465F30"/>
    <w:rsid w:val="00470B32"/>
    <w:rsid w:val="00471426"/>
    <w:rsid w:val="0047462F"/>
    <w:rsid w:val="004A55F1"/>
    <w:rsid w:val="004A6460"/>
    <w:rsid w:val="004B22B6"/>
    <w:rsid w:val="004E1CA6"/>
    <w:rsid w:val="004F4822"/>
    <w:rsid w:val="005029BC"/>
    <w:rsid w:val="005073D4"/>
    <w:rsid w:val="005100C1"/>
    <w:rsid w:val="00510D77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E54D8"/>
    <w:rsid w:val="005F7E04"/>
    <w:rsid w:val="0060340E"/>
    <w:rsid w:val="00625735"/>
    <w:rsid w:val="0063720C"/>
    <w:rsid w:val="00641542"/>
    <w:rsid w:val="00641747"/>
    <w:rsid w:val="00660B34"/>
    <w:rsid w:val="00665BF7"/>
    <w:rsid w:val="0066747B"/>
    <w:rsid w:val="006A7DAF"/>
    <w:rsid w:val="006B1B36"/>
    <w:rsid w:val="006C1DAF"/>
    <w:rsid w:val="006F3845"/>
    <w:rsid w:val="0071396E"/>
    <w:rsid w:val="0074661B"/>
    <w:rsid w:val="00753968"/>
    <w:rsid w:val="00785AE0"/>
    <w:rsid w:val="007B1F84"/>
    <w:rsid w:val="007B761E"/>
    <w:rsid w:val="007E3B31"/>
    <w:rsid w:val="007E55CE"/>
    <w:rsid w:val="007F29EC"/>
    <w:rsid w:val="00834F8B"/>
    <w:rsid w:val="00851F77"/>
    <w:rsid w:val="008664F9"/>
    <w:rsid w:val="008861F7"/>
    <w:rsid w:val="00895C26"/>
    <w:rsid w:val="008A02D7"/>
    <w:rsid w:val="008A5D59"/>
    <w:rsid w:val="008E0882"/>
    <w:rsid w:val="008E5C8C"/>
    <w:rsid w:val="008F5369"/>
    <w:rsid w:val="00945C55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417A5"/>
    <w:rsid w:val="00A431E4"/>
    <w:rsid w:val="00A4372E"/>
    <w:rsid w:val="00A54ECB"/>
    <w:rsid w:val="00A605F2"/>
    <w:rsid w:val="00A63DF2"/>
    <w:rsid w:val="00A668B8"/>
    <w:rsid w:val="00A709E1"/>
    <w:rsid w:val="00A840A1"/>
    <w:rsid w:val="00A86A45"/>
    <w:rsid w:val="00A87046"/>
    <w:rsid w:val="00AB2363"/>
    <w:rsid w:val="00AB25D1"/>
    <w:rsid w:val="00AC0AC0"/>
    <w:rsid w:val="00AD1599"/>
    <w:rsid w:val="00AD424E"/>
    <w:rsid w:val="00AF07F6"/>
    <w:rsid w:val="00AF4E08"/>
    <w:rsid w:val="00B36FF5"/>
    <w:rsid w:val="00B379DE"/>
    <w:rsid w:val="00B43807"/>
    <w:rsid w:val="00B452BF"/>
    <w:rsid w:val="00B51FFF"/>
    <w:rsid w:val="00B52053"/>
    <w:rsid w:val="00B7516E"/>
    <w:rsid w:val="00B75C59"/>
    <w:rsid w:val="00B810C1"/>
    <w:rsid w:val="00B9399F"/>
    <w:rsid w:val="00BB03F5"/>
    <w:rsid w:val="00BC2FEC"/>
    <w:rsid w:val="00BD4090"/>
    <w:rsid w:val="00BE0003"/>
    <w:rsid w:val="00C14433"/>
    <w:rsid w:val="00C33C6F"/>
    <w:rsid w:val="00C47D39"/>
    <w:rsid w:val="00C5249B"/>
    <w:rsid w:val="00C91DA1"/>
    <w:rsid w:val="00C921CC"/>
    <w:rsid w:val="00C92357"/>
    <w:rsid w:val="00C96DB5"/>
    <w:rsid w:val="00C9730A"/>
    <w:rsid w:val="00CD7E2F"/>
    <w:rsid w:val="00CF60E9"/>
    <w:rsid w:val="00D3574F"/>
    <w:rsid w:val="00D40DE6"/>
    <w:rsid w:val="00D50D6C"/>
    <w:rsid w:val="00D51AD2"/>
    <w:rsid w:val="00D51B0E"/>
    <w:rsid w:val="00D64546"/>
    <w:rsid w:val="00D67792"/>
    <w:rsid w:val="00D82614"/>
    <w:rsid w:val="00DB5969"/>
    <w:rsid w:val="00DF0DD0"/>
    <w:rsid w:val="00DF1F3B"/>
    <w:rsid w:val="00E02DB9"/>
    <w:rsid w:val="00E17DE6"/>
    <w:rsid w:val="00E4481C"/>
    <w:rsid w:val="00E64054"/>
    <w:rsid w:val="00E65454"/>
    <w:rsid w:val="00EB57A1"/>
    <w:rsid w:val="00ED6CBB"/>
    <w:rsid w:val="00ED6DE8"/>
    <w:rsid w:val="00F3603C"/>
    <w:rsid w:val="00F7497A"/>
    <w:rsid w:val="00F77385"/>
    <w:rsid w:val="00F969F4"/>
    <w:rsid w:val="00FA077A"/>
    <w:rsid w:val="00FA12F5"/>
    <w:rsid w:val="00FC1C11"/>
    <w:rsid w:val="00FC235E"/>
    <w:rsid w:val="00FC5DEA"/>
    <w:rsid w:val="00FC71CF"/>
    <w:rsid w:val="00FD279E"/>
    <w:rsid w:val="00FD57E9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5064EE60"/>
  <w15:docId w15:val="{C8C95317-A550-4B8A-A71D-D99D617A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11952-BA85-4913-934E-CE978841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4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4488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Грачева Анна Михайловна</cp:lastModifiedBy>
  <cp:revision>2</cp:revision>
  <cp:lastPrinted>2022-07-13T13:45:00Z</cp:lastPrinted>
  <dcterms:created xsi:type="dcterms:W3CDTF">2022-07-22T13:00:00Z</dcterms:created>
  <dcterms:modified xsi:type="dcterms:W3CDTF">2022-07-22T13:00:00Z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