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F1" w:rsidRDefault="00120FF1" w:rsidP="00120FF1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>
        <w:rPr>
          <w:rFonts w:ascii="Arial" w:hAnsi="Arial" w:cs="Arial"/>
          <w:sz w:val="24"/>
          <w:szCs w:val="24"/>
          <w:lang w:eastAsia="ar-SA"/>
        </w:rPr>
        <w:t>Ямбухтинского</w:t>
      </w:r>
      <w:r>
        <w:rPr>
          <w:rFonts w:ascii="Arial" w:hAnsi="Arial" w:cs="Arial"/>
          <w:sz w:val="24"/>
          <w:szCs w:val="24"/>
          <w:lang w:eastAsia="ar-SA"/>
        </w:rPr>
        <w:t xml:space="preserve"> сельского поселения </w:t>
      </w:r>
    </w:p>
    <w:p w:rsidR="00120FF1" w:rsidRDefault="00120FF1" w:rsidP="00120FF1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1E790E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5E32A4" w:rsidRDefault="005E32A4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5E32A4" w:rsidRDefault="005E32A4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5E32A4" w:rsidRDefault="005E32A4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712E8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Default="00D032B7" w:rsidP="009C38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4B7B" w:rsidRDefault="00537D63" w:rsidP="00B54B7B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proofErr w:type="gramStart"/>
      <w:r w:rsidR="001E790E">
        <w:rPr>
          <w:rFonts w:ascii="Arial" w:hAnsi="Arial" w:cs="Arial"/>
          <w:sz w:val="24"/>
          <w:szCs w:val="24"/>
        </w:rPr>
        <w:t xml:space="preserve">комитета </w:t>
      </w:r>
      <w:r w:rsidR="00B54B7B">
        <w:rPr>
          <w:rFonts w:ascii="Arial" w:hAnsi="Arial" w:cs="Arial"/>
          <w:sz w:val="24"/>
          <w:szCs w:val="24"/>
        </w:rPr>
        <w:t xml:space="preserve"> Ямбухтинского</w:t>
      </w:r>
      <w:proofErr w:type="gramEnd"/>
      <w:r w:rsidR="00B54B7B">
        <w:rPr>
          <w:rFonts w:ascii="Arial" w:hAnsi="Arial" w:cs="Arial"/>
          <w:sz w:val="24"/>
          <w:szCs w:val="24"/>
        </w:rPr>
        <w:t xml:space="preserve"> 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>ики Татарстан от</w:t>
      </w:r>
      <w:r w:rsidR="00B54B7B">
        <w:rPr>
          <w:rFonts w:ascii="Arial" w:hAnsi="Arial" w:cs="Arial"/>
          <w:sz w:val="24"/>
          <w:szCs w:val="24"/>
        </w:rPr>
        <w:t xml:space="preserve"> 22.07.2021 №22</w:t>
      </w:r>
    </w:p>
    <w:p w:rsidR="00120FF1" w:rsidRDefault="00120FF1" w:rsidP="00B54B7B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120FF1" w:rsidRDefault="00120FF1" w:rsidP="00120FF1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рассмотрев протест прокурора от 31.05.2022,</w:t>
      </w:r>
      <w:r>
        <w:rPr>
          <w:rFonts w:ascii="Arial" w:hAnsi="Arial" w:cs="Arial"/>
          <w:sz w:val="24"/>
          <w:szCs w:val="24"/>
        </w:rPr>
        <w:t xml:space="preserve"> </w:t>
      </w:r>
      <w:r w:rsidRPr="005712E8">
        <w:rPr>
          <w:rFonts w:ascii="Arial" w:hAnsi="Arial" w:cs="Arial"/>
          <w:sz w:val="24"/>
          <w:szCs w:val="24"/>
        </w:rPr>
        <w:t xml:space="preserve">Исполнительный </w:t>
      </w:r>
      <w:r>
        <w:rPr>
          <w:rFonts w:ascii="Arial" w:hAnsi="Arial" w:cs="Arial"/>
          <w:sz w:val="24"/>
          <w:szCs w:val="24"/>
        </w:rPr>
        <w:t xml:space="preserve">комитет </w:t>
      </w:r>
      <w:r>
        <w:rPr>
          <w:rFonts w:ascii="Arial" w:hAnsi="Arial" w:cs="Arial"/>
          <w:sz w:val="24"/>
          <w:szCs w:val="24"/>
          <w:lang w:eastAsia="ar-SA"/>
        </w:rPr>
        <w:t xml:space="preserve">Ямбухтинского </w:t>
      </w:r>
      <w:r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E133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B54B7B">
        <w:rPr>
          <w:rFonts w:ascii="Arial" w:hAnsi="Arial" w:cs="Arial"/>
          <w:sz w:val="24"/>
          <w:szCs w:val="24"/>
        </w:rPr>
        <w:t>Ямбухтинского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  <w:proofErr w:type="gramStart"/>
      <w:r w:rsidRPr="005712E8">
        <w:rPr>
          <w:rFonts w:ascii="Arial" w:hAnsi="Arial" w:cs="Arial"/>
          <w:sz w:val="24"/>
          <w:szCs w:val="24"/>
        </w:rPr>
        <w:t xml:space="preserve">от </w:t>
      </w:r>
      <w:r w:rsidR="00120FF1">
        <w:rPr>
          <w:rFonts w:ascii="Arial" w:hAnsi="Arial" w:cs="Arial"/>
          <w:sz w:val="24"/>
          <w:szCs w:val="24"/>
        </w:rPr>
        <w:t xml:space="preserve"> 22.07.2021</w:t>
      </w:r>
      <w:proofErr w:type="gramEnd"/>
      <w:r w:rsidR="00120FF1">
        <w:rPr>
          <w:rFonts w:ascii="Arial" w:hAnsi="Arial" w:cs="Arial"/>
          <w:sz w:val="24"/>
          <w:szCs w:val="24"/>
        </w:rPr>
        <w:t xml:space="preserve"> №22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</w:t>
      </w:r>
      <w:proofErr w:type="gramStart"/>
      <w:r w:rsidR="00D032B7">
        <w:rPr>
          <w:rFonts w:ascii="Arial" w:hAnsi="Arial" w:cs="Arial"/>
          <w:sz w:val="24"/>
          <w:szCs w:val="24"/>
        </w:rPr>
        <w:t xml:space="preserve">1 </w:t>
      </w:r>
      <w:r w:rsidRPr="005712E8">
        <w:rPr>
          <w:rFonts w:ascii="Arial" w:hAnsi="Arial" w:cs="Arial"/>
          <w:sz w:val="24"/>
          <w:szCs w:val="24"/>
        </w:rPr>
        <w:t xml:space="preserve"> Федерального</w:t>
      </w:r>
      <w:proofErr w:type="gramEnd"/>
      <w:r w:rsidRPr="005712E8">
        <w:rPr>
          <w:rFonts w:ascii="Arial" w:hAnsi="Arial" w:cs="Arial"/>
          <w:sz w:val="24"/>
          <w:szCs w:val="24"/>
        </w:rPr>
        <w:t xml:space="preserve">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3587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35870">
        <w:rPr>
          <w:rFonts w:ascii="Arial" w:hAnsi="Arial" w:cs="Arial"/>
          <w:sz w:val="24"/>
          <w:szCs w:val="24"/>
        </w:rPr>
        <w:t xml:space="preserve">)   </w:t>
      </w:r>
    </w:p>
    <w:p w:rsidR="00735870" w:rsidRPr="005712E8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120FF1" w:rsidRDefault="005712E8" w:rsidP="00120FF1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120FF1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120FF1" w:rsidRPr="005712E8" w:rsidRDefault="00120FF1" w:rsidP="00120FF1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Ямбухтинского</w:t>
      </w:r>
      <w:r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>И.А.Галяутдинов.</w:t>
      </w:r>
      <w:bookmarkStart w:id="0" w:name="_GoBack"/>
      <w:bookmarkEnd w:id="0"/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1D7" w:rsidRDefault="004611D7" w:rsidP="00120FF1">
      <w:pPr>
        <w:spacing w:after="0" w:line="240" w:lineRule="auto"/>
      </w:pPr>
      <w:r>
        <w:separator/>
      </w:r>
    </w:p>
  </w:endnote>
  <w:endnote w:type="continuationSeparator" w:id="0">
    <w:p w:rsidR="004611D7" w:rsidRDefault="004611D7" w:rsidP="00120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1D7" w:rsidRDefault="004611D7" w:rsidP="00120FF1">
      <w:pPr>
        <w:spacing w:after="0" w:line="240" w:lineRule="auto"/>
      </w:pPr>
      <w:r>
        <w:separator/>
      </w:r>
    </w:p>
  </w:footnote>
  <w:footnote w:type="continuationSeparator" w:id="0">
    <w:p w:rsidR="004611D7" w:rsidRDefault="004611D7" w:rsidP="00120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2C"/>
    <w:rsid w:val="000C720B"/>
    <w:rsid w:val="00106B39"/>
    <w:rsid w:val="00120FF1"/>
    <w:rsid w:val="00192583"/>
    <w:rsid w:val="001E790E"/>
    <w:rsid w:val="001F348F"/>
    <w:rsid w:val="00210613"/>
    <w:rsid w:val="00211C89"/>
    <w:rsid w:val="00314A79"/>
    <w:rsid w:val="004202A3"/>
    <w:rsid w:val="004611D7"/>
    <w:rsid w:val="004C2668"/>
    <w:rsid w:val="004D3556"/>
    <w:rsid w:val="00537D63"/>
    <w:rsid w:val="005712E8"/>
    <w:rsid w:val="005E32A4"/>
    <w:rsid w:val="006D58D0"/>
    <w:rsid w:val="00735870"/>
    <w:rsid w:val="007570C2"/>
    <w:rsid w:val="00792CF3"/>
    <w:rsid w:val="008B37EA"/>
    <w:rsid w:val="008C1A9A"/>
    <w:rsid w:val="0097721A"/>
    <w:rsid w:val="009C38E7"/>
    <w:rsid w:val="00B54B7B"/>
    <w:rsid w:val="00BC112C"/>
    <w:rsid w:val="00CB4F90"/>
    <w:rsid w:val="00D032B7"/>
    <w:rsid w:val="00E133E5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0E09"/>
  <w15:docId w15:val="{56BFF2EE-2362-4BE5-AD66-BAE95B26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0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0FF1"/>
  </w:style>
  <w:style w:type="paragraph" w:styleId="a6">
    <w:name w:val="footer"/>
    <w:basedOn w:val="a"/>
    <w:link w:val="a7"/>
    <w:uiPriority w:val="99"/>
    <w:unhideWhenUsed/>
    <w:rsid w:val="00120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0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5</cp:revision>
  <cp:lastPrinted>2022-06-17T07:14:00Z</cp:lastPrinted>
  <dcterms:created xsi:type="dcterms:W3CDTF">2022-07-27T05:26:00Z</dcterms:created>
  <dcterms:modified xsi:type="dcterms:W3CDTF">2022-07-27T12:59:00Z</dcterms:modified>
</cp:coreProperties>
</file>