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88" w:rsidRDefault="003F7488" w:rsidP="003F74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F7488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Трехозерского сельского поселен</w:t>
      </w:r>
      <w:r w:rsidRPr="003F7488">
        <w:rPr>
          <w:rFonts w:ascii="Times New Roman" w:hAnsi="Times New Roman" w:cs="Times New Roman"/>
          <w:sz w:val="28"/>
          <w:szCs w:val="28"/>
        </w:rPr>
        <w:t>ия</w:t>
      </w:r>
    </w:p>
    <w:p w:rsidR="00314A79" w:rsidRDefault="003F7488" w:rsidP="003F74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F7488">
        <w:rPr>
          <w:rFonts w:ascii="Times New Roman" w:hAnsi="Times New Roman" w:cs="Times New Roman"/>
          <w:sz w:val="28"/>
          <w:szCs w:val="28"/>
        </w:rPr>
        <w:t xml:space="preserve"> Спасского </w:t>
      </w:r>
      <w:proofErr w:type="gramStart"/>
      <w:r w:rsidRPr="003F748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F748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</w:p>
    <w:p w:rsidR="003F7488" w:rsidRPr="003F7488" w:rsidRDefault="003F7488" w:rsidP="003F74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РЕШЕНИЕ</w:t>
      </w:r>
      <w:bookmarkStart w:id="0" w:name="_GoBack"/>
      <w:bookmarkEnd w:id="0"/>
    </w:p>
    <w:p w:rsidR="00F7352B" w:rsidRP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ПРОЕКТ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и дополнений в 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благоустройства   </w:t>
      </w:r>
      <w:r w:rsidR="005267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Трехозер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ского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Спасского  муниципального района Республики Татарстан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утвержденные решением Совета </w:t>
      </w:r>
      <w:r w:rsidR="00526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Трехозер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сельского поселения Спасског</w:t>
      </w:r>
      <w:r w:rsidR="00526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муниципального района РТ от 26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.10.2021</w:t>
      </w:r>
      <w:r w:rsidR="00526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34</w:t>
      </w:r>
      <w:r w:rsidR="005267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Pr="00F7352B" w:rsidRDefault="00F7352B" w:rsidP="00F7352B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6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муниципального образования </w:t>
      </w:r>
      <w:r w:rsidR="00526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Трехозер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Спасского муниципального района РТ Совет </w:t>
      </w:r>
      <w:r w:rsidR="00526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Трехозер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</w:t>
      </w:r>
      <w:proofErr w:type="gramEnd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Спасского муниципального района РТ 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P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РЕШИЛ:</w:t>
      </w: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352B">
        <w:rPr>
          <w:rFonts w:ascii="Times New Roman" w:hAnsi="Times New Roman" w:cs="Times New Roman"/>
          <w:sz w:val="28"/>
          <w:szCs w:val="28"/>
        </w:rPr>
        <w:t xml:space="preserve">в Правила благоустройства   </w:t>
      </w:r>
      <w:r w:rsidR="0052677D">
        <w:rPr>
          <w:rFonts w:ascii="Times New Roman" w:hAnsi="Times New Roman" w:cs="Times New Roman"/>
          <w:sz w:val="28"/>
          <w:szCs w:val="28"/>
        </w:rPr>
        <w:t>Трехозер</w:t>
      </w:r>
      <w:r w:rsidRPr="00F7352B">
        <w:rPr>
          <w:rFonts w:ascii="Times New Roman" w:hAnsi="Times New Roman" w:cs="Times New Roman"/>
          <w:sz w:val="28"/>
          <w:szCs w:val="28"/>
        </w:rPr>
        <w:t xml:space="preserve">ского сельского поселения Спасского  муниципального района Республики Татарстан, утвержденные решением Совета </w:t>
      </w:r>
      <w:r w:rsidR="0052677D">
        <w:rPr>
          <w:rFonts w:ascii="Times New Roman" w:hAnsi="Times New Roman" w:cs="Times New Roman"/>
          <w:sz w:val="28"/>
          <w:szCs w:val="28"/>
        </w:rPr>
        <w:t>Трехозер</w:t>
      </w:r>
      <w:r w:rsidRPr="00F7352B">
        <w:rPr>
          <w:rFonts w:ascii="Times New Roman" w:hAnsi="Times New Roman" w:cs="Times New Roman"/>
          <w:sz w:val="28"/>
          <w:szCs w:val="28"/>
        </w:rPr>
        <w:t>ского сельского поселения Спасског</w:t>
      </w:r>
      <w:r w:rsidR="0052677D">
        <w:rPr>
          <w:rFonts w:ascii="Times New Roman" w:hAnsi="Times New Roman" w:cs="Times New Roman"/>
          <w:sz w:val="28"/>
          <w:szCs w:val="28"/>
        </w:rPr>
        <w:t>о муниципального района РТ от 26</w:t>
      </w:r>
      <w:r w:rsidRPr="00F7352B">
        <w:rPr>
          <w:rFonts w:ascii="Times New Roman" w:hAnsi="Times New Roman" w:cs="Times New Roman"/>
          <w:sz w:val="28"/>
          <w:szCs w:val="28"/>
        </w:rPr>
        <w:t>.10.2021 № 34</w:t>
      </w:r>
      <w:r w:rsidR="0052677D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F73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раздел Правил дополнить пунктом 8.1 следующего содержания:</w:t>
      </w:r>
    </w:p>
    <w:p w:rsidR="00F7352B" w:rsidRDefault="00F7352B" w:rsidP="00F7352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</w:t>
      </w:r>
      <w:r w:rsidRPr="00F7352B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</w:t>
      </w:r>
      <w:r>
        <w:rPr>
          <w:rFonts w:ascii="Times New Roman" w:hAnsi="Times New Roman" w:cs="Times New Roman"/>
          <w:sz w:val="28"/>
          <w:szCs w:val="28"/>
        </w:rPr>
        <w:t>тели, АЗС, СТО, площадки отдыха</w:t>
      </w:r>
      <w:r w:rsidRPr="00F7352B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раздела 3 после слов «Праздничное оформление территории поселения» дополнить словами «</w:t>
      </w:r>
      <w:r w:rsidRPr="00F7352B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352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третий Правил дополнить пунктом 3.18. следующего содержания:</w:t>
      </w:r>
    </w:p>
    <w:p w:rsidR="0060469C" w:rsidRDefault="0060469C" w:rsidP="0060469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«3.18. Содержание объектов сервиса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1.</w:t>
      </w:r>
      <w:r w:rsidRPr="0060469C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2.</w:t>
      </w:r>
      <w:r w:rsidRPr="0060469C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3.</w:t>
      </w:r>
      <w:r w:rsidRPr="0060469C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</w:t>
      </w:r>
      <w:r>
        <w:rPr>
          <w:rFonts w:ascii="Times New Roman" w:hAnsi="Times New Roman" w:cs="Times New Roman"/>
          <w:sz w:val="28"/>
          <w:szCs w:val="28"/>
        </w:rPr>
        <w:t>ии дорожного движения в соответ</w:t>
      </w:r>
      <w:r w:rsidRPr="0060469C">
        <w:rPr>
          <w:rFonts w:ascii="Times New Roman" w:hAnsi="Times New Roman" w:cs="Times New Roman"/>
          <w:sz w:val="28"/>
          <w:szCs w:val="28"/>
        </w:rPr>
        <w:t>ствии с требованиями ГОСТ Р 52289-2019 «Техниче</w:t>
      </w:r>
      <w:r>
        <w:rPr>
          <w:rFonts w:ascii="Times New Roman" w:hAnsi="Times New Roman" w:cs="Times New Roman"/>
          <w:sz w:val="28"/>
          <w:szCs w:val="28"/>
        </w:rPr>
        <w:t>ские средства организации дорож</w:t>
      </w:r>
      <w:r w:rsidRPr="0060469C">
        <w:rPr>
          <w:rFonts w:ascii="Times New Roman" w:hAnsi="Times New Roman" w:cs="Times New Roman"/>
          <w:sz w:val="28"/>
          <w:szCs w:val="28"/>
        </w:rPr>
        <w:t>ного движения. Правила применения дорожных з</w:t>
      </w:r>
      <w:r>
        <w:rPr>
          <w:rFonts w:ascii="Times New Roman" w:hAnsi="Times New Roman" w:cs="Times New Roman"/>
          <w:sz w:val="28"/>
          <w:szCs w:val="28"/>
        </w:rPr>
        <w:t>наков, разметки, светофоров, до</w:t>
      </w:r>
      <w:r w:rsidRPr="0060469C">
        <w:rPr>
          <w:rFonts w:ascii="Times New Roman" w:hAnsi="Times New Roman" w:cs="Times New Roman"/>
          <w:sz w:val="28"/>
          <w:szCs w:val="28"/>
        </w:rPr>
        <w:t>рожных ограждений и направляющих устройств»;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</w:t>
      </w:r>
      <w:r>
        <w:rPr>
          <w:rFonts w:ascii="Times New Roman" w:hAnsi="Times New Roman" w:cs="Times New Roman"/>
          <w:sz w:val="28"/>
          <w:szCs w:val="28"/>
        </w:rPr>
        <w:t>бованиями ГОСТ Р 59292-2021 «До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летнего содержания. Критерии оценки и методы к</w:t>
      </w:r>
      <w:r>
        <w:rPr>
          <w:rFonts w:ascii="Times New Roman" w:hAnsi="Times New Roman" w:cs="Times New Roman"/>
          <w:sz w:val="28"/>
          <w:szCs w:val="28"/>
        </w:rPr>
        <w:t>онтроля» и ГОСТ Р 59434-2021 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территория сооружения обслу</w:t>
      </w:r>
      <w:r>
        <w:rPr>
          <w:rFonts w:ascii="Times New Roman" w:hAnsi="Times New Roman" w:cs="Times New Roman"/>
          <w:sz w:val="28"/>
          <w:szCs w:val="28"/>
        </w:rPr>
        <w:t>живания движения по функциональ</w:t>
      </w:r>
      <w:r w:rsidRPr="0060469C">
        <w:rPr>
          <w:rFonts w:ascii="Times New Roman" w:hAnsi="Times New Roman" w:cs="Times New Roman"/>
          <w:sz w:val="28"/>
          <w:szCs w:val="28"/>
        </w:rPr>
        <w:t>ному назначению должна иметь, в том числе, санитарно-гигиеническую зону;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. spasskiy.tatarstan.ru,,  на официальном сайте правовой информации (//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4C4D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4D92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).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4C4D92" w:rsidRDefault="004C4D92" w:rsidP="004C4D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469C" w:rsidRPr="0060469C" w:rsidRDefault="0060469C" w:rsidP="006046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52B" w:rsidRPr="00F7352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3F7488"/>
    <w:rsid w:val="004C4D92"/>
    <w:rsid w:val="0052677D"/>
    <w:rsid w:val="0060469C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2022-07-21T07:26:00Z</dcterms:created>
  <dcterms:modified xsi:type="dcterms:W3CDTF">2022-07-27T11:34:00Z</dcterms:modified>
</cp:coreProperties>
</file>