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5A130" w14:textId="5FFEC142" w:rsidR="00344B35" w:rsidRPr="00344B35" w:rsidRDefault="000A0817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Дата размещения – 02.08</w:t>
      </w:r>
      <w:r w:rsidR="00344B35" w:rsidRPr="00344B35">
        <w:rPr>
          <w:rFonts w:ascii="Times New Roman" w:hAnsi="Times New Roman" w:cs="Times New Roman"/>
          <w:b/>
          <w:sz w:val="26"/>
          <w:szCs w:val="26"/>
          <w:lang w:val="ru-RU"/>
        </w:rPr>
        <w:t>.2022</w:t>
      </w:r>
    </w:p>
    <w:p w14:paraId="3B3566B6" w14:textId="1051D37E" w:rsidR="00344B35" w:rsidRPr="00344B35" w:rsidRDefault="00344B35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Дата истечения срока проведения независимой антикоррупционной экспертизы (не менее 5 рабо</w:t>
      </w:r>
      <w:r w:rsidR="000A0817">
        <w:rPr>
          <w:rFonts w:ascii="Times New Roman" w:hAnsi="Times New Roman" w:cs="Times New Roman"/>
          <w:b/>
          <w:sz w:val="26"/>
          <w:szCs w:val="26"/>
          <w:lang w:val="ru-RU"/>
        </w:rPr>
        <w:t>чих дней с даты размещения) - 09.08</w:t>
      </w: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.2022</w:t>
      </w:r>
    </w:p>
    <w:p w14:paraId="0AB21768" w14:textId="77777777" w:rsidR="00344B35" w:rsidRPr="00344B35" w:rsidRDefault="00344B35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Почтовый адрес для направления результатов независимой антикоррупционной </w:t>
      </w:r>
      <w:proofErr w:type="gram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экспертизы  -</w:t>
      </w:r>
      <w:proofErr w:type="gramEnd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420012, 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г.Казань</w:t>
      </w:r>
      <w:proofErr w:type="spellEnd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,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ул.Груздева</w:t>
      </w:r>
      <w:proofErr w:type="spellEnd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, д.5</w:t>
      </w:r>
    </w:p>
    <w:p w14:paraId="6D38A89A" w14:textId="77777777" w:rsidR="00344B35" w:rsidRPr="00344B35" w:rsidRDefault="00344B35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44B35">
        <w:rPr>
          <w:rFonts w:ascii="Times New Roman" w:hAnsi="Times New Roman" w:cs="Times New Roman"/>
          <w:b/>
          <w:sz w:val="26"/>
          <w:szCs w:val="26"/>
        </w:rPr>
        <w:t>e-mail – danila.politov@tatar.ru</w:t>
      </w:r>
    </w:p>
    <w:p w14:paraId="31A90226" w14:textId="21E648E0" w:rsidR="00344B35" w:rsidRPr="00344B35" w:rsidRDefault="00344B35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На имя начальника отдела проектов планировок МКУ «Управление архитектуры и градостроительства </w:t>
      </w:r>
    </w:p>
    <w:p w14:paraId="3BC43C5A" w14:textId="7F92B66B" w:rsidR="00344B35" w:rsidRPr="00344B35" w:rsidRDefault="00344B35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                               ИК МО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г.Казани</w:t>
      </w:r>
      <w:proofErr w:type="spellEnd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»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Д.С.Политова</w:t>
      </w:r>
      <w:proofErr w:type="spellEnd"/>
    </w:p>
    <w:p w14:paraId="724C2CA6" w14:textId="77777777" w:rsidR="00344B35" w:rsidRPr="00344B35" w:rsidRDefault="00344B35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F59C1FB" w14:textId="77777777" w:rsidR="00344B35" w:rsidRPr="00344B35" w:rsidRDefault="00344B35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Проект постановления</w:t>
      </w:r>
    </w:p>
    <w:p w14:paraId="6173A6C1" w14:textId="77777777" w:rsidR="00344B35" w:rsidRPr="00344B35" w:rsidRDefault="00344B35" w:rsidP="00344B35">
      <w:pPr>
        <w:spacing w:line="264" w:lineRule="auto"/>
        <w:contextualSpacing/>
        <w:jc w:val="righ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г.Казани</w:t>
      </w:r>
      <w:proofErr w:type="spellEnd"/>
    </w:p>
    <w:p w14:paraId="6EB8B9D4" w14:textId="77777777" w:rsidR="006D2EC4" w:rsidRPr="00344B35" w:rsidRDefault="006D2EC4" w:rsidP="00911D62">
      <w:pPr>
        <w:pStyle w:val="af0"/>
        <w:spacing w:line="360" w:lineRule="auto"/>
        <w:jc w:val="left"/>
        <w:rPr>
          <w:b w:val="0"/>
          <w:sz w:val="26"/>
          <w:szCs w:val="26"/>
        </w:rPr>
      </w:pPr>
      <w:bookmarkStart w:id="0" w:name="_GoBack"/>
      <w:bookmarkEnd w:id="0"/>
    </w:p>
    <w:p w14:paraId="188BCC4A" w14:textId="593F5DB9" w:rsidR="00302F1B" w:rsidRPr="00344B35" w:rsidRDefault="00911D62" w:rsidP="001942D5">
      <w:pPr>
        <w:pStyle w:val="af0"/>
        <w:spacing w:line="264" w:lineRule="auto"/>
        <w:rPr>
          <w:b w:val="0"/>
          <w:color w:val="000000"/>
          <w:sz w:val="26"/>
          <w:szCs w:val="26"/>
        </w:rPr>
      </w:pPr>
      <w:r w:rsidRPr="00344B35">
        <w:rPr>
          <w:b w:val="0"/>
          <w:sz w:val="26"/>
          <w:szCs w:val="26"/>
        </w:rPr>
        <w:t xml:space="preserve"> </w:t>
      </w:r>
      <w:r w:rsidR="004F59F1" w:rsidRPr="00344B35">
        <w:rPr>
          <w:b w:val="0"/>
          <w:sz w:val="26"/>
          <w:szCs w:val="26"/>
        </w:rPr>
        <w:t>«</w:t>
      </w:r>
      <w:r w:rsidR="00AD1A67" w:rsidRPr="00344B35">
        <w:rPr>
          <w:spacing w:val="-1"/>
          <w:sz w:val="26"/>
          <w:szCs w:val="26"/>
        </w:rPr>
        <w:t xml:space="preserve">О </w:t>
      </w:r>
      <w:r w:rsidR="00431D9F" w:rsidRPr="00344B35">
        <w:rPr>
          <w:spacing w:val="-1"/>
          <w:sz w:val="26"/>
          <w:szCs w:val="26"/>
        </w:rPr>
        <w:t>внесени</w:t>
      </w:r>
      <w:r w:rsidR="003F1040" w:rsidRPr="00344B35">
        <w:rPr>
          <w:spacing w:val="-1"/>
          <w:sz w:val="26"/>
          <w:szCs w:val="26"/>
        </w:rPr>
        <w:t>и</w:t>
      </w:r>
      <w:r w:rsidR="00D131E5" w:rsidRPr="00344B35">
        <w:rPr>
          <w:spacing w:val="-1"/>
          <w:sz w:val="26"/>
          <w:szCs w:val="26"/>
        </w:rPr>
        <w:t xml:space="preserve"> из</w:t>
      </w:r>
      <w:r w:rsidR="00431D9F" w:rsidRPr="00344B35">
        <w:rPr>
          <w:spacing w:val="-1"/>
          <w:sz w:val="26"/>
          <w:szCs w:val="26"/>
        </w:rPr>
        <w:t>менений в проект планировки</w:t>
      </w:r>
      <w:r w:rsidR="001942D5" w:rsidRPr="00344B35">
        <w:rPr>
          <w:spacing w:val="-1"/>
          <w:sz w:val="26"/>
          <w:szCs w:val="26"/>
        </w:rPr>
        <w:t xml:space="preserve"> </w:t>
      </w:r>
      <w:r w:rsidR="001942D5" w:rsidRPr="00344B35">
        <w:rPr>
          <w:sz w:val="26"/>
          <w:szCs w:val="26"/>
        </w:rPr>
        <w:t>те</w:t>
      </w:r>
      <w:r w:rsidR="001D2633" w:rsidRPr="00344B35">
        <w:rPr>
          <w:sz w:val="26"/>
          <w:szCs w:val="26"/>
        </w:rPr>
        <w:t>рритории</w:t>
      </w:r>
      <w:r w:rsidR="001942D5" w:rsidRPr="00344B35">
        <w:rPr>
          <w:sz w:val="26"/>
          <w:szCs w:val="26"/>
        </w:rPr>
        <w:t xml:space="preserve"> </w:t>
      </w:r>
      <w:r w:rsidR="00302F1B" w:rsidRPr="00344B35">
        <w:rPr>
          <w:color w:val="000000"/>
          <w:sz w:val="26"/>
          <w:szCs w:val="26"/>
        </w:rPr>
        <w:t>«Молодежный», утвержденный постановлением</w:t>
      </w:r>
    </w:p>
    <w:p w14:paraId="2DEE5CFF" w14:textId="30994A15" w:rsidR="00302F1B" w:rsidRPr="00344B35" w:rsidRDefault="00302F1B" w:rsidP="001942D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center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44B35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344B35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>г.Казани</w:t>
      </w:r>
      <w:proofErr w:type="spellEnd"/>
      <w:r w:rsidR="00A55E13" w:rsidRPr="00344B35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 xml:space="preserve"> </w:t>
      </w:r>
      <w:r w:rsidRPr="00344B35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>от 05.09.2014 №5320</w:t>
      </w:r>
      <w:r w:rsidR="004F59F1" w:rsidRPr="00344B35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>»</w:t>
      </w:r>
    </w:p>
    <w:p w14:paraId="5D218B97" w14:textId="77777777" w:rsidR="00AD1A67" w:rsidRPr="00344B35" w:rsidRDefault="00AD1A67" w:rsidP="001942D5">
      <w:pPr>
        <w:pStyle w:val="a3"/>
        <w:spacing w:before="0" w:line="264" w:lineRule="auto"/>
        <w:ind w:left="0" w:firstLine="0"/>
        <w:jc w:val="center"/>
        <w:outlineLvl w:val="0"/>
        <w:rPr>
          <w:rFonts w:cs="Times New Roman"/>
          <w:b/>
          <w:bCs/>
          <w:sz w:val="26"/>
          <w:szCs w:val="26"/>
          <w:lang w:val="ru-RU"/>
        </w:rPr>
      </w:pPr>
    </w:p>
    <w:p w14:paraId="6AF50ADA" w14:textId="11B9A2CC" w:rsidR="002E6EFB" w:rsidRPr="00344B35" w:rsidRDefault="00431D9F" w:rsidP="00DC49A3">
      <w:pPr>
        <w:pStyle w:val="ConsPlusNormal"/>
        <w:spacing w:line="264" w:lineRule="auto"/>
        <w:ind w:firstLine="709"/>
        <w:jc w:val="both"/>
        <w:rPr>
          <w:sz w:val="26"/>
          <w:szCs w:val="26"/>
        </w:rPr>
      </w:pPr>
      <w:r w:rsidRPr="00344B35">
        <w:rPr>
          <w:sz w:val="26"/>
          <w:szCs w:val="26"/>
        </w:rPr>
        <w:t>Н</w:t>
      </w:r>
      <w:r w:rsidR="00016810" w:rsidRPr="00344B35">
        <w:rPr>
          <w:sz w:val="26"/>
          <w:szCs w:val="26"/>
        </w:rPr>
        <w:t xml:space="preserve">а основании </w:t>
      </w:r>
      <w:r w:rsidR="0059654F" w:rsidRPr="00344B35">
        <w:rPr>
          <w:sz w:val="26"/>
          <w:szCs w:val="26"/>
        </w:rPr>
        <w:t xml:space="preserve">заявления </w:t>
      </w:r>
      <w:r w:rsidR="004D6275" w:rsidRPr="00344B35">
        <w:rPr>
          <w:color w:val="000000"/>
          <w:sz w:val="26"/>
          <w:szCs w:val="26"/>
        </w:rPr>
        <w:t xml:space="preserve">АО </w:t>
      </w:r>
      <w:r w:rsidR="00DC49A3" w:rsidRPr="00344B35">
        <w:rPr>
          <w:color w:val="000000"/>
          <w:sz w:val="26"/>
          <w:szCs w:val="26"/>
        </w:rPr>
        <w:t>«</w:t>
      </w:r>
      <w:r w:rsidR="004D6275" w:rsidRPr="00344B35">
        <w:rPr>
          <w:color w:val="000000"/>
          <w:sz w:val="26"/>
          <w:szCs w:val="26"/>
        </w:rPr>
        <w:t xml:space="preserve">Технический </w:t>
      </w:r>
      <w:r w:rsidR="00CE11C6" w:rsidRPr="00344B35">
        <w:rPr>
          <w:color w:val="000000"/>
          <w:sz w:val="26"/>
          <w:szCs w:val="26"/>
        </w:rPr>
        <w:t>З</w:t>
      </w:r>
      <w:r w:rsidR="004D6275" w:rsidRPr="00344B35">
        <w:rPr>
          <w:color w:val="000000"/>
          <w:sz w:val="26"/>
          <w:szCs w:val="26"/>
        </w:rPr>
        <w:t>аказчик</w:t>
      </w:r>
      <w:r w:rsidR="00CE11C6" w:rsidRPr="00344B35">
        <w:rPr>
          <w:color w:val="000000"/>
          <w:sz w:val="26"/>
          <w:szCs w:val="26"/>
        </w:rPr>
        <w:t xml:space="preserve"> – </w:t>
      </w:r>
      <w:r w:rsidR="004D6275" w:rsidRPr="00344B35">
        <w:rPr>
          <w:color w:val="000000"/>
          <w:sz w:val="26"/>
          <w:szCs w:val="26"/>
        </w:rPr>
        <w:t>Регион</w:t>
      </w:r>
      <w:r w:rsidR="00DC49A3" w:rsidRPr="00344B35">
        <w:rPr>
          <w:color w:val="000000"/>
          <w:sz w:val="26"/>
          <w:szCs w:val="26"/>
        </w:rPr>
        <w:t>»</w:t>
      </w:r>
      <w:r w:rsidR="00016810" w:rsidRPr="00344B35">
        <w:rPr>
          <w:sz w:val="26"/>
          <w:szCs w:val="26"/>
        </w:rPr>
        <w:t>,</w:t>
      </w:r>
      <w:r w:rsidR="00DA5017" w:rsidRPr="00344B35">
        <w:rPr>
          <w:sz w:val="26"/>
          <w:szCs w:val="26"/>
        </w:rPr>
        <w:t xml:space="preserve"> в соответствии со статьями</w:t>
      </w:r>
      <w:r w:rsidR="007D3120" w:rsidRPr="00344B35">
        <w:rPr>
          <w:sz w:val="26"/>
          <w:szCs w:val="26"/>
        </w:rPr>
        <w:t xml:space="preserve"> </w:t>
      </w:r>
      <w:r w:rsidR="00DA5017" w:rsidRPr="00344B35">
        <w:rPr>
          <w:sz w:val="26"/>
          <w:szCs w:val="26"/>
        </w:rPr>
        <w:t>45 и 46 Градостроительного кодекса Российской Федерации</w:t>
      </w:r>
      <w:r w:rsidR="005B7E9B" w:rsidRPr="00344B35">
        <w:rPr>
          <w:sz w:val="26"/>
          <w:szCs w:val="26"/>
        </w:rPr>
        <w:t xml:space="preserve">, согласно </w:t>
      </w:r>
      <w:r w:rsidR="007D3120" w:rsidRPr="00344B35">
        <w:rPr>
          <w:sz w:val="26"/>
          <w:szCs w:val="26"/>
        </w:rPr>
        <w:t>постановлени</w:t>
      </w:r>
      <w:r w:rsidR="00BC4404" w:rsidRPr="00344B35">
        <w:rPr>
          <w:sz w:val="26"/>
          <w:szCs w:val="26"/>
        </w:rPr>
        <w:t>ям</w:t>
      </w:r>
      <w:r w:rsidR="00344B35" w:rsidRPr="00344B35">
        <w:rPr>
          <w:sz w:val="26"/>
          <w:szCs w:val="26"/>
        </w:rPr>
        <w:t>, Кабинета Министров Республики Татарстан от 27.07.2022 №722</w:t>
      </w:r>
      <w:r w:rsidR="00BC4404" w:rsidRPr="00344B35">
        <w:rPr>
          <w:sz w:val="26"/>
          <w:szCs w:val="26"/>
        </w:rPr>
        <w:t xml:space="preserve"> </w:t>
      </w:r>
      <w:r w:rsidR="005B7E9B" w:rsidRPr="00344B35">
        <w:rPr>
          <w:sz w:val="26"/>
          <w:szCs w:val="26"/>
        </w:rPr>
        <w:t xml:space="preserve">Исполнительного комитета </w:t>
      </w:r>
      <w:proofErr w:type="spellStart"/>
      <w:r w:rsidR="005B7E9B" w:rsidRPr="00344B35">
        <w:rPr>
          <w:sz w:val="26"/>
          <w:szCs w:val="26"/>
        </w:rPr>
        <w:t>г.Казани</w:t>
      </w:r>
      <w:proofErr w:type="spellEnd"/>
      <w:r w:rsidR="005B7E9B" w:rsidRPr="00344B35">
        <w:rPr>
          <w:sz w:val="26"/>
          <w:szCs w:val="26"/>
        </w:rPr>
        <w:t xml:space="preserve"> от</w:t>
      </w:r>
      <w:r w:rsidR="008C5EF6" w:rsidRPr="00344B35">
        <w:rPr>
          <w:sz w:val="26"/>
          <w:szCs w:val="26"/>
        </w:rPr>
        <w:t> </w:t>
      </w:r>
      <w:r w:rsidR="004D6275" w:rsidRPr="00344B35">
        <w:rPr>
          <w:sz w:val="26"/>
          <w:szCs w:val="26"/>
        </w:rPr>
        <w:t>13</w:t>
      </w:r>
      <w:r w:rsidRPr="00344B35">
        <w:rPr>
          <w:sz w:val="26"/>
          <w:szCs w:val="26"/>
        </w:rPr>
        <w:t>.</w:t>
      </w:r>
      <w:r w:rsidR="004D6275" w:rsidRPr="00344B35">
        <w:rPr>
          <w:sz w:val="26"/>
          <w:szCs w:val="26"/>
        </w:rPr>
        <w:t>04</w:t>
      </w:r>
      <w:r w:rsidRPr="00344B35">
        <w:rPr>
          <w:sz w:val="26"/>
          <w:szCs w:val="26"/>
        </w:rPr>
        <w:t>.20</w:t>
      </w:r>
      <w:r w:rsidR="003F212C" w:rsidRPr="00344B35">
        <w:rPr>
          <w:sz w:val="26"/>
          <w:szCs w:val="26"/>
        </w:rPr>
        <w:t>2</w:t>
      </w:r>
      <w:r w:rsidR="00340FCA" w:rsidRPr="00344B35">
        <w:rPr>
          <w:sz w:val="26"/>
          <w:szCs w:val="26"/>
        </w:rPr>
        <w:t>1</w:t>
      </w:r>
      <w:r w:rsidR="005B7E9B" w:rsidRPr="00344B35">
        <w:rPr>
          <w:sz w:val="26"/>
          <w:szCs w:val="26"/>
        </w:rPr>
        <w:t xml:space="preserve"> №</w:t>
      </w:r>
      <w:r w:rsidR="004D6275" w:rsidRPr="00344B35">
        <w:rPr>
          <w:sz w:val="26"/>
          <w:szCs w:val="26"/>
        </w:rPr>
        <w:t>862</w:t>
      </w:r>
      <w:r w:rsidR="00C6088F" w:rsidRPr="00344B35">
        <w:rPr>
          <w:sz w:val="26"/>
          <w:szCs w:val="26"/>
        </w:rPr>
        <w:t xml:space="preserve">, </w:t>
      </w:r>
      <w:r w:rsidR="005B7E9B" w:rsidRPr="00344B35">
        <w:rPr>
          <w:b/>
          <w:sz w:val="26"/>
          <w:szCs w:val="26"/>
        </w:rPr>
        <w:t>постановляю</w:t>
      </w:r>
      <w:r w:rsidR="005B7E9B" w:rsidRPr="00344B35">
        <w:rPr>
          <w:sz w:val="26"/>
          <w:szCs w:val="26"/>
        </w:rPr>
        <w:t>:</w:t>
      </w:r>
      <w:r w:rsidR="00F42346" w:rsidRPr="00344B35">
        <w:rPr>
          <w:sz w:val="26"/>
          <w:szCs w:val="26"/>
        </w:rPr>
        <w:t xml:space="preserve"> </w:t>
      </w:r>
    </w:p>
    <w:p w14:paraId="03B485C6" w14:textId="5432396A" w:rsidR="003F212C" w:rsidRPr="00344B35" w:rsidRDefault="00A55E13" w:rsidP="00CE11C6">
      <w:pPr>
        <w:pStyle w:val="a3"/>
        <w:spacing w:before="0" w:line="264" w:lineRule="auto"/>
        <w:ind w:left="0" w:right="-1"/>
        <w:jc w:val="both"/>
        <w:outlineLvl w:val="0"/>
        <w:rPr>
          <w:rFonts w:cs="Times New Roman"/>
          <w:sz w:val="26"/>
          <w:szCs w:val="26"/>
          <w:lang w:val="ru-RU"/>
        </w:rPr>
      </w:pPr>
      <w:r w:rsidRPr="00344B35">
        <w:rPr>
          <w:rFonts w:cs="Times New Roman"/>
          <w:sz w:val="26"/>
          <w:szCs w:val="26"/>
          <w:lang w:val="ru-RU"/>
        </w:rPr>
        <w:t xml:space="preserve">1. </w:t>
      </w:r>
      <w:r w:rsidR="00784288" w:rsidRPr="00344B35">
        <w:rPr>
          <w:rFonts w:cs="Times New Roman"/>
          <w:sz w:val="26"/>
          <w:szCs w:val="26"/>
          <w:lang w:val="ru-RU"/>
        </w:rPr>
        <w:t xml:space="preserve">Внести </w:t>
      </w:r>
      <w:r w:rsidR="002112BF" w:rsidRPr="00344B35">
        <w:rPr>
          <w:rFonts w:cs="Times New Roman"/>
          <w:sz w:val="26"/>
          <w:szCs w:val="26"/>
          <w:lang w:val="ru-RU"/>
        </w:rPr>
        <w:t>изменения в</w:t>
      </w:r>
      <w:r w:rsidR="00431D9F" w:rsidRPr="00344B35">
        <w:rPr>
          <w:rFonts w:cs="Times New Roman"/>
          <w:sz w:val="26"/>
          <w:szCs w:val="26"/>
          <w:lang w:val="ru-RU"/>
        </w:rPr>
        <w:t xml:space="preserve"> </w:t>
      </w:r>
      <w:r w:rsidR="006F25EF" w:rsidRPr="00344B35">
        <w:rPr>
          <w:rFonts w:cs="Times New Roman"/>
          <w:sz w:val="26"/>
          <w:szCs w:val="26"/>
          <w:lang w:val="ru-RU"/>
        </w:rPr>
        <w:t>п</w:t>
      </w:r>
      <w:r w:rsidR="00431D9F" w:rsidRPr="00344B35">
        <w:rPr>
          <w:rFonts w:cs="Times New Roman"/>
          <w:sz w:val="26"/>
          <w:szCs w:val="26"/>
          <w:lang w:val="ru-RU"/>
        </w:rPr>
        <w:t xml:space="preserve">роект планировки </w:t>
      </w:r>
      <w:r w:rsidR="002618F3" w:rsidRPr="00344B35">
        <w:rPr>
          <w:rFonts w:cs="Times New Roman"/>
          <w:sz w:val="26"/>
          <w:szCs w:val="26"/>
          <w:lang w:val="ru-RU"/>
        </w:rPr>
        <w:t xml:space="preserve">территории </w:t>
      </w:r>
      <w:r w:rsidR="00340FCA" w:rsidRPr="00344B35">
        <w:rPr>
          <w:rFonts w:cs="Times New Roman"/>
          <w:sz w:val="26"/>
          <w:szCs w:val="26"/>
          <w:lang w:val="ru-RU"/>
        </w:rPr>
        <w:t>«</w:t>
      </w:r>
      <w:r w:rsidR="008D3836" w:rsidRPr="00344B35">
        <w:rPr>
          <w:rFonts w:cs="Times New Roman"/>
          <w:sz w:val="26"/>
          <w:szCs w:val="26"/>
          <w:lang w:val="ru-RU"/>
        </w:rPr>
        <w:t>Молодежный</w:t>
      </w:r>
      <w:r w:rsidR="00340FCA" w:rsidRPr="00344B35">
        <w:rPr>
          <w:rFonts w:cs="Times New Roman"/>
          <w:sz w:val="26"/>
          <w:szCs w:val="26"/>
          <w:lang w:val="ru-RU"/>
        </w:rPr>
        <w:t>»</w:t>
      </w:r>
      <w:r w:rsidR="00D7605D" w:rsidRPr="00344B35">
        <w:rPr>
          <w:rFonts w:cs="Times New Roman"/>
          <w:sz w:val="26"/>
          <w:szCs w:val="26"/>
          <w:lang w:val="ru-RU"/>
        </w:rPr>
        <w:t>, утвержденный</w:t>
      </w:r>
      <w:r w:rsidR="00D21A11" w:rsidRPr="00344B35">
        <w:rPr>
          <w:rFonts w:cs="Times New Roman"/>
          <w:sz w:val="26"/>
          <w:szCs w:val="26"/>
          <w:lang w:val="ru-RU"/>
        </w:rPr>
        <w:t xml:space="preserve"> постановлением Исполнительного комитета </w:t>
      </w:r>
      <w:proofErr w:type="spellStart"/>
      <w:r w:rsidR="00D21A11" w:rsidRPr="00344B35">
        <w:rPr>
          <w:rFonts w:cs="Times New Roman"/>
          <w:sz w:val="26"/>
          <w:szCs w:val="26"/>
          <w:lang w:val="ru-RU"/>
        </w:rPr>
        <w:t>г.Казани</w:t>
      </w:r>
      <w:proofErr w:type="spellEnd"/>
      <w:r w:rsidR="00D21A11" w:rsidRPr="00344B35">
        <w:rPr>
          <w:rFonts w:cs="Times New Roman"/>
          <w:sz w:val="26"/>
          <w:szCs w:val="26"/>
          <w:lang w:val="ru-RU"/>
        </w:rPr>
        <w:t xml:space="preserve"> от </w:t>
      </w:r>
      <w:r w:rsidR="008D3836" w:rsidRPr="00344B35">
        <w:rPr>
          <w:rFonts w:cs="Times New Roman"/>
          <w:color w:val="000000"/>
          <w:sz w:val="26"/>
          <w:szCs w:val="26"/>
          <w:lang w:val="ru-RU"/>
        </w:rPr>
        <w:t>05.09.2014 №5320</w:t>
      </w:r>
      <w:r w:rsidRPr="00344B35">
        <w:rPr>
          <w:rFonts w:cs="Times New Roman"/>
          <w:color w:val="000000"/>
          <w:sz w:val="26"/>
          <w:szCs w:val="26"/>
          <w:lang w:val="ru-RU"/>
        </w:rPr>
        <w:t>,</w:t>
      </w:r>
      <w:r w:rsidR="008D3836" w:rsidRPr="00344B35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784288" w:rsidRPr="00344B35">
        <w:rPr>
          <w:rFonts w:cs="Times New Roman"/>
          <w:sz w:val="26"/>
          <w:szCs w:val="26"/>
          <w:lang w:val="ru-RU"/>
        </w:rPr>
        <w:t>согласно приложению к настоящему постановлению</w:t>
      </w:r>
      <w:r w:rsidR="0018172B" w:rsidRPr="00344B35">
        <w:rPr>
          <w:rFonts w:cs="Times New Roman"/>
          <w:sz w:val="26"/>
          <w:szCs w:val="26"/>
          <w:lang w:val="ru-RU"/>
        </w:rPr>
        <w:t>.</w:t>
      </w:r>
    </w:p>
    <w:p w14:paraId="3E797B15" w14:textId="6E6C3B36" w:rsidR="008A1FA9" w:rsidRPr="00344B35" w:rsidRDefault="003B2153" w:rsidP="00DC49A3">
      <w:pPr>
        <w:pStyle w:val="a3"/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 w:rsidRPr="00344B35">
        <w:rPr>
          <w:rFonts w:cs="Times New Roman"/>
          <w:sz w:val="26"/>
          <w:szCs w:val="26"/>
          <w:lang w:val="ru-RU"/>
        </w:rPr>
        <w:t>2</w:t>
      </w:r>
      <w:r w:rsidR="002E6EFB" w:rsidRPr="00344B35">
        <w:rPr>
          <w:rFonts w:cs="Times New Roman"/>
          <w:sz w:val="26"/>
          <w:szCs w:val="26"/>
          <w:lang w:val="ru-RU"/>
        </w:rPr>
        <w:t xml:space="preserve">. </w:t>
      </w:r>
      <w:r w:rsidR="008A1FA9" w:rsidRPr="00344B35">
        <w:rPr>
          <w:rFonts w:cs="Times New Roman"/>
          <w:sz w:val="26"/>
          <w:szCs w:val="26"/>
          <w:lang w:val="ru-RU"/>
        </w:rPr>
        <w:t>Опубликовать настоящее постановление</w:t>
      </w:r>
      <w:r w:rsidR="00A55E13" w:rsidRPr="00344B35">
        <w:rPr>
          <w:rFonts w:cs="Times New Roman"/>
          <w:sz w:val="26"/>
          <w:szCs w:val="26"/>
          <w:lang w:val="ru-RU"/>
        </w:rPr>
        <w:t>,</w:t>
      </w:r>
      <w:r w:rsidR="009C1FF8" w:rsidRPr="00344B35">
        <w:rPr>
          <w:rFonts w:cs="Times New Roman"/>
          <w:sz w:val="26"/>
          <w:szCs w:val="26"/>
          <w:lang w:val="ru-RU"/>
        </w:rPr>
        <w:t xml:space="preserve"> </w:t>
      </w:r>
      <w:r w:rsidR="00C37C61" w:rsidRPr="00344B35">
        <w:rPr>
          <w:rFonts w:cs="Times New Roman"/>
          <w:sz w:val="26"/>
          <w:szCs w:val="26"/>
          <w:lang w:val="ru-RU"/>
        </w:rPr>
        <w:t xml:space="preserve">за исключением приложения №4 к изменениям, вносимым </w:t>
      </w:r>
      <w:r w:rsidR="00C37C61" w:rsidRPr="00344B35">
        <w:rPr>
          <w:rFonts w:cs="Times New Roman"/>
          <w:sz w:val="26"/>
          <w:szCs w:val="26"/>
          <w:lang w:val="ru-RU" w:eastAsia="ru-RU"/>
        </w:rPr>
        <w:t>в проект планировки территории «Молодежный»,</w:t>
      </w:r>
      <w:r w:rsidR="00C37C61" w:rsidRPr="00344B35">
        <w:rPr>
          <w:rFonts w:cs="Times New Roman"/>
          <w:sz w:val="26"/>
          <w:szCs w:val="26"/>
          <w:lang w:val="ru-RU"/>
        </w:rPr>
        <w:t xml:space="preserve"> утвержденный постановлением Исполнительного комитета </w:t>
      </w:r>
      <w:proofErr w:type="spellStart"/>
      <w:r w:rsidR="00C37C61" w:rsidRPr="00344B35">
        <w:rPr>
          <w:rFonts w:cs="Times New Roman"/>
          <w:sz w:val="26"/>
          <w:szCs w:val="26"/>
          <w:lang w:val="ru-RU"/>
        </w:rPr>
        <w:t>г.Казани</w:t>
      </w:r>
      <w:proofErr w:type="spellEnd"/>
      <w:r w:rsidR="00C37C61" w:rsidRPr="00344B35">
        <w:rPr>
          <w:rFonts w:cs="Times New Roman"/>
          <w:sz w:val="26"/>
          <w:szCs w:val="26"/>
          <w:lang w:val="ru-RU"/>
        </w:rPr>
        <w:t xml:space="preserve"> от </w:t>
      </w:r>
      <w:r w:rsidR="00C37C61" w:rsidRPr="00344B35">
        <w:rPr>
          <w:rFonts w:cs="Times New Roman"/>
          <w:color w:val="000000"/>
          <w:sz w:val="26"/>
          <w:szCs w:val="26"/>
          <w:lang w:val="ru-RU"/>
        </w:rPr>
        <w:t>05.09.2014 №5320</w:t>
      </w:r>
      <w:r w:rsidR="00A55E13" w:rsidRPr="00344B35">
        <w:rPr>
          <w:rFonts w:cs="Times New Roman"/>
          <w:color w:val="000000"/>
          <w:sz w:val="26"/>
          <w:szCs w:val="26"/>
          <w:lang w:val="ru-RU"/>
        </w:rPr>
        <w:t>,</w:t>
      </w:r>
      <w:r w:rsidR="00C37C61" w:rsidRPr="00344B35">
        <w:rPr>
          <w:rFonts w:cs="Times New Roman"/>
          <w:color w:val="000000"/>
          <w:sz w:val="26"/>
          <w:szCs w:val="26"/>
          <w:lang w:val="ru-RU"/>
        </w:rPr>
        <w:t xml:space="preserve"> </w:t>
      </w:r>
      <w:r w:rsidR="008A1FA9" w:rsidRPr="00344B35">
        <w:rPr>
          <w:rFonts w:cs="Times New Roman"/>
          <w:sz w:val="26"/>
          <w:szCs w:val="26"/>
          <w:lang w:val="ru-RU"/>
        </w:rPr>
        <w:t>в Сборнике документов и правовых актов муниципального образования города Казани</w:t>
      </w:r>
      <w:r w:rsidR="00947C0B" w:rsidRPr="00344B35">
        <w:rPr>
          <w:rFonts w:cs="Times New Roman"/>
          <w:sz w:val="26"/>
          <w:szCs w:val="26"/>
          <w:lang w:val="ru-RU"/>
        </w:rPr>
        <w:t xml:space="preserve"> и </w:t>
      </w:r>
      <w:r w:rsidR="00784288" w:rsidRPr="00344B35">
        <w:rPr>
          <w:rFonts w:cs="Times New Roman"/>
          <w:sz w:val="26"/>
          <w:szCs w:val="26"/>
          <w:lang w:val="ru-RU"/>
        </w:rPr>
        <w:t xml:space="preserve">разместить </w:t>
      </w:r>
      <w:r w:rsidR="00947C0B" w:rsidRPr="00344B35">
        <w:rPr>
          <w:rFonts w:cs="Times New Roman"/>
          <w:sz w:val="26"/>
          <w:szCs w:val="26"/>
          <w:lang w:val="ru-RU"/>
        </w:rPr>
        <w:t>на официальном портале органов местного самоуправления города Казани (</w:t>
      </w:r>
      <w:r w:rsidR="00947C0B" w:rsidRPr="00344B35">
        <w:rPr>
          <w:rFonts w:cs="Times New Roman"/>
          <w:sz w:val="26"/>
          <w:szCs w:val="26"/>
        </w:rPr>
        <w:t>www</w:t>
      </w:r>
      <w:r w:rsidR="00947C0B" w:rsidRPr="00344B35">
        <w:rPr>
          <w:rFonts w:cs="Times New Roman"/>
          <w:sz w:val="26"/>
          <w:szCs w:val="26"/>
          <w:lang w:val="ru-RU"/>
        </w:rPr>
        <w:t>.</w:t>
      </w:r>
      <w:proofErr w:type="spellStart"/>
      <w:r w:rsidR="00947C0B" w:rsidRPr="00344B35">
        <w:rPr>
          <w:rFonts w:cs="Times New Roman"/>
          <w:sz w:val="26"/>
          <w:szCs w:val="26"/>
        </w:rPr>
        <w:t>kzn</w:t>
      </w:r>
      <w:proofErr w:type="spellEnd"/>
      <w:r w:rsidR="00947C0B" w:rsidRPr="00344B35">
        <w:rPr>
          <w:rFonts w:cs="Times New Roman"/>
          <w:sz w:val="26"/>
          <w:szCs w:val="26"/>
          <w:lang w:val="ru-RU"/>
        </w:rPr>
        <w:t>.</w:t>
      </w:r>
      <w:proofErr w:type="spellStart"/>
      <w:r w:rsidR="00947C0B" w:rsidRPr="00344B35">
        <w:rPr>
          <w:rFonts w:cs="Times New Roman"/>
          <w:sz w:val="26"/>
          <w:szCs w:val="26"/>
        </w:rPr>
        <w:t>ru</w:t>
      </w:r>
      <w:proofErr w:type="spellEnd"/>
      <w:r w:rsidR="00947C0B" w:rsidRPr="00344B35">
        <w:rPr>
          <w:rFonts w:cs="Times New Roman"/>
          <w:sz w:val="26"/>
          <w:szCs w:val="26"/>
          <w:lang w:val="ru-RU"/>
        </w:rPr>
        <w:t>).</w:t>
      </w:r>
    </w:p>
    <w:p w14:paraId="15E690C9" w14:textId="68FD8106" w:rsidR="00741B32" w:rsidRPr="00344B35" w:rsidRDefault="003B2153" w:rsidP="00DC49A3">
      <w:pPr>
        <w:spacing w:line="264" w:lineRule="auto"/>
        <w:ind w:right="-1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2E6EFB" w:rsidRPr="00344B35">
        <w:rPr>
          <w:rFonts w:ascii="Times New Roman" w:hAnsi="Times New Roman" w:cs="Times New Roman"/>
          <w:sz w:val="26"/>
          <w:szCs w:val="26"/>
          <w:lang w:val="ru-RU"/>
        </w:rPr>
        <w:t>. Установить, что настоящее постановление вступает в силу со дня его официального опубликования.</w:t>
      </w:r>
    </w:p>
    <w:p w14:paraId="494D335B" w14:textId="701EFD6D" w:rsidR="006F25EF" w:rsidRPr="00344B35" w:rsidRDefault="003B2153" w:rsidP="00DC49A3">
      <w:pPr>
        <w:pStyle w:val="a3"/>
        <w:tabs>
          <w:tab w:val="left" w:pos="2247"/>
        </w:tabs>
        <w:spacing w:before="0" w:line="264" w:lineRule="auto"/>
        <w:ind w:left="0" w:right="-1"/>
        <w:jc w:val="both"/>
        <w:rPr>
          <w:rFonts w:cs="Times New Roman"/>
          <w:sz w:val="26"/>
          <w:szCs w:val="26"/>
          <w:lang w:val="ru-RU"/>
        </w:rPr>
      </w:pPr>
      <w:r w:rsidRPr="00344B35">
        <w:rPr>
          <w:rFonts w:cs="Times New Roman"/>
          <w:sz w:val="26"/>
          <w:szCs w:val="26"/>
          <w:lang w:val="ru-RU"/>
        </w:rPr>
        <w:t>4</w:t>
      </w:r>
      <w:r w:rsidR="002E6EFB" w:rsidRPr="00344B35">
        <w:rPr>
          <w:rFonts w:cs="Times New Roman"/>
          <w:sz w:val="26"/>
          <w:szCs w:val="26"/>
          <w:lang w:val="ru-RU"/>
        </w:rPr>
        <w:t xml:space="preserve">. Контроль за </w:t>
      </w:r>
      <w:r w:rsidR="00970DCA" w:rsidRPr="00344B35">
        <w:rPr>
          <w:rFonts w:cs="Times New Roman"/>
          <w:sz w:val="26"/>
          <w:szCs w:val="26"/>
          <w:lang w:val="ru-RU"/>
        </w:rPr>
        <w:t>вы</w:t>
      </w:r>
      <w:r w:rsidR="002E6EFB" w:rsidRPr="00344B35">
        <w:rPr>
          <w:rFonts w:cs="Times New Roman"/>
          <w:sz w:val="26"/>
          <w:szCs w:val="26"/>
          <w:lang w:val="ru-RU"/>
        </w:rPr>
        <w:t xml:space="preserve">полнением настоящего постановления возложить на </w:t>
      </w:r>
      <w:r w:rsidR="00BC3EAA" w:rsidRPr="00344B35">
        <w:rPr>
          <w:rFonts w:cs="Times New Roman"/>
          <w:sz w:val="26"/>
          <w:szCs w:val="26"/>
          <w:lang w:val="ru-RU"/>
        </w:rPr>
        <w:t xml:space="preserve">первого </w:t>
      </w:r>
      <w:r w:rsidR="0047172D" w:rsidRPr="00344B35">
        <w:rPr>
          <w:rFonts w:cs="Times New Roman"/>
          <w:sz w:val="26"/>
          <w:szCs w:val="26"/>
          <w:lang w:val="ru-RU"/>
        </w:rPr>
        <w:t>заместителя Ру</w:t>
      </w:r>
      <w:r w:rsidR="002E6EFB" w:rsidRPr="00344B35">
        <w:rPr>
          <w:rFonts w:cs="Times New Roman"/>
          <w:sz w:val="26"/>
          <w:szCs w:val="26"/>
          <w:lang w:val="ru-RU"/>
        </w:rPr>
        <w:t xml:space="preserve">ководителя Исполнительного комитета </w:t>
      </w:r>
      <w:proofErr w:type="spellStart"/>
      <w:r w:rsidR="002E6EFB" w:rsidRPr="00344B35">
        <w:rPr>
          <w:rFonts w:cs="Times New Roman"/>
          <w:sz w:val="26"/>
          <w:szCs w:val="26"/>
          <w:lang w:val="ru-RU"/>
        </w:rPr>
        <w:t>г.Казани</w:t>
      </w:r>
      <w:proofErr w:type="spellEnd"/>
      <w:r w:rsidR="002E6EFB" w:rsidRPr="00344B35">
        <w:rPr>
          <w:rFonts w:cs="Times New Roman"/>
          <w:sz w:val="26"/>
          <w:szCs w:val="26"/>
          <w:lang w:val="ru-RU"/>
        </w:rPr>
        <w:t xml:space="preserve"> </w:t>
      </w:r>
      <w:proofErr w:type="spellStart"/>
      <w:r w:rsidR="00BC3EAA" w:rsidRPr="00344B35">
        <w:rPr>
          <w:rFonts w:cs="Times New Roman"/>
          <w:sz w:val="26"/>
          <w:szCs w:val="26"/>
          <w:lang w:val="ru-RU"/>
        </w:rPr>
        <w:t>А</w:t>
      </w:r>
      <w:r w:rsidR="002E6EFB" w:rsidRPr="00344B35">
        <w:rPr>
          <w:rFonts w:cs="Times New Roman"/>
          <w:sz w:val="26"/>
          <w:szCs w:val="26"/>
          <w:lang w:val="ru-RU"/>
        </w:rPr>
        <w:t>.Р.</w:t>
      </w:r>
      <w:r w:rsidR="00BC3EAA" w:rsidRPr="00344B35">
        <w:rPr>
          <w:rFonts w:cs="Times New Roman"/>
          <w:sz w:val="26"/>
          <w:szCs w:val="26"/>
          <w:lang w:val="ru-RU"/>
        </w:rPr>
        <w:t>Нигматзянова</w:t>
      </w:r>
      <w:proofErr w:type="spellEnd"/>
      <w:r w:rsidR="002E6EFB" w:rsidRPr="00344B35">
        <w:rPr>
          <w:rFonts w:cs="Times New Roman"/>
          <w:sz w:val="26"/>
          <w:szCs w:val="26"/>
          <w:lang w:val="ru-RU"/>
        </w:rPr>
        <w:t>.</w:t>
      </w:r>
    </w:p>
    <w:p w14:paraId="5CBA9C99" w14:textId="40FFB3D2" w:rsidR="009A243C" w:rsidRPr="00344B35" w:rsidRDefault="009A243C" w:rsidP="00DC49A3">
      <w:pPr>
        <w:pStyle w:val="a3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2CA24B0B" w14:textId="77777777" w:rsidR="00DC49A3" w:rsidRPr="00344B35" w:rsidRDefault="00DC49A3" w:rsidP="00DC49A3">
      <w:pPr>
        <w:pStyle w:val="a3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2883F2F8" w14:textId="3E117D59" w:rsidR="00CF3B99" w:rsidRPr="00344B35" w:rsidRDefault="008C63B7" w:rsidP="007B4319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>___________________</w:t>
      </w:r>
      <w:r w:rsidR="00C6088F"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</w:p>
    <w:p w14:paraId="40029487" w14:textId="05A9DF72" w:rsidR="00344B35" w:rsidRDefault="00344B35" w:rsidP="007B4319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0EDC4C5" w14:textId="0B164540" w:rsidR="00721979" w:rsidRDefault="00721979" w:rsidP="007B4319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706B6863" w14:textId="77777777" w:rsidR="00721979" w:rsidRPr="00344B35" w:rsidRDefault="00721979" w:rsidP="007B4319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71BAA732" w14:textId="20AD2CE4" w:rsidR="00344B35" w:rsidRPr="00344B35" w:rsidRDefault="00344B35" w:rsidP="007B4319">
      <w:pPr>
        <w:tabs>
          <w:tab w:val="left" w:pos="7938"/>
          <w:tab w:val="left" w:pos="9639"/>
        </w:tabs>
        <w:spacing w:line="264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5DE26CA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Приложение </w:t>
      </w:r>
    </w:p>
    <w:p w14:paraId="526E480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к постановлению </w:t>
      </w:r>
    </w:p>
    <w:p w14:paraId="6BCD67A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Исполнительного комитета </w:t>
      </w:r>
    </w:p>
    <w:p w14:paraId="420ED70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г.Казани</w:t>
      </w:r>
      <w:proofErr w:type="spellEnd"/>
    </w:p>
    <w:p w14:paraId="4E5BDB2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6237" w:right="271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от__________№_________</w:t>
      </w:r>
    </w:p>
    <w:p w14:paraId="34F3E03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271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0AEE089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68CC0B1A" w14:textId="77777777" w:rsidR="00344B35" w:rsidRPr="00344B35" w:rsidRDefault="00344B35" w:rsidP="00344B35">
      <w:pPr>
        <w:pStyle w:val="1"/>
        <w:spacing w:before="0" w:after="0" w:line="264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44B35">
        <w:rPr>
          <w:rFonts w:ascii="Times New Roman" w:hAnsi="Times New Roman" w:cs="Times New Roman"/>
          <w:sz w:val="26"/>
          <w:szCs w:val="26"/>
        </w:rPr>
        <w:t xml:space="preserve">Изменения, вносимые в проект планировки территории «Молодежный», утвержденный постановлением Исполнительного комитета </w:t>
      </w:r>
      <w:proofErr w:type="spellStart"/>
      <w:r w:rsidRPr="00344B35">
        <w:rPr>
          <w:rFonts w:ascii="Times New Roman" w:hAnsi="Times New Roman" w:cs="Times New Roman"/>
          <w:sz w:val="26"/>
          <w:szCs w:val="26"/>
        </w:rPr>
        <w:t>г.Казани</w:t>
      </w:r>
      <w:proofErr w:type="spellEnd"/>
    </w:p>
    <w:p w14:paraId="76D2CF84" w14:textId="77777777" w:rsidR="00344B35" w:rsidRPr="00344B35" w:rsidRDefault="00344B35" w:rsidP="00344B35">
      <w:pPr>
        <w:pStyle w:val="1"/>
        <w:spacing w:before="0" w:after="0" w:line="264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44B35">
        <w:rPr>
          <w:rFonts w:ascii="Times New Roman" w:hAnsi="Times New Roman" w:cs="Times New Roman"/>
          <w:sz w:val="26"/>
          <w:szCs w:val="26"/>
        </w:rPr>
        <w:t>от 05.09.2014 №5320</w:t>
      </w:r>
    </w:p>
    <w:p w14:paraId="106FEA7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14:paraId="3081FC0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Данные изменения вносятся в целях уточнения местоположения границ зон планируемого размещения объектов капитального строительства.</w:t>
      </w:r>
    </w:p>
    <w:p w14:paraId="05AF09A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1. Список утверждаемых разделов основной части проекта планировки территории «Молодежный» дополнить наименованием раздела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V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следующего содержания:</w:t>
      </w:r>
    </w:p>
    <w:p w14:paraId="2712862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«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V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. Положение об очередности планируемого развития территории».</w:t>
      </w:r>
    </w:p>
    <w:p w14:paraId="0CB1D71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 В положении о размещении объектов капитального строительства, а также о характеристиках планируемого развития территории, в том числе плотности и параметрах застройки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территории:</w:t>
      </w:r>
    </w:p>
    <w:p w14:paraId="1D9490E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364"/>
        </w:tabs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2.1. в пункте 2 «Характеристика нового жилищного строительства»: </w:t>
      </w:r>
    </w:p>
    <w:p w14:paraId="6787ACB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во втором абзаце слова «351210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 заменить словами «338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999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»;</w:t>
      </w:r>
    </w:p>
    <w:p w14:paraId="5AF97DD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в третьем абзаце слова «11707 человек» заменить словами «12094 человека»;</w:t>
      </w:r>
    </w:p>
    <w:p w14:paraId="305D4BA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8364"/>
        </w:tabs>
        <w:spacing w:line="264" w:lineRule="auto"/>
        <w:ind w:right="-7"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в седьмом абзаце слова «Жилищная обеспеченность ‒ 30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/чел.» заменить словами «Жилищная обеспеченность ‒ 30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/чел. (22,5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/чел.</w:t>
      </w:r>
      <w:r w:rsidRPr="00344B35">
        <w:rPr>
          <w:rFonts w:ascii="Times New Roman" w:hAnsi="Times New Roman" w:cs="Times New Roman"/>
          <w:color w:val="000000"/>
          <w:sz w:val="26"/>
          <w:szCs w:val="26"/>
          <w:vertAlign w:val="superscript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 изменяемой территории [в соответствии с Местными нормативами градостроительного проектирования городского округа Казань])»;</w:t>
      </w:r>
    </w:p>
    <w:p w14:paraId="062C993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таблицу 1 </w:t>
      </w:r>
      <w:r w:rsidRPr="00344B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>«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Основные показатели объемов жилищного строительства по укрупненным кварталам, а также количество мест в детских дошкольных учреждениях и количество мест хранения автотранспорта</w:t>
      </w:r>
      <w:r w:rsidRPr="00344B35"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  <w:t xml:space="preserve">»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изложить в следующей редакции:</w:t>
      </w:r>
    </w:p>
    <w:p w14:paraId="77FDBDD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</w:rPr>
        <w:t>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</w:rPr>
        <w:t xml:space="preserve"> 1</w:t>
      </w:r>
    </w:p>
    <w:tbl>
      <w:tblPr>
        <w:tblW w:w="9887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3"/>
        <w:gridCol w:w="3158"/>
        <w:gridCol w:w="1417"/>
        <w:gridCol w:w="1249"/>
        <w:gridCol w:w="1247"/>
        <w:gridCol w:w="2113"/>
      </w:tblGrid>
      <w:tr w:rsidR="00344B35" w:rsidRPr="00344B35" w14:paraId="124A4FC4" w14:textId="77777777" w:rsidTr="00050461">
        <w:trPr>
          <w:trHeight w:val="530"/>
          <w:tblHeader/>
          <w:jc w:val="right"/>
        </w:trPr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A026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44B35">
              <w:rPr>
                <w:rFonts w:ascii="Times New Roman" w:hAnsi="Times New Roman" w:cs="Times New Roman"/>
                <w:b/>
                <w:color w:val="000000"/>
              </w:rPr>
              <w:t>№ № п/п</w:t>
            </w:r>
          </w:p>
          <w:p w14:paraId="69EA328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3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074F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3724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Единица</w:t>
            </w:r>
            <w:proofErr w:type="spellEnd"/>
          </w:p>
          <w:p w14:paraId="653506F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измерения</w:t>
            </w:r>
            <w:proofErr w:type="spellEnd"/>
          </w:p>
        </w:tc>
        <w:tc>
          <w:tcPr>
            <w:tcW w:w="4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59B38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7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Количество</w:t>
            </w:r>
            <w:proofErr w:type="spellEnd"/>
          </w:p>
        </w:tc>
      </w:tr>
      <w:tr w:rsidR="00344B35" w:rsidRPr="00344B35" w14:paraId="5727A1D9" w14:textId="77777777" w:rsidTr="00050461">
        <w:trPr>
          <w:trHeight w:val="800"/>
          <w:tblHeader/>
          <w:jc w:val="right"/>
        </w:trPr>
        <w:tc>
          <w:tcPr>
            <w:tcW w:w="7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2CB6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0EC0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8CA82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CD76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кв</w:t>
            </w:r>
            <w:proofErr w:type="spellEnd"/>
            <w:r w:rsidRPr="00344B35">
              <w:rPr>
                <w:rFonts w:ascii="Times New Roman" w:hAnsi="Times New Roman" w:cs="Times New Roman"/>
                <w:b/>
                <w:color w:val="000000"/>
              </w:rPr>
              <w:t>. 1.1, 1.2, 1.3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0A3C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кв</w:t>
            </w:r>
            <w:proofErr w:type="spellEnd"/>
            <w:r w:rsidRPr="00344B35">
              <w:rPr>
                <w:rFonts w:ascii="Times New Roman" w:hAnsi="Times New Roman" w:cs="Times New Roman"/>
                <w:b/>
                <w:color w:val="000000"/>
              </w:rPr>
              <w:t>. 2.1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89C0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</w:tr>
      <w:tr w:rsidR="00344B35" w:rsidRPr="00344B35" w14:paraId="0B483250" w14:textId="77777777" w:rsidTr="00050461">
        <w:trPr>
          <w:trHeight w:val="666"/>
          <w:jc w:val="right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8D6E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D82F7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площадь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квартир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089E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7D8F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223731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C028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115 268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8E93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338 999</w:t>
            </w:r>
          </w:p>
        </w:tc>
      </w:tr>
      <w:tr w:rsidR="00344B35" w:rsidRPr="00344B35" w14:paraId="3BBE574C" w14:textId="77777777" w:rsidTr="00050461">
        <w:trPr>
          <w:trHeight w:val="401"/>
          <w:jc w:val="right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ECB2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56C5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Жилищная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обеспеченность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939B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чел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2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7F69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C329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22,5*</w:t>
            </w:r>
          </w:p>
        </w:tc>
        <w:tc>
          <w:tcPr>
            <w:tcW w:w="2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E5B3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344B35" w:rsidRPr="00344B35" w14:paraId="2E2233E2" w14:textId="77777777" w:rsidTr="00050461">
        <w:trPr>
          <w:trHeight w:val="409"/>
          <w:jc w:val="right"/>
        </w:trPr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7E44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DB10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Количество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квартир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CC0E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Квартир</w:t>
            </w:r>
            <w:proofErr w:type="spellEnd"/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0CDE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3577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1735E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2773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B16B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6350</w:t>
            </w:r>
          </w:p>
        </w:tc>
      </w:tr>
      <w:tr w:rsidR="00344B35" w:rsidRPr="00344B35" w14:paraId="13404418" w14:textId="77777777" w:rsidTr="00050461">
        <w:trPr>
          <w:trHeight w:val="558"/>
          <w:jc w:val="right"/>
        </w:trPr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D335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7A13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Население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0AAB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Чел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1684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7458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A17B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4636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C18C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12094</w:t>
            </w:r>
          </w:p>
        </w:tc>
      </w:tr>
      <w:tr w:rsidR="00344B35" w:rsidRPr="00344B35" w14:paraId="670FF0D0" w14:textId="77777777" w:rsidTr="00050461">
        <w:trPr>
          <w:trHeight w:val="565"/>
          <w:jc w:val="right"/>
        </w:trPr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11B7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07A0C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Места хранения автотранспорта, в том числе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F2E5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91566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7705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BCFD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3 219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0FD3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9503</w:t>
            </w:r>
          </w:p>
        </w:tc>
      </w:tr>
      <w:tr w:rsidR="00344B35" w:rsidRPr="00344B35" w14:paraId="26AEEB8E" w14:textId="77777777" w:rsidTr="00050461">
        <w:trPr>
          <w:trHeight w:val="570"/>
          <w:jc w:val="right"/>
        </w:trPr>
        <w:tc>
          <w:tcPr>
            <w:tcW w:w="3861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64BB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наземные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41B8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1C92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618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8F1B0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233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D0CC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851»</w:t>
            </w:r>
          </w:p>
        </w:tc>
      </w:tr>
    </w:tbl>
    <w:p w14:paraId="1F8F7D3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14:paraId="5EC323D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Примечание: *в соответствии с Местными нормативами градостроительного проектирования городского округа Казань;</w:t>
      </w:r>
    </w:p>
    <w:p w14:paraId="7F428A7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2.2</w:t>
      </w:r>
      <w:proofErr w:type="gram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. в</w:t>
      </w:r>
      <w:proofErr w:type="gram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пункте 3 «Основные планируемые объекты социально-бытового и культурного  назначения» таблицу 2 изложить в новой редакции:</w:t>
      </w:r>
    </w:p>
    <w:p w14:paraId="36C6697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</w:rPr>
        <w:t>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</w:rPr>
        <w:t xml:space="preserve"> 2</w:t>
      </w:r>
    </w:p>
    <w:p w14:paraId="74C8041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9701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66"/>
        <w:gridCol w:w="3957"/>
        <w:gridCol w:w="1395"/>
        <w:gridCol w:w="23"/>
        <w:gridCol w:w="1843"/>
        <w:gridCol w:w="1417"/>
      </w:tblGrid>
      <w:tr w:rsidR="00344B35" w:rsidRPr="00344B35" w14:paraId="71AC8428" w14:textId="77777777" w:rsidTr="00050461">
        <w:trPr>
          <w:trHeight w:val="680"/>
          <w:tblHeader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0EF3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Обо</w:t>
            </w:r>
            <w:r w:rsidRPr="00344B35">
              <w:rPr>
                <w:rFonts w:ascii="Times New Roman" w:hAnsi="Times New Roman" w:cs="Times New Roman"/>
                <w:b/>
                <w:color w:val="000000"/>
              </w:rPr>
              <w:softHyphen/>
              <w:t>значе</w:t>
            </w:r>
            <w:r w:rsidRPr="00344B35">
              <w:rPr>
                <w:rFonts w:ascii="Times New Roman" w:hAnsi="Times New Roman" w:cs="Times New Roman"/>
                <w:b/>
                <w:color w:val="000000"/>
              </w:rPr>
              <w:softHyphen/>
              <w:t>ние</w:t>
            </w:r>
            <w:proofErr w:type="spellEnd"/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618A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D7CD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Единица</w:t>
            </w:r>
            <w:proofErr w:type="spellEnd"/>
          </w:p>
          <w:p w14:paraId="7D4A1AD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измерения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49DC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Вместимость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65FF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Площадь</w:t>
            </w:r>
            <w:proofErr w:type="spellEnd"/>
            <w:r w:rsidRPr="00344B35">
              <w:rPr>
                <w:rFonts w:ascii="Times New Roman" w:hAnsi="Times New Roman" w:cs="Times New Roman"/>
                <w:b/>
                <w:color w:val="000000"/>
              </w:rPr>
              <w:t xml:space="preserve"> з/у, </w:t>
            </w: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га</w:t>
            </w:r>
            <w:proofErr w:type="spellEnd"/>
          </w:p>
        </w:tc>
      </w:tr>
      <w:tr w:rsidR="00344B35" w:rsidRPr="00344B35" w14:paraId="5D0CA3A5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6F54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Муниципальные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общеобразовательные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</w:p>
        </w:tc>
      </w:tr>
      <w:tr w:rsidR="00344B35" w:rsidRPr="00344B35" w14:paraId="400618B9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EDEA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Ш-1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E0011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Общеобразовательная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5813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B73A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1650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1730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</w:tr>
      <w:tr w:rsidR="00344B35" w:rsidRPr="00344B35" w14:paraId="24726460" w14:textId="77777777" w:rsidTr="00050461">
        <w:trPr>
          <w:trHeight w:val="3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F5AD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Ш-2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D61B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Общеобразовательная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B9C3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52D9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825*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F3EA5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2,4126</w:t>
            </w:r>
          </w:p>
        </w:tc>
      </w:tr>
      <w:tr w:rsidR="00344B35" w:rsidRPr="00344B35" w14:paraId="29A5902B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17D0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Муниципальные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детские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</w:p>
        </w:tc>
      </w:tr>
      <w:tr w:rsidR="00344B35" w:rsidRPr="00344B35" w14:paraId="3C9EDEA4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87E5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Д-1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2A1D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7D30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8960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0717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44B35" w:rsidRPr="00344B35" w14:paraId="49B9DCFD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01AB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C950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CEA4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84985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5D0D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</w:tr>
      <w:tr w:rsidR="00344B35" w:rsidRPr="00344B35" w14:paraId="5820D5E7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FACC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Д-3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32F9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5BF2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2E1F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4377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</w:tr>
      <w:tr w:rsidR="00344B35" w:rsidRPr="00344B35" w14:paraId="4D8FFEC4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ADA8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Д-4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5F590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7E4B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E4BF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260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657B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0,9882</w:t>
            </w:r>
          </w:p>
        </w:tc>
      </w:tr>
      <w:tr w:rsidR="00344B35" w:rsidRPr="00344B35" w14:paraId="6EAE0FD8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D85A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Д-5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C8F4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Детское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дошкольное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учреждение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1D1E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DE0B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35C0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</w:tr>
      <w:tr w:rsidR="00344B35" w:rsidRPr="00344B35" w14:paraId="4C6726DB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2BE3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Региональные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здравоохранения</w:t>
            </w:r>
            <w:proofErr w:type="spellEnd"/>
          </w:p>
        </w:tc>
      </w:tr>
      <w:tr w:rsidR="00344B35" w:rsidRPr="00344B35" w14:paraId="652894A9" w14:textId="77777777" w:rsidTr="00050461">
        <w:trPr>
          <w:trHeight w:val="5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A7D3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Б-1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2A92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Поликлиника для взрослых на первом</w:t>
            </w:r>
            <w:r w:rsidRPr="00344B35">
              <w:rPr>
                <w:rFonts w:ascii="Times New Roman" w:hAnsi="Times New Roman" w:cs="Times New Roman"/>
                <w:color w:val="000000"/>
              </w:rPr>
              <w:t> </w:t>
            </w: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 xml:space="preserve">этаже жилого дома 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F446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F44E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45CC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Встроенная</w:t>
            </w:r>
            <w:proofErr w:type="spellEnd"/>
          </w:p>
        </w:tc>
      </w:tr>
      <w:tr w:rsidR="00344B35" w:rsidRPr="00344B35" w14:paraId="33E33472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C0B16" w14:textId="77777777" w:rsidR="00344B35" w:rsidRPr="00344B35" w:rsidRDefault="00344B35" w:rsidP="000504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226D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т.ч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. стоматологический кабинет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96D9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CE43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CB11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53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Встроенный</w:t>
            </w:r>
            <w:proofErr w:type="spellEnd"/>
          </w:p>
        </w:tc>
      </w:tr>
      <w:tr w:rsidR="00344B35" w:rsidRPr="00344B35" w14:paraId="40C02112" w14:textId="77777777" w:rsidTr="00050461">
        <w:trPr>
          <w:trHeight w:val="5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FD8F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Б-2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12AC7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Женская консультация на первом этаже жилого дома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ED79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1F34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EDDC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Встроенная</w:t>
            </w:r>
            <w:proofErr w:type="spellEnd"/>
          </w:p>
        </w:tc>
      </w:tr>
      <w:tr w:rsidR="00344B35" w:rsidRPr="00344B35" w14:paraId="2DCD029A" w14:textId="77777777" w:rsidTr="00050461">
        <w:trPr>
          <w:trHeight w:val="5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1855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lastRenderedPageBreak/>
              <w:t>Б-3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4E6E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Поликлиника детская на первом этаже жилого дома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AB0E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2C78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E101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Встроенная</w:t>
            </w:r>
            <w:proofErr w:type="spellEnd"/>
          </w:p>
        </w:tc>
      </w:tr>
      <w:tr w:rsidR="00344B35" w:rsidRPr="00344B35" w14:paraId="63E48415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98E29" w14:textId="77777777" w:rsidR="00344B35" w:rsidRPr="00344B35" w:rsidRDefault="00344B35" w:rsidP="000504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FF87E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т.ч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. стоматологический кабинет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E381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Посещений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A652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8709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53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Встроенный</w:t>
            </w:r>
            <w:proofErr w:type="spellEnd"/>
          </w:p>
        </w:tc>
      </w:tr>
      <w:tr w:rsidR="00344B35" w:rsidRPr="00344B35" w14:paraId="7270F431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C060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социально-культурного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назначения</w:t>
            </w:r>
            <w:proofErr w:type="spellEnd"/>
          </w:p>
        </w:tc>
      </w:tr>
      <w:tr w:rsidR="00344B35" w:rsidRPr="00344B35" w14:paraId="58CC5353" w14:textId="77777777" w:rsidTr="00050461">
        <w:trPr>
          <w:trHeight w:val="440"/>
          <w:jc w:val="right"/>
        </w:trPr>
        <w:tc>
          <w:tcPr>
            <w:tcW w:w="106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4E2F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Т-1</w:t>
            </w:r>
          </w:p>
        </w:tc>
        <w:tc>
          <w:tcPr>
            <w:tcW w:w="39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46F4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Торгово-развлекательный комплекс</w:t>
            </w:r>
          </w:p>
          <w:p w14:paraId="027EDF2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с многоуровневым паркингом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295A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Кв.м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общей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площади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42F5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16370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9F1C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</w:tr>
      <w:tr w:rsidR="00344B35" w:rsidRPr="00344B35" w14:paraId="4B5922D8" w14:textId="77777777" w:rsidTr="00050461">
        <w:trPr>
          <w:trHeight w:val="410"/>
          <w:jc w:val="right"/>
        </w:trPr>
        <w:tc>
          <w:tcPr>
            <w:tcW w:w="106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58BA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EBE3E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30B6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868B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538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73F6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44B35" w:rsidRPr="00344B35" w14:paraId="092D4CDF" w14:textId="77777777" w:rsidTr="00050461">
        <w:trPr>
          <w:trHeight w:val="350"/>
          <w:jc w:val="right"/>
        </w:trPr>
        <w:tc>
          <w:tcPr>
            <w:tcW w:w="9701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AA80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Учреждения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жилищно-коммунального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хозяйства</w:t>
            </w:r>
            <w:proofErr w:type="spellEnd"/>
          </w:p>
        </w:tc>
      </w:tr>
      <w:tr w:rsidR="00344B35" w:rsidRPr="00344B35" w14:paraId="49067296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AB43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К-1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FA9F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паркинг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F7833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1370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82EC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344B35" w:rsidRPr="00344B35" w14:paraId="4ECD8FD7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66C17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94F1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паркинг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FD1E0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7583C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3026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D3A9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344B35" w:rsidRPr="00344B35" w14:paraId="03CFB855" w14:textId="77777777" w:rsidTr="00050461">
        <w:trPr>
          <w:trHeight w:val="39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414E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К-3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2CE0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паркинг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7339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31F8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499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CF35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0,3037</w:t>
            </w:r>
          </w:p>
        </w:tc>
      </w:tr>
      <w:tr w:rsidR="00344B35" w:rsidRPr="00344B35" w14:paraId="566AA224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F4E0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К-4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C212E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паркинг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BFB0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98CC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432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AEE0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0,5199</w:t>
            </w:r>
          </w:p>
        </w:tc>
      </w:tr>
      <w:tr w:rsidR="00344B35" w:rsidRPr="00344B35" w14:paraId="3AA67D9E" w14:textId="77777777" w:rsidTr="00050461">
        <w:trPr>
          <w:trHeight w:val="44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B14D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К-5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C880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Пожарное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депо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B464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52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Автомашина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4653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CC5A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</w:tr>
      <w:tr w:rsidR="00344B35" w:rsidRPr="00344B35" w14:paraId="1B9DC6C7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DEA6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К-6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5EFE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1F24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924F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256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C5CB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0,64</w:t>
            </w:r>
          </w:p>
        </w:tc>
      </w:tr>
      <w:tr w:rsidR="00344B35" w:rsidRPr="00344B35" w14:paraId="3CD6FC6C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F822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К-7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1056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94E8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978D6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79C6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</w:tr>
      <w:tr w:rsidR="00344B35" w:rsidRPr="00344B35" w14:paraId="7815608C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E844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К-8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5E88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6F84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FCF8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582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A358F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1,45</w:t>
            </w:r>
          </w:p>
        </w:tc>
      </w:tr>
      <w:tr w:rsidR="00344B35" w:rsidRPr="00344B35" w14:paraId="461D4866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5E48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К-9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BF64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35A88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4E65A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5E77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344B35" w:rsidRPr="00344B35" w14:paraId="6A31DBD8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6F432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К-10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70F23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7D10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EA351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2598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  <w:tr w:rsidR="00344B35" w:rsidRPr="00344B35" w14:paraId="1161AA53" w14:textId="77777777" w:rsidTr="00050461">
        <w:trPr>
          <w:trHeight w:val="350"/>
          <w:jc w:val="right"/>
        </w:trPr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CBF01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К-12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5AD0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Автостоянка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подземно-надземная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B616B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М/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мест</w:t>
            </w:r>
            <w:proofErr w:type="spellEnd"/>
          </w:p>
        </w:tc>
        <w:tc>
          <w:tcPr>
            <w:tcW w:w="18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5467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1114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0C77E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1,39»</w:t>
            </w:r>
          </w:p>
        </w:tc>
      </w:tr>
    </w:tbl>
    <w:p w14:paraId="6ACFE2E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14:paraId="4441A7D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Примечание: *общеобразовательная школа с количеством мест не менее 825.</w:t>
      </w:r>
    </w:p>
    <w:p w14:paraId="25CFD15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Количество парковочных мест на автостоянках на дальнейших стадиях проектирования может быть уменьшено при уменьшении количества проектируемого жилого и нежилого коммерческого фонда или при обосновании соответствующими расчетами»;</w:t>
      </w:r>
    </w:p>
    <w:p w14:paraId="309FF830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 пункт 5 «Характеристика развития системы инженерно-технического обеспечения» дополнить абзацем и таблицей следующего содержания:</w:t>
      </w:r>
    </w:p>
    <w:p w14:paraId="040118A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«Для части территории квартала 2.1 проекта планировки территории «Молодежный», включающей в себя смежные земельные участки с кадастровым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номером 16:16:120601:1892 (площадью 83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580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) и кадастровым номером 16:16:120601:4447 (площадью 7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709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), общие показатели потребления системы инженерно-технического обеспечения отражены в таблице 3. </w:t>
      </w:r>
    </w:p>
    <w:p w14:paraId="391AFED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Таблица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</w:rPr>
        <w:t xml:space="preserve"> 3</w:t>
      </w:r>
    </w:p>
    <w:p w14:paraId="5BAEEE2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ind w:firstLine="709"/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9549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296"/>
        <w:gridCol w:w="2127"/>
        <w:gridCol w:w="2126"/>
      </w:tblGrid>
      <w:tr w:rsidR="00344B35" w:rsidRPr="00344B35" w14:paraId="67B91026" w14:textId="77777777" w:rsidTr="00050461">
        <w:trPr>
          <w:trHeight w:val="670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2E731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  <w:r w:rsidRPr="00344B35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показателей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C3643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5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Единица</w:t>
            </w:r>
            <w:proofErr w:type="spellEnd"/>
          </w:p>
          <w:p w14:paraId="40DAA50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firstLine="5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44B35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измерения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99440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b/>
                <w:color w:val="000000"/>
              </w:rPr>
              <w:t>Количество</w:t>
            </w:r>
            <w:proofErr w:type="spellEnd"/>
          </w:p>
        </w:tc>
      </w:tr>
      <w:tr w:rsidR="00344B35" w:rsidRPr="00344B35" w14:paraId="6586268F" w14:textId="77777777" w:rsidTr="00050461">
        <w:trPr>
          <w:trHeight w:val="33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1AD64C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Водопотребление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004AD6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Куб.м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час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3C91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76,30</w:t>
            </w:r>
          </w:p>
        </w:tc>
      </w:tr>
      <w:tr w:rsidR="00344B35" w:rsidRPr="00344B35" w14:paraId="4169058F" w14:textId="77777777" w:rsidTr="00050461">
        <w:trPr>
          <w:trHeight w:val="33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82266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Водоотведение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08DB5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Куб.м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час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39E34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76,30</w:t>
            </w:r>
          </w:p>
        </w:tc>
      </w:tr>
      <w:tr w:rsidR="00344B35" w:rsidRPr="00344B35" w14:paraId="3DED41E8" w14:textId="77777777" w:rsidTr="00050461">
        <w:trPr>
          <w:trHeight w:val="338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072287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Электропотребление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 xml:space="preserve">  (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мощность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47E3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Квт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BEB42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1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2210,62</w:t>
            </w:r>
          </w:p>
        </w:tc>
      </w:tr>
      <w:tr w:rsidR="00344B35" w:rsidRPr="00344B35" w14:paraId="6119351D" w14:textId="77777777" w:rsidTr="00050461">
        <w:trPr>
          <w:trHeight w:val="812"/>
          <w:jc w:val="right"/>
        </w:trPr>
        <w:tc>
          <w:tcPr>
            <w:tcW w:w="5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062F95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344B35">
              <w:rPr>
                <w:rFonts w:ascii="Times New Roman" w:hAnsi="Times New Roman" w:cs="Times New Roman"/>
                <w:color w:val="000000"/>
                <w:lang w:val="ru-RU"/>
              </w:rPr>
              <w:t>Общее потребление тепла на отопление, вентиляцию, горячее водоснабжение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C39D9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Гкал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час</w:t>
            </w:r>
            <w:proofErr w:type="spellEnd"/>
          </w:p>
          <w:p w14:paraId="3724280D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344B35">
              <w:rPr>
                <w:rFonts w:ascii="Times New Roman" w:hAnsi="Times New Roman" w:cs="Times New Roman"/>
                <w:color w:val="000000"/>
              </w:rPr>
              <w:t>мВт</w:t>
            </w:r>
            <w:proofErr w:type="spellEnd"/>
            <w:r w:rsidRPr="00344B35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15BFC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9,36</w:t>
            </w:r>
          </w:p>
          <w:p w14:paraId="77D27D2E" w14:textId="77777777" w:rsidR="00344B35" w:rsidRPr="00344B35" w:rsidRDefault="00344B35" w:rsidP="00050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44B35">
              <w:rPr>
                <w:rFonts w:ascii="Times New Roman" w:hAnsi="Times New Roman" w:cs="Times New Roman"/>
                <w:color w:val="000000"/>
              </w:rPr>
              <w:t>(10,89)</w:t>
            </w:r>
          </w:p>
        </w:tc>
      </w:tr>
    </w:tbl>
    <w:p w14:paraId="1F17720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14:paraId="617E3DD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2.3.1.</w:t>
      </w:r>
      <w:r w:rsidRPr="00344B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подпункт 5.1 «Водоснабжение» дополнить абзацами следующего содержания:</w:t>
      </w:r>
    </w:p>
    <w:p w14:paraId="4318913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«Источником водоснабжения изменяемой застройки является ВУ «Восточный». Подключение объекта производится в двух точках: водовод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1020 мм по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ул.Аграрная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трубопроводы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315 мм по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ул.Архитектора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Гайнутдинова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Подключение сети водоснабжения к водоводу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1020 мм по </w:t>
      </w:r>
      <w:proofErr w:type="spellStart"/>
      <w:proofErr w:type="gram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ул.Аграрная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 производится</w:t>
      </w:r>
      <w:proofErr w:type="gram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согласно технической документации, выданной МУП «Водоканал» 28.05.2021 за №07-15/12104. Подключение к трубопроводам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315 мм по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ул.Архитектора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Гайнутдинова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производится в соответствии с технической документацией, выданной ООО «Специализированный застройщик “ЮИТ Грин”» 26.06.2021 (исх. СП_КА_774</w:t>
      </w:r>
      <w:proofErr w:type="gram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) .</w:t>
      </w:r>
      <w:proofErr w:type="gramEnd"/>
    </w:p>
    <w:p w14:paraId="2087D8D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Система водоснабжения проектируемой территории ‒ хозяйственно-противопожарная. Для бесперебойного водоснабжения и выполнения требований по противопожарным нормам для проектируемой территории предусмотрен кольцевой водопровод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315 мм протяженностью 1243 м и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225 мм протяженностью 210 м.  </w:t>
      </w:r>
    </w:p>
    <w:p w14:paraId="1695FB6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Проектируемые сети водопровода предусмотрены из полиэтиленовых труб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160, 225, 315 </w:t>
      </w:r>
      <w:proofErr w:type="gram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мм  по</w:t>
      </w:r>
      <w:proofErr w:type="gram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ГОСТ 18599-2001.</w:t>
      </w:r>
    </w:p>
    <w:p w14:paraId="12DB909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Трасса водопровода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315 мм от водовода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1020 мм по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ул.Аграрная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может быть изменена при разработке ППТ «Дорожный переулок и улица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Зирекле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» в Советском районе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г.Казани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Республики Татарстан либо при проектировании водопровода в качестве линейного объекта с подготовкой проекта полосы отвода»;</w:t>
      </w:r>
    </w:p>
    <w:p w14:paraId="0C45C9D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2.3.2.</w:t>
      </w:r>
      <w:r w:rsidRPr="00344B35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подпункт 5.2 «Хозяйственно-бытовая канализация» дополнить абзацами следующего содержания:</w:t>
      </w:r>
    </w:p>
    <w:p w14:paraId="6C5D1BA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«Отвод хозяйственно-бытовых стоков от изменяемой застройки осуществляется по проектируемым внутриквартальным самотечным сетям канализации диаметром 160, 225 и 315 мм в существующие городские сети МУП «Водоканал» диаметром 800 мм, проходящие по проспекту Победы, согласно технической документации, выданной МУП «Водоканал» 28.05.2021 за                        №07-15/12104.  Протяженность сетей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eastAsia="Cambria Math" w:hAnsi="Times New Roman" w:cs="Times New Roman"/>
          <w:color w:val="000000"/>
          <w:sz w:val="26"/>
          <w:szCs w:val="26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160 мм – 770 м,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eastAsia="Cambria Math" w:hAnsi="Times New Roman" w:cs="Times New Roman"/>
          <w:color w:val="000000"/>
          <w:sz w:val="26"/>
          <w:szCs w:val="26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225 мм – 123 м и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eastAsia="Cambria Math" w:hAnsi="Times New Roman" w:cs="Times New Roman"/>
          <w:color w:val="000000"/>
          <w:sz w:val="26"/>
          <w:szCs w:val="26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315 мм – 216 м с транспортированием стоков через существующие сети хозяйственно-бытовой канализации ЖК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Green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 последующей перекачкой канализационной насосной станцией, установленной на территории ЖК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Green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с учетом нагрузки объектов ЖК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Green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ЖК «Лето».</w:t>
      </w:r>
    </w:p>
    <w:p w14:paraId="4AFB2B70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Самотечные сети хозяйственно-бытовой канализации предусмотрены из полиэтиленовых труб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eastAsia="Cambria Math" w:hAnsi="Times New Roman" w:cs="Times New Roman"/>
          <w:color w:val="000000"/>
          <w:sz w:val="26"/>
          <w:szCs w:val="26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160, 225, 315 мм марки ПЭ100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SDR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21 по ГОСТ 18599-01, напорные ‒ из полиэтиленовых труб марки ПЭ 100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SDR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13,6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160 мм по                ГОСТ 18599-01»;</w:t>
      </w:r>
    </w:p>
    <w:p w14:paraId="20BE4A1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2.3.3.</w:t>
      </w:r>
      <w:r w:rsidRPr="00344B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подпункт 5.3 «Дождевая канализация» дополнить абзацами следующего содержания:</w:t>
      </w:r>
    </w:p>
    <w:p w14:paraId="3F2C5AF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«В связи с отсутствием технической возможности к подключению сетей ливневой канализации к существующим сетям ЖК «Лето» согласно письму ООО «Управляющая строительная компания “Стандарт”» от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07.07.2021 №1677 отвод поверхностных и талых вод с изменяемой территории предлагается осуществлять проектируемой закрытой системой дождевой канализации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500, 630, 710 мм на проектируемые очистные сооружения с последующим сбросом в реку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Ноксу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согласно техническим требованиям Комитета внешнего благоустройства Исполнительного комитета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г.Казани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от 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>23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.0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>6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.2022 №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>02-41/1527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14:paraId="23AAD26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Общий расход стоков, поступающих на очистные сооружения с площади изменяемой территории, равной 13,788 га, составляет 382,314 л/сек.</w:t>
      </w:r>
    </w:p>
    <w:p w14:paraId="6B56B25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Проектом предлагается строительство очистных сооружений поверхностного стока следующего состава:</w:t>
      </w:r>
    </w:p>
    <w:p w14:paraId="780506F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резервуар-отстойник с погружными насосами;</w:t>
      </w:r>
    </w:p>
    <w:p w14:paraId="73E98E6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пескоуловители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производительностью 100 л/сек в количестве 2 шт.; </w:t>
      </w:r>
    </w:p>
    <w:p w14:paraId="62088FF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нефтеуловители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производительностью 100 л/сек в количестве 2 шт.;  </w:t>
      </w:r>
    </w:p>
    <w:p w14:paraId="7D88818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фильтры сорбционные безнапорные производительностью 50 л/сек в количестве 4 шт.</w:t>
      </w:r>
    </w:p>
    <w:p w14:paraId="78DED13D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Осадок, образовавшийся в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пескоуловителях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нефтеуловителях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фильтрах, отводится в места, согласованные с Министерством природы Республики Татарстан. </w:t>
      </w:r>
    </w:p>
    <w:p w14:paraId="170E1B4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Сети самотечной дождевой канализации протяженностью 895 м предусмотрены из полиэтиленовых гофрированных двухслойных труб по                 ГОСТ Р 54475-2011»;</w:t>
      </w:r>
    </w:p>
    <w:p w14:paraId="13385D7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2.3.4. подпункт 5.4 «Теплоснабжение» дополнить абзацами следующего содержания:</w:t>
      </w:r>
    </w:p>
    <w:p w14:paraId="7466515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«Для теплоснабжения изменяемой территории проектом планировки предусмотрено строительство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блочно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-модульной котельной производительностью 10,89 Мвт.</w:t>
      </w:r>
    </w:p>
    <w:p w14:paraId="144AFF1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 укрупненным расчетам суммарная тепловая нагрузка изменяемой территории составляет 10,89 МВт. Данная нагрузка включает в себя новую жилую застройку, а также объекты обслуживания и учреждения образования на проектируемой территории.</w:t>
      </w:r>
    </w:p>
    <w:p w14:paraId="1C28439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Системы отопления общественных зданий подключаются к тепловым сетям по зависимой схеме. Системы отопления жилых зданий свыше 10 этажей подключаются к тепловым сетям по независимой схеме через пластинчатые теплообменники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отопления, расположенные в индивидуальных тепловых пунктах (далее ‒ ИТП) данных зданий.</w:t>
      </w:r>
    </w:p>
    <w:p w14:paraId="4FB68AF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Горячее водоснабжение жилых и общественных зданий предусмотрено от пластинчатых теплообменников ГВС, установленных в ИТП. В ИТП каждого здания предусмотрены установка коммерческого узла учета тепла и системы автоматического регулирования расхода теплоносителя.</w:t>
      </w:r>
    </w:p>
    <w:p w14:paraId="28FF0B8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Трубопроводы тепловых сетей запроектированы из стальных электросварных труб по ГОСТ 10704-91* в соответствии с требованиями СП 124.13330.2012 «Тепловые сети» и СП 41-105-2002, подключаемые к проектируемой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блочно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-модульной котельной, расположенной на изменяемой территории ЖК «Молодежный».</w:t>
      </w:r>
    </w:p>
    <w:p w14:paraId="5B69873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Прокладка тепловых сетей предусматривается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бесканально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в непроходных каналах на песчаном основании с системой оперативного дистанционного контроля (СОДК) состояния влажности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пенополиуретана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процессе эксплуатации теплопроводов.</w:t>
      </w:r>
    </w:p>
    <w:p w14:paraId="7A76298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Расчетный срок службы тепловой изоляции труб и фасонных изделий ‒ не менее 25 лет согласно ГОСТ 30732-2020. Компенсация тепловых удлинений осуществляется за счет П-образных компенсаторов и углов поворота трассы»;</w:t>
      </w:r>
    </w:p>
    <w:p w14:paraId="22239E8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2.3.5. подпункт 5.5 «Электроснабжение» дополнить абзацами следующего содержания:</w:t>
      </w:r>
    </w:p>
    <w:p w14:paraId="4B86226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«Согласно договору на технологическое присоединение с Восточным филиалом РЭС АО «Сетевая компания» ‒ Казанскими электрическими сетями от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13.10.2021 №2021/КЭС/Т982 проектируемая схема внешнего электроснабжения изменяемой застройки в отношении обеспечения надежности электроснабжения в точке присоединения соответствует требованиям ПУЭ, предъявляемым к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электроприемникам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II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категории. Планируемая расчетная мощность изменяемой территории ‒ 2210,62 кВт.</w:t>
      </w:r>
    </w:p>
    <w:p w14:paraId="73E3609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В соответствии с согласованной трассой подключения схемы электроснабжения ЖК «Молодежный» от 16.05.2022 №15/09-05-10-2693 на изменяемой территории:</w:t>
      </w:r>
    </w:p>
    <w:p w14:paraId="74FDC5D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производится подключение от существующей БКТП-6911; </w:t>
      </w:r>
    </w:p>
    <w:p w14:paraId="469BB77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предусмотрены трассы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K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Л-10/0,4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технологических коридорах, расположенных в красных линиях по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ул.Ильдара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Зарипова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ул.Анаса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Тазетдинова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; </w:t>
      </w:r>
    </w:p>
    <w:p w14:paraId="5EDA8C3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производится подключение к проектируемой ТП №2 с последующей установкой ВРУ-0,4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 объектах. Тип и компоновка определяются проектом;</w:t>
      </w:r>
    </w:p>
    <w:p w14:paraId="01425CC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ab/>
        <w:t xml:space="preserve">на вводе 0,4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производятся установка защитного отключения, заземления, защита от работы в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неполнофазном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режиме трехфазных токоприемников (защита от перенапряжения однофазных токоприемников), тип защитного устройства. </w:t>
      </w:r>
    </w:p>
    <w:p w14:paraId="69EEBBC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Также на изменяемой территории:</w:t>
      </w:r>
    </w:p>
    <w:p w14:paraId="06A6879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- планируется строительство комплектной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двухтрансформаторной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подстанции                 2ХБКТП-1000/10/0.4 (2 шт.) и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электрокабелей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 ней; </w:t>
      </w:r>
    </w:p>
    <w:p w14:paraId="3DAC063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предусматриваются питающие сети 10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кабелями марки                        АПвПг-10-1х500/70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;</w:t>
      </w:r>
    </w:p>
    <w:p w14:paraId="0B784B5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предусматриваются распределительные сети 10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кабелями марки             2АПвПг-10-3(1х240/95)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кв.мм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от распределительных пунктов 10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до блочных комплектных трансформаторных подстанций БКТП; </w:t>
      </w:r>
    </w:p>
    <w:p w14:paraId="20EE579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- предусматриваются низковольтные сети 0,4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кабелями марки             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АВБбШвнг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LS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-1 от блочных комплектных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двухтрансформаторных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подстанций до общественных зданий и жилых домов; </w:t>
      </w:r>
    </w:p>
    <w:p w14:paraId="72A3FF2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предусматривается общий учет электроэнергии на вводе у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электропотребителей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; </w:t>
      </w:r>
    </w:p>
    <w:p w14:paraId="18810C5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предусматривается заземление в соответствии с ПУЭ изд.7;</w:t>
      </w:r>
    </w:p>
    <w:p w14:paraId="29C3E31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предусматривается проложить все кабельные линии в траншеях на глубине 0,7 м от планировочной отметки земли с защитой кирпичом от механических повреждений; </w:t>
      </w:r>
    </w:p>
    <w:p w14:paraId="5AEBAFA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предусматривается проложить кабели 10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0,4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кВ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в разных траншеях»;</w:t>
      </w:r>
    </w:p>
    <w:p w14:paraId="1EBDE89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u w:val="single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2.3.6. подпункт 5.6 «Газоснабжение» дополнить абзацами следующего содержания:</w:t>
      </w:r>
    </w:p>
    <w:p w14:paraId="7690C3A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«Газораспределительная сеть для газоснабжения изменяемой застройки в границах ППТ «Молодежный» выполнена на основании технической документации от 25.06.2021 №03/2-7161, выданной ООО «Газпром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трансгаз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Казань» ЭПУ 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Приволжскгаз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 (приложение К), и в соответствии с техническими регламентами и другими нормативно-правовыми и нормативно-техническими документами.</w:t>
      </w:r>
    </w:p>
    <w:p w14:paraId="2AAF56A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Предусматривается место врезки в существующий подземный газопровод высокого давления Г3 Ø 219 мм от ГРС 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Богородское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».</w:t>
      </w:r>
    </w:p>
    <w:p w14:paraId="239C354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Согласно техническим условиям, на основании расчета потребности тепла и топлива, в соответствии с исходными данными, предоставленными заказчиком, имеется техническая возможность газоснабжения изменяемой территории в объеме 1615,0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 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куб.м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/час.</w:t>
      </w:r>
    </w:p>
    <w:p w14:paraId="3AB50B9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Согласно письму ООО ««Газпром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трансгаз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Казань» для обеспечения теплоснабжения многоквартирных жилых домов и коммунально-бытовых объектов на изменяемой территории ЖК «Молодежный» предусмотрено строительство газовой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блочно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-модульной котельной 10,89 МВт. Проектом предусматривается прокладка газопровода высокого давления от места врезки в существующий подземный газопровод высокого давления Г3 Ø219 мм до проектируемого ГРПШ, расположенного у стены котельной и предусмотренного для снижения давления до требуемого входного давления в котельную.</w:t>
      </w:r>
    </w:p>
    <w:p w14:paraId="4E8A39B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Способ прокладки газопровода – подземный. Наружный газопровод предусмотрен из полиэтиленовых труб ПЭ100 ГАЗ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SDR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11 по ГОСТ Р 58121.2-2018 с коэффициентом запаса прочности не менее 3,2, а также из стальных электросварных труб по ГОСТ 10705-80 «Технические условия», ГОСТ 10704-91* «Сортамент», группы «В» стали марки Ст20.</w:t>
      </w:r>
    </w:p>
    <w:p w14:paraId="27D4A1C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Диаметр подводящего газопровода определяется гидравлическим расчетом из условия максимального расхода газа при допустимых перепадах давления.</w:t>
      </w:r>
    </w:p>
    <w:p w14:paraId="234F450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 защиты подземных стальных участков труб газопровода от коррозии необходимо предусмотреть «усиленную» изоляцию по ГОСТ 9.602-2016 материалами, включенными в Реестр ПАО «Газпром»;</w:t>
      </w:r>
    </w:p>
    <w:p w14:paraId="33171EE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2.3.7. подпункт 5.7 «Связь» дополнить абзацами следующего содержания:</w:t>
      </w:r>
    </w:p>
    <w:p w14:paraId="1909D1E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«Согласно техническим условиям от 11.01.2022 №К-82СП-2022 на подключение к слаботочным сетям Казанского филиала АО 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Уфанет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» проектируемого жилого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комплекса необходимо предусмотреть:</w:t>
      </w:r>
    </w:p>
    <w:p w14:paraId="28C624B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точку подключения к сети передачи данных и телефонии филиала в Республике Татарстан по адресу: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г.Казань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ул.Гайнутдинова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, д.26, корпус 3;</w:t>
      </w:r>
    </w:p>
    <w:p w14:paraId="547A86B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строительство телефонной канализации из полиэтиленовых труб диаметром 100 мм от ближайшей телефонной канализации по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ул.Мамадышский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Тракт до объекта;</w:t>
      </w:r>
    </w:p>
    <w:p w14:paraId="7B8F3AAD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устройство подземного кабельного ввода в здание;</w:t>
      </w:r>
    </w:p>
    <w:p w14:paraId="40CAE60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установку антивандальных шкафов 19” на объекте, исходя из условия, что расстояние от мест установки антивандальных шкафов до мест расположения конечного оборудования не должно превышать 100 метров;</w:t>
      </w:r>
    </w:p>
    <w:p w14:paraId="42E752A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организацию электропитания антивандальных шкафов; точки подключения необходимо определить проектом жилого комплекса в разделе «Электроснабжение»;</w:t>
      </w:r>
    </w:p>
    <w:p w14:paraId="3F5B1F7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категорию электроснабжения –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II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уровень напряжения 230 В;</w:t>
      </w:r>
    </w:p>
    <w:p w14:paraId="25D3250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выделение ресурса из мощности зданий путем ее распределения для электроснабжения оборудования связи с учетом технических требований к данному оборудованию;</w:t>
      </w:r>
    </w:p>
    <w:p w14:paraId="3040164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установку в антивандальных шкафах источников бесперебойного питания (ИБП), мощность ИБП необходимо определить на этапе проектирования;</w:t>
      </w:r>
    </w:p>
    <w:p w14:paraId="25A32CA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прокладку волоконно-оптического кабеля (ВОК) требуемой емкости по существующей и вновь построенной телефонной канализации от точки подключения до мест установки антивандальных шкафов;</w:t>
      </w:r>
    </w:p>
    <w:p w14:paraId="7FF50FD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необходимость установки шкафа в сухом, теплом помещении, место размещения шкафа должно выбираться с учетом особенностей здания и требования правил устройства электроустановок;</w:t>
      </w:r>
    </w:p>
    <w:p w14:paraId="776D404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установку оконечных устройств по ВОК и в антивандальных шкафах;</w:t>
      </w:r>
    </w:p>
    <w:p w14:paraId="35490020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обустройство слаботочных ниш и кабельных каналов внутри подключаемых помещений от антивандальных шкафов до мест установки оконечных устройств;</w:t>
      </w:r>
    </w:p>
    <w:p w14:paraId="4C9694F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 строительство распределительной абонентской проводки из кабеля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UTP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5е емкостью не менее 4-х пар внутри подключаемых помещений по построенным слаботочным нишам и кабельным каналам;</w:t>
      </w:r>
    </w:p>
    <w:p w14:paraId="47DE345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установку в шкафу оборудования для организации услуг. Тип и марку оборудования необходимо согласовать с представителем Технического блока Казанского филиала АО 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Уфанет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»;</w:t>
      </w:r>
    </w:p>
    <w:p w14:paraId="328B525D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определение трассы прокладки кабеля совместно с представителями технического блока Казанского филиала АО 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Уфанет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»;</w:t>
      </w:r>
    </w:p>
    <w:p w14:paraId="25E3825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 по окончании работ представление исполнительной документации в блок технической инфраструктуры Казанского филиала АО «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Уфанет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». Документация обязательно должна содержать подписанные двусторонние акты разграничения ответственности на построенную линию связи, соглашение о распределении мощности, а также утвержденную схему прохождения линии связи.</w:t>
      </w:r>
    </w:p>
    <w:p w14:paraId="240B30A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Требуемые количество телефонов, емкость связи и кабельная система телевидения с учетом расширения определяются в зависимости от численности населения. </w:t>
      </w:r>
    </w:p>
    <w:p w14:paraId="5C5708C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Величина плотности сети связи определяется исходя из рациональных норм, которые характеризуют степень удовлетворения спроса на услуги связи различных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категорий потребителей. </w:t>
      </w:r>
    </w:p>
    <w:p w14:paraId="11F7BEE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 подключения каждого из жилых домов изменяемой застройки к сетям связи предусматривается прокладка 2 оптических кабелей ДПЛ-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нг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(А)-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FRHFLTx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-08У (2х4)-2,7кН в 2 ПНД трубах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110 мм (1 кабель ДПЛ-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нг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(А)-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FRHFLTx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-08У (2х4) -2,7кН и 1 ПНД труба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110 мм предусматривается для резерва). </w:t>
      </w:r>
    </w:p>
    <w:p w14:paraId="6862DE1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 подключения школы, детского сада и двух паркингов также предусматривается прокладка к каждому зданию 2 оптических кабелей ДПЛ-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нг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(А)-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FRHFLTx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-08У (2х4)-2,7кНв 2 ПНД трубах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110 мм (1 кабель ДПЛ-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нг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(А)-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FRHFLTx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-08У (2х4)-2,7кН и 1 ПНД труба </w:t>
      </w:r>
      <w:r w:rsidRPr="00344B35">
        <w:rPr>
          <w:rFonts w:ascii="Cambria Math" w:eastAsia="Cambria Math" w:hAnsi="Cambria Math" w:cs="Cambria Math"/>
          <w:color w:val="000000"/>
          <w:sz w:val="26"/>
          <w:szCs w:val="26"/>
          <w:lang w:val="ru-RU"/>
        </w:rPr>
        <w:t>∅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110 мм предусматривается для резерва). Кабельные трассы необходимо проложить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подземно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на глубине 0,7 м от уровня земли.</w:t>
      </w:r>
    </w:p>
    <w:p w14:paraId="33EEC0B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Для промежуточного соединения кабельной трассы предусматриваются кабельные колодцы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ККСр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3-10 (для тротуара) и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ККСр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3-80 (для дороги). </w:t>
      </w:r>
    </w:p>
    <w:p w14:paraId="69650F30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Магистральная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запитка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жилого комплекса предусматривается от дома по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ул.Академика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Глушко, 37. Для магистральной кабельной трассы предусматривается 2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оптических кабеля ДПЛ-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нг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(А)-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FRHFLTx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-32У (2х16)»;</w:t>
      </w:r>
    </w:p>
    <w:p w14:paraId="6504A04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2.3.8. дополнить подпунктом 5.9 в следующей редакции:</w:t>
      </w:r>
    </w:p>
    <w:p w14:paraId="7D8640B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«5.9. «Противопожарные мероприятия.</w:t>
      </w:r>
    </w:p>
    <w:p w14:paraId="226EE7F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Расход воды на наружное пожаротушение ‒ 40 л/с, количество одновременных пожаров равно трем, расход воды на внутреннее пожаротушение ‒ 2х5 л/с, на автоматическое пожаротушение автостоянок ‒ 30 л/с.</w:t>
      </w:r>
    </w:p>
    <w:p w14:paraId="13C6671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Наружное пожаротушение осуществляется от пожарных гидрантов, установленных на проектируемой водопроводной сети. Для определения места нахождения пожарных гидрантов на зданиях устанавливаются указатели пожарных гидрантов».</w:t>
      </w:r>
    </w:p>
    <w:p w14:paraId="3D6EC90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 Дополнить разделом 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V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следующего содержания: </w:t>
      </w:r>
    </w:p>
    <w:p w14:paraId="5E24122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«</w:t>
      </w:r>
      <w:r w:rsidRPr="00344B35">
        <w:rPr>
          <w:rFonts w:ascii="Times New Roman" w:hAnsi="Times New Roman" w:cs="Times New Roman"/>
          <w:color w:val="000000"/>
          <w:sz w:val="26"/>
          <w:szCs w:val="26"/>
        </w:rPr>
        <w:t>V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. Положение об очередности планируемого развития территории.</w:t>
      </w:r>
    </w:p>
    <w:p w14:paraId="28D9238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1. Этап проектирования.</w:t>
      </w:r>
    </w:p>
    <w:p w14:paraId="2D33F4B0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Разработка проекта застройки (планировочных и объемно-пространственных решений застройки территории).</w:t>
      </w:r>
    </w:p>
    <w:p w14:paraId="3D3EE23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Проведение кадастровых работ по образованию земельных участков, подготовка проектной документации, при необходимости прохождение государственной экспертизы для дошкольных образовательных организаций, общеобразовательной организации и котельной.</w:t>
      </w:r>
    </w:p>
    <w:p w14:paraId="3078855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Этапы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планируемого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развития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344B35">
        <w:rPr>
          <w:rFonts w:ascii="Times New Roman" w:hAnsi="Times New Roman" w:cs="Times New Roman"/>
          <w:color w:val="000000"/>
          <w:sz w:val="26"/>
          <w:szCs w:val="26"/>
        </w:rPr>
        <w:t>территории</w:t>
      </w:r>
      <w:proofErr w:type="spellEnd"/>
      <w:r w:rsidRPr="00344B3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AA000A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0746847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375411E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2F40D5B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6553A9C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55A5A23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4E4C1CA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58F3E6E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</w:rPr>
      </w:pPr>
    </w:p>
    <w:p w14:paraId="1FEDA9D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14:paraId="7B98B3D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C37C45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2747FB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A558E10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F37E756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EB29AE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4ED161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674399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Fonts w:ascii="Times New Roman" w:hAnsi="Times New Roman" w:cs="Times New Roman"/>
          <w:sz w:val="28"/>
          <w:szCs w:val="28"/>
        </w:rPr>
      </w:pPr>
      <w:r w:rsidRPr="00344B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ECC059" wp14:editId="7B9BC5E8">
            <wp:extent cx="4143375" cy="414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7-26 at 11.49.2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C85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85BE9E6" w14:textId="77777777" w:rsidR="00344B35" w:rsidRPr="00344B35" w:rsidRDefault="00344B35" w:rsidP="00344B35">
      <w:pPr>
        <w:spacing w:line="264" w:lineRule="auto"/>
        <w:ind w:left="6237" w:right="271"/>
        <w:rPr>
          <w:rFonts w:ascii="Times New Roman" w:hAnsi="Times New Roman" w:cs="Times New Roman"/>
          <w:sz w:val="26"/>
          <w:szCs w:val="26"/>
        </w:rPr>
      </w:pPr>
    </w:p>
    <w:tbl>
      <w:tblPr>
        <w:tblW w:w="3930" w:type="dxa"/>
        <w:tblInd w:w="5095" w:type="dxa"/>
        <w:tblLayout w:type="fixed"/>
        <w:tblLook w:val="0600" w:firstRow="0" w:lastRow="0" w:firstColumn="0" w:lastColumn="0" w:noHBand="1" w:noVBand="1"/>
      </w:tblPr>
      <w:tblGrid>
        <w:gridCol w:w="930"/>
        <w:gridCol w:w="3000"/>
      </w:tblGrid>
      <w:tr w:rsidR="00344B35" w:rsidRPr="00344B35" w14:paraId="0D2F8FAA" w14:textId="77777777" w:rsidTr="00050461">
        <w:trPr>
          <w:trHeight w:val="260"/>
        </w:trPr>
        <w:tc>
          <w:tcPr>
            <w:tcW w:w="39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928FCEB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7B671E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ЭКСПЛИКАЦИЯ ОБЪЕКТОВ </w:t>
            </w:r>
          </w:p>
        </w:tc>
      </w:tr>
      <w:tr w:rsidR="00344B35" w:rsidRPr="00344B35" w14:paraId="25A0F985" w14:textId="77777777" w:rsidTr="00050461">
        <w:trPr>
          <w:trHeight w:val="6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74A73536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114300" distB="114300" distL="114300" distR="114300" simplePos="0" relativeHeight="251659264" behindDoc="0" locked="0" layoutInCell="1" hidden="0" allowOverlap="1" wp14:anchorId="22046299" wp14:editId="1D47513D">
                  <wp:simplePos x="0" y="0"/>
                  <wp:positionH relativeFrom="column">
                    <wp:posOffset>-2982595</wp:posOffset>
                  </wp:positionH>
                  <wp:positionV relativeFrom="paragraph">
                    <wp:posOffset>267970</wp:posOffset>
                  </wp:positionV>
                  <wp:extent cx="1880235" cy="1104900"/>
                  <wp:effectExtent l="0" t="0" r="5715" b="0"/>
                  <wp:wrapNone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r="5549" b="6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Ш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4DB14B42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Общеобразовательная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72FAAAC2" w14:textId="77777777" w:rsidTr="00050461">
        <w:trPr>
          <w:trHeight w:val="9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2B91354A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7CB626C7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Дошкольная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образовательная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62FC61BA" w14:textId="77777777" w:rsidTr="00050461">
        <w:trPr>
          <w:trHeight w:val="3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1575C818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6289FEAF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Многоуровневый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паркинг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036A912E" w14:textId="77777777" w:rsidTr="00050461">
        <w:trPr>
          <w:trHeight w:val="6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73E1AD4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7497ECF6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Локальные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очистные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сооружения</w:t>
            </w:r>
            <w:proofErr w:type="spellEnd"/>
          </w:p>
        </w:tc>
      </w:tr>
      <w:tr w:rsidR="00344B35" w:rsidRPr="00344B35" w14:paraId="17759EA3" w14:textId="77777777" w:rsidTr="00050461">
        <w:trPr>
          <w:trHeight w:val="6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2A505646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670A769F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Трансформаторная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подстанция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2E2ED91D" w14:textId="77777777" w:rsidTr="00050461">
        <w:trPr>
          <w:trHeight w:val="3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165383C5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1CF2EB05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Котельная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344B35" w:rsidRPr="00344B35" w14:paraId="55537184" w14:textId="77777777" w:rsidTr="00050461">
        <w:trPr>
          <w:trHeight w:val="36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564BED26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. 1,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39D5ACD0" w14:textId="77777777" w:rsidR="00344B35" w:rsidRPr="00344B35" w:rsidRDefault="00344B35" w:rsidP="00050461">
            <w:pPr>
              <w:spacing w:line="264" w:lineRule="auto"/>
              <w:ind w:left="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Улица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местного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>значения</w:t>
            </w:r>
            <w:proofErr w:type="spellEnd"/>
            <w:r w:rsidRPr="00344B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7D36B981" w14:textId="77777777" w:rsidR="00344B35" w:rsidRPr="00344B35" w:rsidRDefault="00344B35" w:rsidP="00344B35">
      <w:pPr>
        <w:spacing w:line="264" w:lineRule="auto"/>
        <w:ind w:left="6237" w:right="271"/>
        <w:rPr>
          <w:rFonts w:ascii="Times New Roman" w:hAnsi="Times New Roman" w:cs="Times New Roman"/>
          <w:sz w:val="28"/>
          <w:szCs w:val="28"/>
        </w:rPr>
      </w:pPr>
    </w:p>
    <w:p w14:paraId="377780ED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E99CFB2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6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1EA6E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6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4B6716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EBE8AD6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344B35">
        <w:rPr>
          <w:rFonts w:ascii="Times New Roman" w:hAnsi="Times New Roman" w:cs="Times New Roman"/>
          <w:b/>
          <w:sz w:val="26"/>
          <w:szCs w:val="26"/>
        </w:rPr>
        <w:t xml:space="preserve">I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</w:rPr>
        <w:t>очередь</w:t>
      </w:r>
      <w:proofErr w:type="spellEnd"/>
      <w:r w:rsidRPr="00344B3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</w:rPr>
        <w:t>реализации</w:t>
      </w:r>
      <w:proofErr w:type="spellEnd"/>
      <w:r w:rsidRPr="00344B3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344B35">
        <w:rPr>
          <w:rFonts w:ascii="Times New Roman" w:hAnsi="Times New Roman" w:cs="Times New Roman"/>
          <w:b/>
          <w:sz w:val="26"/>
          <w:szCs w:val="26"/>
        </w:rPr>
        <w:t>проекта</w:t>
      </w:r>
      <w:proofErr w:type="spellEnd"/>
      <w:r w:rsidRPr="00344B35">
        <w:rPr>
          <w:rFonts w:ascii="Times New Roman" w:hAnsi="Times New Roman" w:cs="Times New Roman"/>
          <w:sz w:val="26"/>
          <w:szCs w:val="26"/>
        </w:rPr>
        <w:t>:</w:t>
      </w:r>
    </w:p>
    <w:p w14:paraId="2EE11766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- получение разрешения на строительство многоквартирных домов (корпуса 1, 2, 3, 4, 5 и 6); </w:t>
      </w:r>
    </w:p>
    <w:p w14:paraId="0C4B6DDD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получение разрешения на строительство многоуровневого паркинга на 499</w:t>
      </w:r>
      <w:r w:rsidRPr="00344B35">
        <w:rPr>
          <w:rFonts w:ascii="Times New Roman" w:hAnsi="Times New Roman" w:cs="Times New Roman"/>
          <w:sz w:val="26"/>
          <w:szCs w:val="26"/>
        </w:rPr>
        <w:t> 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мест со встроенными нежилыми помещениями для обеспечения </w:t>
      </w:r>
      <w:r w:rsidRPr="00344B35">
        <w:rPr>
          <w:rFonts w:ascii="Times New Roman" w:hAnsi="Times New Roman" w:cs="Times New Roman"/>
          <w:sz w:val="26"/>
          <w:szCs w:val="26"/>
        </w:rPr>
        <w:t>I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 очереди; </w:t>
      </w:r>
    </w:p>
    <w:p w14:paraId="44C2678A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строительство инженерных сетей водоснабжения, водоотведения, электроснабжения, котельной, локальных очистных сооружений (</w:t>
      </w:r>
      <w:r w:rsidRPr="00344B35">
        <w:rPr>
          <w:rFonts w:ascii="Times New Roman" w:hAnsi="Times New Roman" w:cs="Times New Roman"/>
          <w:sz w:val="26"/>
          <w:szCs w:val="26"/>
        </w:rPr>
        <w:t>I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344B35">
        <w:rPr>
          <w:rFonts w:ascii="Times New Roman" w:hAnsi="Times New Roman" w:cs="Times New Roman"/>
          <w:sz w:val="26"/>
          <w:szCs w:val="26"/>
        </w:rPr>
        <w:t>II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, </w:t>
      </w:r>
      <w:r w:rsidRPr="00344B35">
        <w:rPr>
          <w:rFonts w:ascii="Times New Roman" w:hAnsi="Times New Roman" w:cs="Times New Roman"/>
          <w:sz w:val="26"/>
          <w:szCs w:val="26"/>
        </w:rPr>
        <w:t>III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>);</w:t>
      </w:r>
      <w:r w:rsidRPr="00344B35">
        <w:rPr>
          <w:rFonts w:ascii="Times New Roman" w:eastAsia="Times" w:hAnsi="Times New Roman" w:cs="Times New Roman"/>
          <w:sz w:val="26"/>
          <w:szCs w:val="26"/>
          <w:lang w:val="ru-RU"/>
        </w:rPr>
        <w:t xml:space="preserve"> </w:t>
      </w:r>
    </w:p>
    <w:p w14:paraId="710AF212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строительство участка улицы местного значения (Ул. 1);</w:t>
      </w:r>
    </w:p>
    <w:p w14:paraId="4BF58DAE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- ввод в эксплуатацию многоквартирных домов (корпуса 1, 2, 3) и организация временной плоскостной парковки на </w:t>
      </w:r>
      <w:proofErr w:type="gramStart"/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территории  </w:t>
      </w:r>
      <w:r w:rsidRPr="00344B35">
        <w:rPr>
          <w:rFonts w:ascii="Times New Roman" w:hAnsi="Times New Roman" w:cs="Times New Roman"/>
          <w:sz w:val="26"/>
          <w:szCs w:val="26"/>
        </w:rPr>
        <w:t>III</w:t>
      </w:r>
      <w:proofErr w:type="gramEnd"/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 очереди;</w:t>
      </w:r>
    </w:p>
    <w:p w14:paraId="264930D7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- ввод в эксплуатацию (одновременно) многоквартирных домов (корпуса 4, 5, 6) и многоуровневого паркинга на 499 мест со встроенными нежилыми помещениями для обеспечения </w:t>
      </w:r>
      <w:r w:rsidRPr="00344B35">
        <w:rPr>
          <w:rFonts w:ascii="Times New Roman" w:hAnsi="Times New Roman" w:cs="Times New Roman"/>
          <w:sz w:val="26"/>
          <w:szCs w:val="26"/>
        </w:rPr>
        <w:t>I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 очереди (П-1).  </w:t>
      </w:r>
    </w:p>
    <w:p w14:paraId="60E37FC5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12A99657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</w:rPr>
        <w:t>II</w:t>
      </w: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очередь реализации проекта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14:paraId="0EF93F0E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получение разрешения на строительство многоквартирных домов (корпуса 7 и 8);</w:t>
      </w:r>
    </w:p>
    <w:p w14:paraId="0AF4BF73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получение разрешения на строительство дошкольной общеобразовательной организации на 260 мест;</w:t>
      </w:r>
    </w:p>
    <w:p w14:paraId="6A615D91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 - строительство участка улицы местного значения (Ул. 2);</w:t>
      </w:r>
    </w:p>
    <w:p w14:paraId="344F65C2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ввод в эксплуатацию многоквартирных домов (корпуса 7 и 8) и дошкольной общеобразовательной организации на 260 мест.</w:t>
      </w:r>
    </w:p>
    <w:p w14:paraId="64FF9466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3BECED7D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6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b/>
          <w:sz w:val="26"/>
          <w:szCs w:val="26"/>
        </w:rPr>
        <w:t>III</w:t>
      </w:r>
      <w:r w:rsidRPr="00344B35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очередь реализации проекта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14:paraId="0B5FA57C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получение разрешения на строительство многоквартирных домов (корпуса 9 и 10);</w:t>
      </w:r>
    </w:p>
    <w:p w14:paraId="6F5C4E0D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получение разрешения на строительство многоуровневого паркинга на 432</w:t>
      </w:r>
      <w:r w:rsidRPr="00344B35">
        <w:rPr>
          <w:rFonts w:ascii="Times New Roman" w:hAnsi="Times New Roman" w:cs="Times New Roman"/>
          <w:sz w:val="26"/>
          <w:szCs w:val="26"/>
        </w:rPr>
        <w:t> 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 xml:space="preserve">места со встроенными нежилыми помещениями; </w:t>
      </w:r>
    </w:p>
    <w:p w14:paraId="432B37EB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строительство инженерных сетей электроснабжения БКТП №2 (</w:t>
      </w:r>
      <w:r w:rsidRPr="00344B35">
        <w:rPr>
          <w:rFonts w:ascii="Times New Roman" w:hAnsi="Times New Roman" w:cs="Times New Roman"/>
          <w:sz w:val="26"/>
          <w:szCs w:val="26"/>
        </w:rPr>
        <w:t>II</w:t>
      </w:r>
      <w:r w:rsidRPr="00344B35">
        <w:rPr>
          <w:rFonts w:ascii="Times New Roman" w:hAnsi="Times New Roman" w:cs="Times New Roman"/>
          <w:sz w:val="26"/>
          <w:szCs w:val="26"/>
          <w:lang w:val="ru-RU"/>
        </w:rPr>
        <w:t>);</w:t>
      </w:r>
    </w:p>
    <w:p w14:paraId="6C0CFB20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разработка проектно-сметной документации и прохождение государственной экспертизы по общеобразовательной организации мощностью не менее 825 мест;</w:t>
      </w:r>
    </w:p>
    <w:p w14:paraId="490AE2C6" w14:textId="77777777" w:rsidR="00344B35" w:rsidRPr="00344B35" w:rsidRDefault="00344B35" w:rsidP="00344B3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64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- ввод в эксплуатацию (одновременно) многоквартирных домов (корпуса 9 и 10) и многоуровневого паркинга на 432 места со встроенными нежилыми помещениями для обеспечения первой очереди (П-2).</w:t>
      </w:r>
    </w:p>
    <w:p w14:paraId="41AAB25A" w14:textId="77777777" w:rsidR="00344B35" w:rsidRPr="00344B35" w:rsidRDefault="00344B35" w:rsidP="00344B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sz w:val="26"/>
          <w:szCs w:val="26"/>
          <w:lang w:val="ru-RU"/>
        </w:rPr>
        <w:t>Начало строительства объектов образования и инженерной инфраструктуры может реализовываться без привязки к очередности, в том числе в случае выделения финансирования и включения в соответствующие программы».</w:t>
      </w:r>
    </w:p>
    <w:p w14:paraId="4C88FA2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4.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 и иных объектов капитального строительства изложить в редакции согласно приложению №1 к настоящим изменениям.</w:t>
      </w:r>
    </w:p>
    <w:p w14:paraId="3DF2046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5. Фрагмент чертежа Проекта планировки с указанием красных линий, линий, обозначающих дороги, улицы, проезды, линии связи, объекты инженерной и транспортной инфраструктур изложить в редакции согласно приложению №2 к настоящим изменениям.</w:t>
      </w:r>
    </w:p>
    <w:p w14:paraId="08A0F4BD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6. Фрагмент чертежа Проекта планировки с указанием поворотных точек красных линий изложить в редакции согласно приложению №3 к настоящим изменениям, дополнив перечнем координат характерных точек устанавливаемых красных линий согласно приложению №4</w:t>
      </w:r>
      <w:r w:rsidRPr="00344B35">
        <w:rPr>
          <w:rFonts w:ascii="Times New Roman" w:hAnsi="Times New Roman" w:cs="Times New Roman"/>
          <w:lang w:val="ru-RU"/>
        </w:rPr>
        <w:t xml:space="preserve"> </w:t>
      </w:r>
      <w:r w:rsidRPr="00344B35">
        <w:rPr>
          <w:rFonts w:ascii="Times New Roman" w:hAnsi="Times New Roman" w:cs="Times New Roman"/>
          <w:color w:val="000000"/>
          <w:sz w:val="26"/>
          <w:szCs w:val="26"/>
          <w:lang w:val="ru-RU"/>
        </w:rPr>
        <w:t>к настоящим изменениям.</w:t>
      </w:r>
    </w:p>
    <w:p w14:paraId="21D9A50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59D5B2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after="24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344B35" w:rsidRPr="00344B35" w:rsidSect="000079BA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1134" w:right="1134" w:bottom="1134" w:left="1134" w:header="709" w:footer="709" w:gutter="0"/>
          <w:pgNumType w:start="1"/>
          <w:cols w:space="720"/>
          <w:titlePg/>
        </w:sectPr>
      </w:pPr>
    </w:p>
    <w:p w14:paraId="70BFD8C9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bookmarkStart w:id="1" w:name="_gjdgxs" w:colFirst="0" w:colLast="0"/>
      <w:bookmarkEnd w:id="1"/>
      <w:r w:rsidRPr="00344B35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№1 к изменениям, вносимым в проект </w:t>
      </w:r>
    </w:p>
    <w:p w14:paraId="0AEC9880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планировки территории «Молодежный», утвержденный </w:t>
      </w:r>
    </w:p>
    <w:p w14:paraId="31A3152E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постановлением Исполнительного комитета </w:t>
      </w:r>
      <w:proofErr w:type="spellStart"/>
      <w:r w:rsidRPr="00344B35">
        <w:rPr>
          <w:rFonts w:ascii="Times New Roman" w:hAnsi="Times New Roman" w:cs="Times New Roman"/>
          <w:b w:val="0"/>
          <w:sz w:val="26"/>
          <w:szCs w:val="26"/>
        </w:rPr>
        <w:t>г.Казани</w:t>
      </w:r>
      <w:proofErr w:type="spellEnd"/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14:paraId="587065C5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от 05.09.2014 №5320 </w:t>
      </w:r>
    </w:p>
    <w:p w14:paraId="6AFD0B28" w14:textId="77777777" w:rsidR="00344B35" w:rsidRPr="00344B35" w:rsidRDefault="00344B35" w:rsidP="00344B35">
      <w:pPr>
        <w:pStyle w:val="1"/>
        <w:spacing w:before="0" w:after="0" w:line="264" w:lineRule="auto"/>
        <w:ind w:left="5953"/>
        <w:rPr>
          <w:rFonts w:ascii="Times New Roman" w:hAnsi="Times New Roman" w:cs="Times New Roman"/>
          <w:b w:val="0"/>
          <w:sz w:val="20"/>
          <w:szCs w:val="20"/>
        </w:rPr>
      </w:pPr>
    </w:p>
    <w:p w14:paraId="08A2008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344B35">
        <w:rPr>
          <w:rFonts w:ascii="Times New Roman" w:hAnsi="Times New Roman" w:cs="Times New Roman"/>
          <w:noProof/>
          <w:lang w:val="ru-RU" w:eastAsia="ru-RU"/>
        </w:rPr>
        <w:drawing>
          <wp:anchor distT="114300" distB="114300" distL="114300" distR="114300" simplePos="0" relativeHeight="251660288" behindDoc="1" locked="0" layoutInCell="1" hidden="0" allowOverlap="1" wp14:anchorId="540459D7" wp14:editId="45F76E4A">
            <wp:simplePos x="0" y="0"/>
            <wp:positionH relativeFrom="column">
              <wp:posOffset>16181</wp:posOffset>
            </wp:positionH>
            <wp:positionV relativeFrom="paragraph">
              <wp:posOffset>112024</wp:posOffset>
            </wp:positionV>
            <wp:extent cx="8645236" cy="4957948"/>
            <wp:effectExtent l="0" t="0" r="381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l="3480" t="1203" r="885" b="18730"/>
                    <a:stretch>
                      <a:fillRect/>
                    </a:stretch>
                  </pic:blipFill>
                  <pic:spPr>
                    <a:xfrm>
                      <a:off x="0" y="0"/>
                      <a:ext cx="8649430" cy="4960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A422F" w14:textId="77777777" w:rsidR="00344B35" w:rsidRPr="00344B35" w:rsidRDefault="00344B35" w:rsidP="00344B35">
      <w:pP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20C9DF7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B8DA7C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46A39D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A399796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E79555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5FCB002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9D0EDE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2F443AD8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7924E94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2DD62F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22BCBA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553142DA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5DDE75F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A607D97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22BEE32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101DD63F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3B0D86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126A8CA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1CA2ED70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17BA47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F60A38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96F0E8B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48DDEDC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1AB7B2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1A9F9FB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8BE290E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323A0389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76A66593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893AB3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041B5B22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2883E32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66ADDA55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  <w:sectPr w:rsidR="00344B35" w:rsidRPr="00344B35" w:rsidSect="00391F62">
          <w:pgSz w:w="16840" w:h="11900" w:orient="landscape"/>
          <w:pgMar w:top="708" w:right="1134" w:bottom="284" w:left="1134" w:header="709" w:footer="709" w:gutter="0"/>
          <w:pgNumType w:start="1"/>
          <w:cols w:space="720"/>
          <w:titlePg/>
          <w:docGrid w:linePitch="326"/>
        </w:sectPr>
      </w:pPr>
    </w:p>
    <w:p w14:paraId="369DCB31" w14:textId="77777777" w:rsidR="00344B35" w:rsidRPr="00344B35" w:rsidRDefault="00344B35" w:rsidP="00344B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14:paraId="5E88E83F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Приложение №2 к изменениям, </w:t>
      </w:r>
      <w:proofErr w:type="gramStart"/>
      <w:r w:rsidRPr="00344B35">
        <w:rPr>
          <w:rFonts w:ascii="Times New Roman" w:hAnsi="Times New Roman" w:cs="Times New Roman"/>
          <w:b w:val="0"/>
          <w:sz w:val="26"/>
          <w:szCs w:val="26"/>
        </w:rPr>
        <w:t>вносимым  в</w:t>
      </w:r>
      <w:proofErr w:type="gramEnd"/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 проект</w:t>
      </w:r>
    </w:p>
    <w:p w14:paraId="4542A3BC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планировки территории «Молодежный», утвержденный </w:t>
      </w:r>
    </w:p>
    <w:p w14:paraId="28903DE3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постановлением Исполнительного комитета </w:t>
      </w:r>
      <w:proofErr w:type="spellStart"/>
      <w:r w:rsidRPr="00344B35">
        <w:rPr>
          <w:rFonts w:ascii="Times New Roman" w:hAnsi="Times New Roman" w:cs="Times New Roman"/>
          <w:b w:val="0"/>
          <w:sz w:val="26"/>
          <w:szCs w:val="26"/>
        </w:rPr>
        <w:t>г.Казани</w:t>
      </w:r>
      <w:proofErr w:type="spellEnd"/>
    </w:p>
    <w:p w14:paraId="40A2F818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от 05.09.2014 №5320 </w:t>
      </w:r>
    </w:p>
    <w:p w14:paraId="47148743" w14:textId="77777777" w:rsidR="00344B35" w:rsidRPr="00344B35" w:rsidRDefault="00344B35" w:rsidP="00344B35">
      <w:pPr>
        <w:pStyle w:val="1"/>
        <w:spacing w:before="0" w:after="0" w:line="264" w:lineRule="auto"/>
        <w:ind w:left="5953" w:firstLine="1985"/>
        <w:rPr>
          <w:rFonts w:ascii="Times New Roman" w:hAnsi="Times New Roman" w:cs="Times New Roman"/>
          <w:b w:val="0"/>
          <w:sz w:val="20"/>
          <w:szCs w:val="20"/>
        </w:rPr>
        <w:sectPr w:rsidR="00344B35" w:rsidRPr="00344B35" w:rsidSect="000079BA">
          <w:pgSz w:w="16840" w:h="11900" w:orient="landscape"/>
          <w:pgMar w:top="708" w:right="1134" w:bottom="284" w:left="1134" w:header="709" w:footer="709" w:gutter="0"/>
          <w:pgNumType w:start="1"/>
          <w:cols w:space="720"/>
          <w:titlePg/>
          <w:docGrid w:linePitch="326"/>
        </w:sectPr>
      </w:pPr>
      <w:r w:rsidRPr="00344B35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1312" behindDoc="1" locked="0" layoutInCell="1" hidden="0" allowOverlap="1" wp14:anchorId="404ED6EA" wp14:editId="48AEAD65">
            <wp:simplePos x="0" y="0"/>
            <wp:positionH relativeFrom="column">
              <wp:posOffset>248285</wp:posOffset>
            </wp:positionH>
            <wp:positionV relativeFrom="paragraph">
              <wp:posOffset>345440</wp:posOffset>
            </wp:positionV>
            <wp:extent cx="8912431" cy="4880758"/>
            <wp:effectExtent l="0" t="0" r="3175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l="3377" t="1640" r="576" b="9855"/>
                    <a:stretch>
                      <a:fillRect/>
                    </a:stretch>
                  </pic:blipFill>
                  <pic:spPr>
                    <a:xfrm>
                      <a:off x="0" y="0"/>
                      <a:ext cx="8912431" cy="4880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5E74F" w14:textId="77777777" w:rsidR="00344B35" w:rsidRPr="00344B35" w:rsidRDefault="00344B35" w:rsidP="00344B35">
      <w:pPr>
        <w:pStyle w:val="1"/>
        <w:spacing w:before="0" w:after="0" w:line="264" w:lineRule="auto"/>
        <w:ind w:left="7371" w:firstLine="710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№3 к изменениям, вносимым в проект </w:t>
      </w:r>
    </w:p>
    <w:p w14:paraId="06D7B6F7" w14:textId="77777777" w:rsidR="00344B35" w:rsidRPr="00344B35" w:rsidRDefault="00344B35" w:rsidP="00344B35">
      <w:pPr>
        <w:pStyle w:val="1"/>
        <w:spacing w:before="0" w:after="0" w:line="264" w:lineRule="auto"/>
        <w:ind w:left="7371" w:firstLine="710"/>
        <w:rPr>
          <w:rFonts w:ascii="Times New Roman" w:hAnsi="Times New Roman" w:cs="Times New Roman"/>
          <w:b w:val="0"/>
          <w:sz w:val="26"/>
          <w:szCs w:val="26"/>
        </w:rPr>
      </w:pPr>
      <w:bookmarkStart w:id="2" w:name="_30j0zll" w:colFirst="0" w:colLast="0"/>
      <w:bookmarkEnd w:id="2"/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планировки территории «Молодежный», утвержденный </w:t>
      </w:r>
    </w:p>
    <w:p w14:paraId="1C92DF8C" w14:textId="77777777" w:rsidR="00344B35" w:rsidRPr="00344B35" w:rsidRDefault="00344B35" w:rsidP="00344B35">
      <w:pPr>
        <w:pStyle w:val="1"/>
        <w:spacing w:before="0" w:after="0" w:line="264" w:lineRule="auto"/>
        <w:ind w:left="7371" w:firstLine="710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постановлением Исполнительного комитета </w:t>
      </w:r>
      <w:proofErr w:type="spellStart"/>
      <w:r w:rsidRPr="00344B35">
        <w:rPr>
          <w:rFonts w:ascii="Times New Roman" w:hAnsi="Times New Roman" w:cs="Times New Roman"/>
          <w:b w:val="0"/>
          <w:sz w:val="26"/>
          <w:szCs w:val="26"/>
        </w:rPr>
        <w:t>г.Казани</w:t>
      </w:r>
      <w:proofErr w:type="spellEnd"/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14:paraId="3A062966" w14:textId="7C0B723E" w:rsidR="00344B35" w:rsidRDefault="00344B35" w:rsidP="00344B35">
      <w:pPr>
        <w:pStyle w:val="1"/>
        <w:spacing w:before="0" w:after="0" w:line="264" w:lineRule="auto"/>
        <w:ind w:left="7371" w:firstLine="710"/>
        <w:rPr>
          <w:rFonts w:ascii="Times New Roman" w:hAnsi="Times New Roman" w:cs="Times New Roman"/>
          <w:noProof/>
        </w:rPr>
      </w:pPr>
      <w:r w:rsidRPr="00344B35">
        <w:rPr>
          <w:rFonts w:ascii="Times New Roman" w:hAnsi="Times New Roman" w:cs="Times New Roman"/>
          <w:b w:val="0"/>
          <w:sz w:val="26"/>
          <w:szCs w:val="26"/>
        </w:rPr>
        <w:t xml:space="preserve">от 05.09.2014 №5320 </w:t>
      </w:r>
    </w:p>
    <w:p w14:paraId="5E2AB2ED" w14:textId="15FEF287" w:rsidR="00344B35" w:rsidRDefault="00344B35" w:rsidP="00344B35">
      <w:pPr>
        <w:rPr>
          <w:lang w:val="ru-RU" w:eastAsia="ru-RU"/>
        </w:rPr>
      </w:pPr>
    </w:p>
    <w:p w14:paraId="70AAF1B1" w14:textId="59ABC4EA" w:rsidR="00344B35" w:rsidRDefault="00344B35" w:rsidP="00344B35">
      <w:pPr>
        <w:rPr>
          <w:lang w:val="ru-RU" w:eastAsia="ru-RU"/>
        </w:rPr>
      </w:pPr>
    </w:p>
    <w:p w14:paraId="2E9FE6E5" w14:textId="2DAE2CB6" w:rsidR="00344B35" w:rsidRPr="00344B35" w:rsidRDefault="00344B35" w:rsidP="00344B35">
      <w:pPr>
        <w:pStyle w:val="1"/>
        <w:spacing w:before="0" w:after="0" w:line="264" w:lineRule="auto"/>
        <w:rPr>
          <w:rFonts w:ascii="Times New Roman" w:hAnsi="Times New Roman" w:cs="Times New Roman"/>
          <w:b w:val="0"/>
          <w:sz w:val="26"/>
          <w:szCs w:val="26"/>
        </w:rPr>
      </w:pPr>
      <w:r w:rsidRPr="00344B35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1" locked="0" layoutInCell="1" hidden="0" allowOverlap="1" wp14:anchorId="634B8AE9" wp14:editId="0DF60495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7784327" cy="4436828"/>
            <wp:effectExtent l="0" t="0" r="7620" b="1905"/>
            <wp:wrapNone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l="3235" t="1675" r="2559" b="21027"/>
                    <a:stretch>
                      <a:fillRect/>
                    </a:stretch>
                  </pic:blipFill>
                  <pic:spPr>
                    <a:xfrm>
                      <a:off x="0" y="0"/>
                      <a:ext cx="7784327" cy="4436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4B35" w:rsidRPr="00344B35" w:rsidSect="00344B35">
      <w:headerReference w:type="default" r:id="rId17"/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7194B" w14:textId="77777777" w:rsidR="002934A3" w:rsidRDefault="002934A3" w:rsidP="008A1FA9">
      <w:r>
        <w:separator/>
      </w:r>
    </w:p>
  </w:endnote>
  <w:endnote w:type="continuationSeparator" w:id="0">
    <w:p w14:paraId="12CC9A3E" w14:textId="77777777" w:rsidR="002934A3" w:rsidRDefault="002934A3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Arial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6E99C" w14:textId="77777777" w:rsidR="00344B35" w:rsidRDefault="00344B3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83BC8" w14:textId="77777777" w:rsidR="00344B35" w:rsidRDefault="00344B3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3A4F7" w14:textId="77777777" w:rsidR="002934A3" w:rsidRDefault="002934A3" w:rsidP="008A1FA9">
      <w:r>
        <w:separator/>
      </w:r>
    </w:p>
  </w:footnote>
  <w:footnote w:type="continuationSeparator" w:id="0">
    <w:p w14:paraId="4CCAF065" w14:textId="77777777" w:rsidR="002934A3" w:rsidRDefault="002934A3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A197F2" w14:textId="05FA79D2" w:rsidR="00344B35" w:rsidRPr="000079BA" w:rsidRDefault="00344B35" w:rsidP="000079B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 w:rsidRPr="000079BA">
      <w:rPr>
        <w:color w:val="000000"/>
      </w:rPr>
      <w:fldChar w:fldCharType="begin"/>
    </w:r>
    <w:r w:rsidRPr="000079BA">
      <w:rPr>
        <w:color w:val="000000"/>
      </w:rPr>
      <w:instrText>PAGE</w:instrText>
    </w:r>
    <w:r w:rsidRPr="000079BA">
      <w:rPr>
        <w:color w:val="000000"/>
      </w:rPr>
      <w:fldChar w:fldCharType="separate"/>
    </w:r>
    <w:r w:rsidR="00911D62">
      <w:rPr>
        <w:noProof/>
        <w:color w:val="000000"/>
      </w:rPr>
      <w:t>2</w:t>
    </w:r>
    <w:r w:rsidRPr="000079BA"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946AD" w14:textId="77777777" w:rsidR="00344B35" w:rsidRDefault="00344B3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4353310"/>
      <w:docPartObj>
        <w:docPartGallery w:val="Page Numbers (Top of Page)"/>
        <w:docPartUnique/>
      </w:docPartObj>
    </w:sdtPr>
    <w:sdtEndPr/>
    <w:sdtContent>
      <w:p w14:paraId="23ABAC5C" w14:textId="720A67AA" w:rsidR="008A1FA9" w:rsidRDefault="00CF6521">
        <w:pPr>
          <w:pStyle w:val="a5"/>
          <w:jc w:val="center"/>
        </w:pPr>
        <w:r>
          <w:fldChar w:fldCharType="begin"/>
        </w:r>
        <w:r w:rsidR="008A1FA9">
          <w:instrText>PAGE   \* MERGEFORMAT</w:instrText>
        </w:r>
        <w:r>
          <w:fldChar w:fldCharType="separate"/>
        </w:r>
        <w:r w:rsidR="00344B35" w:rsidRPr="00344B35">
          <w:rPr>
            <w:noProof/>
            <w:lang w:val="ru-RU"/>
          </w:rPr>
          <w:t>4</w:t>
        </w:r>
        <w:r>
          <w:fldChar w:fldCharType="end"/>
        </w:r>
      </w:p>
    </w:sdtContent>
  </w:sdt>
  <w:p w14:paraId="0C0007BD" w14:textId="77777777" w:rsidR="008A1FA9" w:rsidRDefault="008A1FA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465F9"/>
    <w:multiLevelType w:val="multilevel"/>
    <w:tmpl w:val="9B02378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2">
    <w:nsid w:val="1F955B5D"/>
    <w:multiLevelType w:val="multilevel"/>
    <w:tmpl w:val="7AB88BCA"/>
    <w:lvl w:ilvl="0">
      <w:start w:val="1"/>
      <w:numFmt w:val="decimal"/>
      <w:lvlText w:val="%1."/>
      <w:lvlJc w:val="left"/>
      <w:pPr>
        <w:ind w:left="731" w:hanging="22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296" w:firstLine="41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872" w:firstLine="18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592" w:firstLine="13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2312" w:firstLine="13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032" w:firstLine="18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752" w:firstLine="13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4472" w:firstLine="13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5192" w:firstLine="180"/>
      </w:pPr>
      <w:rPr>
        <w:smallCaps w:val="0"/>
        <w:strike w:val="0"/>
        <w:shd w:val="clear" w:color="auto" w:fill="auto"/>
        <w:vertAlign w:val="baseline"/>
      </w:rPr>
    </w:lvl>
  </w:abstractNum>
  <w:abstractNum w:abstractNumId="3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FC51C5"/>
    <w:multiLevelType w:val="multilevel"/>
    <w:tmpl w:val="8DAA3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5">
    <w:nsid w:val="62FB6FEB"/>
    <w:multiLevelType w:val="multilevel"/>
    <w:tmpl w:val="504623E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634767F9"/>
    <w:multiLevelType w:val="hybridMultilevel"/>
    <w:tmpl w:val="0C545092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7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72A440DD"/>
    <w:multiLevelType w:val="multilevel"/>
    <w:tmpl w:val="509000B6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9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039C3"/>
    <w:rsid w:val="00011396"/>
    <w:rsid w:val="00011AA3"/>
    <w:rsid w:val="00015EAC"/>
    <w:rsid w:val="00016810"/>
    <w:rsid w:val="00030030"/>
    <w:rsid w:val="00035B27"/>
    <w:rsid w:val="00036F2B"/>
    <w:rsid w:val="0004047E"/>
    <w:rsid w:val="00040AFF"/>
    <w:rsid w:val="000412D0"/>
    <w:rsid w:val="00042D6E"/>
    <w:rsid w:val="000449CA"/>
    <w:rsid w:val="0004510F"/>
    <w:rsid w:val="000503D6"/>
    <w:rsid w:val="00055E5C"/>
    <w:rsid w:val="000613C2"/>
    <w:rsid w:val="0006625B"/>
    <w:rsid w:val="0006708E"/>
    <w:rsid w:val="00082FEC"/>
    <w:rsid w:val="000855F5"/>
    <w:rsid w:val="000879C2"/>
    <w:rsid w:val="00090E9B"/>
    <w:rsid w:val="00096138"/>
    <w:rsid w:val="000A0817"/>
    <w:rsid w:val="000A5CD3"/>
    <w:rsid w:val="000C53F2"/>
    <w:rsid w:val="000C6644"/>
    <w:rsid w:val="000C77D6"/>
    <w:rsid w:val="000D61E5"/>
    <w:rsid w:val="000D78D3"/>
    <w:rsid w:val="000E036C"/>
    <w:rsid w:val="000E6283"/>
    <w:rsid w:val="000F581C"/>
    <w:rsid w:val="00104B3B"/>
    <w:rsid w:val="00104E04"/>
    <w:rsid w:val="00110DB5"/>
    <w:rsid w:val="00112591"/>
    <w:rsid w:val="00125CB3"/>
    <w:rsid w:val="0012739A"/>
    <w:rsid w:val="00133FD7"/>
    <w:rsid w:val="001347D9"/>
    <w:rsid w:val="0014213F"/>
    <w:rsid w:val="001449D7"/>
    <w:rsid w:val="00157891"/>
    <w:rsid w:val="0016288E"/>
    <w:rsid w:val="001642BA"/>
    <w:rsid w:val="00170410"/>
    <w:rsid w:val="001704DA"/>
    <w:rsid w:val="0017497D"/>
    <w:rsid w:val="0018172B"/>
    <w:rsid w:val="001842BA"/>
    <w:rsid w:val="0018629D"/>
    <w:rsid w:val="00190036"/>
    <w:rsid w:val="001942D5"/>
    <w:rsid w:val="0019542F"/>
    <w:rsid w:val="001A5B3B"/>
    <w:rsid w:val="001A7709"/>
    <w:rsid w:val="001B445A"/>
    <w:rsid w:val="001B64A4"/>
    <w:rsid w:val="001B7957"/>
    <w:rsid w:val="001C5B10"/>
    <w:rsid w:val="001C66DB"/>
    <w:rsid w:val="001C7BE3"/>
    <w:rsid w:val="001D0874"/>
    <w:rsid w:val="001D2633"/>
    <w:rsid w:val="001E117D"/>
    <w:rsid w:val="001E6FA8"/>
    <w:rsid w:val="001F5C4E"/>
    <w:rsid w:val="002055E7"/>
    <w:rsid w:val="002112BF"/>
    <w:rsid w:val="0021669D"/>
    <w:rsid w:val="00224B24"/>
    <w:rsid w:val="002254D4"/>
    <w:rsid w:val="00226648"/>
    <w:rsid w:val="00232CCD"/>
    <w:rsid w:val="00236385"/>
    <w:rsid w:val="00237A18"/>
    <w:rsid w:val="00246B84"/>
    <w:rsid w:val="00247F94"/>
    <w:rsid w:val="00256361"/>
    <w:rsid w:val="002563B5"/>
    <w:rsid w:val="0026172C"/>
    <w:rsid w:val="002618F3"/>
    <w:rsid w:val="002803EB"/>
    <w:rsid w:val="0028115D"/>
    <w:rsid w:val="0028160A"/>
    <w:rsid w:val="002934A3"/>
    <w:rsid w:val="00295079"/>
    <w:rsid w:val="002A282C"/>
    <w:rsid w:val="002A69DB"/>
    <w:rsid w:val="002B0C57"/>
    <w:rsid w:val="002B71DA"/>
    <w:rsid w:val="002B7377"/>
    <w:rsid w:val="002C63F9"/>
    <w:rsid w:val="002D2533"/>
    <w:rsid w:val="002D681E"/>
    <w:rsid w:val="002D7DF4"/>
    <w:rsid w:val="002E1FDB"/>
    <w:rsid w:val="002E5094"/>
    <w:rsid w:val="002E6EFB"/>
    <w:rsid w:val="002F595A"/>
    <w:rsid w:val="002F7C53"/>
    <w:rsid w:val="00302F1B"/>
    <w:rsid w:val="00306765"/>
    <w:rsid w:val="00306D85"/>
    <w:rsid w:val="00321970"/>
    <w:rsid w:val="0032527F"/>
    <w:rsid w:val="003379F8"/>
    <w:rsid w:val="00340FCA"/>
    <w:rsid w:val="00344B35"/>
    <w:rsid w:val="0034718E"/>
    <w:rsid w:val="0035378F"/>
    <w:rsid w:val="00354B86"/>
    <w:rsid w:val="00362E33"/>
    <w:rsid w:val="00363D48"/>
    <w:rsid w:val="003670C7"/>
    <w:rsid w:val="00371D98"/>
    <w:rsid w:val="003744D9"/>
    <w:rsid w:val="00380362"/>
    <w:rsid w:val="00392D12"/>
    <w:rsid w:val="003949FC"/>
    <w:rsid w:val="00396077"/>
    <w:rsid w:val="003A118A"/>
    <w:rsid w:val="003A4762"/>
    <w:rsid w:val="003A59B7"/>
    <w:rsid w:val="003B15F9"/>
    <w:rsid w:val="003B2153"/>
    <w:rsid w:val="003B3CFE"/>
    <w:rsid w:val="003B50E5"/>
    <w:rsid w:val="003C3520"/>
    <w:rsid w:val="003D4783"/>
    <w:rsid w:val="003D5647"/>
    <w:rsid w:val="003D695A"/>
    <w:rsid w:val="003E4F9C"/>
    <w:rsid w:val="003E5E0F"/>
    <w:rsid w:val="003F1040"/>
    <w:rsid w:val="003F212C"/>
    <w:rsid w:val="00420DEB"/>
    <w:rsid w:val="00421BA7"/>
    <w:rsid w:val="0042367F"/>
    <w:rsid w:val="004311A2"/>
    <w:rsid w:val="00431D9F"/>
    <w:rsid w:val="0044455F"/>
    <w:rsid w:val="0045463E"/>
    <w:rsid w:val="0047172D"/>
    <w:rsid w:val="004721D5"/>
    <w:rsid w:val="00473FB8"/>
    <w:rsid w:val="00476370"/>
    <w:rsid w:val="00481757"/>
    <w:rsid w:val="004844BB"/>
    <w:rsid w:val="004914EB"/>
    <w:rsid w:val="00493907"/>
    <w:rsid w:val="00497F89"/>
    <w:rsid w:val="004A1443"/>
    <w:rsid w:val="004A5AE5"/>
    <w:rsid w:val="004B0A48"/>
    <w:rsid w:val="004B6214"/>
    <w:rsid w:val="004C045B"/>
    <w:rsid w:val="004C0D3B"/>
    <w:rsid w:val="004D17CF"/>
    <w:rsid w:val="004D35A4"/>
    <w:rsid w:val="004D40B9"/>
    <w:rsid w:val="004D42A4"/>
    <w:rsid w:val="004D6275"/>
    <w:rsid w:val="004D78FF"/>
    <w:rsid w:val="004F029C"/>
    <w:rsid w:val="004F1EA0"/>
    <w:rsid w:val="004F59F1"/>
    <w:rsid w:val="004F660C"/>
    <w:rsid w:val="004F68A3"/>
    <w:rsid w:val="00500901"/>
    <w:rsid w:val="00516152"/>
    <w:rsid w:val="005239C9"/>
    <w:rsid w:val="005255F0"/>
    <w:rsid w:val="00525A6B"/>
    <w:rsid w:val="00532F6F"/>
    <w:rsid w:val="00533A00"/>
    <w:rsid w:val="00540408"/>
    <w:rsid w:val="00546567"/>
    <w:rsid w:val="00547E99"/>
    <w:rsid w:val="00555615"/>
    <w:rsid w:val="005557CE"/>
    <w:rsid w:val="005562EC"/>
    <w:rsid w:val="005632EC"/>
    <w:rsid w:val="00563D89"/>
    <w:rsid w:val="00564B02"/>
    <w:rsid w:val="00565463"/>
    <w:rsid w:val="005657C5"/>
    <w:rsid w:val="0058125F"/>
    <w:rsid w:val="00587410"/>
    <w:rsid w:val="00590045"/>
    <w:rsid w:val="00590E7F"/>
    <w:rsid w:val="00591CC5"/>
    <w:rsid w:val="00594172"/>
    <w:rsid w:val="00595409"/>
    <w:rsid w:val="0059654F"/>
    <w:rsid w:val="005A273F"/>
    <w:rsid w:val="005A4921"/>
    <w:rsid w:val="005A59D4"/>
    <w:rsid w:val="005B62F3"/>
    <w:rsid w:val="005B7E9B"/>
    <w:rsid w:val="005C2FBB"/>
    <w:rsid w:val="005E484F"/>
    <w:rsid w:val="005F105C"/>
    <w:rsid w:val="005F2DCA"/>
    <w:rsid w:val="00610C89"/>
    <w:rsid w:val="00610DF2"/>
    <w:rsid w:val="00611914"/>
    <w:rsid w:val="006136DC"/>
    <w:rsid w:val="00616062"/>
    <w:rsid w:val="00621550"/>
    <w:rsid w:val="00621F0D"/>
    <w:rsid w:val="006267CA"/>
    <w:rsid w:val="006474DF"/>
    <w:rsid w:val="006500A0"/>
    <w:rsid w:val="00654F74"/>
    <w:rsid w:val="00657728"/>
    <w:rsid w:val="00664C5B"/>
    <w:rsid w:val="006658BA"/>
    <w:rsid w:val="006721B0"/>
    <w:rsid w:val="00672857"/>
    <w:rsid w:val="0069061C"/>
    <w:rsid w:val="00696495"/>
    <w:rsid w:val="00696D88"/>
    <w:rsid w:val="006A362F"/>
    <w:rsid w:val="006A58B7"/>
    <w:rsid w:val="006B0743"/>
    <w:rsid w:val="006C0FC2"/>
    <w:rsid w:val="006C20AF"/>
    <w:rsid w:val="006C3A56"/>
    <w:rsid w:val="006C4499"/>
    <w:rsid w:val="006D2EC4"/>
    <w:rsid w:val="006D59BE"/>
    <w:rsid w:val="006D6B92"/>
    <w:rsid w:val="006E1F88"/>
    <w:rsid w:val="006F074A"/>
    <w:rsid w:val="006F25EF"/>
    <w:rsid w:val="00702CC4"/>
    <w:rsid w:val="00721979"/>
    <w:rsid w:val="00721CEC"/>
    <w:rsid w:val="007267BB"/>
    <w:rsid w:val="007276D4"/>
    <w:rsid w:val="007359F1"/>
    <w:rsid w:val="00741B32"/>
    <w:rsid w:val="00742808"/>
    <w:rsid w:val="00755C0B"/>
    <w:rsid w:val="007803FF"/>
    <w:rsid w:val="0078059C"/>
    <w:rsid w:val="00784288"/>
    <w:rsid w:val="0078607B"/>
    <w:rsid w:val="007949A0"/>
    <w:rsid w:val="00796D80"/>
    <w:rsid w:val="007A1355"/>
    <w:rsid w:val="007B07F9"/>
    <w:rsid w:val="007B2798"/>
    <w:rsid w:val="007B4319"/>
    <w:rsid w:val="007C3689"/>
    <w:rsid w:val="007D1BF0"/>
    <w:rsid w:val="007D3120"/>
    <w:rsid w:val="007D3EE2"/>
    <w:rsid w:val="007E0BD8"/>
    <w:rsid w:val="007E24E6"/>
    <w:rsid w:val="007F4123"/>
    <w:rsid w:val="007F5230"/>
    <w:rsid w:val="00804610"/>
    <w:rsid w:val="00804EDC"/>
    <w:rsid w:val="00806F1B"/>
    <w:rsid w:val="00811BB7"/>
    <w:rsid w:val="00816EBD"/>
    <w:rsid w:val="00844995"/>
    <w:rsid w:val="00846515"/>
    <w:rsid w:val="0085187D"/>
    <w:rsid w:val="00855A2A"/>
    <w:rsid w:val="00894021"/>
    <w:rsid w:val="0089555D"/>
    <w:rsid w:val="008A1FA9"/>
    <w:rsid w:val="008A42C5"/>
    <w:rsid w:val="008A51CC"/>
    <w:rsid w:val="008C5EF6"/>
    <w:rsid w:val="008C63B7"/>
    <w:rsid w:val="008D1303"/>
    <w:rsid w:val="008D3836"/>
    <w:rsid w:val="008D3F84"/>
    <w:rsid w:val="008D5AB3"/>
    <w:rsid w:val="008D6828"/>
    <w:rsid w:val="008E34E9"/>
    <w:rsid w:val="008E6B41"/>
    <w:rsid w:val="008F194F"/>
    <w:rsid w:val="008F5DE5"/>
    <w:rsid w:val="0090325C"/>
    <w:rsid w:val="009040CF"/>
    <w:rsid w:val="00907980"/>
    <w:rsid w:val="00911D62"/>
    <w:rsid w:val="00913EB5"/>
    <w:rsid w:val="00925AB7"/>
    <w:rsid w:val="00936529"/>
    <w:rsid w:val="0094093F"/>
    <w:rsid w:val="00947C0B"/>
    <w:rsid w:val="0095485A"/>
    <w:rsid w:val="009578BC"/>
    <w:rsid w:val="00970DCA"/>
    <w:rsid w:val="0098021F"/>
    <w:rsid w:val="009A177C"/>
    <w:rsid w:val="009A243C"/>
    <w:rsid w:val="009A27CD"/>
    <w:rsid w:val="009A5E80"/>
    <w:rsid w:val="009B0D53"/>
    <w:rsid w:val="009C1FF8"/>
    <w:rsid w:val="009D62BA"/>
    <w:rsid w:val="009E1E00"/>
    <w:rsid w:val="009F418C"/>
    <w:rsid w:val="009F7E29"/>
    <w:rsid w:val="00A0065F"/>
    <w:rsid w:val="00A058D4"/>
    <w:rsid w:val="00A10461"/>
    <w:rsid w:val="00A14AE7"/>
    <w:rsid w:val="00A16F5A"/>
    <w:rsid w:val="00A178F1"/>
    <w:rsid w:val="00A234EE"/>
    <w:rsid w:val="00A317F5"/>
    <w:rsid w:val="00A34313"/>
    <w:rsid w:val="00A55E13"/>
    <w:rsid w:val="00A61940"/>
    <w:rsid w:val="00A72B25"/>
    <w:rsid w:val="00A72B77"/>
    <w:rsid w:val="00A769A1"/>
    <w:rsid w:val="00A77FC0"/>
    <w:rsid w:val="00A850F6"/>
    <w:rsid w:val="00A97988"/>
    <w:rsid w:val="00AA59FE"/>
    <w:rsid w:val="00AA5F4A"/>
    <w:rsid w:val="00AA72AD"/>
    <w:rsid w:val="00AA7A1B"/>
    <w:rsid w:val="00AB0448"/>
    <w:rsid w:val="00AB724D"/>
    <w:rsid w:val="00AB752F"/>
    <w:rsid w:val="00AC046B"/>
    <w:rsid w:val="00AC4BE5"/>
    <w:rsid w:val="00AC7D0E"/>
    <w:rsid w:val="00AD1A67"/>
    <w:rsid w:val="00AD3C33"/>
    <w:rsid w:val="00AD663C"/>
    <w:rsid w:val="00AE72B5"/>
    <w:rsid w:val="00AF5587"/>
    <w:rsid w:val="00AF6700"/>
    <w:rsid w:val="00B00254"/>
    <w:rsid w:val="00B015EC"/>
    <w:rsid w:val="00B02272"/>
    <w:rsid w:val="00B0600D"/>
    <w:rsid w:val="00B0771D"/>
    <w:rsid w:val="00B24025"/>
    <w:rsid w:val="00B26E10"/>
    <w:rsid w:val="00B3619E"/>
    <w:rsid w:val="00B37362"/>
    <w:rsid w:val="00B44001"/>
    <w:rsid w:val="00B55F81"/>
    <w:rsid w:val="00B74DCB"/>
    <w:rsid w:val="00B750D9"/>
    <w:rsid w:val="00B75D92"/>
    <w:rsid w:val="00B77CAC"/>
    <w:rsid w:val="00B811C9"/>
    <w:rsid w:val="00B92C08"/>
    <w:rsid w:val="00B97086"/>
    <w:rsid w:val="00BA17B1"/>
    <w:rsid w:val="00BA5816"/>
    <w:rsid w:val="00BB4B59"/>
    <w:rsid w:val="00BB4BF0"/>
    <w:rsid w:val="00BC15FD"/>
    <w:rsid w:val="00BC37C9"/>
    <w:rsid w:val="00BC3841"/>
    <w:rsid w:val="00BC3EAA"/>
    <w:rsid w:val="00BC4404"/>
    <w:rsid w:val="00BC45E5"/>
    <w:rsid w:val="00BC56F6"/>
    <w:rsid w:val="00BC772C"/>
    <w:rsid w:val="00BD10C9"/>
    <w:rsid w:val="00BD770B"/>
    <w:rsid w:val="00BE0DF1"/>
    <w:rsid w:val="00BE275E"/>
    <w:rsid w:val="00BE567E"/>
    <w:rsid w:val="00BE65AE"/>
    <w:rsid w:val="00BF7396"/>
    <w:rsid w:val="00C10F49"/>
    <w:rsid w:val="00C1190D"/>
    <w:rsid w:val="00C1682E"/>
    <w:rsid w:val="00C37C61"/>
    <w:rsid w:val="00C416BB"/>
    <w:rsid w:val="00C4593E"/>
    <w:rsid w:val="00C552A6"/>
    <w:rsid w:val="00C55700"/>
    <w:rsid w:val="00C6088F"/>
    <w:rsid w:val="00C66781"/>
    <w:rsid w:val="00C716B4"/>
    <w:rsid w:val="00C72B69"/>
    <w:rsid w:val="00C865B7"/>
    <w:rsid w:val="00C902A4"/>
    <w:rsid w:val="00C9776D"/>
    <w:rsid w:val="00CA130A"/>
    <w:rsid w:val="00CA1D62"/>
    <w:rsid w:val="00CA23DD"/>
    <w:rsid w:val="00CA30EE"/>
    <w:rsid w:val="00CA3B4F"/>
    <w:rsid w:val="00CA622C"/>
    <w:rsid w:val="00CA6A89"/>
    <w:rsid w:val="00CC1FD3"/>
    <w:rsid w:val="00CD2303"/>
    <w:rsid w:val="00CD673C"/>
    <w:rsid w:val="00CE11C6"/>
    <w:rsid w:val="00CE2FDB"/>
    <w:rsid w:val="00CE4C8E"/>
    <w:rsid w:val="00CF1694"/>
    <w:rsid w:val="00CF1B82"/>
    <w:rsid w:val="00CF2D92"/>
    <w:rsid w:val="00CF3B99"/>
    <w:rsid w:val="00CF6521"/>
    <w:rsid w:val="00CF6D35"/>
    <w:rsid w:val="00CF730F"/>
    <w:rsid w:val="00D02D2D"/>
    <w:rsid w:val="00D07DDE"/>
    <w:rsid w:val="00D131E5"/>
    <w:rsid w:val="00D155BC"/>
    <w:rsid w:val="00D21548"/>
    <w:rsid w:val="00D21A11"/>
    <w:rsid w:val="00D34425"/>
    <w:rsid w:val="00D54F5B"/>
    <w:rsid w:val="00D57DD7"/>
    <w:rsid w:val="00D63C65"/>
    <w:rsid w:val="00D65402"/>
    <w:rsid w:val="00D67CA3"/>
    <w:rsid w:val="00D7605D"/>
    <w:rsid w:val="00D8419E"/>
    <w:rsid w:val="00D920DA"/>
    <w:rsid w:val="00D948B7"/>
    <w:rsid w:val="00DA4045"/>
    <w:rsid w:val="00DA5017"/>
    <w:rsid w:val="00DA5DFE"/>
    <w:rsid w:val="00DB1F1D"/>
    <w:rsid w:val="00DB7BDA"/>
    <w:rsid w:val="00DC3F6E"/>
    <w:rsid w:val="00DC49A3"/>
    <w:rsid w:val="00DD14B5"/>
    <w:rsid w:val="00DD5C3F"/>
    <w:rsid w:val="00DE0D46"/>
    <w:rsid w:val="00DF2729"/>
    <w:rsid w:val="00DF709B"/>
    <w:rsid w:val="00E102BC"/>
    <w:rsid w:val="00E11447"/>
    <w:rsid w:val="00E23314"/>
    <w:rsid w:val="00E2405C"/>
    <w:rsid w:val="00E259D2"/>
    <w:rsid w:val="00E27510"/>
    <w:rsid w:val="00E4020D"/>
    <w:rsid w:val="00E40A46"/>
    <w:rsid w:val="00E40B3E"/>
    <w:rsid w:val="00E41E8A"/>
    <w:rsid w:val="00E45FF5"/>
    <w:rsid w:val="00E47377"/>
    <w:rsid w:val="00E57237"/>
    <w:rsid w:val="00E6024A"/>
    <w:rsid w:val="00E61B77"/>
    <w:rsid w:val="00E63636"/>
    <w:rsid w:val="00E7143A"/>
    <w:rsid w:val="00E71BD1"/>
    <w:rsid w:val="00E761E3"/>
    <w:rsid w:val="00E763C8"/>
    <w:rsid w:val="00E76A84"/>
    <w:rsid w:val="00E77768"/>
    <w:rsid w:val="00E87B6A"/>
    <w:rsid w:val="00EA3B08"/>
    <w:rsid w:val="00EB1956"/>
    <w:rsid w:val="00ED3FCD"/>
    <w:rsid w:val="00ED6015"/>
    <w:rsid w:val="00EE1BFB"/>
    <w:rsid w:val="00EF57A6"/>
    <w:rsid w:val="00EF7656"/>
    <w:rsid w:val="00F02432"/>
    <w:rsid w:val="00F05631"/>
    <w:rsid w:val="00F061C4"/>
    <w:rsid w:val="00F0735D"/>
    <w:rsid w:val="00F14A49"/>
    <w:rsid w:val="00F26D64"/>
    <w:rsid w:val="00F30432"/>
    <w:rsid w:val="00F315C8"/>
    <w:rsid w:val="00F31BE7"/>
    <w:rsid w:val="00F37519"/>
    <w:rsid w:val="00F42346"/>
    <w:rsid w:val="00F54238"/>
    <w:rsid w:val="00F644B0"/>
    <w:rsid w:val="00F73E3A"/>
    <w:rsid w:val="00F773D6"/>
    <w:rsid w:val="00F838E5"/>
    <w:rsid w:val="00F85595"/>
    <w:rsid w:val="00F85636"/>
    <w:rsid w:val="00F86D36"/>
    <w:rsid w:val="00F91781"/>
    <w:rsid w:val="00F93CBC"/>
    <w:rsid w:val="00F93E73"/>
    <w:rsid w:val="00FC4620"/>
    <w:rsid w:val="00FD1B08"/>
    <w:rsid w:val="00FE0BCE"/>
    <w:rsid w:val="00FE4DEB"/>
    <w:rsid w:val="00FF294D"/>
    <w:rsid w:val="00FF30E5"/>
    <w:rsid w:val="00FF4006"/>
    <w:rsid w:val="00FF4674"/>
    <w:rsid w:val="00FF4EAE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7F68"/>
  <w15:docId w15:val="{D52F1DA1-FC4A-4196-BB5E-977E0ECE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rsid w:val="00344B35"/>
    <w:pPr>
      <w:keepNext/>
      <w:keepLines/>
      <w:widowControl/>
      <w:spacing w:before="360" w:after="80"/>
      <w:outlineLvl w:val="1"/>
    </w:pPr>
    <w:rPr>
      <w:rFonts w:ascii="Times New Roman" w:eastAsia="Times New Roman" w:hAnsi="Times New Roman" w:cs="Times New Roman"/>
      <w:b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rsid w:val="00344B35"/>
    <w:pPr>
      <w:keepNext/>
      <w:keepLines/>
      <w:widowControl/>
      <w:spacing w:before="280" w:after="80"/>
      <w:outlineLvl w:val="2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rsid w:val="00344B35"/>
    <w:pPr>
      <w:keepNext/>
      <w:keepLines/>
      <w:widowControl/>
      <w:spacing w:before="240" w:after="40"/>
      <w:outlineLvl w:val="3"/>
    </w:pPr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rsid w:val="00344B35"/>
    <w:pPr>
      <w:keepNext/>
      <w:keepLines/>
      <w:widowControl/>
      <w:spacing w:before="220" w:after="40"/>
      <w:outlineLvl w:val="4"/>
    </w:pPr>
    <w:rPr>
      <w:rFonts w:ascii="Times New Roman" w:eastAsia="Times New Roman" w:hAnsi="Times New Roman" w:cs="Times New Roman"/>
      <w:b/>
      <w:lang w:val="ru-RU" w:eastAsia="ru-RU"/>
    </w:rPr>
  </w:style>
  <w:style w:type="paragraph" w:styleId="6">
    <w:name w:val="heading 6"/>
    <w:basedOn w:val="a"/>
    <w:next w:val="a"/>
    <w:link w:val="60"/>
    <w:rsid w:val="00344B35"/>
    <w:pPr>
      <w:keepNext/>
      <w:keepLines/>
      <w:widowControl/>
      <w:spacing w:before="200" w:after="40"/>
      <w:outlineLvl w:val="5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1FA9"/>
    <w:rPr>
      <w:lang w:val="en-US"/>
    </w:rPr>
  </w:style>
  <w:style w:type="paragraph" w:styleId="a7">
    <w:name w:val="footer"/>
    <w:basedOn w:val="a"/>
    <w:link w:val="a8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1FA9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uiPriority w:val="99"/>
    <w:semiHidden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D35A4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C86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qFormat/>
    <w:rsid w:val="00844995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844995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f2">
    <w:name w:val="List Paragraph"/>
    <w:basedOn w:val="a"/>
    <w:link w:val="af3"/>
    <w:uiPriority w:val="34"/>
    <w:qFormat/>
    <w:rsid w:val="00CC1FD3"/>
    <w:pPr>
      <w:ind w:left="720"/>
      <w:contextualSpacing/>
    </w:pPr>
  </w:style>
  <w:style w:type="character" w:customStyle="1" w:styleId="af3">
    <w:name w:val="Абзац списка Знак"/>
    <w:link w:val="af2"/>
    <w:uiPriority w:val="34"/>
    <w:rsid w:val="001347D9"/>
    <w:rPr>
      <w:lang w:val="en-US"/>
    </w:rPr>
  </w:style>
  <w:style w:type="paragraph" w:styleId="af4">
    <w:name w:val="Revision"/>
    <w:hidden/>
    <w:uiPriority w:val="99"/>
    <w:semiHidden/>
    <w:rsid w:val="007E0BD8"/>
    <w:pPr>
      <w:spacing w:after="0" w:line="240" w:lineRule="auto"/>
    </w:pPr>
    <w:rPr>
      <w:lang w:val="en-US"/>
    </w:rPr>
  </w:style>
  <w:style w:type="paragraph" w:styleId="af5">
    <w:name w:val="Body Text Indent"/>
    <w:basedOn w:val="a"/>
    <w:link w:val="af6"/>
    <w:uiPriority w:val="99"/>
    <w:unhideWhenUsed/>
    <w:rsid w:val="0029507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295079"/>
    <w:rPr>
      <w:lang w:val="en-US"/>
    </w:rPr>
  </w:style>
  <w:style w:type="paragraph" w:customStyle="1" w:styleId="12-----">
    <w:name w:val="12-Спис-не-нумеров--"/>
    <w:basedOn w:val="a"/>
    <w:link w:val="12-----0"/>
    <w:rsid w:val="001A7709"/>
    <w:pPr>
      <w:widowControl/>
      <w:numPr>
        <w:numId w:val="8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val="ru-RU" w:eastAsia="ru-RU"/>
    </w:rPr>
  </w:style>
  <w:style w:type="character" w:customStyle="1" w:styleId="12-----0">
    <w:name w:val="12-Спис-не-нумеров-- Знак"/>
    <w:basedOn w:val="a0"/>
    <w:link w:val="12-----"/>
    <w:rsid w:val="001A770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rsid w:val="00306765"/>
    <w:rPr>
      <w:rFonts w:ascii="Times New Roman" w:hAnsi="Times New Roman"/>
      <w:sz w:val="28"/>
      <w:szCs w:val="28"/>
    </w:rPr>
  </w:style>
  <w:style w:type="character" w:customStyle="1" w:styleId="Heading1">
    <w:name w:val="Heading #1_"/>
    <w:basedOn w:val="a0"/>
    <w:link w:val="Heading10"/>
    <w:uiPriority w:val="99"/>
    <w:rsid w:val="00500901"/>
    <w:rPr>
      <w:rFonts w:ascii="Times New Roman" w:hAnsi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uiPriority w:val="99"/>
    <w:rsid w:val="00500901"/>
    <w:pPr>
      <w:spacing w:after="60" w:line="360" w:lineRule="auto"/>
      <w:ind w:firstLine="720"/>
      <w:outlineLvl w:val="0"/>
    </w:pPr>
    <w:rPr>
      <w:rFonts w:ascii="Times New Roman" w:hAnsi="Times New Roman"/>
      <w:b/>
      <w:bCs/>
      <w:sz w:val="28"/>
      <w:szCs w:val="28"/>
      <w:lang w:val="ru-RU"/>
    </w:rPr>
  </w:style>
  <w:style w:type="table" w:customStyle="1" w:styleId="TableNormal">
    <w:name w:val="Table Normal"/>
    <w:rsid w:val="00302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344B35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44B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44B3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44B35"/>
    <w:rPr>
      <w:rFonts w:ascii="Times New Roman" w:eastAsia="Times New Roman" w:hAnsi="Times New Roman" w:cs="Times New Roman"/>
      <w:b/>
      <w:lang w:eastAsia="ru-RU"/>
    </w:rPr>
  </w:style>
  <w:style w:type="character" w:customStyle="1" w:styleId="60">
    <w:name w:val="Заголовок 6 Знак"/>
    <w:basedOn w:val="a0"/>
    <w:link w:val="6"/>
    <w:rsid w:val="00344B35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7">
    <w:name w:val="Subtitle"/>
    <w:basedOn w:val="a"/>
    <w:next w:val="a"/>
    <w:link w:val="af8"/>
    <w:rsid w:val="00344B35"/>
    <w:pPr>
      <w:keepNext/>
      <w:keepLines/>
      <w:widowControl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character" w:customStyle="1" w:styleId="af8">
    <w:name w:val="Подзаголовок Знак"/>
    <w:basedOn w:val="a0"/>
    <w:link w:val="af7"/>
    <w:rsid w:val="00344B35"/>
    <w:rPr>
      <w:rFonts w:ascii="Georgia" w:eastAsia="Georgia" w:hAnsi="Georgia" w:cs="Georgia"/>
      <w:i/>
      <w:color w:val="66666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9FC75-279E-45D3-8522-D86DE277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3765</Words>
  <Characters>21462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З. Судницына</dc:creator>
  <cp:lastModifiedBy>Марина Ю. Шварнукова</cp:lastModifiedBy>
  <cp:revision>7</cp:revision>
  <cp:lastPrinted>2021-09-03T08:28:00Z</cp:lastPrinted>
  <dcterms:created xsi:type="dcterms:W3CDTF">2022-07-26T06:41:00Z</dcterms:created>
  <dcterms:modified xsi:type="dcterms:W3CDTF">2022-08-02T07:24:00Z</dcterms:modified>
</cp:coreProperties>
</file>