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6F7B1" w14:textId="5F585B97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Дата размещения – </w:t>
      </w:r>
      <w:r w:rsidR="0026425E" w:rsidRPr="0026425E">
        <w:rPr>
          <w:rFonts w:cs="Times New Roman"/>
          <w:b/>
          <w:bCs/>
          <w:szCs w:val="28"/>
        </w:rPr>
        <w:t>1</w:t>
      </w:r>
      <w:r w:rsidR="00626EBD">
        <w:rPr>
          <w:rFonts w:cs="Times New Roman"/>
          <w:b/>
          <w:bCs/>
          <w:szCs w:val="28"/>
        </w:rPr>
        <w:t>5</w:t>
      </w:r>
      <w:r w:rsidRPr="0026425E">
        <w:rPr>
          <w:rFonts w:cs="Times New Roman"/>
          <w:b/>
          <w:bCs/>
          <w:szCs w:val="28"/>
        </w:rPr>
        <w:t>.</w:t>
      </w:r>
      <w:r w:rsidR="00F720B7" w:rsidRPr="0026425E">
        <w:rPr>
          <w:rFonts w:cs="Times New Roman"/>
          <w:b/>
          <w:bCs/>
          <w:szCs w:val="28"/>
        </w:rPr>
        <w:t>08</w:t>
      </w:r>
      <w:r w:rsidRPr="0026425E">
        <w:rPr>
          <w:rFonts w:cs="Times New Roman"/>
          <w:b/>
          <w:bCs/>
          <w:szCs w:val="28"/>
        </w:rPr>
        <w:t>.2022</w:t>
      </w:r>
    </w:p>
    <w:p w14:paraId="7FB94326" w14:textId="3CAEAA0C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 xml:space="preserve">Дата истечения срока проведения независимой антикоррупционной экспертизы (не менее 10 рабочих дней с даты размещения) - </w:t>
      </w:r>
      <w:r w:rsidR="00626EBD">
        <w:rPr>
          <w:rFonts w:cs="Times New Roman"/>
          <w:b/>
          <w:bCs/>
          <w:szCs w:val="28"/>
        </w:rPr>
        <w:t>20</w:t>
      </w:r>
      <w:r w:rsidRPr="0026425E">
        <w:rPr>
          <w:rFonts w:cs="Times New Roman"/>
          <w:b/>
          <w:bCs/>
          <w:szCs w:val="28"/>
        </w:rPr>
        <w:t>.</w:t>
      </w:r>
      <w:r w:rsidR="00A20C67" w:rsidRPr="0026425E">
        <w:rPr>
          <w:rFonts w:cs="Times New Roman"/>
          <w:b/>
          <w:bCs/>
          <w:szCs w:val="28"/>
        </w:rPr>
        <w:t>08</w:t>
      </w:r>
      <w:r w:rsidRPr="0026425E">
        <w:rPr>
          <w:rFonts w:cs="Times New Roman"/>
          <w:b/>
          <w:bCs/>
          <w:szCs w:val="28"/>
        </w:rPr>
        <w:t>.2022</w:t>
      </w:r>
    </w:p>
    <w:p w14:paraId="015200B2" w14:textId="59741D30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</w:rPr>
      </w:pPr>
      <w:r w:rsidRPr="0026425E">
        <w:rPr>
          <w:rFonts w:cs="Times New Roman"/>
          <w:b/>
          <w:bCs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41F151C1" w14:textId="183EB3DD" w:rsidR="00943337" w:rsidRPr="0026425E" w:rsidRDefault="00943337" w:rsidP="0026425E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szCs w:val="28"/>
          <w:lang w:val="en-US"/>
        </w:rPr>
      </w:pPr>
      <w:r w:rsidRPr="0026425E">
        <w:rPr>
          <w:rFonts w:cs="Times New Roman"/>
          <w:b/>
          <w:bCs/>
          <w:szCs w:val="28"/>
          <w:lang w:val="en-US"/>
        </w:rPr>
        <w:t xml:space="preserve">e-mail – </w:t>
      </w:r>
      <w:r w:rsidR="00A20C67" w:rsidRPr="0026425E">
        <w:rPr>
          <w:b/>
          <w:szCs w:val="28"/>
          <w:lang w:val="en-US"/>
        </w:rPr>
        <w:t>Danila.Politov@tatar.ru</w:t>
      </w:r>
      <w:r w:rsidR="00A20C67" w:rsidRPr="0026425E" w:rsidDel="00A20C67">
        <w:rPr>
          <w:rFonts w:cs="Times New Roman"/>
          <w:b/>
          <w:bCs/>
          <w:szCs w:val="28"/>
          <w:lang w:val="en-US"/>
        </w:rPr>
        <w:t xml:space="preserve"> </w:t>
      </w:r>
    </w:p>
    <w:p w14:paraId="61DA2F94" w14:textId="77777777" w:rsidR="00943337" w:rsidRPr="0026425E" w:rsidRDefault="00943337" w:rsidP="0026425E">
      <w:pPr>
        <w:keepNext/>
        <w:spacing w:line="288" w:lineRule="auto"/>
        <w:jc w:val="right"/>
        <w:outlineLvl w:val="0"/>
        <w:rPr>
          <w:rFonts w:cs="Times New Roman"/>
          <w:b/>
          <w:bCs/>
          <w:kern w:val="32"/>
          <w:szCs w:val="28"/>
        </w:rPr>
      </w:pPr>
      <w:r w:rsidRPr="0026425E">
        <w:rPr>
          <w:rFonts w:cs="Times New Roman"/>
          <w:b/>
          <w:bCs/>
          <w:kern w:val="32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0A603D9A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  <w:r w:rsidRPr="0026425E">
        <w:rPr>
          <w:sz w:val="28"/>
          <w:szCs w:val="28"/>
        </w:rPr>
        <w:t xml:space="preserve">                                        ИК МО г.Казани" Д.С.Политова</w:t>
      </w:r>
    </w:p>
    <w:p w14:paraId="2927E196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7A060A82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54CE2752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03C745A4" w14:textId="77777777" w:rsidR="00943337" w:rsidRPr="0026425E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</w:p>
    <w:p w14:paraId="0EC757AF" w14:textId="77777777" w:rsidR="00943337" w:rsidRDefault="00943337" w:rsidP="0026425E">
      <w:pPr>
        <w:pStyle w:val="af4"/>
        <w:spacing w:line="288" w:lineRule="auto"/>
        <w:jc w:val="right"/>
        <w:rPr>
          <w:sz w:val="28"/>
          <w:szCs w:val="28"/>
        </w:rPr>
      </w:pPr>
      <w:r w:rsidRPr="0026425E">
        <w:rPr>
          <w:sz w:val="28"/>
          <w:szCs w:val="28"/>
        </w:rPr>
        <w:t>Проект постановления Исполнительного комитета г.Казани</w:t>
      </w:r>
    </w:p>
    <w:p w14:paraId="107B8368" w14:textId="77777777" w:rsidR="00943337" w:rsidRDefault="00943337" w:rsidP="00943337">
      <w:pPr>
        <w:pStyle w:val="af4"/>
        <w:spacing w:line="264" w:lineRule="auto"/>
        <w:rPr>
          <w:sz w:val="28"/>
          <w:szCs w:val="28"/>
        </w:rPr>
      </w:pPr>
    </w:p>
    <w:p w14:paraId="6D6CF469" w14:textId="77777777" w:rsidR="00943337" w:rsidRDefault="00943337" w:rsidP="00943337">
      <w:pPr>
        <w:pStyle w:val="af4"/>
        <w:jc w:val="left"/>
        <w:rPr>
          <w:b w:val="0"/>
          <w:sz w:val="26"/>
          <w:szCs w:val="26"/>
        </w:rPr>
      </w:pPr>
    </w:p>
    <w:p w14:paraId="07E952DD" w14:textId="77777777" w:rsidR="00943337" w:rsidRPr="00407694" w:rsidRDefault="00943337" w:rsidP="00943337">
      <w:pPr>
        <w:pStyle w:val="af4"/>
        <w:jc w:val="left"/>
        <w:rPr>
          <w:b w:val="0"/>
          <w:sz w:val="26"/>
          <w:szCs w:val="26"/>
        </w:rPr>
      </w:pPr>
    </w:p>
    <w:p w14:paraId="3F5B9BF7" w14:textId="7CCB73BF" w:rsidR="0026425E" w:rsidRPr="00AD2C36" w:rsidRDefault="0026425E" w:rsidP="0026425E">
      <w:pPr>
        <w:spacing w:line="288" w:lineRule="auto"/>
        <w:jc w:val="center"/>
        <w:rPr>
          <w:b/>
          <w:szCs w:val="28"/>
        </w:rPr>
      </w:pPr>
      <w:r>
        <w:rPr>
          <w:rFonts w:cs="Times New Roman"/>
          <w:b/>
          <w:bCs/>
          <w:spacing w:val="-1"/>
          <w:szCs w:val="28"/>
        </w:rPr>
        <w:t>«</w:t>
      </w:r>
      <w:r w:rsidRPr="00AD2C36">
        <w:rPr>
          <w:rFonts w:cs="Times New Roman"/>
          <w:b/>
          <w:bCs/>
          <w:spacing w:val="-1"/>
          <w:szCs w:val="28"/>
        </w:rPr>
        <w:t xml:space="preserve">О внесении изменений в проект планировки </w:t>
      </w:r>
      <w:bookmarkStart w:id="0" w:name="_Hlk94194037"/>
      <w:r w:rsidRPr="00AD2C36">
        <w:rPr>
          <w:rFonts w:cs="Times New Roman"/>
          <w:b/>
          <w:szCs w:val="28"/>
        </w:rPr>
        <w:t>территории</w:t>
      </w:r>
      <w:bookmarkEnd w:id="0"/>
      <w:r w:rsidRPr="00AD2C36">
        <w:rPr>
          <w:rFonts w:cs="Times New Roman"/>
          <w:b/>
          <w:szCs w:val="28"/>
        </w:rPr>
        <w:t>, ограниченной улицами Степана Халтурина, Краснококшайская,</w:t>
      </w:r>
      <w:r w:rsidRPr="00AD2C36">
        <w:rPr>
          <w:b/>
          <w:szCs w:val="28"/>
        </w:rPr>
        <w:t xml:space="preserve"> </w:t>
      </w:r>
      <w:r w:rsidRPr="00AD2C36">
        <w:rPr>
          <w:rFonts w:cs="Times New Roman"/>
          <w:b/>
          <w:szCs w:val="28"/>
        </w:rPr>
        <w:t xml:space="preserve">Большая Крыловка </w:t>
      </w:r>
    </w:p>
    <w:p w14:paraId="387B350A" w14:textId="08691BEC" w:rsidR="0026425E" w:rsidRDefault="0026425E" w:rsidP="0026425E">
      <w:pPr>
        <w:pStyle w:val="af2"/>
        <w:spacing w:before="0" w:line="288" w:lineRule="auto"/>
        <w:ind w:left="0" w:firstLine="0"/>
        <w:jc w:val="center"/>
        <w:outlineLvl w:val="0"/>
        <w:rPr>
          <w:rFonts w:cs="Times New Roman"/>
          <w:b/>
          <w:lang w:val="ru-RU"/>
        </w:rPr>
      </w:pPr>
      <w:r w:rsidRPr="00AD2C36">
        <w:rPr>
          <w:rFonts w:cs="Times New Roman"/>
          <w:b/>
          <w:lang w:val="ru-RU"/>
        </w:rPr>
        <w:t>и старым руслом реки Казанки, утвержденный постановлением Исполнительного комитета г.Казани от 29.12.2016 №5415</w:t>
      </w:r>
      <w:r>
        <w:rPr>
          <w:rFonts w:cs="Times New Roman"/>
          <w:b/>
          <w:lang w:val="ru-RU"/>
        </w:rPr>
        <w:t>»</w:t>
      </w:r>
    </w:p>
    <w:p w14:paraId="69AE8018" w14:textId="77777777" w:rsidR="0026425E" w:rsidRPr="00AD2C36" w:rsidRDefault="0026425E" w:rsidP="0026425E">
      <w:pPr>
        <w:pStyle w:val="af2"/>
        <w:spacing w:before="0" w:line="288" w:lineRule="auto"/>
        <w:ind w:left="0" w:firstLine="0"/>
        <w:jc w:val="center"/>
        <w:outlineLvl w:val="0"/>
        <w:rPr>
          <w:rFonts w:cs="Times New Roman"/>
          <w:b/>
          <w:bCs/>
          <w:lang w:val="ru-RU"/>
        </w:rPr>
      </w:pPr>
    </w:p>
    <w:p w14:paraId="66751326" w14:textId="13BE5133" w:rsidR="0026425E" w:rsidRPr="00AD2C36" w:rsidRDefault="0026425E" w:rsidP="0026425E">
      <w:pPr>
        <w:pStyle w:val="ConsPlusNormal"/>
        <w:spacing w:line="288" w:lineRule="auto"/>
        <w:ind w:firstLine="709"/>
        <w:jc w:val="both"/>
      </w:pPr>
      <w:r w:rsidRPr="00AD2C36">
        <w:t xml:space="preserve">На основании заявления Общество с ограниченной ответственностью </w:t>
      </w:r>
      <w:r w:rsidRPr="00BC63F4">
        <w:t>«АСК «ЭСФОЭС Архитектс»</w:t>
      </w:r>
      <w:r w:rsidRPr="00AD2C36">
        <w:t>, в соответствии со статьями 45 и 46 Градостроительного кодекса Российской Федерации, согласно постановлениям Правительства Российской Федерации от 02.04.2022 №575, Кабинета Министров Республики Татарстан от 27.07.2022 №722</w:t>
      </w:r>
      <w:bookmarkStart w:id="1" w:name="_GoBack"/>
      <w:bookmarkEnd w:id="1"/>
      <w:r w:rsidRPr="00AD2C36">
        <w:t xml:space="preserve">, </w:t>
      </w:r>
      <w:r w:rsidRPr="00AD2C36">
        <w:rPr>
          <w:b/>
        </w:rPr>
        <w:t>постановляю</w:t>
      </w:r>
      <w:r w:rsidRPr="00AD2C36">
        <w:t xml:space="preserve">: </w:t>
      </w:r>
    </w:p>
    <w:p w14:paraId="346C915E" w14:textId="77777777" w:rsidR="0026425E" w:rsidRPr="00AD2C36" w:rsidRDefault="0026425E" w:rsidP="0026425E">
      <w:pPr>
        <w:pStyle w:val="af2"/>
        <w:spacing w:before="0" w:line="288" w:lineRule="auto"/>
        <w:ind w:left="0"/>
        <w:jc w:val="both"/>
        <w:outlineLvl w:val="0"/>
        <w:rPr>
          <w:lang w:val="ru-RU"/>
        </w:rPr>
      </w:pPr>
      <w:r w:rsidRPr="00AD2C36">
        <w:rPr>
          <w:rFonts w:cs="Times New Roman"/>
          <w:lang w:val="ru-RU"/>
        </w:rPr>
        <w:t xml:space="preserve">1. Утвердить изменения в проект планировки </w:t>
      </w:r>
      <w:r w:rsidRPr="00AD2C36">
        <w:rPr>
          <w:bCs/>
          <w:lang w:val="ru-RU" w:eastAsia="ru-RU"/>
        </w:rPr>
        <w:t>территории</w:t>
      </w:r>
      <w:r w:rsidRPr="00AD2C36">
        <w:rPr>
          <w:rFonts w:cs="Times New Roman"/>
          <w:lang w:val="ru-RU"/>
        </w:rPr>
        <w:t>, ограниченной улицами Степана Халтурина, Краснококшайская, Большая Крыловка и старым руслом реки Казанки, утвержденный постановлением Исполнительного комитета г.Казани от 29.12.2016 №5415</w:t>
      </w:r>
      <w:r w:rsidRPr="00AD2C36">
        <w:rPr>
          <w:lang w:val="ru-RU"/>
        </w:rPr>
        <w:t xml:space="preserve"> с учетом изменений, внесенных постановлени</w:t>
      </w:r>
      <w:r>
        <w:rPr>
          <w:lang w:val="ru-RU"/>
        </w:rPr>
        <w:t>я</w:t>
      </w:r>
      <w:r w:rsidRPr="00AD2C36">
        <w:rPr>
          <w:lang w:val="ru-RU"/>
        </w:rPr>
        <w:t>м</w:t>
      </w:r>
      <w:r>
        <w:rPr>
          <w:lang w:val="ru-RU"/>
        </w:rPr>
        <w:t>и</w:t>
      </w:r>
      <w:r w:rsidRPr="00AD2C36">
        <w:rPr>
          <w:lang w:val="ru-RU"/>
        </w:rPr>
        <w:t xml:space="preserve"> </w:t>
      </w:r>
      <w:r w:rsidRPr="00AD2C36">
        <w:rPr>
          <w:rFonts w:cs="Times New Roman"/>
          <w:lang w:val="ru-RU"/>
        </w:rPr>
        <w:t xml:space="preserve">Исполнительного комитета г.Казани </w:t>
      </w:r>
      <w:r w:rsidRPr="00AD2C36">
        <w:rPr>
          <w:position w:val="-2"/>
          <w:lang w:val="ru-RU"/>
        </w:rPr>
        <w:t>от 24.08.2020 №2299, от 02.11.2018 №5698</w:t>
      </w:r>
      <w:r w:rsidRPr="00C1239E">
        <w:rPr>
          <w:rFonts w:cs="Times New Roman"/>
          <w:lang w:val="ru-RU"/>
        </w:rPr>
        <w:t>, путем утверждения отдельных частей проекта планировки</w:t>
      </w:r>
      <w:r w:rsidRPr="00C1239E">
        <w:rPr>
          <w:rFonts w:cs="Times New Roman"/>
          <w:color w:val="000000"/>
          <w:lang w:val="ru-RU"/>
        </w:rPr>
        <w:t xml:space="preserve"> территории</w:t>
      </w:r>
      <w:r w:rsidRPr="00C1239E">
        <w:rPr>
          <w:rFonts w:cs="Times New Roman"/>
          <w:lang w:val="ru-RU"/>
        </w:rPr>
        <w:t xml:space="preserve"> согласно приложению к настоящему постановлению</w:t>
      </w:r>
      <w:r w:rsidRPr="00AD2C36">
        <w:rPr>
          <w:lang w:val="ru-RU"/>
        </w:rPr>
        <w:t>.</w:t>
      </w:r>
    </w:p>
    <w:p w14:paraId="44118097" w14:textId="77777777" w:rsidR="0026425E" w:rsidRPr="00AD2C36" w:rsidRDefault="0026425E" w:rsidP="0026425E">
      <w:pPr>
        <w:pStyle w:val="af2"/>
        <w:spacing w:before="0" w:line="288" w:lineRule="auto"/>
        <w:ind w:left="0"/>
        <w:jc w:val="both"/>
        <w:rPr>
          <w:rFonts w:cs="Times New Roman"/>
          <w:lang w:val="ru-RU"/>
        </w:rPr>
      </w:pPr>
      <w:r w:rsidRPr="00AD2C36">
        <w:rPr>
          <w:rFonts w:cs="Times New Roman"/>
          <w:lang w:val="ru-RU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</w:t>
      </w:r>
      <w:r w:rsidRPr="00AD2C36">
        <w:rPr>
          <w:rFonts w:cs="Times New Roman"/>
          <w:lang w:val="ru-RU"/>
        </w:rPr>
        <w:lastRenderedPageBreak/>
        <w:t>(</w:t>
      </w:r>
      <w:r w:rsidRPr="00AD2C36">
        <w:rPr>
          <w:rFonts w:cs="Times New Roman"/>
        </w:rPr>
        <w:t>www</w:t>
      </w:r>
      <w:r w:rsidRPr="00AD2C36">
        <w:rPr>
          <w:rFonts w:cs="Times New Roman"/>
          <w:lang w:val="ru-RU"/>
        </w:rPr>
        <w:t>.</w:t>
      </w:r>
      <w:r w:rsidRPr="00AD2C36">
        <w:rPr>
          <w:rFonts w:cs="Times New Roman"/>
        </w:rPr>
        <w:t>kzn</w:t>
      </w:r>
      <w:r w:rsidRPr="00AD2C36">
        <w:rPr>
          <w:rFonts w:cs="Times New Roman"/>
          <w:lang w:val="ru-RU"/>
        </w:rPr>
        <w:t>.</w:t>
      </w:r>
      <w:r w:rsidRPr="00AD2C36">
        <w:rPr>
          <w:rFonts w:cs="Times New Roman"/>
        </w:rPr>
        <w:t>ru</w:t>
      </w:r>
      <w:r w:rsidRPr="00AD2C36">
        <w:rPr>
          <w:rFonts w:cs="Times New Roman"/>
          <w:lang w:val="ru-RU"/>
        </w:rPr>
        <w:t>).</w:t>
      </w:r>
    </w:p>
    <w:p w14:paraId="6E7EF898" w14:textId="77777777" w:rsidR="0026425E" w:rsidRPr="00AA6AC9" w:rsidRDefault="0026425E" w:rsidP="0026425E">
      <w:pPr>
        <w:spacing w:line="264" w:lineRule="auto"/>
        <w:ind w:firstLine="709"/>
        <w:outlineLvl w:val="0"/>
        <w:rPr>
          <w:rFonts w:eastAsia="Times New Roman" w:cs="Times New Roman"/>
          <w:bCs/>
          <w:szCs w:val="28"/>
          <w:lang w:eastAsia="ru-RU"/>
        </w:rPr>
      </w:pPr>
      <w:r w:rsidRPr="00AA6AC9">
        <w:rPr>
          <w:rFonts w:cs="Times New Roman"/>
          <w:szCs w:val="28"/>
        </w:rPr>
        <w:t xml:space="preserve">3. </w:t>
      </w:r>
      <w:r w:rsidRPr="00AA6AC9">
        <w:rPr>
          <w:rFonts w:eastAsia="Times New Roman" w:cs="Times New Roman"/>
          <w:bCs/>
          <w:szCs w:val="28"/>
          <w:lang w:eastAsia="ru-RU"/>
        </w:rPr>
        <w:t xml:space="preserve">Разместить настоящее постановление на официальном портале органов местного самоуправления города Казани </w:t>
      </w:r>
      <w:r w:rsidRPr="0026425E">
        <w:rPr>
          <w:rFonts w:eastAsia="Times New Roman" w:cs="Times New Roman"/>
          <w:bCs/>
          <w:szCs w:val="28"/>
          <w:lang w:eastAsia="ru-RU"/>
        </w:rPr>
        <w:t>(</w:t>
      </w:r>
      <w:hyperlink r:id="rId8" w:history="1">
        <w:r w:rsidRPr="0026425E">
          <w:rPr>
            <w:rStyle w:val="ab"/>
            <w:rFonts w:eastAsia="Times New Roman" w:cs="Times New Roman"/>
            <w:bCs/>
            <w:color w:val="auto"/>
            <w:szCs w:val="28"/>
            <w:u w:val="none"/>
            <w:lang w:eastAsia="ru-RU"/>
          </w:rPr>
          <w:t>www.kzn.ru</w:t>
        </w:r>
      </w:hyperlink>
      <w:r w:rsidRPr="0026425E">
        <w:rPr>
          <w:rFonts w:eastAsia="Times New Roman" w:cs="Times New Roman"/>
          <w:bCs/>
          <w:szCs w:val="28"/>
          <w:lang w:eastAsia="ru-RU"/>
        </w:rPr>
        <w:t>).</w:t>
      </w:r>
    </w:p>
    <w:p w14:paraId="1813D3F6" w14:textId="77777777" w:rsidR="0026425E" w:rsidRPr="00AD2C36" w:rsidRDefault="0026425E" w:rsidP="0026425E">
      <w:pPr>
        <w:spacing w:line="288" w:lineRule="auto"/>
        <w:ind w:firstLine="709"/>
        <w:contextualSpacing/>
        <w:rPr>
          <w:szCs w:val="28"/>
        </w:rPr>
      </w:pPr>
      <w:r>
        <w:rPr>
          <w:rFonts w:cs="Times New Roman"/>
          <w:szCs w:val="28"/>
        </w:rPr>
        <w:t xml:space="preserve">4. </w:t>
      </w:r>
      <w:r w:rsidRPr="00AD2C36">
        <w:rPr>
          <w:rFonts w:cs="Times New Roman"/>
          <w:szCs w:val="28"/>
        </w:rPr>
        <w:t>Установить, что настоящее постановление вступает в силу со дня его официального опубликования.</w:t>
      </w:r>
    </w:p>
    <w:p w14:paraId="4BB737D8" w14:textId="77777777" w:rsidR="0026425E" w:rsidRPr="00AD2C36" w:rsidRDefault="0026425E" w:rsidP="0026425E">
      <w:pPr>
        <w:pStyle w:val="af2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Pr="00AD2C36">
        <w:rPr>
          <w:rFonts w:cs="Times New Roman"/>
          <w:lang w:val="ru-RU"/>
        </w:rPr>
        <w:t>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4EE62B24" w14:textId="77777777" w:rsidR="0026425E" w:rsidRPr="00AD2C36" w:rsidRDefault="0026425E" w:rsidP="0026425E">
      <w:pPr>
        <w:pStyle w:val="af2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lang w:val="ru-RU"/>
        </w:rPr>
      </w:pPr>
    </w:p>
    <w:p w14:paraId="6F11DD77" w14:textId="77777777" w:rsidR="0026425E" w:rsidRPr="00AD2C36" w:rsidRDefault="0026425E" w:rsidP="0026425E">
      <w:pPr>
        <w:pStyle w:val="af2"/>
        <w:tabs>
          <w:tab w:val="left" w:pos="2247"/>
        </w:tabs>
        <w:spacing w:before="0" w:line="288" w:lineRule="auto"/>
        <w:ind w:left="0"/>
        <w:jc w:val="both"/>
        <w:rPr>
          <w:rFonts w:cs="Times New Roman"/>
          <w:lang w:val="ru-RU"/>
        </w:rPr>
      </w:pPr>
    </w:p>
    <w:p w14:paraId="1B6A12D2" w14:textId="77777777" w:rsidR="0026425E" w:rsidRPr="00AD2C36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</w:t>
      </w:r>
    </w:p>
    <w:p w14:paraId="4F60CE0A" w14:textId="77777777" w:rsidR="0026425E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4360F2A5" w14:textId="77777777" w:rsidR="0026425E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79496979" w14:textId="77777777" w:rsidR="0026425E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10603661" w14:textId="77777777" w:rsidR="0026425E" w:rsidRPr="00AD2C36" w:rsidRDefault="0026425E" w:rsidP="0026425E">
      <w:pPr>
        <w:tabs>
          <w:tab w:val="left" w:pos="7938"/>
          <w:tab w:val="left" w:pos="9639"/>
        </w:tabs>
        <w:spacing w:line="288" w:lineRule="auto"/>
        <w:jc w:val="center"/>
        <w:rPr>
          <w:rFonts w:cs="Times New Roman"/>
          <w:b/>
          <w:szCs w:val="28"/>
        </w:rPr>
      </w:pPr>
    </w:p>
    <w:p w14:paraId="4FCD47F9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14EFC58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5612DE9C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2CF2E96E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DF1E3DE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43BFC3B8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2EC43E4A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9966B8F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5AA91C26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24A9B76C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DEE6701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5DF250C0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410C937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0304194D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4F4B5C0A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916C6E7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9D9392D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3D734219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09BB8F41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B735FBD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42CDF88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8882047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1E336A21" w14:textId="77777777" w:rsidR="0026425E" w:rsidRDefault="0026425E" w:rsidP="0026425E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</w:p>
    <w:p w14:paraId="7E030EC3" w14:textId="77777777" w:rsidR="0026425E" w:rsidRPr="00AD2C36" w:rsidRDefault="0026425E" w:rsidP="0026425E">
      <w:pPr>
        <w:pStyle w:val="1"/>
        <w:spacing w:line="288" w:lineRule="auto"/>
        <w:ind w:left="6237" w:right="-993" w:hanging="2693"/>
        <w:rPr>
          <w:rFonts w:cs="Times New Roman"/>
          <w:b w:val="0"/>
          <w:szCs w:val="28"/>
        </w:rPr>
      </w:pPr>
      <w:r w:rsidRPr="00AD2C36">
        <w:rPr>
          <w:rFonts w:cs="Times New Roman"/>
          <w:b w:val="0"/>
          <w:szCs w:val="28"/>
        </w:rPr>
        <w:lastRenderedPageBreak/>
        <w:t>Приложение</w:t>
      </w:r>
    </w:p>
    <w:p w14:paraId="565A4813" w14:textId="77777777" w:rsidR="0026425E" w:rsidRPr="00AD2C36" w:rsidRDefault="0026425E" w:rsidP="0026425E">
      <w:pPr>
        <w:pStyle w:val="1"/>
        <w:spacing w:line="288" w:lineRule="auto"/>
        <w:ind w:left="6237" w:right="-993" w:hanging="2268"/>
        <w:rPr>
          <w:rFonts w:cs="Times New Roman"/>
          <w:b w:val="0"/>
          <w:szCs w:val="28"/>
        </w:rPr>
      </w:pPr>
      <w:r w:rsidRPr="00AD2C36">
        <w:rPr>
          <w:rFonts w:cs="Times New Roman"/>
          <w:b w:val="0"/>
          <w:szCs w:val="28"/>
        </w:rPr>
        <w:t>к постановлению</w:t>
      </w:r>
    </w:p>
    <w:p w14:paraId="608BD6D8" w14:textId="77777777" w:rsidR="0026425E" w:rsidRPr="00AD2C36" w:rsidRDefault="0026425E" w:rsidP="0026425E">
      <w:pPr>
        <w:tabs>
          <w:tab w:val="right" w:pos="10205"/>
        </w:tabs>
        <w:spacing w:line="288" w:lineRule="auto"/>
        <w:ind w:left="6237"/>
        <w:contextualSpacing/>
        <w:rPr>
          <w:rFonts w:cs="Times New Roman"/>
          <w:szCs w:val="28"/>
        </w:rPr>
      </w:pPr>
      <w:r w:rsidRPr="00AD2C36">
        <w:rPr>
          <w:rFonts w:cs="Times New Roman"/>
          <w:szCs w:val="28"/>
        </w:rPr>
        <w:t>Исполнительного комитета г.Казани</w:t>
      </w:r>
    </w:p>
    <w:p w14:paraId="6FBE036B" w14:textId="77777777" w:rsidR="0026425E" w:rsidRPr="00AD2C36" w:rsidRDefault="0026425E" w:rsidP="0026425E">
      <w:pPr>
        <w:spacing w:line="288" w:lineRule="auto"/>
        <w:ind w:left="6237" w:right="-993"/>
        <w:rPr>
          <w:rFonts w:cs="Times New Roman"/>
          <w:szCs w:val="28"/>
        </w:rPr>
      </w:pPr>
      <w:r w:rsidRPr="00AD2C36">
        <w:rPr>
          <w:rFonts w:cs="Times New Roman"/>
          <w:szCs w:val="28"/>
        </w:rPr>
        <w:t>от___________ № _______</w:t>
      </w:r>
    </w:p>
    <w:p w14:paraId="67960FBD" w14:textId="77777777" w:rsidR="0026425E" w:rsidRPr="00AD2C36" w:rsidRDefault="0026425E" w:rsidP="0026425E">
      <w:pPr>
        <w:pStyle w:val="af4"/>
        <w:jc w:val="left"/>
        <w:rPr>
          <w:b w:val="0"/>
          <w:sz w:val="28"/>
          <w:szCs w:val="28"/>
        </w:rPr>
      </w:pPr>
    </w:p>
    <w:p w14:paraId="35F14B30" w14:textId="77777777" w:rsidR="0026425E" w:rsidRPr="00AD2C36" w:rsidRDefault="0026425E" w:rsidP="0026425E">
      <w:pPr>
        <w:pStyle w:val="af4"/>
        <w:jc w:val="left"/>
        <w:rPr>
          <w:b w:val="0"/>
          <w:sz w:val="28"/>
          <w:szCs w:val="28"/>
        </w:rPr>
      </w:pPr>
    </w:p>
    <w:p w14:paraId="04DE3F7E" w14:textId="77777777" w:rsidR="0026425E" w:rsidRPr="00AA6AC9" w:rsidRDefault="0026425E" w:rsidP="0026425E">
      <w:pPr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iCs/>
          <w:color w:val="000000" w:themeColor="text1"/>
          <w:kern w:val="32"/>
          <w:szCs w:val="28"/>
        </w:rPr>
      </w:pPr>
      <w:r w:rsidRPr="00AD2C36">
        <w:rPr>
          <w:rFonts w:cs="Times New Roman"/>
          <w:b/>
          <w:iCs/>
          <w:color w:val="000000" w:themeColor="text1"/>
          <w:kern w:val="32"/>
          <w:szCs w:val="28"/>
        </w:rPr>
        <w:t>Изменения, вносимые в проект планировки территории</w:t>
      </w:r>
      <w:r w:rsidRPr="00AA6AC9">
        <w:rPr>
          <w:rFonts w:cs="Times New Roman"/>
          <w:b/>
          <w:iCs/>
          <w:color w:val="000000" w:themeColor="text1"/>
          <w:kern w:val="32"/>
          <w:szCs w:val="28"/>
        </w:rPr>
        <w:t>,</w:t>
      </w:r>
    </w:p>
    <w:p w14:paraId="5D366A16" w14:textId="77777777" w:rsidR="0026425E" w:rsidRPr="00AA6AC9" w:rsidRDefault="0026425E" w:rsidP="0026425E">
      <w:pPr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iCs/>
          <w:color w:val="000000" w:themeColor="text1"/>
          <w:kern w:val="32"/>
          <w:szCs w:val="28"/>
        </w:rPr>
      </w:pPr>
      <w:r w:rsidRPr="00AA6AC9">
        <w:rPr>
          <w:rFonts w:cs="Times New Roman"/>
          <w:b/>
          <w:iCs/>
          <w:color w:val="000000" w:themeColor="text1"/>
          <w:kern w:val="32"/>
          <w:szCs w:val="28"/>
        </w:rPr>
        <w:t>ограниченной улицами Степана Халтурина, Краснококшайская,</w:t>
      </w:r>
    </w:p>
    <w:p w14:paraId="0B90B95E" w14:textId="77777777" w:rsidR="0026425E" w:rsidRPr="00AD2C36" w:rsidRDefault="0026425E" w:rsidP="0026425E">
      <w:pPr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iCs/>
          <w:color w:val="000000" w:themeColor="text1"/>
          <w:kern w:val="32"/>
          <w:szCs w:val="28"/>
        </w:rPr>
      </w:pPr>
      <w:r w:rsidRPr="00AA6AC9">
        <w:rPr>
          <w:rFonts w:cs="Times New Roman"/>
          <w:b/>
          <w:iCs/>
          <w:color w:val="000000" w:themeColor="text1"/>
          <w:kern w:val="32"/>
          <w:szCs w:val="28"/>
        </w:rPr>
        <w:t>Большая Крыловка и старым руслом реки Казанки, утвержденный постановлением Исполнительного комитета г. Казани от 29.12.2016 №5415</w:t>
      </w:r>
    </w:p>
    <w:p w14:paraId="4A2409CA" w14:textId="77777777" w:rsidR="0026425E" w:rsidRPr="00AD2C36" w:rsidRDefault="0026425E" w:rsidP="0026425E">
      <w:pPr>
        <w:tabs>
          <w:tab w:val="left" w:pos="0"/>
        </w:tabs>
        <w:spacing w:line="288" w:lineRule="auto"/>
        <w:jc w:val="center"/>
        <w:outlineLvl w:val="0"/>
        <w:rPr>
          <w:rFonts w:cs="Times New Roman"/>
          <w:b/>
          <w:iCs/>
          <w:color w:val="000000" w:themeColor="text1"/>
          <w:kern w:val="32"/>
          <w:szCs w:val="28"/>
        </w:rPr>
      </w:pPr>
      <w:r w:rsidRPr="00AD2C36">
        <w:rPr>
          <w:rFonts w:cs="Times New Roman"/>
          <w:b/>
          <w:szCs w:val="28"/>
        </w:rPr>
        <w:t xml:space="preserve"> </w:t>
      </w:r>
    </w:p>
    <w:p w14:paraId="63985E87" w14:textId="77777777" w:rsidR="0026425E" w:rsidRPr="00672673" w:rsidRDefault="0026425E" w:rsidP="0026425E">
      <w:pPr>
        <w:spacing w:line="288" w:lineRule="auto"/>
        <w:ind w:firstLine="708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>1. В положении о размещении объектов капитального строительства регионального и местного значения, а также о характеристиках планируемого развития территории, в том числе плотности и параметрах застройки территории, характеристиках развития систем социального, транспортного обслуживания и инженерно-технического обеспечения, необходимых для развития территории в пункте 4 в таблице 2:</w:t>
      </w:r>
    </w:p>
    <w:p w14:paraId="676F3A35" w14:textId="77777777" w:rsidR="0026425E" w:rsidRPr="001325FA" w:rsidRDefault="0026425E" w:rsidP="0026425E">
      <w:pPr>
        <w:spacing w:line="288" w:lineRule="auto"/>
        <w:ind w:firstLine="708"/>
        <w:rPr>
          <w:rFonts w:cs="Times New Roman"/>
          <w:szCs w:val="28"/>
        </w:rPr>
      </w:pPr>
      <w:r w:rsidRPr="001325FA">
        <w:rPr>
          <w:rFonts w:cs="Times New Roman"/>
          <w:szCs w:val="28"/>
        </w:rPr>
        <w:t>1.1. исключить строку:</w:t>
      </w:r>
    </w:p>
    <w:tbl>
      <w:tblPr>
        <w:tblpPr w:leftFromText="180" w:rightFromText="180" w:vertAnchor="text" w:horzAnchor="margin" w:tblpXSpec="center" w:tblpY="17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993"/>
        <w:gridCol w:w="1265"/>
      </w:tblGrid>
      <w:tr w:rsidR="0026425E" w:rsidRPr="00A034EC" w14:paraId="0136A6EE" w14:textId="77777777" w:rsidTr="006E78F3">
        <w:trPr>
          <w:trHeight w:val="697"/>
        </w:trPr>
        <w:tc>
          <w:tcPr>
            <w:tcW w:w="988" w:type="dxa"/>
            <w:shd w:val="clear" w:color="auto" w:fill="auto"/>
            <w:noWrap/>
            <w:vAlign w:val="center"/>
          </w:tcPr>
          <w:p w14:paraId="3118E2F0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Г-9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6E94E" w14:textId="77777777" w:rsidR="0026425E" w:rsidRPr="001325FA" w:rsidRDefault="0026425E" w:rsidP="006E78F3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Наземная автостоянка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F12030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Машино-мест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CBCE3" w14:textId="77777777" w:rsidR="0026425E" w:rsidRPr="001325FA" w:rsidRDefault="0026425E" w:rsidP="006E78F3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94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2A971613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0,18</w:t>
            </w:r>
          </w:p>
        </w:tc>
      </w:tr>
    </w:tbl>
    <w:p w14:paraId="28AEABA4" w14:textId="77777777" w:rsidR="0026425E" w:rsidRPr="00672673" w:rsidRDefault="0026425E" w:rsidP="0026425E">
      <w:pPr>
        <w:spacing w:line="276" w:lineRule="auto"/>
        <w:ind w:firstLine="708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>1.2. в разделе «Предприятия торговли, общественного питания и бытового обслуживания» добавить строку:</w:t>
      </w:r>
    </w:p>
    <w:tbl>
      <w:tblPr>
        <w:tblpPr w:leftFromText="180" w:rightFromText="180" w:vertAnchor="text" w:horzAnchor="margin" w:tblpXSpec="center" w:tblpY="17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993"/>
        <w:gridCol w:w="1265"/>
      </w:tblGrid>
      <w:tr w:rsidR="0026425E" w:rsidRPr="001325FA" w14:paraId="7309344F" w14:textId="77777777" w:rsidTr="006E78F3">
        <w:trPr>
          <w:trHeight w:val="556"/>
        </w:trPr>
        <w:tc>
          <w:tcPr>
            <w:tcW w:w="988" w:type="dxa"/>
            <w:shd w:val="clear" w:color="auto" w:fill="auto"/>
            <w:noWrap/>
            <w:vAlign w:val="center"/>
          </w:tcPr>
          <w:p w14:paraId="4FFB6861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АД-1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0203F" w14:textId="77777777" w:rsidR="0026425E" w:rsidRPr="001325FA" w:rsidRDefault="0026425E" w:rsidP="006E78F3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Офисное здание (до 4 этажей)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4212AB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Кв.м общей площади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2CE50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До 5000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6A41A2A3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0,18</w:t>
            </w:r>
          </w:p>
        </w:tc>
      </w:tr>
    </w:tbl>
    <w:p w14:paraId="4328A685" w14:textId="77777777" w:rsidR="0026425E" w:rsidRPr="00672673" w:rsidRDefault="0026425E" w:rsidP="0026425E">
      <w:pPr>
        <w:spacing w:line="276" w:lineRule="auto"/>
        <w:ind w:firstLine="708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>1.3. В разделе «Места хранения автотранспорта» строку 2 изложить в следующей редакции:</w:t>
      </w:r>
    </w:p>
    <w:tbl>
      <w:tblPr>
        <w:tblpPr w:leftFromText="180" w:rightFromText="180" w:vertAnchor="text" w:horzAnchor="margin" w:tblpXSpec="center" w:tblpY="17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993"/>
        <w:gridCol w:w="1265"/>
      </w:tblGrid>
      <w:tr w:rsidR="0026425E" w:rsidRPr="001325FA" w14:paraId="714C7B96" w14:textId="77777777" w:rsidTr="006E78F3">
        <w:trPr>
          <w:trHeight w:val="81"/>
        </w:trPr>
        <w:tc>
          <w:tcPr>
            <w:tcW w:w="988" w:type="dxa"/>
            <w:shd w:val="clear" w:color="auto" w:fill="auto"/>
            <w:noWrap/>
            <w:vAlign w:val="center"/>
          </w:tcPr>
          <w:p w14:paraId="098924D8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1FC2">
              <w:rPr>
                <w:rFonts w:cs="Times New Roman"/>
                <w:sz w:val="26"/>
                <w:szCs w:val="26"/>
              </w:rPr>
              <w:t>Г-2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734DA" w14:textId="77777777" w:rsidR="0026425E" w:rsidRPr="001325FA" w:rsidRDefault="0026425E" w:rsidP="006E78F3">
            <w:pPr>
              <w:spacing w:line="276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1FC2">
              <w:rPr>
                <w:rFonts w:cs="Times New Roman"/>
                <w:sz w:val="26"/>
                <w:szCs w:val="26"/>
              </w:rPr>
              <w:t>Многоуровневый паркинг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938CDA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1FC2">
              <w:rPr>
                <w:rFonts w:cs="Times New Roman"/>
                <w:sz w:val="26"/>
                <w:szCs w:val="26"/>
              </w:rPr>
              <w:t>Машино-мест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F5233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1FC2">
              <w:rPr>
                <w:rFonts w:cs="Times New Roman"/>
                <w:sz w:val="26"/>
                <w:szCs w:val="26"/>
              </w:rPr>
              <w:t>579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14:paraId="3D51418C" w14:textId="77777777" w:rsidR="0026425E" w:rsidRPr="001325FA" w:rsidRDefault="0026425E" w:rsidP="006E78F3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325FA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32</w:t>
            </w:r>
          </w:p>
        </w:tc>
      </w:tr>
    </w:tbl>
    <w:p w14:paraId="1E2E20A1" w14:textId="77777777" w:rsidR="0026425E" w:rsidRPr="006F1FC2" w:rsidRDefault="0026425E" w:rsidP="0026425E">
      <w:pPr>
        <w:spacing w:line="276" w:lineRule="auto"/>
        <w:ind w:firstLine="708"/>
        <w:rPr>
          <w:rFonts w:cs="Times New Roman"/>
          <w:sz w:val="26"/>
          <w:szCs w:val="26"/>
        </w:rPr>
      </w:pPr>
    </w:p>
    <w:p w14:paraId="6AA69322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>2. В положении о размещении объектов капитального строительства регионального и местного значения, а также о характеристиках планируемого развития территории, в том числе плотности и параметрах застройки территории, характеристиках развития систем социального, транспортного обслуживания и инженерно-технического обеспечения, необходимых для развития территории в пункте 4 после таблицы 2 дополнить следующие слова «Офисное здание АД-1 размещается на территории ранее располагаемой наземной автостоянки Г-9.»</w:t>
      </w:r>
    </w:p>
    <w:p w14:paraId="1367669B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lastRenderedPageBreak/>
        <w:t xml:space="preserve">3. Подпункт 6.1 дополнить словами «Водопотребление административного здания - 16,09 м3/сут, 4,38 м3/ч, 1,95 м3/ч. Точка подключения - водопровод – </w:t>
      </w:r>
      <w:r w:rsidRPr="001325FA">
        <w:rPr>
          <w:rFonts w:cs="Times New Roman"/>
          <w:szCs w:val="28"/>
        </w:rPr>
        <w:t>D</w:t>
      </w:r>
      <w:r w:rsidRPr="00672673">
        <w:rPr>
          <w:rFonts w:cs="Times New Roman"/>
          <w:szCs w:val="28"/>
        </w:rPr>
        <w:t>315 мм по ул.Краснококшайская в районе здания д.69/12».</w:t>
      </w:r>
    </w:p>
    <w:p w14:paraId="00D80754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 xml:space="preserve">4. Подпункт 6.2 дополнить словами «Отвод хозяйственно-бытовых сточных вод от административного здания предусматривается в существующий коллектор канализации – </w:t>
      </w:r>
      <w:r w:rsidRPr="001325FA">
        <w:rPr>
          <w:rFonts w:cs="Times New Roman"/>
          <w:szCs w:val="28"/>
        </w:rPr>
        <w:t>D</w:t>
      </w:r>
      <w:r w:rsidRPr="00672673">
        <w:rPr>
          <w:rFonts w:cs="Times New Roman"/>
          <w:szCs w:val="28"/>
        </w:rPr>
        <w:t>315 мм по ул.Алафузова в районе здания д.7. Расход стоков составляет 16,09 м3/сут, 4,38 м3/ч, 1,95 м3/ч».</w:t>
      </w:r>
    </w:p>
    <w:p w14:paraId="7A9DCBC6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 xml:space="preserve">5. Подпункт 6.3 дополнить словами «Дождевые и талые воды с территории административного здания отводятся ливневой канализацией закрытого типа в проектируемый коллектор (перекладывемый) дождевой канализации. Проектом предусмотрен вынос существующей ливневой канализации диаметром 600мм с территории административного здания. Расход поверхностного дождевого стока составляет: 21,976 л/с. Очистка отводимых стоков производится посредством фильтрующего патрона, установленного в дождеприемный колодец.». </w:t>
      </w:r>
    </w:p>
    <w:p w14:paraId="129F55DB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 xml:space="preserve">6. Подпункт 6.5 дополнить словами «Электроснабжение административного здания предусматривается от КТП-5731. Расчетная мощность энергопотребления административного здания – 150кВт. Категория надёжности: </w:t>
      </w:r>
      <w:r w:rsidRPr="001325FA">
        <w:rPr>
          <w:rFonts w:cs="Times New Roman"/>
          <w:szCs w:val="28"/>
        </w:rPr>
        <w:t>II</w:t>
      </w:r>
      <w:r w:rsidRPr="00672673">
        <w:rPr>
          <w:rFonts w:cs="Times New Roman"/>
          <w:szCs w:val="28"/>
        </w:rPr>
        <w:t>.Класс напряжения электрических сетей, к которым осуществляется технологическое присоединение: 0.38кВ.».</w:t>
      </w:r>
    </w:p>
    <w:p w14:paraId="05AD795F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Cs w:val="28"/>
        </w:rPr>
      </w:pPr>
      <w:r w:rsidRPr="00672673">
        <w:rPr>
          <w:rFonts w:cs="Times New Roman"/>
          <w:szCs w:val="28"/>
        </w:rPr>
        <w:t xml:space="preserve">7. Подпункт 6.6 дополнить словами «Планируемая точка подключения сетей газоснабжения административного здания – стальной газопровод среднего давления диаметром 133мм. Величина максимального часового расхода газа (мощности) подключаемого газоиспользующего оборудования 96 куб. метров в час. Давление газа в точке подключения: максимальное 0,2 Мпа». </w:t>
      </w:r>
    </w:p>
    <w:p w14:paraId="6B15D793" w14:textId="77777777" w:rsidR="0026425E" w:rsidRPr="00672673" w:rsidRDefault="0026425E" w:rsidP="0026425E">
      <w:pPr>
        <w:spacing w:line="288" w:lineRule="auto"/>
        <w:ind w:firstLine="709"/>
        <w:rPr>
          <w:rFonts w:cs="Times New Roman"/>
          <w:sz w:val="26"/>
          <w:szCs w:val="26"/>
        </w:rPr>
      </w:pPr>
      <w:r w:rsidRPr="00672673">
        <w:rPr>
          <w:rFonts w:cs="Times New Roman"/>
          <w:szCs w:val="28"/>
        </w:rPr>
        <w:t>8. 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читать в редакции согласно приложения к настоящим изменениям.</w:t>
      </w:r>
      <w:r w:rsidRPr="00672673">
        <w:rPr>
          <w:rFonts w:cs="Times New Roman"/>
          <w:sz w:val="26"/>
          <w:szCs w:val="26"/>
        </w:rPr>
        <w:br w:type="page"/>
      </w:r>
    </w:p>
    <w:p w14:paraId="3FFC06BB" w14:textId="77777777" w:rsidR="0026425E" w:rsidRPr="00672673" w:rsidRDefault="0026425E" w:rsidP="0026425E">
      <w:pPr>
        <w:spacing w:line="276" w:lineRule="auto"/>
        <w:rPr>
          <w:rFonts w:cs="Times New Roman"/>
          <w:sz w:val="26"/>
          <w:szCs w:val="26"/>
        </w:rPr>
        <w:sectPr w:rsidR="0026425E" w:rsidRPr="00672673" w:rsidSect="00CE4288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429B162A" w14:textId="77777777" w:rsidR="0026425E" w:rsidRDefault="0026425E" w:rsidP="0026425E">
      <w:pPr>
        <w:spacing w:line="276" w:lineRule="auto"/>
        <w:ind w:left="6237"/>
        <w:rPr>
          <w:rFonts w:cs="Times New Roman"/>
          <w:sz w:val="26"/>
          <w:szCs w:val="26"/>
        </w:rPr>
      </w:pPr>
      <w:r w:rsidRPr="00AD2C36">
        <w:rPr>
          <w:rFonts w:cs="Times New Roman"/>
          <w:sz w:val="26"/>
          <w:szCs w:val="26"/>
        </w:rPr>
        <w:lastRenderedPageBreak/>
        <w:t>Приложение к изменениям, вносимым в проект планировки территории, ограниченной улицами Степана Халтурина, Краснококшайская, Большая Крыловка и старым руслом реки Казанки, утвержденный постановлением Исполнительного комитета г.Казани от 29.12.2016 №5415</w:t>
      </w:r>
    </w:p>
    <w:p w14:paraId="52AE281E" w14:textId="77777777" w:rsidR="0026425E" w:rsidRPr="00AD2C36" w:rsidRDefault="0026425E" w:rsidP="0026425E">
      <w:pPr>
        <w:spacing w:line="276" w:lineRule="auto"/>
        <w:ind w:left="6237"/>
        <w:rPr>
          <w:rFonts w:cs="Times New Roman"/>
          <w:sz w:val="26"/>
          <w:szCs w:val="26"/>
        </w:rPr>
      </w:pPr>
    </w:p>
    <w:p w14:paraId="7E45DF16" w14:textId="77777777" w:rsidR="0026425E" w:rsidRPr="008B4610" w:rsidRDefault="0026425E" w:rsidP="0026425E">
      <w:pPr>
        <w:spacing w:line="276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inline distT="0" distB="0" distL="0" distR="0" wp14:anchorId="759370AC" wp14:editId="345662D5">
            <wp:extent cx="6154333" cy="4379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ЧП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5" t="-864" r="-461" b="-1679"/>
                    <a:stretch/>
                  </pic:blipFill>
                  <pic:spPr bwMode="auto">
                    <a:xfrm>
                      <a:off x="0" y="0"/>
                      <a:ext cx="6183108" cy="4400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8C472D" w14:textId="77777777" w:rsidR="0026425E" w:rsidRPr="00407694" w:rsidRDefault="0026425E" w:rsidP="0026425E">
      <w:pPr>
        <w:tabs>
          <w:tab w:val="left" w:pos="7938"/>
          <w:tab w:val="left" w:pos="9639"/>
        </w:tabs>
        <w:spacing w:line="264" w:lineRule="auto"/>
        <w:rPr>
          <w:rFonts w:cs="Times New Roman"/>
          <w:b/>
          <w:sz w:val="26"/>
          <w:szCs w:val="26"/>
        </w:rPr>
      </w:pPr>
    </w:p>
    <w:p w14:paraId="770F2BF5" w14:textId="70EBD59D" w:rsidR="00011CE6" w:rsidRPr="00804DCE" w:rsidRDefault="00011CE6" w:rsidP="00804DCE">
      <w:pPr>
        <w:jc w:val="center"/>
      </w:pPr>
    </w:p>
    <w:sectPr w:rsidR="00011CE6" w:rsidRPr="00804DCE" w:rsidSect="00EA6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1133" w:bottom="993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DA026" w14:textId="77777777" w:rsidR="002E7AB0" w:rsidRDefault="002E7AB0" w:rsidP="007E2B2F">
      <w:pPr>
        <w:spacing w:line="240" w:lineRule="auto"/>
      </w:pPr>
      <w:r>
        <w:separator/>
      </w:r>
    </w:p>
  </w:endnote>
  <w:endnote w:type="continuationSeparator" w:id="0">
    <w:p w14:paraId="1A0D3187" w14:textId="77777777" w:rsidR="002E7AB0" w:rsidRDefault="002E7AB0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0C6DF" w14:textId="77777777" w:rsidR="00A1180D" w:rsidRDefault="00A1180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11812" w14:textId="77777777" w:rsidR="00A1180D" w:rsidRDefault="00A118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FECD" w14:textId="77777777" w:rsidR="00A1180D" w:rsidRDefault="00A1180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A1758" w14:textId="77777777" w:rsidR="002E7AB0" w:rsidRDefault="002E7AB0" w:rsidP="007E2B2F">
      <w:pPr>
        <w:spacing w:line="240" w:lineRule="auto"/>
      </w:pPr>
      <w:r>
        <w:separator/>
      </w:r>
    </w:p>
  </w:footnote>
  <w:footnote w:type="continuationSeparator" w:id="0">
    <w:p w14:paraId="375FFB5B" w14:textId="77777777" w:rsidR="002E7AB0" w:rsidRDefault="002E7AB0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4BAC5" w14:textId="77777777" w:rsidR="00A1180D" w:rsidRDefault="00A1180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729020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11576494" w:rsidR="00DB3E8B" w:rsidRPr="00D978DA" w:rsidRDefault="00DB3E8B">
        <w:pPr>
          <w:pStyle w:val="a7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26425E">
          <w:rPr>
            <w:rFonts w:cs="Times New Roman"/>
            <w:noProof/>
            <w:sz w:val="24"/>
            <w:szCs w:val="24"/>
          </w:rPr>
          <w:t>2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7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DF71D" w14:textId="77777777" w:rsidR="00A1180D" w:rsidRDefault="00A118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732B3E"/>
    <w:multiLevelType w:val="hybridMultilevel"/>
    <w:tmpl w:val="4192F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BC0B1E"/>
    <w:multiLevelType w:val="multilevel"/>
    <w:tmpl w:val="4A7CDC2C"/>
    <w:lvl w:ilvl="0">
      <w:start w:val="3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3">
    <w:nsid w:val="27E66E80"/>
    <w:multiLevelType w:val="multilevel"/>
    <w:tmpl w:val="E8602A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">
    <w:nsid w:val="28E45BAE"/>
    <w:multiLevelType w:val="hybridMultilevel"/>
    <w:tmpl w:val="0AC2F8A8"/>
    <w:lvl w:ilvl="0" w:tplc="80188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B4147A"/>
    <w:multiLevelType w:val="multilevel"/>
    <w:tmpl w:val="90A48F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D342E"/>
    <w:multiLevelType w:val="multilevel"/>
    <w:tmpl w:val="FDDEEB7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B8314BC"/>
    <w:multiLevelType w:val="multilevel"/>
    <w:tmpl w:val="360A960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509B7F51"/>
    <w:multiLevelType w:val="multilevel"/>
    <w:tmpl w:val="4CDC2B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04" w:hanging="2160"/>
      </w:pPr>
      <w:rPr>
        <w:rFonts w:hint="default"/>
      </w:rPr>
    </w:lvl>
  </w:abstractNum>
  <w:abstractNum w:abstractNumId="12">
    <w:nsid w:val="51C403F5"/>
    <w:multiLevelType w:val="hybridMultilevel"/>
    <w:tmpl w:val="05B2E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50673"/>
    <w:multiLevelType w:val="multilevel"/>
    <w:tmpl w:val="FC4A4CD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8"/>
  </w:num>
  <w:num w:numId="16">
    <w:abstractNumId w:val="2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265"/>
    <w:rsid w:val="00007ED7"/>
    <w:rsid w:val="000108BF"/>
    <w:rsid w:val="00011CE6"/>
    <w:rsid w:val="00030EA6"/>
    <w:rsid w:val="00050C16"/>
    <w:rsid w:val="00053696"/>
    <w:rsid w:val="00065C45"/>
    <w:rsid w:val="0007049D"/>
    <w:rsid w:val="000C3CB7"/>
    <w:rsid w:val="000D771B"/>
    <w:rsid w:val="000E25A6"/>
    <w:rsid w:val="000F62BE"/>
    <w:rsid w:val="00130035"/>
    <w:rsid w:val="00130B28"/>
    <w:rsid w:val="00132CB4"/>
    <w:rsid w:val="001A5850"/>
    <w:rsid w:val="001A61B7"/>
    <w:rsid w:val="001B0B8A"/>
    <w:rsid w:val="001B58AC"/>
    <w:rsid w:val="001D3D82"/>
    <w:rsid w:val="001E05DB"/>
    <w:rsid w:val="001E36F6"/>
    <w:rsid w:val="001E603F"/>
    <w:rsid w:val="001F165D"/>
    <w:rsid w:val="001F4B0E"/>
    <w:rsid w:val="00212B5E"/>
    <w:rsid w:val="00223DEB"/>
    <w:rsid w:val="00226220"/>
    <w:rsid w:val="00232141"/>
    <w:rsid w:val="00232B32"/>
    <w:rsid w:val="00246BC7"/>
    <w:rsid w:val="00250E16"/>
    <w:rsid w:val="0026425E"/>
    <w:rsid w:val="00273F27"/>
    <w:rsid w:val="00277BD2"/>
    <w:rsid w:val="00280DF7"/>
    <w:rsid w:val="002833D1"/>
    <w:rsid w:val="002911D8"/>
    <w:rsid w:val="00297020"/>
    <w:rsid w:val="002A7844"/>
    <w:rsid w:val="002E7692"/>
    <w:rsid w:val="002E7AB0"/>
    <w:rsid w:val="002F341A"/>
    <w:rsid w:val="002F68CE"/>
    <w:rsid w:val="00300C0F"/>
    <w:rsid w:val="003029DD"/>
    <w:rsid w:val="003115A3"/>
    <w:rsid w:val="003221E7"/>
    <w:rsid w:val="00327BC9"/>
    <w:rsid w:val="00363145"/>
    <w:rsid w:val="003660BD"/>
    <w:rsid w:val="003767C2"/>
    <w:rsid w:val="00384DBA"/>
    <w:rsid w:val="00391E1C"/>
    <w:rsid w:val="00396EFE"/>
    <w:rsid w:val="003A4636"/>
    <w:rsid w:val="003A48D2"/>
    <w:rsid w:val="003A6E03"/>
    <w:rsid w:val="003B3B8E"/>
    <w:rsid w:val="003C6C35"/>
    <w:rsid w:val="003D6CD3"/>
    <w:rsid w:val="004069D0"/>
    <w:rsid w:val="00453C66"/>
    <w:rsid w:val="00464159"/>
    <w:rsid w:val="00481D57"/>
    <w:rsid w:val="00497C24"/>
    <w:rsid w:val="004B6BD8"/>
    <w:rsid w:val="004D6D48"/>
    <w:rsid w:val="004D79B3"/>
    <w:rsid w:val="004E1000"/>
    <w:rsid w:val="004E3963"/>
    <w:rsid w:val="004E7351"/>
    <w:rsid w:val="004F0634"/>
    <w:rsid w:val="00542215"/>
    <w:rsid w:val="00565311"/>
    <w:rsid w:val="00565F97"/>
    <w:rsid w:val="00566D8D"/>
    <w:rsid w:val="00575190"/>
    <w:rsid w:val="005753A5"/>
    <w:rsid w:val="00576CC4"/>
    <w:rsid w:val="005B2215"/>
    <w:rsid w:val="005B3D83"/>
    <w:rsid w:val="005B66B6"/>
    <w:rsid w:val="005D707C"/>
    <w:rsid w:val="005D77C5"/>
    <w:rsid w:val="00603D10"/>
    <w:rsid w:val="00626CD8"/>
    <w:rsid w:val="00626EBD"/>
    <w:rsid w:val="006440EA"/>
    <w:rsid w:val="006459F1"/>
    <w:rsid w:val="0065611E"/>
    <w:rsid w:val="00666EEE"/>
    <w:rsid w:val="00672583"/>
    <w:rsid w:val="00692200"/>
    <w:rsid w:val="006A273A"/>
    <w:rsid w:val="006C5F53"/>
    <w:rsid w:val="006C7039"/>
    <w:rsid w:val="006E626A"/>
    <w:rsid w:val="006E63B9"/>
    <w:rsid w:val="006E7E60"/>
    <w:rsid w:val="006F67CF"/>
    <w:rsid w:val="00700D02"/>
    <w:rsid w:val="00701173"/>
    <w:rsid w:val="007139B6"/>
    <w:rsid w:val="0073075A"/>
    <w:rsid w:val="0073779E"/>
    <w:rsid w:val="007612FD"/>
    <w:rsid w:val="00765F5E"/>
    <w:rsid w:val="00770EB8"/>
    <w:rsid w:val="0077266A"/>
    <w:rsid w:val="00773598"/>
    <w:rsid w:val="00775634"/>
    <w:rsid w:val="00794003"/>
    <w:rsid w:val="007B267E"/>
    <w:rsid w:val="007E2B2F"/>
    <w:rsid w:val="00804DCE"/>
    <w:rsid w:val="00815123"/>
    <w:rsid w:val="00817006"/>
    <w:rsid w:val="0082356F"/>
    <w:rsid w:val="008372A9"/>
    <w:rsid w:val="00845608"/>
    <w:rsid w:val="0085386F"/>
    <w:rsid w:val="00871719"/>
    <w:rsid w:val="00876F01"/>
    <w:rsid w:val="00883917"/>
    <w:rsid w:val="00885A3E"/>
    <w:rsid w:val="00893440"/>
    <w:rsid w:val="008A3295"/>
    <w:rsid w:val="008A3C53"/>
    <w:rsid w:val="008C1A1D"/>
    <w:rsid w:val="008E29E3"/>
    <w:rsid w:val="008E7B7C"/>
    <w:rsid w:val="008F2373"/>
    <w:rsid w:val="0091439C"/>
    <w:rsid w:val="00922C58"/>
    <w:rsid w:val="009267E6"/>
    <w:rsid w:val="00932707"/>
    <w:rsid w:val="00943337"/>
    <w:rsid w:val="00954D63"/>
    <w:rsid w:val="00967480"/>
    <w:rsid w:val="009904EE"/>
    <w:rsid w:val="00994060"/>
    <w:rsid w:val="009957D8"/>
    <w:rsid w:val="009C636B"/>
    <w:rsid w:val="009D3D8E"/>
    <w:rsid w:val="009E0574"/>
    <w:rsid w:val="009E1D27"/>
    <w:rsid w:val="009E1EF1"/>
    <w:rsid w:val="00A01D01"/>
    <w:rsid w:val="00A04A41"/>
    <w:rsid w:val="00A06F95"/>
    <w:rsid w:val="00A07371"/>
    <w:rsid w:val="00A1180D"/>
    <w:rsid w:val="00A12B54"/>
    <w:rsid w:val="00A20076"/>
    <w:rsid w:val="00A20C67"/>
    <w:rsid w:val="00A4194D"/>
    <w:rsid w:val="00A65BEA"/>
    <w:rsid w:val="00A71449"/>
    <w:rsid w:val="00A80998"/>
    <w:rsid w:val="00A82592"/>
    <w:rsid w:val="00A86919"/>
    <w:rsid w:val="00A86D24"/>
    <w:rsid w:val="00A9127D"/>
    <w:rsid w:val="00A92791"/>
    <w:rsid w:val="00AD394A"/>
    <w:rsid w:val="00AE17E5"/>
    <w:rsid w:val="00AF219B"/>
    <w:rsid w:val="00AF2AEA"/>
    <w:rsid w:val="00AF2C4E"/>
    <w:rsid w:val="00B15D81"/>
    <w:rsid w:val="00B21E23"/>
    <w:rsid w:val="00B308CE"/>
    <w:rsid w:val="00B326BC"/>
    <w:rsid w:val="00B40C36"/>
    <w:rsid w:val="00B4627D"/>
    <w:rsid w:val="00B51075"/>
    <w:rsid w:val="00B60437"/>
    <w:rsid w:val="00B65AB1"/>
    <w:rsid w:val="00B778F2"/>
    <w:rsid w:val="00B928D4"/>
    <w:rsid w:val="00B93794"/>
    <w:rsid w:val="00BA1029"/>
    <w:rsid w:val="00BA6F20"/>
    <w:rsid w:val="00BB06E1"/>
    <w:rsid w:val="00BD5D62"/>
    <w:rsid w:val="00BD6DBC"/>
    <w:rsid w:val="00BF6F74"/>
    <w:rsid w:val="00C02B6F"/>
    <w:rsid w:val="00C03090"/>
    <w:rsid w:val="00C103A3"/>
    <w:rsid w:val="00C13EC7"/>
    <w:rsid w:val="00C2633A"/>
    <w:rsid w:val="00C271C3"/>
    <w:rsid w:val="00C66471"/>
    <w:rsid w:val="00C96822"/>
    <w:rsid w:val="00C97B62"/>
    <w:rsid w:val="00CB18DB"/>
    <w:rsid w:val="00CC3537"/>
    <w:rsid w:val="00CE14D0"/>
    <w:rsid w:val="00CE37FE"/>
    <w:rsid w:val="00D07371"/>
    <w:rsid w:val="00D277ED"/>
    <w:rsid w:val="00D44CB4"/>
    <w:rsid w:val="00D45A55"/>
    <w:rsid w:val="00D47AA7"/>
    <w:rsid w:val="00D62451"/>
    <w:rsid w:val="00D86723"/>
    <w:rsid w:val="00D978DA"/>
    <w:rsid w:val="00DA22A3"/>
    <w:rsid w:val="00DB3E8B"/>
    <w:rsid w:val="00DB3EDC"/>
    <w:rsid w:val="00DB735A"/>
    <w:rsid w:val="00DC7E76"/>
    <w:rsid w:val="00DD2B3B"/>
    <w:rsid w:val="00DD2E72"/>
    <w:rsid w:val="00DD69B9"/>
    <w:rsid w:val="00DD6D16"/>
    <w:rsid w:val="00DE656F"/>
    <w:rsid w:val="00DE71D8"/>
    <w:rsid w:val="00DF1914"/>
    <w:rsid w:val="00E15C1D"/>
    <w:rsid w:val="00E26C04"/>
    <w:rsid w:val="00E43BD9"/>
    <w:rsid w:val="00E46779"/>
    <w:rsid w:val="00E6356D"/>
    <w:rsid w:val="00E637D6"/>
    <w:rsid w:val="00E722A6"/>
    <w:rsid w:val="00E727BC"/>
    <w:rsid w:val="00E84701"/>
    <w:rsid w:val="00E91177"/>
    <w:rsid w:val="00E917A0"/>
    <w:rsid w:val="00E92095"/>
    <w:rsid w:val="00EA6EBB"/>
    <w:rsid w:val="00EB22E1"/>
    <w:rsid w:val="00EC0796"/>
    <w:rsid w:val="00EC10BC"/>
    <w:rsid w:val="00EC4E10"/>
    <w:rsid w:val="00EE2C59"/>
    <w:rsid w:val="00EE64BD"/>
    <w:rsid w:val="00F01C9D"/>
    <w:rsid w:val="00F035F0"/>
    <w:rsid w:val="00F10223"/>
    <w:rsid w:val="00F266A2"/>
    <w:rsid w:val="00F34D5B"/>
    <w:rsid w:val="00F633A7"/>
    <w:rsid w:val="00F720B7"/>
    <w:rsid w:val="00F75E36"/>
    <w:rsid w:val="00FA6165"/>
    <w:rsid w:val="00FA6269"/>
    <w:rsid w:val="00FC1856"/>
    <w:rsid w:val="00FC2058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docId w15:val="{EC504383-EE9D-433F-A99B-B9E04A17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8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F19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2B2F"/>
  </w:style>
  <w:style w:type="paragraph" w:styleId="a9">
    <w:name w:val="footer"/>
    <w:basedOn w:val="a"/>
    <w:link w:val="aa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2B2F"/>
  </w:style>
  <w:style w:type="character" w:styleId="ab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character" w:styleId="ad">
    <w:name w:val="annotation reference"/>
    <w:basedOn w:val="a0"/>
    <w:uiPriority w:val="99"/>
    <w:semiHidden/>
    <w:unhideWhenUsed/>
    <w:rsid w:val="006A273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273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273A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273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273A"/>
    <w:rPr>
      <w:rFonts w:ascii="Times New Roman" w:hAnsi="Times New Roman"/>
      <w:b/>
      <w:bCs/>
      <w:sz w:val="20"/>
      <w:szCs w:val="20"/>
    </w:rPr>
  </w:style>
  <w:style w:type="paragraph" w:styleId="af2">
    <w:name w:val="Body Text"/>
    <w:basedOn w:val="a"/>
    <w:link w:val="af3"/>
    <w:uiPriority w:val="1"/>
    <w:qFormat/>
    <w:rsid w:val="00943337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3">
    <w:name w:val="Основной текст Знак"/>
    <w:basedOn w:val="a0"/>
    <w:link w:val="af2"/>
    <w:uiPriority w:val="1"/>
    <w:rsid w:val="00943337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9433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Title"/>
    <w:basedOn w:val="a"/>
    <w:link w:val="af5"/>
    <w:qFormat/>
    <w:rsid w:val="00943337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943337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12">
    <w:name w:val="Основной текст Знак1"/>
    <w:uiPriority w:val="99"/>
    <w:rsid w:val="003D6CD3"/>
    <w:rPr>
      <w:rFonts w:ascii="Times New Roman" w:hAnsi="Times New Roman"/>
      <w:sz w:val="28"/>
      <w:szCs w:val="28"/>
    </w:rPr>
  </w:style>
  <w:style w:type="character" w:customStyle="1" w:styleId="Heading1">
    <w:name w:val="Heading #1_"/>
    <w:link w:val="Heading10"/>
    <w:uiPriority w:val="99"/>
    <w:rsid w:val="003D6CD3"/>
    <w:rPr>
      <w:rFonts w:ascii="Times New Roman" w:hAnsi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uiPriority w:val="99"/>
    <w:rsid w:val="003D6CD3"/>
    <w:pPr>
      <w:widowControl w:val="0"/>
      <w:spacing w:after="60"/>
      <w:ind w:firstLine="720"/>
      <w:jc w:val="left"/>
      <w:outlineLvl w:val="0"/>
    </w:pPr>
    <w:rPr>
      <w:b/>
      <w:bCs/>
      <w:szCs w:val="28"/>
    </w:rPr>
  </w:style>
  <w:style w:type="paragraph" w:customStyle="1" w:styleId="15">
    <w:name w:val="Обычный + 15 пт"/>
    <w:basedOn w:val="a"/>
    <w:rsid w:val="00273F27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character" w:customStyle="1" w:styleId="a4">
    <w:name w:val="Абзац списка Знак"/>
    <w:link w:val="a3"/>
    <w:uiPriority w:val="34"/>
    <w:rsid w:val="00273F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BFAA1-B40E-45F2-AC5B-24E5A35CB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Alyona</dc:creator>
  <cp:lastModifiedBy>Лилия З. Судницына</cp:lastModifiedBy>
  <cp:revision>3</cp:revision>
  <cp:lastPrinted>2022-03-17T14:59:00Z</cp:lastPrinted>
  <dcterms:created xsi:type="dcterms:W3CDTF">2022-08-12T12:47:00Z</dcterms:created>
  <dcterms:modified xsi:type="dcterms:W3CDTF">2022-08-12T13:25:00Z</dcterms:modified>
</cp:coreProperties>
</file>