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Злобин Сергей Николаевич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Начальник отдела финансирования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Телефон: +7 (843) 221-76-04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proofErr w:type="spellStart"/>
      <w:r>
        <w:rPr>
          <w:rFonts w:cstheme="minorBidi"/>
          <w:bCs/>
          <w:szCs w:val="28"/>
          <w:lang w:eastAsia="en-US"/>
        </w:rPr>
        <w:t>Email</w:t>
      </w:r>
      <w:proofErr w:type="spellEnd"/>
      <w:r>
        <w:rPr>
          <w:rFonts w:cstheme="minorBidi"/>
          <w:bCs/>
          <w:szCs w:val="28"/>
          <w:lang w:eastAsia="en-US"/>
        </w:rPr>
        <w:t>: Sergey.Zlobin@tatar.ru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Шабаев Адель Рустемович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 xml:space="preserve">Адрес: г. Казань, ул. </w:t>
      </w:r>
      <w:proofErr w:type="spellStart"/>
      <w:r>
        <w:rPr>
          <w:rFonts w:cstheme="minorBidi"/>
          <w:bCs/>
          <w:szCs w:val="28"/>
          <w:lang w:eastAsia="en-US"/>
        </w:rPr>
        <w:t>Федосеевская</w:t>
      </w:r>
      <w:proofErr w:type="spellEnd"/>
      <w:r>
        <w:rPr>
          <w:rFonts w:cstheme="minorBidi"/>
          <w:bCs/>
          <w:szCs w:val="28"/>
          <w:lang w:eastAsia="en-US"/>
        </w:rPr>
        <w:t>, 36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4678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val="en-US" w:eastAsia="en-US"/>
        </w:rPr>
        <w:t>E</w:t>
      </w:r>
      <w:r>
        <w:rPr>
          <w:rFonts w:cstheme="minorBidi"/>
          <w:bCs/>
          <w:szCs w:val="28"/>
          <w:lang w:eastAsia="en-US"/>
        </w:rPr>
        <w:t>-</w:t>
      </w:r>
      <w:r>
        <w:rPr>
          <w:rFonts w:cstheme="minorBidi"/>
          <w:bCs/>
          <w:szCs w:val="28"/>
          <w:lang w:val="en-US" w:eastAsia="en-US"/>
        </w:rPr>
        <w:t>mail</w:t>
      </w:r>
      <w:r>
        <w:rPr>
          <w:rFonts w:cstheme="minorBidi"/>
          <w:bCs/>
          <w:szCs w:val="28"/>
          <w:lang w:eastAsia="en-US"/>
        </w:rPr>
        <w:t xml:space="preserve">: </w:t>
      </w:r>
      <w:r>
        <w:rPr>
          <w:rFonts w:cstheme="minorBidi"/>
          <w:bCs/>
          <w:szCs w:val="28"/>
          <w:lang w:val="en-US" w:eastAsia="en-US"/>
        </w:rPr>
        <w:t>Adel</w:t>
      </w:r>
      <w:r>
        <w:rPr>
          <w:rFonts w:cstheme="minorBidi"/>
          <w:bCs/>
          <w:szCs w:val="28"/>
          <w:lang w:eastAsia="en-US"/>
        </w:rPr>
        <w:t>.</w:t>
      </w:r>
      <w:proofErr w:type="spellStart"/>
      <w:r>
        <w:rPr>
          <w:rFonts w:cstheme="minorBidi"/>
          <w:bCs/>
          <w:szCs w:val="28"/>
          <w:lang w:val="en-US" w:eastAsia="en-US"/>
        </w:rPr>
        <w:t>Shabaev</w:t>
      </w:r>
      <w:proofErr w:type="spellEnd"/>
      <w:r>
        <w:rPr>
          <w:rFonts w:cstheme="minorBidi"/>
          <w:bCs/>
          <w:szCs w:val="28"/>
          <w:lang w:eastAsia="en-US"/>
        </w:rPr>
        <w:t>@</w:t>
      </w:r>
      <w:proofErr w:type="spellStart"/>
      <w:r>
        <w:rPr>
          <w:rFonts w:cstheme="minorBidi"/>
          <w:bCs/>
          <w:szCs w:val="28"/>
          <w:lang w:val="en-US" w:eastAsia="en-US"/>
        </w:rPr>
        <w:t>tatar</w:t>
      </w:r>
      <w:proofErr w:type="spellEnd"/>
      <w:r>
        <w:rPr>
          <w:rFonts w:cstheme="minorBidi"/>
          <w:bCs/>
          <w:szCs w:val="28"/>
          <w:lang w:eastAsia="en-US"/>
        </w:rPr>
        <w:t>.</w:t>
      </w:r>
      <w:proofErr w:type="spellStart"/>
      <w:r>
        <w:rPr>
          <w:rFonts w:cstheme="minorBidi"/>
          <w:bCs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jc w:val="right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right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ПРОЕКТ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ПОСТАНОВЛЕНИЕ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«___» _______ 2022</w:t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</w:r>
      <w:r>
        <w:rPr>
          <w:rFonts w:cstheme="minorBidi"/>
          <w:bCs/>
          <w:szCs w:val="28"/>
          <w:lang w:eastAsia="en-US"/>
        </w:rPr>
        <w:tab/>
        <w:t>№ ___</w:t>
      </w:r>
    </w:p>
    <w:p>
      <w:pPr>
        <w:autoSpaceDE w:val="0"/>
        <w:autoSpaceDN w:val="0"/>
        <w:adjustRightInd w:val="0"/>
        <w:jc w:val="center"/>
        <w:outlineLvl w:val="0"/>
        <w:rPr>
          <w:rFonts w:cstheme="minorBidi"/>
          <w:bCs/>
          <w:szCs w:val="28"/>
          <w:lang w:eastAsia="en-US"/>
        </w:rPr>
      </w:pPr>
      <w:r>
        <w:rPr>
          <w:rFonts w:cstheme="minorBidi"/>
          <w:bCs/>
          <w:szCs w:val="28"/>
          <w:lang w:eastAsia="en-US"/>
        </w:rPr>
        <w:t>г. Казань</w:t>
      </w:r>
    </w:p>
    <w:p>
      <w:pPr>
        <w:tabs>
          <w:tab w:val="left" w:pos="4678"/>
        </w:tabs>
        <w:ind w:right="5244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678"/>
        </w:tabs>
        <w:ind w:right="5244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>
      <w:pPr>
        <w:tabs>
          <w:tab w:val="left" w:pos="4678"/>
        </w:tabs>
        <w:ind w:right="5244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678"/>
        </w:tabs>
        <w:ind w:right="5244"/>
        <w:jc w:val="both"/>
        <w:rPr>
          <w:rFonts w:eastAsia="Calibri"/>
          <w:szCs w:val="28"/>
          <w:lang w:eastAsia="en-US"/>
        </w:rPr>
      </w:pPr>
    </w:p>
    <w:p>
      <w:pPr>
        <w:tabs>
          <w:tab w:val="left" w:pos="4678"/>
        </w:tabs>
        <w:ind w:right="5244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jc w:val="both"/>
        <w:rPr>
          <w:rFonts w:eastAsia="Calibri"/>
          <w:szCs w:val="28"/>
          <w:lang w:eastAsia="en-US"/>
        </w:rPr>
      </w:pPr>
    </w:p>
    <w:p>
      <w:pPr>
        <w:jc w:val="both"/>
        <w:rPr>
          <w:rFonts w:eastAsia="Calibri"/>
          <w:szCs w:val="28"/>
          <w:lang w:eastAsia="en-US"/>
        </w:rPr>
      </w:pPr>
    </w:p>
    <w:p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Кабинет Министров Республики Татарстан ПОСТАНОВЛЯЕТ:</w:t>
      </w:r>
    </w:p>
    <w:p>
      <w:pPr>
        <w:ind w:firstLine="709"/>
        <w:jc w:val="both"/>
        <w:rPr>
          <w:rFonts w:eastAsia="Calibri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Татарстан от </w:t>
      </w:r>
      <w:r>
        <w:rPr>
          <w:szCs w:val="28"/>
        </w:rPr>
        <w:t xml:space="preserve">05.08.2021 </w:t>
      </w:r>
      <w:hyperlink r:id="rId4" w:history="1">
        <w:r>
          <w:rPr>
            <w:szCs w:val="28"/>
          </w:rPr>
          <w:t>№ 680</w:t>
        </w:r>
      </w:hyperlink>
      <w:r>
        <w:rPr>
          <w:szCs w:val="28"/>
        </w:rPr>
        <w:t xml:space="preserve">, от 31.08.2021 </w:t>
      </w:r>
      <w:hyperlink r:id="rId5" w:history="1">
        <w:r>
          <w:rPr>
            <w:szCs w:val="28"/>
          </w:rPr>
          <w:t>№ 788</w:t>
        </w:r>
      </w:hyperlink>
      <w:r>
        <w:rPr>
          <w:szCs w:val="28"/>
        </w:rPr>
        <w:t xml:space="preserve">, </w:t>
      </w:r>
      <w:r>
        <w:rPr>
          <w:rFonts w:eastAsia="Calibri"/>
          <w:szCs w:val="28"/>
          <w:lang w:eastAsia="en-US"/>
        </w:rPr>
        <w:t xml:space="preserve">от 07.09.2021 </w:t>
      </w:r>
      <w:hyperlink r:id="rId6" w:history="1">
        <w:r>
          <w:rPr>
            <w:rFonts w:eastAsia="Calibri"/>
            <w:szCs w:val="28"/>
            <w:lang w:eastAsia="en-US"/>
          </w:rPr>
          <w:t>№ 835</w:t>
        </w:r>
      </w:hyperlink>
      <w:r>
        <w:rPr>
          <w:rFonts w:eastAsia="Calibri"/>
          <w:szCs w:val="28"/>
          <w:lang w:eastAsia="en-US"/>
        </w:rPr>
        <w:t>, от 25.11.2021 № 1127, от 22.12.2021 № 1266, от 15.03.2022 № 240, от 22.07.2022 № 707) следующие изменения: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</w:t>
      </w:r>
      <w:r>
        <w:rPr>
          <w:rFonts w:ascii="Times New Roman CYR" w:hAnsi="Times New Roman CYR" w:cs="Times New Roman CYR"/>
          <w:szCs w:val="28"/>
        </w:rPr>
        <w:lastRenderedPageBreak/>
        <w:t xml:space="preserve">сельскохозяйственным товаропроизводителям на возмещение части затрат, направленных на развитие элитного семеноводства,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20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затрат, связанных с закладкой, уходом и раскорчевкой многолетних насаждений,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затрат, связанных с проведением </w:t>
      </w:r>
      <w:proofErr w:type="spellStart"/>
      <w:r>
        <w:rPr>
          <w:rFonts w:ascii="Times New Roman CYR" w:hAnsi="Times New Roman CYR" w:cs="Times New Roman CYR"/>
          <w:szCs w:val="28"/>
        </w:rPr>
        <w:t>культуртехнических</w:t>
      </w:r>
      <w:proofErr w:type="spellEnd"/>
      <w:r>
        <w:rPr>
          <w:rFonts w:ascii="Times New Roman CYR" w:hAnsi="Times New Roman CYR" w:cs="Times New Roman CYR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Cs w:val="28"/>
        </w:rPr>
        <w:t>агролесомелиоративных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 гидромелиоративных мероприятий,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20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затрат, связанных с проведением мероприятий в области известкования кислых почв на пашне,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22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</w:t>
      </w:r>
      <w:r>
        <w:rPr>
          <w:rFonts w:ascii="Times New Roman CYR" w:hAnsi="Times New Roman CYR" w:cs="Times New Roman CYR"/>
          <w:szCs w:val="28"/>
        </w:rPr>
        <w:lastRenderedPageBreak/>
        <w:t>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 на стимулирование увеличения производства масличных культур,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 на содержание товарного маточного поголовья овец и коз,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 на производство овец и коз на убой, реализованных и (или) отгруженных на собственную переработку и (или) переработку юридическим лицам и индивидуальным предпринимателям,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стимулирование развития специализированного мясного скотоводства,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«Мониторинг достижения результатов предоставления субсидии </w:t>
      </w:r>
      <w:r>
        <w:rPr>
          <w:rFonts w:ascii="Times New Roman CYR" w:hAnsi="Times New Roman CYR" w:cs="Times New Roman CYR"/>
          <w:szCs w:val="28"/>
        </w:rPr>
        <w:lastRenderedPageBreak/>
        <w:t>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19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20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оказание несвязанной поддержки в области растениеводства, развития производства картофеля и семенного картофеля, технической конопли и </w:t>
      </w:r>
      <w:r>
        <w:rPr>
          <w:rFonts w:ascii="Times New Roman CYR" w:hAnsi="Times New Roman CYR" w:cs="Times New Roman CYR"/>
          <w:szCs w:val="28"/>
        </w:rPr>
        <w:lastRenderedPageBreak/>
        <w:t xml:space="preserve">(или) льна-долгунца,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24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 Порядке предоставления из бюджета Республики Татарстан субсидии на возмещение части затрат, направленных на повышение продуктивности в молочном скотоводстве: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23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стимулирование роста производства молока путем наращивания поголовья коров,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поддержку племенного животноводства,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19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 на уплату процентов по инвестиционным </w:t>
      </w:r>
      <w:r>
        <w:rPr>
          <w:rFonts w:ascii="Times New Roman CYR" w:hAnsi="Times New Roman CYR" w:cs="Times New Roman CYR"/>
          <w:szCs w:val="28"/>
        </w:rPr>
        <w:lastRenderedPageBreak/>
        <w:t xml:space="preserve">кредитам (займам) в агропромышленном комплексе,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22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19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затрат, связанных со стимулированием развития виноградарства и виноделия,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19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«Экспорт продукции агропромышленного комплекса»,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20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</w:t>
      </w:r>
      <w:r>
        <w:rPr>
          <w:rFonts w:ascii="Times New Roman CYR" w:hAnsi="Times New Roman CYR" w:cs="Times New Roman CYR"/>
          <w:szCs w:val="28"/>
        </w:rPr>
        <w:lastRenderedPageBreak/>
        <w:t>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на возмещение части затрат по сохранению и наращиванию маточного поголовья овец и коз, в том числе ярочек и козочек старше одного года,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Порядке предоставления из бюджета Республики Татарстан субсидии сельскохозяйственным товаропроизводителям на возмещение части затрат, направленных на стимулирование развития производства овощей, </w:t>
      </w:r>
      <w:proofErr w:type="spellStart"/>
      <w:r>
        <w:rPr>
          <w:rFonts w:ascii="Times New Roman CYR" w:hAnsi="Times New Roman CYR" w:cs="Times New Roman CYR"/>
          <w:szCs w:val="28"/>
        </w:rPr>
        <w:t>софинансируемой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из федерального бюджета: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абзац первый пункта 21 дополнить предложением следующего содержания: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«Мониторинг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2. Установить, что настоящее постановление вступает в силу с 1 января 2023 года.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Премьер-министр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Республики Татарстан</w:t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  <w:t xml:space="preserve">        </w:t>
      </w:r>
      <w:proofErr w:type="spellStart"/>
      <w:r>
        <w:rPr>
          <w:rFonts w:ascii="Times New Roman CYR" w:hAnsi="Times New Roman CYR" w:cs="Times New Roman CYR"/>
          <w:szCs w:val="28"/>
        </w:rPr>
        <w:t>А.В.Песошин</w:t>
      </w:r>
      <w:proofErr w:type="spellEnd"/>
    </w:p>
    <w:p>
      <w:pPr>
        <w:rPr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>
      <w:pPr>
        <w:rPr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A427E-1679-4C14-B242-C9ED0A12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Pr>
      <w:rFonts w:ascii="Arial" w:eastAsia="Times New Roman" w:hAnsi="Arial" w:cs="Arial"/>
      <w:sz w:val="28"/>
      <w:szCs w:val="24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4"/>
    </w:rPr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1EAEB481A8E281F79FF568415A839D7BF82B4D9C4C2F1A38653DA43495B941BAB71437472C8E8FC7DFCF5FCFD9057E05028737A754EA09EDD7AB141E6F" TargetMode="External"/><Relationship Id="rId5" Type="http://schemas.openxmlformats.org/officeDocument/2006/relationships/hyperlink" Target="consultantplus://offline/ref=D8F1EAEB481A8E281F79FF568415A839D7BF82B4D9C4C2F6A58253DA43495B941BAB71437472C8E8FC7DFCF5FCFD9057E05028737A754EA09EDD7AB141E6F" TargetMode="External"/><Relationship Id="rId4" Type="http://schemas.openxmlformats.org/officeDocument/2006/relationships/hyperlink" Target="consultantplus://offline/ref=D8F1EAEB481A8E281F79FF568415A839D7BF82B4D9C4C3FCA78653DA43495B941BAB71437472C8E8FC7DFCF5FCFD9057E05028737A754EA09EDD7AB141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2424</Words>
  <Characters>13820</Characters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2022-08-26T17:21:00Z</cp:lastPrinted>
  <dcterms:created xsi:type="dcterms:W3CDTF">2022-08-26T17:21:00Z</dcterms:created>
  <dcterms:modified xsi:type="dcterms:W3CDTF">2022-08-26T17:21:00Z</dcterms:modified>
</cp:coreProperties>
</file>