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BDA" w:rsidRDefault="00B16BDA" w:rsidP="001332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16BDA" w:rsidRPr="00A4334A" w:rsidRDefault="00B16BDA" w:rsidP="00B16BDA">
      <w:pPr>
        <w:widowControl w:val="0"/>
        <w:spacing w:after="0" w:line="312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B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</w:t>
      </w:r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размещения </w:t>
      </w:r>
      <w:r w:rsidR="00740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14</w:t>
      </w:r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34588C" w:rsidRPr="00A43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.2022</w:t>
      </w:r>
    </w:p>
    <w:p w:rsidR="00B16BDA" w:rsidRPr="00A4334A" w:rsidRDefault="00B16BDA" w:rsidP="00B16BDA">
      <w:pPr>
        <w:widowControl w:val="0"/>
        <w:spacing w:after="0" w:line="312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Дата истечения срока проведения независимой антикоррупционной</w:t>
      </w:r>
    </w:p>
    <w:p w:rsidR="00B16BDA" w:rsidRPr="00B16BDA" w:rsidRDefault="00B16BDA" w:rsidP="00B16BDA">
      <w:pPr>
        <w:widowControl w:val="0"/>
        <w:spacing w:after="0" w:line="312" w:lineRule="auto"/>
        <w:ind w:left="-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proofErr w:type="gramStart"/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экспертизы</w:t>
      </w:r>
      <w:proofErr w:type="gramEnd"/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(не менее 5 рабочих дней с даты размещения) </w:t>
      </w:r>
      <w:r w:rsidR="00740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21</w:t>
      </w:r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34588C" w:rsidRPr="00A43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.2022</w:t>
      </w:r>
    </w:p>
    <w:p w:rsidR="0034588C" w:rsidRDefault="00B16BDA" w:rsidP="00B16BDA">
      <w:pPr>
        <w:widowControl w:val="0"/>
        <w:spacing w:after="0" w:line="312" w:lineRule="auto"/>
        <w:ind w:left="-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B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Разработчик: главный специалист отдела </w:t>
      </w:r>
      <w:r w:rsidR="00345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организации </w:t>
      </w:r>
    </w:p>
    <w:p w:rsidR="00B16BDA" w:rsidRPr="00B16BDA" w:rsidRDefault="0034588C" w:rsidP="00B16BDA">
      <w:pPr>
        <w:widowControl w:val="0"/>
        <w:spacing w:after="0" w:line="312" w:lineRule="auto"/>
        <w:ind w:left="-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общественных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обсуждений</w:t>
      </w:r>
    </w:p>
    <w:p w:rsidR="00B16BDA" w:rsidRPr="00B16BDA" w:rsidRDefault="00B16BDA" w:rsidP="00B16BDA">
      <w:pPr>
        <w:widowControl w:val="0"/>
        <w:spacing w:after="0" w:line="312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B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МКУ «Управление архитектуры и градостроительства ИКМО г.Казани» </w:t>
      </w:r>
    </w:p>
    <w:p w:rsidR="00B16BDA" w:rsidRPr="0034588C" w:rsidRDefault="0034588C" w:rsidP="00B16BDA">
      <w:pPr>
        <w:widowControl w:val="0"/>
        <w:spacing w:after="0" w:line="312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Недопекина Александра Вячеславовна</w:t>
      </w:r>
    </w:p>
    <w:p w:rsidR="00B16BDA" w:rsidRPr="0034588C" w:rsidRDefault="00B16BDA" w:rsidP="00B16BDA">
      <w:pPr>
        <w:widowControl w:val="0"/>
        <w:spacing w:after="0" w:line="312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gramStart"/>
      <w:r w:rsidRPr="0034588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e-mail</w:t>
      </w:r>
      <w:proofErr w:type="gramEnd"/>
      <w:r w:rsidRPr="0034588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 w:rsidR="0034588C" w:rsidRPr="0034588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Alexandra.Nedopekina@tatar.ru</w:t>
      </w:r>
    </w:p>
    <w:p w:rsidR="00B16BDA" w:rsidRPr="0034588C" w:rsidRDefault="00B16BDA" w:rsidP="00B16BDA">
      <w:pPr>
        <w:spacing w:after="0" w:line="336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тел.:221-29-</w:t>
      </w:r>
      <w:r w:rsidR="0034588C" w:rsidRPr="00345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</w:t>
      </w:r>
    </w:p>
    <w:p w:rsidR="004F524F" w:rsidRPr="00B16BDA" w:rsidRDefault="00B16BDA" w:rsidP="001332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4588C">
        <w:rPr>
          <w:rFonts w:ascii="Times New Roman" w:hAnsi="Times New Roman" w:cs="Times New Roman"/>
          <w:sz w:val="28"/>
          <w:szCs w:val="28"/>
        </w:rPr>
        <w:t>п</w:t>
      </w:r>
      <w:r w:rsidR="001332C7" w:rsidRPr="0034588C">
        <w:rPr>
          <w:rFonts w:ascii="Times New Roman" w:hAnsi="Times New Roman" w:cs="Times New Roman"/>
          <w:sz w:val="28"/>
          <w:szCs w:val="28"/>
        </w:rPr>
        <w:t>роект</w:t>
      </w:r>
      <w:proofErr w:type="gramEnd"/>
    </w:p>
    <w:p w:rsidR="001332C7" w:rsidRDefault="001332C7" w:rsidP="001332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32C7" w:rsidRPr="00CC0B46" w:rsidRDefault="001332C7" w:rsidP="001332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588C" w:rsidRPr="0011019D" w:rsidRDefault="005018C8" w:rsidP="0011019D">
      <w:pPr>
        <w:widowControl w:val="0"/>
        <w:autoSpaceDE w:val="0"/>
        <w:autoSpaceDN w:val="0"/>
        <w:adjustRightInd w:val="0"/>
        <w:spacing w:after="0" w:line="288" w:lineRule="auto"/>
        <w:ind w:left="2127" w:right="1984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hyperlink r:id="rId4" w:history="1">
        <w:r w:rsidR="0034588C" w:rsidRPr="0011019D">
          <w:rPr>
            <w:rFonts w:ascii="Times New Roman" w:eastAsiaTheme="minorEastAsia" w:hAnsi="Times New Roman" w:cs="Times New Roman"/>
            <w:b/>
            <w:color w:val="000000"/>
            <w:sz w:val="28"/>
            <w:szCs w:val="28"/>
            <w:lang w:eastAsia="ru-RU"/>
          </w:rPr>
          <w:t xml:space="preserve"> О внесении изменений в решение Казанской городской Думы от 06.06.2018 </w:t>
        </w:r>
        <w:r w:rsidR="0034588C" w:rsidRPr="0015290B">
          <w:rPr>
            <w:rFonts w:ascii="Times New Roman" w:eastAsiaTheme="minorEastAsia" w:hAnsi="Times New Roman" w:cs="Times New Roman"/>
            <w:b/>
            <w:color w:val="000000"/>
            <w:sz w:val="28"/>
            <w:szCs w:val="28"/>
            <w:lang w:eastAsia="ru-RU"/>
          </w:rPr>
          <w:t xml:space="preserve">№7-27 </w:t>
        </w:r>
        <w:r w:rsidR="0034588C" w:rsidRPr="0011019D"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>«</w:t>
        </w:r>
        <w:r w:rsidR="0034588C" w:rsidRPr="0011019D">
          <w:rPr>
            <w:rFonts w:ascii="Times New Roman" w:eastAsiaTheme="minorEastAsia" w:hAnsi="Times New Roman" w:cs="Times New Roman"/>
            <w:b/>
            <w:color w:val="000000"/>
            <w:sz w:val="28"/>
            <w:szCs w:val="28"/>
            <w:lang w:eastAsia="ru-RU"/>
          </w:rPr>
          <w:t>О порядке организации и проведения публичных слушаний и общественных обсуждений в городе Казани</w:t>
        </w:r>
      </w:hyperlink>
      <w:r w:rsidR="0034588C" w:rsidRPr="0011019D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A13579" w:rsidRPr="00953D3F" w:rsidRDefault="00A13579" w:rsidP="00A13579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3579" w:rsidRPr="00953D3F" w:rsidRDefault="00A13579" w:rsidP="00007B65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D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целях совершенствования правового регулирования порядка организации и проведения публичных слушаний и общественных обсуждений в городе Казани, учитывая изменения в Устав муниципального образования г.Казани,</w:t>
      </w:r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Казанская городская Дума решила:</w:t>
      </w:r>
    </w:p>
    <w:p w:rsidR="00A13579" w:rsidRPr="00953D3F" w:rsidRDefault="00A13579" w:rsidP="00007B65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"/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hyperlink r:id="rId5" w:history="1">
        <w:r w:rsidRPr="00953D3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приложение</w:t>
        </w:r>
      </w:hyperlink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hyperlink r:id="rId6" w:history="1">
        <w:r w:rsidRPr="00953D3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решению</w:t>
        </w:r>
      </w:hyperlink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Казанской городской Думы от 06.06.2018 №7-27 «О порядке организации и проведения публичных слушаний и общественных обсуждений в городе Казани» (с учетом изменений, внесенных решениями Казанской городской Думы </w:t>
      </w:r>
      <w:hyperlink r:id="rId7" w:history="1">
        <w:r w:rsidRPr="00953D3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от 29.10.2018 №17-29</w:t>
        </w:r>
      </w:hyperlink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953D3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от 28.02.2020 №11-38</w:t>
        </w:r>
      </w:hyperlink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953D3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от 16.12.2021 №12-11</w:t>
        </w:r>
      </w:hyperlink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53D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от 15.04.2022 №7-13</w:t>
      </w:r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</w:p>
    <w:p w:rsidR="00A13579" w:rsidRPr="00953D3F" w:rsidRDefault="00A13579" w:rsidP="00007B65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01"/>
      <w:bookmarkEnd w:id="0"/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proofErr w:type="gramStart"/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10" w:history="1">
        <w:r w:rsidRPr="00953D3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пункт</w:t>
        </w:r>
        <w:proofErr w:type="gramEnd"/>
        <w:r w:rsidRPr="00953D3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 xml:space="preserve"> 1.7</w:t>
        </w:r>
      </w:hyperlink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bookmarkEnd w:id="1"/>
    <w:p w:rsidR="00A13579" w:rsidRPr="00953D3F" w:rsidRDefault="00A13579" w:rsidP="00007B65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>«1.7. Общественные обсуждения также проводятся:</w:t>
      </w:r>
    </w:p>
    <w:p w:rsidR="00A13579" w:rsidRPr="00953D3F" w:rsidRDefault="00A13579" w:rsidP="00007B65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>1) по намечаемой хозяйственной и иной деятельности, которая подлежит экологической экспертизе;</w:t>
      </w:r>
    </w:p>
    <w:p w:rsidR="00A13579" w:rsidRPr="00953D3F" w:rsidRDefault="00A13579" w:rsidP="00007B65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>2) по проектам муниципальных правовых актов об определении границ территорий, на которых не допускается розничная продажа алкогольной продукции;</w:t>
      </w:r>
    </w:p>
    <w:p w:rsidR="00A13579" w:rsidRPr="00953D3F" w:rsidRDefault="00A13579" w:rsidP="00007B65">
      <w:pPr>
        <w:pStyle w:val="s1"/>
        <w:shd w:val="clear" w:color="auto" w:fill="FFFFFF"/>
        <w:spacing w:after="0" w:afterAutospacing="0" w:line="28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53D3F">
        <w:rPr>
          <w:color w:val="000000"/>
          <w:sz w:val="28"/>
          <w:szCs w:val="28"/>
          <w:shd w:val="clear" w:color="auto" w:fill="FFFFFF"/>
        </w:rPr>
        <w:lastRenderedPageBreak/>
        <w:t>3) по схеме расположения земельного участка, на котором расположены многоквартирный дом и иные входящие в состав такого дома объекты недвижимого имущества</w:t>
      </w:r>
      <w:r w:rsidRPr="00953D3F">
        <w:rPr>
          <w:color w:val="000000" w:themeColor="text1"/>
          <w:sz w:val="28"/>
          <w:szCs w:val="28"/>
        </w:rPr>
        <w:t>.</w:t>
      </w:r>
    </w:p>
    <w:p w:rsidR="00A13579" w:rsidRPr="00953D3F" w:rsidRDefault="00A13579" w:rsidP="00007B65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проведение общественных обсуждений по вопросу, указанному в подпункте 1) настоящего пункта, осуществляется в порядке, определенном для организации и проведения общественных обсуждений, с учетом особенностей, установленных разделом 20 настоящего положения.</w:t>
      </w:r>
    </w:p>
    <w:p w:rsidR="00A13579" w:rsidRPr="00953D3F" w:rsidRDefault="00A13579" w:rsidP="00007B65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проведение общественных обсуждений по вопросу, указанному в подпункте 2) настоящего пункта, осуществляется в порядке, определенном для организации и проведения публичных слушаний, с учетом особенностей, установленных действующим законодательством.</w:t>
      </w:r>
    </w:p>
    <w:p w:rsidR="00A13579" w:rsidRPr="00953D3F" w:rsidRDefault="00A13579" w:rsidP="00007B65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D3F">
        <w:rPr>
          <w:rFonts w:ascii="Times New Roman" w:hAnsi="Times New Roman" w:cs="Times New Roman"/>
          <w:color w:val="000000"/>
          <w:sz w:val="28"/>
          <w:szCs w:val="28"/>
        </w:rPr>
        <w:t>Организация и проведение общественных обсуждений по вопросу, указанному в подпункте 3) настоящего пункта, осуществляется в порядке, определенном для организации и проведения общественных обсуждений по проекту межевания территории»</w:t>
      </w:r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13579" w:rsidRPr="00953D3F" w:rsidRDefault="00A13579" w:rsidP="00007B65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02"/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proofErr w:type="gramStart"/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proofErr w:type="gramEnd"/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 3:</w:t>
      </w:r>
    </w:p>
    <w:p w:rsidR="00A13579" w:rsidRPr="00953D3F" w:rsidRDefault="00A13579" w:rsidP="00007B65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>1.2.1</w:t>
      </w:r>
      <w:proofErr w:type="gramStart"/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>. пункт</w:t>
      </w:r>
      <w:proofErr w:type="gramEnd"/>
      <w:r w:rsidRPr="00953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3.1. изложить в следующей редакции:</w:t>
      </w:r>
    </w:p>
    <w:bookmarkEnd w:id="2"/>
    <w:p w:rsidR="00A13579" w:rsidRPr="00953D3F" w:rsidRDefault="00A13579" w:rsidP="00007B6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53D3F">
        <w:rPr>
          <w:color w:val="000000" w:themeColor="text1"/>
          <w:sz w:val="28"/>
          <w:szCs w:val="28"/>
        </w:rPr>
        <w:t xml:space="preserve">«3.1. </w:t>
      </w:r>
      <w:r w:rsidRPr="00953D3F">
        <w:rPr>
          <w:color w:val="000000"/>
          <w:sz w:val="28"/>
          <w:szCs w:val="28"/>
        </w:rPr>
        <w:t xml:space="preserve">Публичные слушания проводятся по инициативе населения, Городской Думы, Мэра города Казани или Руководителя Исполнительного комитета. </w:t>
      </w:r>
    </w:p>
    <w:p w:rsidR="00A13579" w:rsidRPr="00953D3F" w:rsidRDefault="00A13579" w:rsidP="00007B65">
      <w:pPr>
        <w:pStyle w:val="s1"/>
        <w:shd w:val="clear" w:color="auto" w:fill="FFFFFF"/>
        <w:spacing w:after="0" w:afterAutospacing="0"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53D3F">
        <w:rPr>
          <w:color w:val="000000"/>
          <w:sz w:val="28"/>
          <w:szCs w:val="28"/>
        </w:rPr>
        <w:t>3.1.1. Публичные слушания, проводимые по инициативе населения или Городской Думы, назначаются Городской Думой, а по инициативе Мэра города Казани или Руководителя Исполнительного комитета - Мэром города Казани.</w:t>
      </w:r>
    </w:p>
    <w:p w:rsidR="00A13579" w:rsidRPr="00953D3F" w:rsidRDefault="00A13579" w:rsidP="00007B65">
      <w:pPr>
        <w:pStyle w:val="s1"/>
        <w:shd w:val="clear" w:color="auto" w:fill="FFFFFF"/>
        <w:spacing w:after="0" w:afterAutospacing="0"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53D3F">
        <w:rPr>
          <w:color w:val="000000"/>
          <w:sz w:val="28"/>
          <w:szCs w:val="28"/>
        </w:rPr>
        <w:t xml:space="preserve">3.1.2. Общественные обсуждения по вопросам, указанным в подпунктах 1), 2) пункта 1.5 и подпунктах 1), 2) пункта 1.7 настоящего положения, назначаются Мэром города Казани. </w:t>
      </w:r>
    </w:p>
    <w:p w:rsidR="00A13579" w:rsidRPr="00953D3F" w:rsidRDefault="00A13579" w:rsidP="00007B65">
      <w:pPr>
        <w:pStyle w:val="s1"/>
        <w:shd w:val="clear" w:color="auto" w:fill="FFFFFF"/>
        <w:spacing w:after="0" w:afterAutospacing="0"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53D3F">
        <w:rPr>
          <w:color w:val="000000"/>
          <w:sz w:val="28"/>
          <w:szCs w:val="28"/>
        </w:rPr>
        <w:t xml:space="preserve">3.1.3. Общественные обсуждения по вопросам, указанным в подпунктах 3), 4), 5) пункта 1.5 и подпункта 3) пункта 1.7 настоящего положения, назначаются путем оповещения о начале общественных обсуждений в порядке, предусмотренном разделом 7, с учетом особенностей, установленных разделами 14 – 16 настоящего положения.» </w:t>
      </w:r>
    </w:p>
    <w:p w:rsidR="00A13579" w:rsidRPr="00953D3F" w:rsidRDefault="00A13579" w:rsidP="00007B65">
      <w:pPr>
        <w:pStyle w:val="s1"/>
        <w:shd w:val="clear" w:color="auto" w:fill="FFFFFF"/>
        <w:spacing w:after="0" w:afterAutospacing="0"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53D3F">
        <w:rPr>
          <w:color w:val="000000"/>
          <w:sz w:val="28"/>
          <w:szCs w:val="28"/>
        </w:rPr>
        <w:t>1.2.2</w:t>
      </w:r>
      <w:proofErr w:type="gramStart"/>
      <w:r w:rsidRPr="00953D3F">
        <w:rPr>
          <w:color w:val="000000"/>
          <w:sz w:val="28"/>
          <w:szCs w:val="28"/>
        </w:rPr>
        <w:t>. в</w:t>
      </w:r>
      <w:proofErr w:type="gramEnd"/>
      <w:r w:rsidRPr="00953D3F">
        <w:rPr>
          <w:color w:val="000000"/>
          <w:sz w:val="28"/>
          <w:szCs w:val="28"/>
        </w:rPr>
        <w:t xml:space="preserve"> пункте 3.2 абзац 8 исключить;</w:t>
      </w:r>
    </w:p>
    <w:p w:rsidR="00A13579" w:rsidRPr="00953D3F" w:rsidRDefault="00A13579" w:rsidP="00007B65">
      <w:pPr>
        <w:pStyle w:val="s1"/>
        <w:shd w:val="clear" w:color="auto" w:fill="FFFFFF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53D3F">
        <w:rPr>
          <w:color w:val="000000"/>
          <w:sz w:val="28"/>
          <w:szCs w:val="28"/>
        </w:rPr>
        <w:t>1.2.3</w:t>
      </w:r>
      <w:proofErr w:type="gramStart"/>
      <w:r w:rsidRPr="00953D3F">
        <w:rPr>
          <w:color w:val="000000"/>
          <w:sz w:val="28"/>
          <w:szCs w:val="28"/>
        </w:rPr>
        <w:t>. в</w:t>
      </w:r>
      <w:proofErr w:type="gramEnd"/>
      <w:r w:rsidRPr="00953D3F">
        <w:rPr>
          <w:color w:val="000000"/>
          <w:sz w:val="28"/>
          <w:szCs w:val="28"/>
        </w:rPr>
        <w:t xml:space="preserve"> абзаце 1 пункта 3.4 и в пункте 3.5 слова «</w:t>
      </w:r>
      <w:r w:rsidRPr="00953D3F">
        <w:rPr>
          <w:sz w:val="28"/>
          <w:szCs w:val="28"/>
        </w:rPr>
        <w:t xml:space="preserve">по проектам муниципальных правовых актов, перечисленным в </w:t>
      </w:r>
      <w:hyperlink w:anchor="sub_115" w:history="1">
        <w:r w:rsidRPr="00953D3F">
          <w:rPr>
            <w:rStyle w:val="a8"/>
            <w:rFonts w:cs="Times New Roman CYR"/>
            <w:color w:val="000000" w:themeColor="text1"/>
            <w:sz w:val="28"/>
            <w:szCs w:val="28"/>
          </w:rPr>
          <w:t>пункте 1.5</w:t>
        </w:r>
      </w:hyperlink>
      <w:r w:rsidRPr="00953D3F">
        <w:rPr>
          <w:color w:val="000000" w:themeColor="text1"/>
          <w:sz w:val="28"/>
          <w:szCs w:val="28"/>
        </w:rPr>
        <w:t xml:space="preserve"> на</w:t>
      </w:r>
      <w:r w:rsidRPr="00953D3F">
        <w:rPr>
          <w:sz w:val="28"/>
          <w:szCs w:val="28"/>
        </w:rPr>
        <w:t>стоящего положения» исключить;</w:t>
      </w:r>
    </w:p>
    <w:p w:rsidR="00A13579" w:rsidRPr="00953D3F" w:rsidRDefault="00A13579" w:rsidP="00007B65">
      <w:pPr>
        <w:pStyle w:val="s1"/>
        <w:shd w:val="clear" w:color="auto" w:fill="FFFFFF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53D3F">
        <w:rPr>
          <w:color w:val="000000"/>
          <w:sz w:val="28"/>
          <w:szCs w:val="28"/>
        </w:rPr>
        <w:lastRenderedPageBreak/>
        <w:t xml:space="preserve">1.3.  </w:t>
      </w:r>
      <w:proofErr w:type="gramStart"/>
      <w:r w:rsidRPr="00953D3F">
        <w:rPr>
          <w:color w:val="000000"/>
          <w:sz w:val="28"/>
          <w:szCs w:val="28"/>
        </w:rPr>
        <w:t>подпункт</w:t>
      </w:r>
      <w:proofErr w:type="gramEnd"/>
      <w:r w:rsidRPr="00953D3F">
        <w:rPr>
          <w:color w:val="000000"/>
          <w:sz w:val="28"/>
          <w:szCs w:val="28"/>
        </w:rPr>
        <w:t xml:space="preserve"> 1) пункта 7.2 абзац 1 пункта 7.4, подпункт 6) пункта 7.5 дополнить словами «(за исключением случаев, установленных подпунктом 3.1.3)»;</w:t>
      </w:r>
    </w:p>
    <w:p w:rsidR="00A13579" w:rsidRPr="00953D3F" w:rsidRDefault="00A13579" w:rsidP="00007B65">
      <w:pPr>
        <w:pStyle w:val="s1"/>
        <w:shd w:val="clear" w:color="auto" w:fill="FFFFFF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53D3F">
        <w:rPr>
          <w:color w:val="000000"/>
          <w:sz w:val="28"/>
          <w:szCs w:val="28"/>
        </w:rPr>
        <w:t>1.4</w:t>
      </w:r>
      <w:proofErr w:type="gramStart"/>
      <w:r w:rsidRPr="00953D3F">
        <w:rPr>
          <w:color w:val="000000"/>
          <w:sz w:val="28"/>
          <w:szCs w:val="28"/>
        </w:rPr>
        <w:t>. пункты</w:t>
      </w:r>
      <w:proofErr w:type="gramEnd"/>
      <w:r w:rsidRPr="00953D3F">
        <w:rPr>
          <w:color w:val="000000"/>
          <w:sz w:val="28"/>
          <w:szCs w:val="28"/>
        </w:rPr>
        <w:t xml:space="preserve"> 14.2, 15.1, 16.1 исключить;</w:t>
      </w:r>
    </w:p>
    <w:p w:rsidR="00A13579" w:rsidRPr="00953D3F" w:rsidRDefault="00A13579" w:rsidP="00007B65">
      <w:pPr>
        <w:pStyle w:val="s1"/>
        <w:shd w:val="clear" w:color="auto" w:fill="FFFFFF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53D3F">
        <w:rPr>
          <w:color w:val="000000"/>
          <w:sz w:val="28"/>
          <w:szCs w:val="28"/>
        </w:rPr>
        <w:t>1.5</w:t>
      </w:r>
      <w:proofErr w:type="gramStart"/>
      <w:r w:rsidRPr="00953D3F">
        <w:rPr>
          <w:color w:val="000000"/>
          <w:sz w:val="28"/>
          <w:szCs w:val="28"/>
        </w:rPr>
        <w:t>. в</w:t>
      </w:r>
      <w:proofErr w:type="gramEnd"/>
      <w:r w:rsidRPr="00953D3F">
        <w:rPr>
          <w:color w:val="000000"/>
          <w:sz w:val="28"/>
          <w:szCs w:val="28"/>
        </w:rPr>
        <w:t xml:space="preserve"> приложении 2 к Положению о порядке организации и проведения публичных слушаний и общественных обсуждений в городе Казани после слов «</w:t>
      </w:r>
      <w:r w:rsidRPr="00953D3F">
        <w:rPr>
          <w:sz w:val="28"/>
          <w:szCs w:val="28"/>
        </w:rPr>
        <w:t>В соответствии с постановлением Мэра города Казани  от ____________ № ___ «О назначении общественных  обс</w:t>
      </w:r>
      <w:r>
        <w:rPr>
          <w:sz w:val="28"/>
          <w:szCs w:val="28"/>
        </w:rPr>
        <w:t>уждений   _____________________</w:t>
      </w:r>
      <w:r w:rsidRPr="00953D3F">
        <w:rPr>
          <w:sz w:val="28"/>
          <w:szCs w:val="28"/>
        </w:rPr>
        <w:t>» дополнить словами «(в случаях, установленных подпунктом 3.1.3 настоящего положения данная строка не приводится)»;</w:t>
      </w:r>
    </w:p>
    <w:p w:rsidR="005018C8" w:rsidRDefault="00A13579" w:rsidP="00ED7152">
      <w:pPr>
        <w:pStyle w:val="s1"/>
        <w:shd w:val="clear" w:color="auto" w:fill="FFFFFF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53D3F">
        <w:rPr>
          <w:sz w:val="28"/>
          <w:szCs w:val="28"/>
        </w:rPr>
        <w:t>1.6</w:t>
      </w:r>
      <w:proofErr w:type="gramStart"/>
      <w:r w:rsidRPr="00953D3F">
        <w:rPr>
          <w:sz w:val="28"/>
          <w:szCs w:val="28"/>
        </w:rPr>
        <w:t>. в</w:t>
      </w:r>
      <w:proofErr w:type="gramEnd"/>
      <w:r w:rsidRPr="00953D3F">
        <w:rPr>
          <w:sz w:val="28"/>
          <w:szCs w:val="28"/>
        </w:rPr>
        <w:t xml:space="preserve"> приложении 3 </w:t>
      </w:r>
      <w:r w:rsidRPr="00953D3F">
        <w:rPr>
          <w:color w:val="000000"/>
          <w:sz w:val="28"/>
          <w:szCs w:val="28"/>
        </w:rPr>
        <w:t xml:space="preserve">к Положению о порядке организации и проведения публичных слушаний и общественных обсуждений в городе Казани </w:t>
      </w:r>
      <w:r w:rsidRPr="00953D3F">
        <w:rPr>
          <w:sz w:val="28"/>
          <w:szCs w:val="28"/>
        </w:rPr>
        <w:t>после слов «Общественные обсуждения назначены постановлением Мэра города Казани от ____________ N ____ "_____________</w:t>
      </w:r>
      <w:r>
        <w:rPr>
          <w:sz w:val="28"/>
          <w:szCs w:val="28"/>
        </w:rPr>
        <w:t>_______________________________</w:t>
      </w:r>
      <w:r w:rsidRPr="00953D3F">
        <w:rPr>
          <w:sz w:val="28"/>
          <w:szCs w:val="28"/>
        </w:rPr>
        <w:t>_</w:t>
      </w:r>
      <w:r w:rsidR="00ED7152" w:rsidRPr="00953D3F">
        <w:rPr>
          <w:sz w:val="28"/>
          <w:szCs w:val="28"/>
        </w:rPr>
        <w:t>"</w:t>
      </w:r>
      <w:r w:rsidR="005018C8">
        <w:rPr>
          <w:sz w:val="28"/>
          <w:szCs w:val="28"/>
        </w:rPr>
        <w:t>.</w:t>
      </w:r>
    </w:p>
    <w:p w:rsidR="00A13579" w:rsidRPr="00953D3F" w:rsidRDefault="00ED7152" w:rsidP="005018C8">
      <w:pPr>
        <w:pStyle w:val="s1"/>
        <w:shd w:val="clear" w:color="auto" w:fill="FFFFFF"/>
        <w:spacing w:line="288" w:lineRule="auto"/>
        <w:ind w:firstLine="3969"/>
        <w:contextualSpacing/>
        <w:jc w:val="both"/>
        <w:rPr>
          <w:sz w:val="28"/>
          <w:szCs w:val="28"/>
        </w:rPr>
      </w:pPr>
      <w:bookmarkStart w:id="3" w:name="_GoBack"/>
      <w:bookmarkEnd w:id="3"/>
      <w:r>
        <w:rPr>
          <w:sz w:val="28"/>
          <w:szCs w:val="28"/>
        </w:rPr>
        <w:t xml:space="preserve"> </w:t>
      </w:r>
      <w:r w:rsidR="00A13579" w:rsidRPr="00953D3F">
        <w:rPr>
          <w:sz w:val="28"/>
          <w:szCs w:val="28"/>
        </w:rPr>
        <w:t>(название постановления)</w:t>
      </w:r>
      <w:r w:rsidRPr="00953D3F">
        <w:rPr>
          <w:sz w:val="28"/>
          <w:szCs w:val="28"/>
        </w:rPr>
        <w:t>»</w:t>
      </w:r>
    </w:p>
    <w:p w:rsidR="00A13579" w:rsidRPr="00953D3F" w:rsidRDefault="00A13579" w:rsidP="00A13579">
      <w:pPr>
        <w:pStyle w:val="s1"/>
        <w:shd w:val="clear" w:color="auto" w:fill="FFFFFF"/>
        <w:spacing w:line="288" w:lineRule="auto"/>
        <w:contextualSpacing/>
        <w:jc w:val="both"/>
        <w:rPr>
          <w:sz w:val="28"/>
          <w:szCs w:val="28"/>
        </w:rPr>
      </w:pPr>
      <w:proofErr w:type="gramStart"/>
      <w:r w:rsidRPr="00953D3F">
        <w:rPr>
          <w:sz w:val="28"/>
          <w:szCs w:val="28"/>
        </w:rPr>
        <w:t>дополнить</w:t>
      </w:r>
      <w:proofErr w:type="gramEnd"/>
      <w:r w:rsidRPr="00953D3F">
        <w:rPr>
          <w:sz w:val="28"/>
          <w:szCs w:val="28"/>
        </w:rPr>
        <w:t xml:space="preserve"> словами «(в случаях, установленных подпунктом 3.1.3 настоящего положения данная строка не приводится)».</w:t>
      </w:r>
    </w:p>
    <w:p w:rsidR="00A13579" w:rsidRPr="00953D3F" w:rsidRDefault="00A13579" w:rsidP="00A13579">
      <w:pPr>
        <w:pStyle w:val="s1"/>
        <w:shd w:val="clear" w:color="auto" w:fill="FFFFFF"/>
        <w:spacing w:line="288" w:lineRule="auto"/>
        <w:contextualSpacing/>
        <w:jc w:val="both"/>
        <w:rPr>
          <w:sz w:val="28"/>
          <w:szCs w:val="28"/>
        </w:rPr>
      </w:pPr>
      <w:r w:rsidRPr="00953D3F">
        <w:rPr>
          <w:sz w:val="28"/>
          <w:szCs w:val="28"/>
        </w:rPr>
        <w:tab/>
        <w:t>2. Установить, что настоящее решение вступает в силу не ранее 10 декабря 2022 года.</w:t>
      </w:r>
    </w:p>
    <w:p w:rsidR="00546013" w:rsidRDefault="00546013" w:rsidP="00546013">
      <w:pPr>
        <w:shd w:val="clear" w:color="auto" w:fill="FFFFFF"/>
        <w:spacing w:before="100" w:beforeAutospacing="1" w:after="100" w:afterAutospacing="1" w:line="312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20ADB" w:rsidRPr="0011019D" w:rsidRDefault="00546013" w:rsidP="00546013">
      <w:pPr>
        <w:shd w:val="clear" w:color="auto" w:fill="FFFFFF"/>
        <w:tabs>
          <w:tab w:val="right" w:pos="9638"/>
        </w:tabs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3C0275" w:rsidRPr="0011019D">
        <w:rPr>
          <w:rFonts w:ascii="Times New Roman" w:hAnsi="Times New Roman" w:cs="Times New Roman"/>
          <w:b/>
          <w:sz w:val="28"/>
          <w:szCs w:val="28"/>
        </w:rPr>
        <w:t>И.Р.Метшин</w:t>
      </w:r>
      <w:proofErr w:type="spellEnd"/>
    </w:p>
    <w:sectPr w:rsidR="00320ADB" w:rsidRPr="0011019D" w:rsidSect="005460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4F"/>
    <w:rsid w:val="00007B65"/>
    <w:rsid w:val="00015E4F"/>
    <w:rsid w:val="00077980"/>
    <w:rsid w:val="000B48AF"/>
    <w:rsid w:val="000C351B"/>
    <w:rsid w:val="0011019D"/>
    <w:rsid w:val="001332C7"/>
    <w:rsid w:val="0015290B"/>
    <w:rsid w:val="00163616"/>
    <w:rsid w:val="00174388"/>
    <w:rsid w:val="001E5CD8"/>
    <w:rsid w:val="00266C51"/>
    <w:rsid w:val="002C2D5D"/>
    <w:rsid w:val="002D6581"/>
    <w:rsid w:val="002E7AE1"/>
    <w:rsid w:val="00320ADB"/>
    <w:rsid w:val="0034588C"/>
    <w:rsid w:val="00391D8E"/>
    <w:rsid w:val="00393668"/>
    <w:rsid w:val="003C0275"/>
    <w:rsid w:val="00417F12"/>
    <w:rsid w:val="00483112"/>
    <w:rsid w:val="004D310D"/>
    <w:rsid w:val="004F524F"/>
    <w:rsid w:val="005018C8"/>
    <w:rsid w:val="00501F66"/>
    <w:rsid w:val="00505EBF"/>
    <w:rsid w:val="0053007B"/>
    <w:rsid w:val="00546013"/>
    <w:rsid w:val="00633CE9"/>
    <w:rsid w:val="00636892"/>
    <w:rsid w:val="00673177"/>
    <w:rsid w:val="006D55F2"/>
    <w:rsid w:val="0071590E"/>
    <w:rsid w:val="0074029D"/>
    <w:rsid w:val="007C0EBF"/>
    <w:rsid w:val="0083686E"/>
    <w:rsid w:val="008B30BF"/>
    <w:rsid w:val="008C1B14"/>
    <w:rsid w:val="008F31C3"/>
    <w:rsid w:val="009760F9"/>
    <w:rsid w:val="009D74A0"/>
    <w:rsid w:val="00A0335B"/>
    <w:rsid w:val="00A13579"/>
    <w:rsid w:val="00A17807"/>
    <w:rsid w:val="00A429BE"/>
    <w:rsid w:val="00A4334A"/>
    <w:rsid w:val="00A85D1A"/>
    <w:rsid w:val="00AA6C5F"/>
    <w:rsid w:val="00AE4B00"/>
    <w:rsid w:val="00B16BDA"/>
    <w:rsid w:val="00B532CF"/>
    <w:rsid w:val="00B6138F"/>
    <w:rsid w:val="00B62BDE"/>
    <w:rsid w:val="00BC6D48"/>
    <w:rsid w:val="00C71C64"/>
    <w:rsid w:val="00CA3CC6"/>
    <w:rsid w:val="00CC0B46"/>
    <w:rsid w:val="00D00277"/>
    <w:rsid w:val="00D12214"/>
    <w:rsid w:val="00D62AFB"/>
    <w:rsid w:val="00D908FA"/>
    <w:rsid w:val="00DB2D6F"/>
    <w:rsid w:val="00DE206E"/>
    <w:rsid w:val="00E349C9"/>
    <w:rsid w:val="00E62163"/>
    <w:rsid w:val="00EB1CA9"/>
    <w:rsid w:val="00ED7152"/>
    <w:rsid w:val="00EE14AE"/>
    <w:rsid w:val="00F7385F"/>
    <w:rsid w:val="00F91CEF"/>
    <w:rsid w:val="00FD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E2DAB-D586-48E5-AD9A-1F62781B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52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5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52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3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61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6581"/>
    <w:pPr>
      <w:ind w:left="720"/>
      <w:contextualSpacing/>
    </w:pPr>
  </w:style>
  <w:style w:type="paragraph" w:styleId="a6">
    <w:name w:val="Title"/>
    <w:basedOn w:val="a"/>
    <w:link w:val="a7"/>
    <w:qFormat/>
    <w:rsid w:val="00B16BDA"/>
    <w:pPr>
      <w:widowControl w:val="0"/>
      <w:spacing w:after="0" w:line="336" w:lineRule="auto"/>
      <w:jc w:val="center"/>
    </w:pPr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a7">
    <w:name w:val="Название Знак"/>
    <w:basedOn w:val="a0"/>
    <w:link w:val="a6"/>
    <w:rsid w:val="00B16BDA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A13579"/>
    <w:rPr>
      <w:rFonts w:cs="Times New Roman"/>
      <w:b w:val="0"/>
      <w:color w:val="106BBE"/>
    </w:rPr>
  </w:style>
  <w:style w:type="paragraph" w:customStyle="1" w:styleId="s1">
    <w:name w:val="s_1"/>
    <w:basedOn w:val="a"/>
    <w:rsid w:val="00A135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3735360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22575297/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22569792/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ternet.garant.ru/document/redirect/22569792/100" TargetMode="External"/><Relationship Id="rId10" Type="http://schemas.openxmlformats.org/officeDocument/2006/relationships/hyperlink" Target="http://internet.garant.ru/document/redirect/22569792/117" TargetMode="External"/><Relationship Id="rId4" Type="http://schemas.openxmlformats.org/officeDocument/2006/relationships/hyperlink" Target="http://internet.garant.ru/document/redirect/404523950/0" TargetMode="External"/><Relationship Id="rId9" Type="http://schemas.openxmlformats.org/officeDocument/2006/relationships/hyperlink" Target="http://internet.garant.ru/document/redirect/40335558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Усанова</dc:creator>
  <cp:keywords/>
  <dc:description/>
  <cp:lastModifiedBy>Александра В. Недопекина</cp:lastModifiedBy>
  <cp:revision>16</cp:revision>
  <cp:lastPrinted>2022-01-20T07:33:00Z</cp:lastPrinted>
  <dcterms:created xsi:type="dcterms:W3CDTF">2022-03-22T06:03:00Z</dcterms:created>
  <dcterms:modified xsi:type="dcterms:W3CDTF">2022-09-14T10:27:00Z</dcterms:modified>
</cp:coreProperties>
</file>