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F3FA4" w14:textId="4CF5E9A1" w:rsidR="0006778A" w:rsidRPr="00103C73" w:rsidRDefault="0006778A" w:rsidP="0006778A">
      <w:pPr>
        <w:autoSpaceDE w:val="0"/>
        <w:autoSpaceDN w:val="0"/>
        <w:adjustRightInd w:val="0"/>
        <w:spacing w:line="264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Дата размещения – </w:t>
      </w:r>
      <w:r w:rsidR="00C41067"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>7.10.2022</w:t>
      </w:r>
    </w:p>
    <w:p w14:paraId="221934EC" w14:textId="1110910F" w:rsidR="0006778A" w:rsidRPr="00103C73" w:rsidRDefault="0006778A" w:rsidP="0006778A">
      <w:pPr>
        <w:autoSpaceDE w:val="0"/>
        <w:autoSpaceDN w:val="0"/>
        <w:adjustRightInd w:val="0"/>
        <w:spacing w:line="264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Дата истечения срока проведения независимой антикоррупционной экспертизы (не менее пяти рабочих дней с даты размещения) - </w:t>
      </w:r>
      <w:r w:rsidR="00C41067"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>4.10.2022</w:t>
      </w:r>
    </w:p>
    <w:p w14:paraId="3C0FFA02" w14:textId="77777777" w:rsidR="0006778A" w:rsidRPr="00103C73" w:rsidRDefault="0006778A" w:rsidP="0006778A">
      <w:pPr>
        <w:autoSpaceDE w:val="0"/>
        <w:autoSpaceDN w:val="0"/>
        <w:adjustRightInd w:val="0"/>
        <w:spacing w:line="264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Почтовый адрес для направления результатов независимой антикоррупционной </w:t>
      </w:r>
      <w:proofErr w:type="gramStart"/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экспертизы  -</w:t>
      </w:r>
      <w:proofErr w:type="gramEnd"/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420012,  </w:t>
      </w:r>
      <w:proofErr w:type="spellStart"/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>г.Казань</w:t>
      </w:r>
      <w:proofErr w:type="spellEnd"/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>ул.Груздева</w:t>
      </w:r>
      <w:proofErr w:type="spellEnd"/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>, д.5</w:t>
      </w:r>
    </w:p>
    <w:p w14:paraId="4BF6E203" w14:textId="77777777" w:rsidR="0006778A" w:rsidRPr="00103C73" w:rsidRDefault="0006778A" w:rsidP="0006778A">
      <w:pPr>
        <w:autoSpaceDE w:val="0"/>
        <w:autoSpaceDN w:val="0"/>
        <w:adjustRightInd w:val="0"/>
        <w:spacing w:line="264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03C73">
        <w:rPr>
          <w:rFonts w:ascii="Times New Roman" w:hAnsi="Times New Roman" w:cs="Times New Roman"/>
          <w:b/>
          <w:bCs/>
          <w:sz w:val="28"/>
          <w:szCs w:val="28"/>
        </w:rPr>
        <w:t>e-mail – Elena.nurtdinova@tatar.ru</w:t>
      </w:r>
    </w:p>
    <w:p w14:paraId="59496B46" w14:textId="77777777" w:rsidR="0006778A" w:rsidRPr="00103C73" w:rsidRDefault="0006778A" w:rsidP="0006778A">
      <w:pPr>
        <w:keepNext/>
        <w:spacing w:line="264" w:lineRule="auto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b/>
          <w:bCs/>
          <w:kern w:val="32"/>
          <w:sz w:val="28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70A542A1" w14:textId="77777777" w:rsidR="0006778A" w:rsidRPr="00103C73" w:rsidRDefault="0006778A" w:rsidP="0006778A">
      <w:pPr>
        <w:spacing w:line="264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ИК МО г.Казани" </w:t>
      </w:r>
      <w:proofErr w:type="spellStart"/>
      <w:r w:rsidRPr="00103C73">
        <w:rPr>
          <w:rFonts w:ascii="Times New Roman" w:hAnsi="Times New Roman" w:cs="Times New Roman"/>
          <w:sz w:val="28"/>
          <w:szCs w:val="28"/>
          <w:lang w:val="ru-RU"/>
        </w:rPr>
        <w:t>Д.С.Политова</w:t>
      </w:r>
      <w:proofErr w:type="spellEnd"/>
    </w:p>
    <w:p w14:paraId="0EFA1167" w14:textId="77777777" w:rsidR="0006778A" w:rsidRPr="00103C73" w:rsidRDefault="0006778A" w:rsidP="0006778A">
      <w:pPr>
        <w:spacing w:line="264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A7A5A16" w14:textId="77777777" w:rsidR="0006778A" w:rsidRPr="00103C73" w:rsidRDefault="0006778A" w:rsidP="0006778A">
      <w:pPr>
        <w:spacing w:line="264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2DEC447" w14:textId="77777777" w:rsidR="0006778A" w:rsidRPr="00103C73" w:rsidRDefault="0006778A" w:rsidP="0006778A">
      <w:pPr>
        <w:spacing w:line="264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14:paraId="271C99CF" w14:textId="77777777" w:rsidR="0006778A" w:rsidRPr="00103C73" w:rsidRDefault="0006778A" w:rsidP="0006778A">
      <w:pPr>
        <w:spacing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Проект постановления Исполнительного комитета г.Казани </w:t>
      </w:r>
    </w:p>
    <w:p w14:paraId="1125ECA3" w14:textId="77777777" w:rsidR="00183298" w:rsidRPr="00C44A19" w:rsidRDefault="00183298" w:rsidP="0094574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  <w:lang w:val="ru-RU"/>
        </w:rPr>
      </w:pPr>
    </w:p>
    <w:p w14:paraId="0317060B" w14:textId="0C31F525" w:rsidR="003D6529" w:rsidRPr="00C44A19" w:rsidRDefault="00AD1A67" w:rsidP="00BD530A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  <w:lang w:val="ru-RU"/>
        </w:rPr>
      </w:pPr>
      <w:r w:rsidRPr="00C44A19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  <w:lang w:val="ru-RU"/>
        </w:rPr>
        <w:t xml:space="preserve">Об утверждении </w:t>
      </w:r>
      <w:r w:rsidR="00D82CD0" w:rsidRPr="00C44A19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  <w:lang w:val="ru-RU"/>
        </w:rPr>
        <w:t xml:space="preserve">проекта планировки и межевания </w:t>
      </w:r>
    </w:p>
    <w:p w14:paraId="70F4B9A9" w14:textId="7396420D" w:rsidR="002E6EFB" w:rsidRPr="00C44A19" w:rsidRDefault="00D82CD0" w:rsidP="00BD530A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  <w:lang w:val="ru-RU"/>
        </w:rPr>
      </w:pPr>
      <w:r w:rsidRPr="00C44A19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  <w:lang w:val="ru-RU"/>
        </w:rPr>
        <w:t xml:space="preserve">территории </w:t>
      </w:r>
      <w:r w:rsidR="003D6529" w:rsidRPr="00C44A19">
        <w:rPr>
          <w:rFonts w:ascii="Times New Roman" w:hAnsi="Times New Roman" w:cs="Times New Roman"/>
          <w:b/>
          <w:sz w:val="28"/>
          <w:szCs w:val="28"/>
          <w:lang w:val="ru-RU"/>
        </w:rPr>
        <w:t>жилого микрорайона М-14</w:t>
      </w:r>
    </w:p>
    <w:p w14:paraId="77838BAA" w14:textId="77777777" w:rsidR="00AD1A67" w:rsidRPr="00C44A19" w:rsidRDefault="00AD1A67" w:rsidP="00BD530A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0C9201F4" w14:textId="4AC050C6" w:rsidR="002E6EFB" w:rsidRPr="00C44A19" w:rsidRDefault="00DA5017" w:rsidP="00945740">
      <w:pPr>
        <w:pStyle w:val="a3"/>
        <w:spacing w:before="0" w:line="288" w:lineRule="auto"/>
        <w:ind w:left="0"/>
        <w:jc w:val="both"/>
        <w:rPr>
          <w:rFonts w:cs="Times New Roman"/>
          <w:color w:val="000000" w:themeColor="text1"/>
          <w:lang w:val="ru-RU"/>
        </w:rPr>
      </w:pPr>
      <w:r w:rsidRPr="00C44A19">
        <w:rPr>
          <w:rFonts w:cs="Times New Roman"/>
          <w:color w:val="000000" w:themeColor="text1"/>
          <w:lang w:val="ru-RU"/>
        </w:rPr>
        <w:t xml:space="preserve">В целях обеспечения территории градостроительной </w:t>
      </w:r>
      <w:r w:rsidR="00016810" w:rsidRPr="00C44A19">
        <w:rPr>
          <w:rFonts w:cs="Times New Roman"/>
          <w:color w:val="000000" w:themeColor="text1"/>
          <w:lang w:val="ru-RU"/>
        </w:rPr>
        <w:t>документацией,</w:t>
      </w:r>
      <w:r w:rsidRPr="00C44A19">
        <w:rPr>
          <w:rFonts w:cs="Times New Roman"/>
          <w:color w:val="000000" w:themeColor="text1"/>
          <w:lang w:val="ru-RU"/>
        </w:rPr>
        <w:t xml:space="preserve"> в соответствии со статьями </w:t>
      </w:r>
      <w:r w:rsidR="00F074EF" w:rsidRPr="00C44A19">
        <w:rPr>
          <w:rFonts w:cs="Times New Roman"/>
          <w:color w:val="000000" w:themeColor="text1"/>
          <w:lang w:val="ru-RU"/>
        </w:rPr>
        <w:t xml:space="preserve">42, </w:t>
      </w:r>
      <w:r w:rsidR="00590E7F" w:rsidRPr="00C44A19">
        <w:rPr>
          <w:rFonts w:cs="Times New Roman"/>
          <w:color w:val="000000" w:themeColor="text1"/>
          <w:lang w:val="ru-RU"/>
        </w:rPr>
        <w:t xml:space="preserve">43, </w:t>
      </w:r>
      <w:r w:rsidRPr="00C44A19">
        <w:rPr>
          <w:rFonts w:cs="Times New Roman"/>
          <w:color w:val="000000" w:themeColor="text1"/>
          <w:lang w:val="ru-RU"/>
        </w:rPr>
        <w:t>45 и 46 Градостроительного кодекса Российской Федерации</w:t>
      </w:r>
      <w:r w:rsidR="005B7E9B" w:rsidRPr="00C44A19">
        <w:rPr>
          <w:rFonts w:cs="Times New Roman"/>
          <w:color w:val="000000" w:themeColor="text1"/>
          <w:lang w:val="ru-RU"/>
        </w:rPr>
        <w:t>, согласно постановлен</w:t>
      </w:r>
      <w:r w:rsidR="00D12651" w:rsidRPr="00C44A19">
        <w:rPr>
          <w:rFonts w:cs="Times New Roman"/>
          <w:color w:val="000000" w:themeColor="text1"/>
          <w:lang w:val="ru-RU"/>
        </w:rPr>
        <w:t>иям</w:t>
      </w:r>
      <w:r w:rsidR="005B7E9B" w:rsidRPr="00C44A19">
        <w:rPr>
          <w:rFonts w:cs="Times New Roman"/>
          <w:color w:val="000000" w:themeColor="text1"/>
          <w:lang w:val="ru-RU"/>
        </w:rPr>
        <w:t xml:space="preserve"> Исполнительного комитета г.Казани от </w:t>
      </w:r>
      <w:r w:rsidR="003D6529" w:rsidRPr="00C44A19">
        <w:rPr>
          <w:rFonts w:cs="Times New Roman"/>
          <w:color w:val="000000" w:themeColor="text1"/>
          <w:lang w:val="ru-RU"/>
        </w:rPr>
        <w:t>15</w:t>
      </w:r>
      <w:r w:rsidR="00D82CD0" w:rsidRPr="00C44A19">
        <w:rPr>
          <w:rFonts w:cs="Times New Roman"/>
          <w:color w:val="000000" w:themeColor="text1"/>
          <w:lang w:val="ru-RU"/>
        </w:rPr>
        <w:t>.</w:t>
      </w:r>
      <w:r w:rsidR="003D6529" w:rsidRPr="00C44A19">
        <w:rPr>
          <w:rFonts w:cs="Times New Roman"/>
          <w:color w:val="000000" w:themeColor="text1"/>
          <w:lang w:val="ru-RU"/>
        </w:rPr>
        <w:t>09</w:t>
      </w:r>
      <w:r w:rsidR="00D82CD0" w:rsidRPr="00C44A19">
        <w:rPr>
          <w:rFonts w:cs="Times New Roman"/>
          <w:color w:val="000000" w:themeColor="text1"/>
          <w:lang w:val="ru-RU"/>
        </w:rPr>
        <w:t>.202</w:t>
      </w:r>
      <w:r w:rsidR="003D6529" w:rsidRPr="00C44A19">
        <w:rPr>
          <w:rFonts w:cs="Times New Roman"/>
          <w:color w:val="000000" w:themeColor="text1"/>
          <w:lang w:val="ru-RU"/>
        </w:rPr>
        <w:t>1</w:t>
      </w:r>
      <w:r w:rsidR="005B7E9B" w:rsidRPr="00C44A19">
        <w:rPr>
          <w:rFonts w:cs="Times New Roman"/>
          <w:color w:val="000000" w:themeColor="text1"/>
          <w:lang w:val="ru-RU"/>
        </w:rPr>
        <w:t xml:space="preserve"> №</w:t>
      </w:r>
      <w:r w:rsidR="003D6529" w:rsidRPr="00C44A19">
        <w:rPr>
          <w:rFonts w:cs="Times New Roman"/>
          <w:color w:val="000000" w:themeColor="text1"/>
          <w:lang w:val="ru-RU"/>
        </w:rPr>
        <w:t>2336</w:t>
      </w:r>
      <w:r w:rsidR="00D12651" w:rsidRPr="00C44A19">
        <w:rPr>
          <w:rFonts w:cs="Times New Roman"/>
          <w:color w:val="000000" w:themeColor="text1"/>
          <w:lang w:val="ru-RU"/>
        </w:rPr>
        <w:t>,</w:t>
      </w:r>
      <w:r w:rsidR="003D6529" w:rsidRPr="00C44A19">
        <w:rPr>
          <w:rFonts w:cs="Times New Roman"/>
          <w:color w:val="000000" w:themeColor="text1"/>
          <w:lang w:val="ru-RU"/>
        </w:rPr>
        <w:t xml:space="preserve"> от 25.03.2022 №869,</w:t>
      </w:r>
      <w:r w:rsidR="005B7E9B" w:rsidRPr="00C44A19">
        <w:rPr>
          <w:rFonts w:cs="Times New Roman"/>
          <w:color w:val="000000" w:themeColor="text1"/>
          <w:lang w:val="ru-RU"/>
        </w:rPr>
        <w:t xml:space="preserve"> Мэра г.Казани от</w:t>
      </w:r>
      <w:r w:rsidR="00647F6B" w:rsidRPr="00C44A19">
        <w:rPr>
          <w:rFonts w:cs="Times New Roman"/>
          <w:color w:val="000000" w:themeColor="text1"/>
          <w:lang w:val="ru-RU"/>
        </w:rPr>
        <w:t> </w:t>
      </w:r>
      <w:r w:rsidR="0006778A">
        <w:rPr>
          <w:rFonts w:cs="Times New Roman"/>
          <w:color w:val="000000" w:themeColor="text1"/>
          <w:lang w:val="ru-RU"/>
        </w:rPr>
        <w:t>27.09.2022</w:t>
      </w:r>
      <w:r w:rsidR="0006778A" w:rsidRPr="00C44A19">
        <w:rPr>
          <w:rFonts w:cs="Times New Roman"/>
          <w:color w:val="000000" w:themeColor="text1"/>
          <w:lang w:val="ru-RU"/>
        </w:rPr>
        <w:t xml:space="preserve"> </w:t>
      </w:r>
      <w:r w:rsidR="005B7E9B" w:rsidRPr="00C44A19">
        <w:rPr>
          <w:rFonts w:cs="Times New Roman"/>
          <w:color w:val="000000" w:themeColor="text1"/>
          <w:lang w:val="ru-RU"/>
        </w:rPr>
        <w:t>№</w:t>
      </w:r>
      <w:r w:rsidR="0006778A">
        <w:rPr>
          <w:rFonts w:cs="Times New Roman"/>
          <w:color w:val="000000" w:themeColor="text1"/>
          <w:lang w:val="ru-RU"/>
        </w:rPr>
        <w:t>139</w:t>
      </w:r>
      <w:r w:rsidR="005B7E9B" w:rsidRPr="00C44A19">
        <w:rPr>
          <w:rFonts w:cs="Times New Roman"/>
          <w:color w:val="000000" w:themeColor="text1"/>
          <w:lang w:val="ru-RU"/>
        </w:rPr>
        <w:t>, учитывая заключение по результатам общественных обсуждений, пров</w:t>
      </w:r>
      <w:r w:rsidR="00AB0448" w:rsidRPr="00C44A19">
        <w:rPr>
          <w:rFonts w:cs="Times New Roman"/>
          <w:color w:val="000000" w:themeColor="text1"/>
          <w:lang w:val="ru-RU"/>
        </w:rPr>
        <w:t>еденных</w:t>
      </w:r>
      <w:r w:rsidR="002F7C53" w:rsidRPr="00C44A19">
        <w:rPr>
          <w:rFonts w:cs="Times New Roman"/>
          <w:color w:val="000000" w:themeColor="text1"/>
          <w:lang w:val="ru-RU"/>
        </w:rPr>
        <w:t xml:space="preserve"> </w:t>
      </w:r>
      <w:r w:rsidR="00303607" w:rsidRPr="00C44A19">
        <w:rPr>
          <w:color w:val="000000"/>
          <w:lang w:val="ru-RU" w:eastAsia="ru-RU"/>
        </w:rPr>
        <w:t xml:space="preserve">с </w:t>
      </w:r>
      <w:r w:rsidR="00B5735F">
        <w:rPr>
          <w:color w:val="000000"/>
          <w:lang w:val="ru-RU" w:eastAsia="ru-RU"/>
        </w:rPr>
        <w:t>06</w:t>
      </w:r>
      <w:r w:rsidR="00303607" w:rsidRPr="00C44A19">
        <w:rPr>
          <w:color w:val="000000"/>
          <w:lang w:val="ru-RU" w:eastAsia="ru-RU"/>
        </w:rPr>
        <w:t>.</w:t>
      </w:r>
      <w:r w:rsidR="00B5735F">
        <w:rPr>
          <w:color w:val="000000"/>
          <w:lang w:val="ru-RU" w:eastAsia="ru-RU"/>
        </w:rPr>
        <w:t>10</w:t>
      </w:r>
      <w:r w:rsidR="00303607" w:rsidRPr="00C44A19">
        <w:rPr>
          <w:color w:val="000000"/>
          <w:lang w:val="ru-RU" w:eastAsia="ru-RU"/>
        </w:rPr>
        <w:t>.202</w:t>
      </w:r>
      <w:r w:rsidR="003D6529" w:rsidRPr="00C44A19">
        <w:rPr>
          <w:color w:val="000000"/>
          <w:lang w:val="ru-RU" w:eastAsia="ru-RU"/>
        </w:rPr>
        <w:t>2</w:t>
      </w:r>
      <w:r w:rsidR="00303607" w:rsidRPr="00C44A19">
        <w:rPr>
          <w:color w:val="000000"/>
          <w:lang w:val="ru-RU" w:eastAsia="ru-RU"/>
        </w:rPr>
        <w:t xml:space="preserve"> по </w:t>
      </w:r>
      <w:r w:rsidR="00B5735F">
        <w:rPr>
          <w:color w:val="000000"/>
          <w:lang w:val="ru-RU" w:eastAsia="ru-RU"/>
        </w:rPr>
        <w:t>27</w:t>
      </w:r>
      <w:r w:rsidR="00303607" w:rsidRPr="00C44A19">
        <w:rPr>
          <w:color w:val="000000"/>
          <w:lang w:val="ru-RU"/>
        </w:rPr>
        <w:t>.</w:t>
      </w:r>
      <w:r w:rsidR="00945740">
        <w:rPr>
          <w:color w:val="000000"/>
          <w:lang w:val="ru-RU"/>
        </w:rPr>
        <w:t>1</w:t>
      </w:r>
      <w:r w:rsidR="00303607" w:rsidRPr="00C44A19">
        <w:rPr>
          <w:color w:val="000000"/>
          <w:lang w:val="ru-RU"/>
        </w:rPr>
        <w:t>0.202</w:t>
      </w:r>
      <w:r w:rsidR="003D6529" w:rsidRPr="00C44A19">
        <w:rPr>
          <w:color w:val="000000"/>
          <w:lang w:val="ru-RU"/>
        </w:rPr>
        <w:t>2</w:t>
      </w:r>
      <w:r w:rsidR="005B7E9B" w:rsidRPr="00C44A19">
        <w:rPr>
          <w:rFonts w:cs="Times New Roman"/>
          <w:color w:val="000000" w:themeColor="text1"/>
          <w:lang w:val="ru-RU"/>
        </w:rPr>
        <w:t xml:space="preserve">, </w:t>
      </w:r>
      <w:r w:rsidR="005B7E9B" w:rsidRPr="00C44A19">
        <w:rPr>
          <w:rFonts w:cs="Times New Roman"/>
          <w:b/>
          <w:color w:val="000000" w:themeColor="text1"/>
          <w:lang w:val="ru-RU"/>
        </w:rPr>
        <w:t>постановляю</w:t>
      </w:r>
      <w:r w:rsidR="005B7E9B" w:rsidRPr="00C44A19">
        <w:rPr>
          <w:rFonts w:cs="Times New Roman"/>
          <w:color w:val="000000" w:themeColor="text1"/>
          <w:lang w:val="ru-RU"/>
        </w:rPr>
        <w:t>:</w:t>
      </w:r>
    </w:p>
    <w:p w14:paraId="37CD26C6" w14:textId="1E2E4030" w:rsidR="00C865B7" w:rsidRPr="00C44A19" w:rsidRDefault="003B0689" w:rsidP="00945740">
      <w:pPr>
        <w:spacing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Утвердить проект</w:t>
      </w:r>
      <w:r w:rsidR="005F105C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82CD0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планировки и межевания территории </w:t>
      </w:r>
      <w:r w:rsidR="003D6529" w:rsidRPr="00C44A19">
        <w:rPr>
          <w:rFonts w:ascii="Times New Roman" w:hAnsi="Times New Roman" w:cs="Times New Roman"/>
          <w:sz w:val="28"/>
          <w:szCs w:val="28"/>
          <w:lang w:val="ru-RU"/>
        </w:rPr>
        <w:t xml:space="preserve">жилого </w:t>
      </w:r>
      <w:r w:rsidR="00BF7AE6" w:rsidRPr="00C44A1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3D6529" w:rsidRPr="00C44A19">
        <w:rPr>
          <w:rFonts w:ascii="Times New Roman" w:hAnsi="Times New Roman" w:cs="Times New Roman"/>
          <w:sz w:val="28"/>
          <w:szCs w:val="28"/>
          <w:lang w:val="ru-RU"/>
        </w:rPr>
        <w:t>икрорайона М-14</w:t>
      </w:r>
      <w:r w:rsidR="002F7C53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92D12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(прилагается)</w:t>
      </w:r>
      <w:r w:rsidR="00936529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7FBABA7" w14:textId="6C1808D9" w:rsidR="008A1FA9" w:rsidRPr="00C44A19" w:rsidRDefault="003B0689" w:rsidP="00945740">
      <w:pPr>
        <w:spacing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8A1FA9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Опубликовать настоящее постановление</w:t>
      </w:r>
      <w:r w:rsidR="00392D12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8954CF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исключением перечня координат характерных точек устанавливаемых красных линий, перечня координат характерных точек границ территории проекта межевания, перечня координат характерных точек границ образуем</w:t>
      </w:r>
      <w:r w:rsidR="003D6529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ых</w:t>
      </w:r>
      <w:r w:rsidR="008954CF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земельн</w:t>
      </w:r>
      <w:r w:rsidR="003D6529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ых</w:t>
      </w:r>
      <w:r w:rsidR="008954CF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61B42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участк</w:t>
      </w:r>
      <w:r w:rsidR="003D6529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ов </w:t>
      </w:r>
      <w:r w:rsidR="00F31BE7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(материал</w:t>
      </w:r>
      <w:r w:rsidR="00925AB7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</w:t>
      </w:r>
      <w:r w:rsidR="00F31BE7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служебного пользования)</w:t>
      </w:r>
      <w:r w:rsidR="004D40B9" w:rsidRPr="00C44A1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ru-RU"/>
        </w:rPr>
        <w:t>,</w:t>
      </w:r>
      <w:r w:rsidR="009B0D53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A1FA9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Сборнике документов и правовых актов муниципального образования города Казани.</w:t>
      </w:r>
    </w:p>
    <w:p w14:paraId="2CF4F1F2" w14:textId="7118623E" w:rsidR="002E6EFB" w:rsidRPr="00C44A19" w:rsidRDefault="003B0689" w:rsidP="00945740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Разместить настоящее постановление</w:t>
      </w:r>
      <w:r w:rsidR="00657728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8954CF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исключением перечня координат характерных точек устанавливаемых красных линий, перечня координат характерных точек границ территории проекта межевания, перечня координат характерных точек границ </w:t>
      </w:r>
      <w:r w:rsidR="003D6529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образуемых земельных участков </w:t>
      </w:r>
      <w:r w:rsidR="00F31BE7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(материал</w:t>
      </w:r>
      <w:r w:rsidR="00925AB7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</w:t>
      </w:r>
      <w:r w:rsidR="00F31BE7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служебного пользования)</w:t>
      </w:r>
      <w:r w:rsidR="00657728" w:rsidRPr="00C44A1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lang w:val="ru-RU"/>
        </w:rPr>
        <w:t>,</w:t>
      </w:r>
      <w:r w:rsidR="00657728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официальном портале ор</w:t>
      </w:r>
      <w:r w:rsidR="0045463E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ганов местного самоуправления города </w:t>
      </w:r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Казани (</w:t>
      </w:r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</w:rPr>
        <w:t>www</w:t>
      </w:r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</w:rPr>
        <w:t>kzn</w:t>
      </w:r>
      <w:proofErr w:type="spellEnd"/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</w:rPr>
        <w:t>ru</w:t>
      </w:r>
      <w:proofErr w:type="spellEnd"/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14:paraId="4BF2A74E" w14:textId="51D08EF4" w:rsidR="002E6EFB" w:rsidRPr="00C44A19" w:rsidRDefault="003B0689" w:rsidP="00945740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2E6EFB" w:rsidRPr="00C44A1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Установить, что настоящее постановление вступает в силу со дня его официального опубликования.</w:t>
      </w:r>
    </w:p>
    <w:p w14:paraId="370945BC" w14:textId="7B640C2C" w:rsidR="002E6EFB" w:rsidRPr="00C44A19" w:rsidRDefault="003B0689" w:rsidP="00945740">
      <w:pPr>
        <w:pStyle w:val="a3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color w:val="000000" w:themeColor="text1"/>
          <w:lang w:val="ru-RU"/>
        </w:rPr>
      </w:pPr>
      <w:r w:rsidRPr="00C44A19">
        <w:rPr>
          <w:rFonts w:cs="Times New Roman"/>
          <w:color w:val="000000" w:themeColor="text1"/>
          <w:lang w:val="ru-RU"/>
        </w:rPr>
        <w:lastRenderedPageBreak/>
        <w:t>5</w:t>
      </w:r>
      <w:r w:rsidR="002E6EFB" w:rsidRPr="00C44A19">
        <w:rPr>
          <w:rFonts w:cs="Times New Roman"/>
          <w:color w:val="000000" w:themeColor="text1"/>
          <w:lang w:val="ru-RU"/>
        </w:rPr>
        <w:t xml:space="preserve">. Контроль за </w:t>
      </w:r>
      <w:r w:rsidR="00970DCA" w:rsidRPr="00C44A19">
        <w:rPr>
          <w:rFonts w:cs="Times New Roman"/>
          <w:color w:val="000000" w:themeColor="text1"/>
          <w:lang w:val="ru-RU"/>
        </w:rPr>
        <w:t>вы</w:t>
      </w:r>
      <w:r w:rsidR="002E6EFB" w:rsidRPr="00C44A19">
        <w:rPr>
          <w:rFonts w:cs="Times New Roman"/>
          <w:color w:val="000000" w:themeColor="text1"/>
          <w:lang w:val="ru-RU"/>
        </w:rPr>
        <w:t xml:space="preserve">полнением настоящего постановления возложить </w:t>
      </w:r>
      <w:r w:rsidR="003D4783" w:rsidRPr="00C44A19">
        <w:rPr>
          <w:rFonts w:cs="Times New Roman"/>
          <w:color w:val="000000" w:themeColor="text1"/>
          <w:lang w:val="ru-RU"/>
        </w:rPr>
        <w:br/>
      </w:r>
      <w:r w:rsidR="002E6EFB" w:rsidRPr="00C44A19">
        <w:rPr>
          <w:rFonts w:cs="Times New Roman"/>
          <w:color w:val="000000" w:themeColor="text1"/>
          <w:lang w:val="ru-RU"/>
        </w:rPr>
        <w:t xml:space="preserve">на </w:t>
      </w:r>
      <w:r w:rsidR="008954CF" w:rsidRPr="00C44A19">
        <w:rPr>
          <w:rFonts w:cs="Times New Roman"/>
          <w:color w:val="000000" w:themeColor="text1"/>
          <w:lang w:val="ru-RU"/>
        </w:rPr>
        <w:t xml:space="preserve">первого </w:t>
      </w:r>
      <w:r w:rsidR="0047172D" w:rsidRPr="00C44A19">
        <w:rPr>
          <w:rFonts w:cs="Times New Roman"/>
          <w:color w:val="000000" w:themeColor="text1"/>
          <w:lang w:val="ru-RU"/>
        </w:rPr>
        <w:t>заместителя Ру</w:t>
      </w:r>
      <w:r w:rsidR="002E6EFB" w:rsidRPr="00C44A19">
        <w:rPr>
          <w:rFonts w:cs="Times New Roman"/>
          <w:color w:val="000000" w:themeColor="text1"/>
          <w:lang w:val="ru-RU"/>
        </w:rPr>
        <w:t xml:space="preserve">ководителя Исполнительного комитета г.Казани </w:t>
      </w:r>
      <w:proofErr w:type="spellStart"/>
      <w:r w:rsidR="008954CF" w:rsidRPr="00C44A19">
        <w:rPr>
          <w:rFonts w:cs="Times New Roman"/>
          <w:color w:val="000000" w:themeColor="text1"/>
          <w:lang w:val="ru-RU"/>
        </w:rPr>
        <w:t>А.Р.Нигматзянова</w:t>
      </w:r>
      <w:proofErr w:type="spellEnd"/>
      <w:r w:rsidR="002E6EFB" w:rsidRPr="00C44A19">
        <w:rPr>
          <w:rFonts w:cs="Times New Roman"/>
          <w:color w:val="000000" w:themeColor="text1"/>
          <w:lang w:val="ru-RU"/>
        </w:rPr>
        <w:t>.</w:t>
      </w:r>
    </w:p>
    <w:p w14:paraId="79C5146F" w14:textId="77777777" w:rsidR="006A362F" w:rsidRPr="00C44A19" w:rsidRDefault="006A362F" w:rsidP="00945740">
      <w:pPr>
        <w:pStyle w:val="a3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color w:val="000000" w:themeColor="text1"/>
          <w:lang w:val="ru-RU"/>
        </w:rPr>
      </w:pPr>
    </w:p>
    <w:p w14:paraId="18ADF00C" w14:textId="02741E91" w:rsidR="0018629D" w:rsidRDefault="002C12A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C44A1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__________________</w:t>
      </w:r>
    </w:p>
    <w:p w14:paraId="3BC55F3E" w14:textId="5134CB58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7169C85B" w14:textId="6881C77F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5CF4FF7" w14:textId="11A83DC3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7E5614CA" w14:textId="2143A8DA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BB18372" w14:textId="764AAE4F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A0E0A81" w14:textId="603ED901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617D92C" w14:textId="7C826BA6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268AEB9" w14:textId="2B07D877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7081CA7" w14:textId="0D4F04AD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B732389" w14:textId="6653C7DA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726D3B5" w14:textId="77C1F7C0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74A70B1" w14:textId="7C765ECE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41FEE42" w14:textId="16B15B14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CFFBA40" w14:textId="7D9BB741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9D2445A" w14:textId="29E72175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2FB3F5A" w14:textId="3D56406C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0F255E3" w14:textId="758C4098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096F597" w14:textId="2197C7A1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6D236F1" w14:textId="4F55A5BC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3C3EFCC" w14:textId="08EF9752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A8CDF4E" w14:textId="4856AD2A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03DF568" w14:textId="2A7C97BD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08D5E988" w14:textId="323A5BEE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03E585F7" w14:textId="654D5A04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3833F24" w14:textId="42F2BA29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74DC91DB" w14:textId="64EA3ED9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097A044B" w14:textId="189D42C2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416DE39" w14:textId="689C702C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4882558" w14:textId="736A81F2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8080D1C" w14:textId="72F0DDC1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1D783AF0" w14:textId="5CB522B5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C0152D8" w14:textId="77777777" w:rsidR="00C41067" w:rsidRDefault="00C41067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67E760B" w14:textId="77777777" w:rsidR="0006778A" w:rsidRPr="00103C73" w:rsidRDefault="0006778A" w:rsidP="00C41067">
      <w:pPr>
        <w:spacing w:line="312" w:lineRule="auto"/>
        <w:ind w:left="5387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</w:p>
    <w:p w14:paraId="2C834290" w14:textId="77777777" w:rsidR="0006778A" w:rsidRPr="00103C73" w:rsidRDefault="0006778A" w:rsidP="00C41067">
      <w:pPr>
        <w:spacing w:line="312" w:lineRule="auto"/>
        <w:ind w:left="5387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  <w:lang w:val="ru-RU"/>
        </w:rPr>
        <w:t>к постановлению</w:t>
      </w:r>
    </w:p>
    <w:p w14:paraId="429D5B7D" w14:textId="77777777" w:rsidR="0006778A" w:rsidRPr="00103C73" w:rsidRDefault="0006778A" w:rsidP="00C41067">
      <w:pPr>
        <w:spacing w:line="312" w:lineRule="auto"/>
        <w:ind w:left="5387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  <w:lang w:val="ru-RU"/>
        </w:rPr>
        <w:t>Исполнительного комитета г.Казани</w:t>
      </w:r>
    </w:p>
    <w:p w14:paraId="29CBA7B3" w14:textId="77777777" w:rsidR="0006778A" w:rsidRPr="00103C73" w:rsidRDefault="0006778A" w:rsidP="00C41067">
      <w:pPr>
        <w:spacing w:line="312" w:lineRule="auto"/>
        <w:ind w:left="5387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  <w:lang w:val="ru-RU"/>
        </w:rPr>
        <w:t>от___________________ №______</w:t>
      </w:r>
    </w:p>
    <w:p w14:paraId="04ED36FA" w14:textId="77777777" w:rsidR="0006778A" w:rsidRPr="00103C73" w:rsidRDefault="0006778A" w:rsidP="0006778A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1B62CA19" w14:textId="77777777" w:rsidR="0006778A" w:rsidRPr="00103C73" w:rsidRDefault="0006778A" w:rsidP="0006778A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Проект </w:t>
      </w:r>
      <w:r w:rsidRPr="00103C73">
        <w:rPr>
          <w:rFonts w:ascii="Times New Roman" w:hAnsi="Times New Roman" w:cs="Times New Roman"/>
          <w:b/>
          <w:sz w:val="28"/>
          <w:szCs w:val="28"/>
          <w:lang w:val="ru-RU"/>
        </w:rPr>
        <w:t>планировки и межевания территории жилого микрорайона М-14</w:t>
      </w:r>
    </w:p>
    <w:p w14:paraId="37EFDA2E" w14:textId="77777777" w:rsidR="0006778A" w:rsidRPr="00103C73" w:rsidRDefault="0006778A" w:rsidP="0006778A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791D9ED" w14:textId="77777777" w:rsidR="0006778A" w:rsidRPr="00103C73" w:rsidRDefault="0006778A" w:rsidP="0006778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  <w:lang w:val="ru-RU"/>
        </w:rPr>
        <w:t>Проект планировки и межевания территории жилого микрорайона М-14 (далее – Проект) состоит из:</w:t>
      </w:r>
    </w:p>
    <w:p w14:paraId="016209F4" w14:textId="77777777" w:rsidR="0006778A" w:rsidRPr="00103C73" w:rsidRDefault="0006778A" w:rsidP="0006778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</w:rPr>
        <w:t>I</w:t>
      </w:r>
      <w:r w:rsidRPr="00103C73">
        <w:rPr>
          <w:rFonts w:ascii="Times New Roman" w:hAnsi="Times New Roman" w:cs="Times New Roman"/>
          <w:sz w:val="28"/>
          <w:szCs w:val="28"/>
          <w:lang w:val="ru-RU"/>
        </w:rPr>
        <w:t>. Чертежа проекта планировки с указанием красных линий, границ существующих и планируемых элементов планировочной структуры, зон планируемого размещения объектов капитального строительства с приложением перечня координат характерных точек устанавливаемых красных линий.</w:t>
      </w:r>
    </w:p>
    <w:p w14:paraId="2924999A" w14:textId="77777777" w:rsidR="0006778A" w:rsidRPr="00103C73" w:rsidRDefault="0006778A" w:rsidP="0006778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</w:rPr>
        <w:t>II</w:t>
      </w:r>
      <w:r w:rsidRPr="00103C73">
        <w:rPr>
          <w:rFonts w:ascii="Times New Roman" w:hAnsi="Times New Roman" w:cs="Times New Roman"/>
          <w:sz w:val="28"/>
          <w:szCs w:val="28"/>
          <w:lang w:val="ru-RU"/>
        </w:rPr>
        <w:t>. Положения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территории.</w:t>
      </w:r>
    </w:p>
    <w:p w14:paraId="7C25791E" w14:textId="77777777" w:rsidR="0006778A" w:rsidRPr="00103C73" w:rsidRDefault="0006778A" w:rsidP="0006778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</w:rPr>
        <w:t>III</w:t>
      </w:r>
      <w:r w:rsidRPr="00103C73">
        <w:rPr>
          <w:rFonts w:ascii="Times New Roman" w:hAnsi="Times New Roman" w:cs="Times New Roman"/>
          <w:sz w:val="28"/>
          <w:szCs w:val="28"/>
          <w:lang w:val="ru-RU"/>
        </w:rPr>
        <w:t>. Положения об очередности планируемого развития территории, содержащего этапы проектирования, строительства, реконструкции объектов капитального строительства жилого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инфраструктур.</w:t>
      </w:r>
    </w:p>
    <w:p w14:paraId="44A466E0" w14:textId="77777777" w:rsidR="0006778A" w:rsidRPr="00103C73" w:rsidRDefault="0006778A" w:rsidP="0006778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</w:rPr>
        <w:t>IV</w:t>
      </w:r>
      <w:r w:rsidRPr="00103C73">
        <w:rPr>
          <w:rFonts w:ascii="Times New Roman" w:hAnsi="Times New Roman" w:cs="Times New Roman"/>
          <w:sz w:val="28"/>
          <w:szCs w:val="28"/>
          <w:lang w:val="ru-RU"/>
        </w:rPr>
        <w:t>. Положения со сведениями об образуемых земельных участках с перечнем планируемых публичных сервитутов для обеспечения беспрепятственного проезда через формируемые земельные участки к объектам местного значения на территории проектирования, перечнем координат характерных точек границ территории проекта межевания и перечнем координат характерных точек границ образуемых земельных участков.</w:t>
      </w:r>
    </w:p>
    <w:p w14:paraId="720B820E" w14:textId="77777777" w:rsidR="0006778A" w:rsidRPr="00103C73" w:rsidRDefault="0006778A" w:rsidP="0006778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</w:rPr>
        <w:t>V</w:t>
      </w:r>
      <w:r w:rsidRPr="00103C73">
        <w:rPr>
          <w:rFonts w:ascii="Times New Roman" w:hAnsi="Times New Roman" w:cs="Times New Roman"/>
          <w:sz w:val="28"/>
          <w:szCs w:val="28"/>
          <w:lang w:val="ru-RU"/>
        </w:rPr>
        <w:t>. Чертежа проекта межевания.</w:t>
      </w:r>
    </w:p>
    <w:p w14:paraId="3E893564" w14:textId="77777777" w:rsidR="0006778A" w:rsidRPr="00103C73" w:rsidRDefault="0006778A" w:rsidP="0006778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03C73">
        <w:rPr>
          <w:rFonts w:ascii="Times New Roman" w:hAnsi="Times New Roman" w:cs="Times New Roman"/>
          <w:sz w:val="28"/>
          <w:szCs w:val="28"/>
          <w:lang w:val="ru-RU"/>
        </w:rPr>
        <w:t xml:space="preserve">Перечень координат характерных точек устанавливаемых красных линий, перечень координат характерных точек границ территории проекта межевания и перечень координат характерных точек границ образуемых земельных участков являются документами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</w:t>
      </w:r>
      <w:r w:rsidRPr="00103C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официальном портале органов местного самоуправления города Казани (</w:t>
      </w:r>
      <w:r w:rsidRPr="00103C73">
        <w:rPr>
          <w:rFonts w:ascii="Times New Roman" w:hAnsi="Times New Roman" w:cs="Times New Roman"/>
          <w:color w:val="000000" w:themeColor="text1"/>
          <w:sz w:val="28"/>
          <w:szCs w:val="28"/>
        </w:rPr>
        <w:t>www</w:t>
      </w:r>
      <w:r w:rsidRPr="00103C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Pr="00103C73">
        <w:rPr>
          <w:rFonts w:ascii="Times New Roman" w:hAnsi="Times New Roman" w:cs="Times New Roman"/>
          <w:color w:val="000000" w:themeColor="text1"/>
          <w:sz w:val="28"/>
          <w:szCs w:val="28"/>
        </w:rPr>
        <w:t>kzn</w:t>
      </w:r>
      <w:proofErr w:type="spellEnd"/>
      <w:r w:rsidRPr="00103C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Pr="00103C73">
        <w:rPr>
          <w:rFonts w:ascii="Times New Roman" w:hAnsi="Times New Roman" w:cs="Times New Roman"/>
          <w:color w:val="000000" w:themeColor="text1"/>
          <w:sz w:val="28"/>
          <w:szCs w:val="28"/>
        </w:rPr>
        <w:t>ru</w:t>
      </w:r>
      <w:proofErr w:type="spellEnd"/>
      <w:r w:rsidRPr="00103C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103C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6D7DEA1" w14:textId="06578B3C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7852CC0" w14:textId="7BCE1576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2C1A389E" w14:textId="283B4EF0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06500A2F" w14:textId="35671B06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F8488CD" w14:textId="2CD6AE0A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2DF8DE6" w14:textId="05C4E487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D7FBCBF" w14:textId="75CE4F56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06C690D4" w14:textId="6670C21C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0ED388F0" w14:textId="6A9DAB1B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DBA0998" w14:textId="69F6E848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039F908" w14:textId="4C1D51D1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1BD89878" w14:textId="0B9D6CA1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15D1EEA" w14:textId="6C1AFC7A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254D6FE" w14:textId="06B0A3CA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18829DD" w14:textId="68BA52A8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F01D5D1" w14:textId="765E1785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12B93032" w14:textId="2309F446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FECF5A6" w14:textId="634B5F78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D9A5A87" w14:textId="353CCD47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789BF4D5" w14:textId="5D7F581A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7963B2EF" w14:textId="5A0D0566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094FB16" w14:textId="35430110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68C898B" w14:textId="2663DA67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FBE6B39" w14:textId="6B35B025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05B37EDF" w14:textId="0B36BBDB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4DD183B2" w14:textId="7C4E327F" w:rsidR="0006778A" w:rsidRP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EF435A2" w14:textId="5D2371E4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3BB27D13" w14:textId="77777777" w:rsidR="0006778A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sectPr w:rsidR="0006778A" w:rsidSect="003B3CFE">
          <w:head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3576077A" w14:textId="77777777" w:rsidR="00103C73" w:rsidRDefault="0006778A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sectPr w:rsidR="00103C73" w:rsidSect="00C41067">
          <w:pgSz w:w="23811" w:h="16838" w:orient="landscape" w:code="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06778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3A73FC3" wp14:editId="762923E5">
            <wp:extent cx="13658850" cy="9429750"/>
            <wp:effectExtent l="0" t="0" r="0" b="0"/>
            <wp:docPr id="1" name="Рисунок 1" descr="D:\ФАЙЛЫ\Nurt\Disk_D\Nurtdinova\ОТДЕЛ ПП 2022\ППиМТ М-14\Проект\Для ПИК\I_УЧП_ППТ_07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\Nurt\Disk_D\Nurtdinova\ОТДЕЛ ПП 2022\ППиМТ М-14\Проект\Для ПИК\I_УЧП_ППТ_07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" b="2424"/>
                    <a:stretch/>
                  </pic:blipFill>
                  <pic:spPr bwMode="auto">
                    <a:xfrm>
                      <a:off x="0" y="0"/>
                      <a:ext cx="13659284" cy="94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2B710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sz w:val="28"/>
          <w:szCs w:val="28"/>
        </w:rPr>
        <w:t>II</w:t>
      </w:r>
      <w:r w:rsidRPr="001900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Положение о размещении объектов </w:t>
      </w:r>
    </w:p>
    <w:p w14:paraId="2C35B88E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капитального строительства местного значения, </w:t>
      </w:r>
    </w:p>
    <w:p w14:paraId="23F5EDF7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 также о характеристиках планируемого развития территории, </w:t>
      </w:r>
    </w:p>
    <w:p w14:paraId="2CB6D00F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том числе плотности и параметрах застройки территории </w:t>
      </w:r>
    </w:p>
    <w:p w14:paraId="7C58932E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 характеристиках развития систем социального, </w:t>
      </w:r>
    </w:p>
    <w:p w14:paraId="6D1353B4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транспортного обслуживания и инженерно-технического </w:t>
      </w:r>
    </w:p>
    <w:p w14:paraId="197F144F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обеспечения, необходимых для развития территории</w:t>
      </w:r>
    </w:p>
    <w:p w14:paraId="3B3ACE2D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A046605" w14:textId="77777777" w:rsidR="00103C73" w:rsidRPr="0019006C" w:rsidRDefault="00103C73" w:rsidP="0019006C">
      <w:pPr>
        <w:spacing w:line="288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2.1. 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Размещение объектов капитального строительства, характеристики планируемого развития территории.</w:t>
      </w:r>
    </w:p>
    <w:p w14:paraId="75CAA734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2.1.1. Границами проекта планировки территории являются:</w:t>
      </w:r>
    </w:p>
    <w:p w14:paraId="7A7D6A7A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 xml:space="preserve">- с северо-западной стороны – </w:t>
      </w:r>
      <w:proofErr w:type="spellStart"/>
      <w:r w:rsidRPr="0019006C">
        <w:rPr>
          <w:rFonts w:ascii="Times New Roman" w:hAnsi="Times New Roman" w:cs="Times New Roman"/>
          <w:sz w:val="28"/>
          <w:lang w:val="ru-RU"/>
        </w:rPr>
        <w:t>ул.Братьев</w:t>
      </w:r>
      <w:proofErr w:type="spellEnd"/>
      <w:r w:rsidRPr="0019006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9006C">
        <w:rPr>
          <w:rFonts w:ascii="Times New Roman" w:hAnsi="Times New Roman" w:cs="Times New Roman"/>
          <w:sz w:val="28"/>
          <w:lang w:val="ru-RU"/>
        </w:rPr>
        <w:t>Батталовых</w:t>
      </w:r>
      <w:proofErr w:type="spellEnd"/>
      <w:r w:rsidRPr="0019006C">
        <w:rPr>
          <w:rFonts w:ascii="Times New Roman" w:hAnsi="Times New Roman" w:cs="Times New Roman"/>
          <w:sz w:val="28"/>
          <w:lang w:val="ru-RU"/>
        </w:rPr>
        <w:t>;</w:t>
      </w:r>
    </w:p>
    <w:p w14:paraId="386ABC70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>- с северо-восточной стороны – жилой массив Медгородок-3;</w:t>
      </w:r>
    </w:p>
    <w:p w14:paraId="71CBE0BD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 xml:space="preserve">- с юго-восточной стороны </w:t>
      </w:r>
      <w:r w:rsidRPr="0019006C">
        <w:rPr>
          <w:rFonts w:ascii="Times New Roman" w:hAnsi="Times New Roman" w:cs="Times New Roman"/>
          <w:sz w:val="28"/>
        </w:rPr>
        <w:sym w:font="Symbol" w:char="F02D"/>
      </w:r>
      <w:r w:rsidRPr="0019006C">
        <w:rPr>
          <w:rFonts w:ascii="Times New Roman" w:hAnsi="Times New Roman" w:cs="Times New Roman"/>
          <w:sz w:val="28"/>
          <w:lang w:val="ru-RU"/>
        </w:rPr>
        <w:t xml:space="preserve">  </w:t>
      </w:r>
      <w:proofErr w:type="spellStart"/>
      <w:r w:rsidRPr="0019006C">
        <w:rPr>
          <w:rFonts w:ascii="Times New Roman" w:hAnsi="Times New Roman" w:cs="Times New Roman"/>
          <w:sz w:val="28"/>
          <w:lang w:val="ru-RU"/>
        </w:rPr>
        <w:t>ул.Шамиля</w:t>
      </w:r>
      <w:proofErr w:type="spellEnd"/>
      <w:r w:rsidRPr="0019006C">
        <w:rPr>
          <w:rFonts w:ascii="Times New Roman" w:hAnsi="Times New Roman" w:cs="Times New Roman"/>
          <w:sz w:val="28"/>
          <w:lang w:val="ru-RU"/>
        </w:rPr>
        <w:t xml:space="preserve"> Каратая;</w:t>
      </w:r>
    </w:p>
    <w:p w14:paraId="35799A83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 xml:space="preserve">- с юго-западной стороны – </w:t>
      </w:r>
      <w:proofErr w:type="spellStart"/>
      <w:r w:rsidRPr="0019006C">
        <w:rPr>
          <w:rFonts w:ascii="Times New Roman" w:hAnsi="Times New Roman" w:cs="Times New Roman"/>
          <w:sz w:val="28"/>
          <w:lang w:val="ru-RU"/>
        </w:rPr>
        <w:t>ул.Белые</w:t>
      </w:r>
      <w:proofErr w:type="spellEnd"/>
      <w:r w:rsidRPr="0019006C">
        <w:rPr>
          <w:rFonts w:ascii="Times New Roman" w:hAnsi="Times New Roman" w:cs="Times New Roman"/>
          <w:sz w:val="28"/>
          <w:lang w:val="ru-RU"/>
        </w:rPr>
        <w:t xml:space="preserve"> Росы.</w:t>
      </w:r>
    </w:p>
    <w:p w14:paraId="15296424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2.1.2.</w:t>
      </w:r>
      <w:r w:rsidRPr="0019006C">
        <w:rPr>
          <w:rFonts w:ascii="Times New Roman" w:hAnsi="Times New Roman" w:cs="Times New Roman"/>
          <w:sz w:val="28"/>
          <w:lang w:val="ru-RU"/>
        </w:rPr>
        <w:t xml:space="preserve"> Границы проекта планировки территории в соответствии с постановлением Исполнительного комитета г.Казани от 15.09.2021 №2336 соответствуют зоне </w:t>
      </w:r>
      <w:r w:rsidRPr="0019006C">
        <w:rPr>
          <w:rFonts w:ascii="Times New Roman" w:hAnsi="Times New Roman" w:cs="Times New Roman"/>
          <w:sz w:val="28"/>
        </w:rPr>
        <w:t>ID</w:t>
      </w:r>
      <w:r w:rsidRPr="0019006C">
        <w:rPr>
          <w:rFonts w:ascii="Times New Roman" w:hAnsi="Times New Roman" w:cs="Times New Roman"/>
          <w:sz w:val="28"/>
          <w:lang w:val="ru-RU"/>
        </w:rPr>
        <w:t xml:space="preserve"> 1935 Генерального плана городского округа Казань (далее – Генеральный план г.Казани) площадью 47,28 га.</w:t>
      </w:r>
    </w:p>
    <w:p w14:paraId="6FF376AB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>В границы рассматриваемой территории в рамках проекта планировки территории входят земельные участки с кадастровыми номерами 16:24:150305:2126 и 16:24:150305:3767. Площадь фактически рассматриваемой территории в рамках проекта планировки территории составляет 45,12 га.</w:t>
      </w:r>
    </w:p>
    <w:p w14:paraId="6A1C63CC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 xml:space="preserve">2.1.3. Согласно </w:t>
      </w:r>
      <w:r w:rsidRPr="0019006C">
        <w:rPr>
          <w:rFonts w:ascii="Times New Roman" w:hAnsi="Times New Roman" w:cs="Times New Roman"/>
          <w:sz w:val="28"/>
          <w:szCs w:val="20"/>
          <w:lang w:val="ru-RU"/>
        </w:rPr>
        <w:t>Г</w:t>
      </w:r>
      <w:r w:rsidRPr="0019006C">
        <w:rPr>
          <w:rFonts w:ascii="Times New Roman" w:hAnsi="Times New Roman" w:cs="Times New Roman"/>
          <w:sz w:val="28"/>
          <w:lang w:val="ru-RU"/>
        </w:rPr>
        <w:t>енеральному плану г.</w:t>
      </w:r>
      <w:r w:rsidRPr="0019006C">
        <w:rPr>
          <w:rFonts w:ascii="Times New Roman" w:hAnsi="Times New Roman" w:cs="Times New Roman"/>
          <w:sz w:val="28"/>
          <w:szCs w:val="20"/>
          <w:lang w:val="ru-RU"/>
        </w:rPr>
        <w:t xml:space="preserve">Казани </w:t>
      </w:r>
      <w:r w:rsidRPr="0019006C">
        <w:rPr>
          <w:rFonts w:ascii="Times New Roman" w:hAnsi="Times New Roman" w:cs="Times New Roman"/>
          <w:sz w:val="28"/>
          <w:lang w:val="ru-RU"/>
        </w:rPr>
        <w:t>рассматриваемая территория (микрорайон М-14) входит в зону режимных территорий, а именно в зону размещения объектов специального назначения различного вида (индекс зоны</w:t>
      </w:r>
      <w:r w:rsidRPr="0019006C">
        <w:rPr>
          <w:rFonts w:ascii="Times New Roman" w:hAnsi="Times New Roman" w:cs="Times New Roman"/>
          <w:sz w:val="28"/>
        </w:rPr>
        <w:t> </w:t>
      </w:r>
      <w:r w:rsidRPr="0019006C">
        <w:rPr>
          <w:rFonts w:ascii="Times New Roman" w:hAnsi="Times New Roman" w:cs="Times New Roman"/>
          <w:sz w:val="28"/>
        </w:rPr>
        <w:sym w:font="Symbol" w:char="F02D"/>
      </w:r>
      <w:r w:rsidRPr="0019006C">
        <w:rPr>
          <w:rFonts w:ascii="Times New Roman" w:hAnsi="Times New Roman" w:cs="Times New Roman"/>
          <w:sz w:val="28"/>
          <w:lang w:val="ru-RU"/>
        </w:rPr>
        <w:t xml:space="preserve"> 800, </w:t>
      </w:r>
      <w:r w:rsidRPr="0019006C">
        <w:rPr>
          <w:rFonts w:ascii="Times New Roman" w:hAnsi="Times New Roman" w:cs="Times New Roman"/>
          <w:sz w:val="28"/>
        </w:rPr>
        <w:t>ID</w:t>
      </w:r>
      <w:r w:rsidRPr="0019006C">
        <w:rPr>
          <w:rFonts w:ascii="Times New Roman" w:hAnsi="Times New Roman" w:cs="Times New Roman"/>
          <w:sz w:val="28"/>
          <w:lang w:val="ru-RU"/>
        </w:rPr>
        <w:t xml:space="preserve"> 1395). </w:t>
      </w:r>
    </w:p>
    <w:p w14:paraId="5E2D75AE" w14:textId="77777777" w:rsidR="00103C73" w:rsidRPr="0019006C" w:rsidRDefault="00103C73" w:rsidP="0019006C">
      <w:pPr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 xml:space="preserve">В </w:t>
      </w:r>
      <w:r w:rsidRPr="0019006C">
        <w:rPr>
          <w:rFonts w:ascii="Times New Roman" w:hAnsi="Times New Roman" w:cs="Times New Roman"/>
          <w:sz w:val="28"/>
          <w:szCs w:val="20"/>
          <w:lang w:val="ru-RU"/>
        </w:rPr>
        <w:t>соответствии с Г</w:t>
      </w:r>
      <w:r w:rsidRPr="0019006C">
        <w:rPr>
          <w:rFonts w:ascii="Times New Roman" w:hAnsi="Times New Roman" w:cs="Times New Roman"/>
          <w:sz w:val="28"/>
          <w:lang w:val="ru-RU"/>
        </w:rPr>
        <w:t>енеральным планом г.</w:t>
      </w:r>
      <w:r w:rsidRPr="0019006C">
        <w:rPr>
          <w:rFonts w:ascii="Times New Roman" w:hAnsi="Times New Roman" w:cs="Times New Roman"/>
          <w:sz w:val="28"/>
          <w:szCs w:val="20"/>
          <w:lang w:val="ru-RU"/>
        </w:rPr>
        <w:t xml:space="preserve">Казани </w:t>
      </w:r>
      <w:r w:rsidRPr="0019006C">
        <w:rPr>
          <w:rFonts w:ascii="Times New Roman" w:hAnsi="Times New Roman" w:cs="Times New Roman"/>
          <w:sz w:val="28"/>
          <w:lang w:val="ru-RU"/>
        </w:rPr>
        <w:t>в</w:t>
      </w:r>
      <w:r w:rsidRPr="0019006C">
        <w:rPr>
          <w:rFonts w:ascii="Times New Roman" w:hAnsi="Times New Roman" w:cs="Times New Roman"/>
          <w:sz w:val="28"/>
          <w:szCs w:val="20"/>
          <w:lang w:val="ru-RU"/>
        </w:rPr>
        <w:t xml:space="preserve"> функциональной зоне </w:t>
      </w:r>
      <w:r w:rsidRPr="0019006C">
        <w:rPr>
          <w:rFonts w:ascii="Times New Roman" w:hAnsi="Times New Roman" w:cs="Times New Roman"/>
          <w:sz w:val="28"/>
          <w:lang w:val="ru-RU"/>
        </w:rPr>
        <w:t>«</w:t>
      </w:r>
      <w:r w:rsidRPr="0019006C">
        <w:rPr>
          <w:rFonts w:ascii="Times New Roman" w:hAnsi="Times New Roman" w:cs="Times New Roman"/>
          <w:sz w:val="28"/>
          <w:szCs w:val="20"/>
          <w:lang w:val="ru-RU"/>
        </w:rPr>
        <w:t>800</w:t>
      </w:r>
      <w:r w:rsidRPr="0019006C">
        <w:rPr>
          <w:rFonts w:ascii="Times New Roman" w:hAnsi="Times New Roman" w:cs="Times New Roman"/>
          <w:sz w:val="28"/>
          <w:lang w:val="ru-RU"/>
        </w:rPr>
        <w:t>»</w:t>
      </w:r>
      <w:r w:rsidRPr="0019006C">
        <w:rPr>
          <w:rFonts w:ascii="Times New Roman" w:hAnsi="Times New Roman" w:cs="Times New Roman"/>
          <w:sz w:val="28"/>
          <w:szCs w:val="20"/>
          <w:lang w:val="ru-RU"/>
        </w:rPr>
        <w:t xml:space="preserve"> при условии снятия ограничений с зон с особыми условиями использования территории в установленном законодательством порядке основные допустимые объекты и виды деятельности определяются в соответствии с фактическим использованием земельных участков и объектов капитального строительства или в соответствии с проектами планировки территорий.</w:t>
      </w:r>
    </w:p>
    <w:p w14:paraId="1108759F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 xml:space="preserve">2.1.4. В соответствии с Местными нормативами градостроительного проектирования городского округа Казань (далее </w:t>
      </w:r>
      <w:r w:rsidRPr="0019006C">
        <w:rPr>
          <w:rFonts w:ascii="Times New Roman" w:hAnsi="Times New Roman" w:cs="Times New Roman"/>
          <w:sz w:val="28"/>
        </w:rPr>
        <w:sym w:font="Symbol" w:char="F02D"/>
      </w:r>
      <w:r w:rsidRPr="0019006C">
        <w:rPr>
          <w:rFonts w:ascii="Times New Roman" w:hAnsi="Times New Roman" w:cs="Times New Roman"/>
          <w:sz w:val="28"/>
          <w:lang w:val="ru-RU"/>
        </w:rPr>
        <w:t xml:space="preserve"> МНГП) в редакции от</w:t>
      </w:r>
      <w:r w:rsidRPr="0019006C">
        <w:rPr>
          <w:rFonts w:ascii="Times New Roman" w:hAnsi="Times New Roman" w:cs="Times New Roman"/>
          <w:sz w:val="28"/>
        </w:rPr>
        <w:t> </w:t>
      </w:r>
      <w:r w:rsidRPr="0019006C">
        <w:rPr>
          <w:rFonts w:ascii="Times New Roman" w:hAnsi="Times New Roman" w:cs="Times New Roman"/>
          <w:sz w:val="28"/>
          <w:lang w:val="ru-RU"/>
        </w:rPr>
        <w:t xml:space="preserve">05.02.2021 №3-4, требованиями раздела 4.2, на территории проектирования предусмотрено образование жилого микрорайона </w:t>
      </w:r>
      <w:r w:rsidRPr="0019006C">
        <w:rPr>
          <w:rFonts w:ascii="Times New Roman" w:hAnsi="Times New Roman" w:cs="Times New Roman"/>
          <w:sz w:val="28"/>
        </w:rPr>
        <w:sym w:font="Symbol" w:char="F02D"/>
      </w:r>
      <w:r w:rsidRPr="0019006C">
        <w:rPr>
          <w:rFonts w:ascii="Times New Roman" w:hAnsi="Times New Roman" w:cs="Times New Roman"/>
          <w:sz w:val="28"/>
          <w:lang w:val="ru-RU"/>
        </w:rPr>
        <w:t xml:space="preserve"> планировочной единицы </w:t>
      </w:r>
      <w:r w:rsidRPr="0019006C">
        <w:rPr>
          <w:rFonts w:ascii="Times New Roman" w:hAnsi="Times New Roman" w:cs="Times New Roman"/>
          <w:sz w:val="28"/>
        </w:rPr>
        <w:t>II </w:t>
      </w:r>
      <w:r w:rsidRPr="0019006C">
        <w:rPr>
          <w:rFonts w:ascii="Times New Roman" w:hAnsi="Times New Roman" w:cs="Times New Roman"/>
          <w:sz w:val="28"/>
          <w:lang w:val="ru-RU"/>
        </w:rPr>
        <w:t>уровня.</w:t>
      </w:r>
    </w:p>
    <w:p w14:paraId="0C950D56" w14:textId="77777777" w:rsidR="00103C73" w:rsidRPr="0019006C" w:rsidRDefault="00103C73" w:rsidP="0019006C">
      <w:pPr>
        <w:pStyle w:val="Default"/>
        <w:spacing w:line="288" w:lineRule="auto"/>
        <w:ind w:firstLine="709"/>
        <w:jc w:val="both"/>
        <w:rPr>
          <w:color w:val="auto"/>
          <w:sz w:val="28"/>
        </w:rPr>
      </w:pPr>
      <w:r w:rsidRPr="0019006C">
        <w:rPr>
          <w:color w:val="auto"/>
          <w:sz w:val="28"/>
        </w:rPr>
        <w:t>2.1.5. Проектом устанавливаются красные линии территорий общего пользования и красные линии озелененных территорий общего пользования в связи с проектируемыми улицами местного значения, а также организацией бульвара. Устанавливаются линии регулирования застройки, которые преимущественно совпадают с красными линиями территории. По линиям регулирования застройки в дальнейшем будут определены минимальные отступы строений от границ земельных участков.</w:t>
      </w:r>
      <w:r w:rsidRPr="0019006C">
        <w:rPr>
          <w:color w:val="auto"/>
        </w:rPr>
        <w:t xml:space="preserve"> </w:t>
      </w:r>
      <w:r w:rsidRPr="0019006C">
        <w:rPr>
          <w:color w:val="auto"/>
          <w:sz w:val="28"/>
        </w:rPr>
        <w:t>В случае осуществления кадастровых работ в отношении земельных участков проекта отступы от вновь образованных границ земельных участков принимаются в соответствии с линиями регулирования застройки, отраженными на чертежах планировки территории, а в случае их отсутствия – равными нулю.</w:t>
      </w:r>
    </w:p>
    <w:p w14:paraId="4D2D550A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>2.1.6. Планируемая численность населения в существующих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и планируемых жилых домах составляет 13 741 человек.</w:t>
      </w:r>
    </w:p>
    <w:p w14:paraId="5F242E55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2.1.7. Общая площадь квартир на территории проектируемого жилого микрорайона ориентировочно составит </w:t>
      </w:r>
      <w:r w:rsidRPr="0019006C">
        <w:rPr>
          <w:rFonts w:ascii="Times New Roman" w:hAnsi="Times New Roman" w:cs="Times New Roman"/>
          <w:sz w:val="28"/>
          <w:lang w:val="ru-RU"/>
        </w:rPr>
        <w:t>303</w:t>
      </w:r>
      <w:r w:rsidRPr="0019006C">
        <w:rPr>
          <w:rFonts w:ascii="Times New Roman" w:hAnsi="Times New Roman" w:cs="Times New Roman"/>
          <w:sz w:val="28"/>
        </w:rPr>
        <w:t> </w:t>
      </w:r>
      <w:r w:rsidRPr="0019006C">
        <w:rPr>
          <w:rFonts w:ascii="Times New Roman" w:hAnsi="Times New Roman" w:cs="Times New Roman"/>
          <w:sz w:val="28"/>
          <w:lang w:val="ru-RU"/>
        </w:rPr>
        <w:t>533,13</w:t>
      </w:r>
      <w:r w:rsidRPr="0019006C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gramStart"/>
      <w:r w:rsidRPr="0019006C">
        <w:rPr>
          <w:rFonts w:ascii="Times New Roman" w:hAnsi="Times New Roman" w:cs="Times New Roman"/>
          <w:sz w:val="28"/>
          <w:lang w:val="ru-RU"/>
        </w:rPr>
        <w:t>кв.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Pr="0019006C">
        <w:rPr>
          <w:rFonts w:ascii="Times New Roman" w:hAnsi="Times New Roman" w:cs="Times New Roman"/>
          <w:sz w:val="28"/>
          <w:szCs w:val="28"/>
          <w:lang w:val="ru-RU"/>
        </w:rPr>
        <w:t>, в том числе:</w:t>
      </w:r>
    </w:p>
    <w:p w14:paraId="0A125A95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- 50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536,35 кв.м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в существующих жилых домах (зона Ж сущ.);</w:t>
      </w:r>
    </w:p>
    <w:p w14:paraId="7D29C896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- 252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996,78 кв.м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в проектируемых жилых домах, из них:</w:t>
      </w:r>
    </w:p>
    <w:p w14:paraId="4701271D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- 45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122,42 кв.м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в строящихся жилых домах в </w:t>
      </w:r>
      <w:r w:rsidRPr="0019006C">
        <w:rPr>
          <w:rFonts w:ascii="Times New Roman" w:hAnsi="Times New Roman" w:cs="Times New Roman"/>
          <w:sz w:val="28"/>
          <w:szCs w:val="28"/>
        </w:rPr>
        <w:t>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очередь строительства   (зона Ж стр.);</w:t>
      </w:r>
    </w:p>
    <w:p w14:paraId="124670DC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19006C">
        <w:rPr>
          <w:rFonts w:ascii="Times New Roman" w:hAnsi="Times New Roman" w:cs="Times New Roman"/>
          <w:sz w:val="28"/>
          <w:lang w:val="ru-RU"/>
        </w:rPr>
        <w:t>36</w:t>
      </w:r>
      <w:r w:rsidRPr="0019006C">
        <w:rPr>
          <w:rFonts w:ascii="Times New Roman" w:hAnsi="Times New Roman" w:cs="Times New Roman"/>
          <w:sz w:val="28"/>
        </w:rPr>
        <w:t> </w:t>
      </w:r>
      <w:r w:rsidRPr="0019006C">
        <w:rPr>
          <w:rFonts w:ascii="Times New Roman" w:hAnsi="Times New Roman" w:cs="Times New Roman"/>
          <w:sz w:val="28"/>
          <w:lang w:val="ru-RU"/>
        </w:rPr>
        <w:t xml:space="preserve">112,68 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кв.м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в многоэтажной жилой застройке в </w:t>
      </w:r>
      <w:r w:rsidRPr="0019006C">
        <w:rPr>
          <w:rFonts w:ascii="Times New Roman" w:hAnsi="Times New Roman" w:cs="Times New Roman"/>
          <w:sz w:val="28"/>
          <w:szCs w:val="28"/>
        </w:rPr>
        <w:t>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очередь строительства (зона Ж-1А);</w:t>
      </w:r>
    </w:p>
    <w:p w14:paraId="33645BEC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- 129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082,64 кв.м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в многоэтажной жилой застройке во </w:t>
      </w:r>
      <w:r w:rsidRPr="0019006C">
        <w:rPr>
          <w:rFonts w:ascii="Times New Roman" w:hAnsi="Times New Roman" w:cs="Times New Roman"/>
          <w:sz w:val="28"/>
          <w:szCs w:val="28"/>
        </w:rPr>
        <w:t>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очередь строительства (зона Ж-1Б);</w:t>
      </w:r>
    </w:p>
    <w:p w14:paraId="2C2748D3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- 42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679,04 кв.м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среднеэтажной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жилой застройке в </w:t>
      </w:r>
      <w:r w:rsidRPr="0019006C">
        <w:rPr>
          <w:rFonts w:ascii="Times New Roman" w:hAnsi="Times New Roman" w:cs="Times New Roman"/>
          <w:sz w:val="28"/>
          <w:szCs w:val="28"/>
        </w:rPr>
        <w:t>III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очередь строительства (зона Ж-2А).</w:t>
      </w:r>
    </w:p>
    <w:p w14:paraId="7A218331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2.1.8. Общая площадь коммерческих нежилых помещений в существующих и проектируемых объектах капитального строительства (встроенных и отдельно стоящих) – 40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836,55 кв.м.</w:t>
      </w:r>
    </w:p>
    <w:p w14:paraId="72B2E602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2.1.9. Расчетная плотность населения – 305,35 чел./га.</w:t>
      </w:r>
    </w:p>
    <w:p w14:paraId="542EDAA1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 xml:space="preserve">Размещение площадей строительства (жилой и нежилой) на последующих стадиях проектирования в границах участка может быть пропорционально изменено (путем корректировки эскиза застройки без внесения изменений в проект планировки территории), при этом суммарная площадь (жилая и нежилая) не должна превышать установленный параметр по микрорайону и всему проекту планировки в целом. </w:t>
      </w:r>
    </w:p>
    <w:p w14:paraId="24862EBA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>При дальнейшем проектировании для каждого земельного участка плотность жилищного фонда рассчитывается на основании показателей таблиц «Ведомость жилых зданий и сооружений», «Ведомость нежилых зданий и сооружений» материалов обоснования.</w:t>
      </w:r>
    </w:p>
    <w:p w14:paraId="4ABB600C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 xml:space="preserve">2.1.10. 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Проектом планировки территории предусмотрены следующие градостроительные мероприятия:</w:t>
      </w:r>
    </w:p>
    <w:p w14:paraId="11609B55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9006C">
        <w:rPr>
          <w:rFonts w:ascii="Times New Roman" w:hAnsi="Times New Roman" w:cs="Times New Roman"/>
          <w:lang w:val="ru-RU"/>
        </w:rPr>
        <w:t xml:space="preserve"> 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размещение зон объектов общественно-жилого назначения, а именно: многоэтажной жилой застройки со встроенными и встроенно-пристроенными нежилыми помещениями на первом уровне (Ж стр., Ж-1А, Ж-1Б);</w:t>
      </w:r>
    </w:p>
    <w:p w14:paraId="4233BFBB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 размещение зон объектов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среднеэтажной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жилой застройки (Ж-2А);</w:t>
      </w:r>
    </w:p>
    <w:p w14:paraId="564F3715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размещение зон объектов учебно-образовательного назначения, необходимых для обслуживания жилой застройки, а именно: общеобразовательных школ (Ш-1, Ш-2) и детских дошкольных учреждений (ДС-1, ДС-2, ДС-3, ДС-4, ДС-5);</w:t>
      </w:r>
    </w:p>
    <w:p w14:paraId="38010BC7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размещение объектов общественно-производственного назначения, включающих в себя многоуровневые паркинги, обслуживающие проживающее население (ОП-1);</w:t>
      </w:r>
    </w:p>
    <w:p w14:paraId="1B2DA165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размещение объектов административно-делового, общественного и торгово-бытового назначения, включающих общественно-деловые объекты, объекты торговли, офисные, спортивные и иные коммерческие помещения (ОД-1, ОД-2);</w:t>
      </w:r>
    </w:p>
    <w:p w14:paraId="409559D6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размещение объектов инженерной инфраструктуры, необходимых для функционирования рассматриваемой территории, а именно размещение блочных трансформаторных подстанций (ТП 20 шт.) и распределительной трансформаторной подстанции (РТП). Места размещения объектов инженерной инфраструктуры определены условно, уточненные места размещения данных объектов определяются на последующих стадиях проектирования;</w:t>
      </w:r>
    </w:p>
    <w:p w14:paraId="3CA43EC9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 организация озелененных территорий общего пользования </w:t>
      </w:r>
      <w:r w:rsidRPr="0019006C">
        <w:rPr>
          <w:rFonts w:ascii="Times New Roman" w:hAnsi="Times New Roman" w:cs="Times New Roman"/>
          <w:sz w:val="28"/>
          <w:lang w:val="ru-RU"/>
        </w:rPr>
        <w:t>(бульвар, сквер местного значения, мини-сквер) (Р-1, Р-2, Р-3);</w:t>
      </w:r>
    </w:p>
    <w:p w14:paraId="040968E9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организация озелененных территорий в границах зон жилого назначения;</w:t>
      </w:r>
    </w:p>
    <w:p w14:paraId="780A557C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развитие и реконструкция улично-дорожной сети для организации транспортных связей с городом в целом и транспортного обслуживания проектируемой территории.</w:t>
      </w:r>
    </w:p>
    <w:p w14:paraId="3F7E61A5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2.2. Характеристики планируемого развития систем социального обслуживания, параметры застройки.</w:t>
      </w:r>
    </w:p>
    <w:p w14:paraId="6E74CA7C" w14:textId="77777777" w:rsidR="00103C73" w:rsidRPr="0019006C" w:rsidRDefault="00103C73" w:rsidP="0019006C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Предусмотрена комплексная застройка территории с учетом обеспечения совместимости размещаемых объектов с окружающей застройкой и требуемого уровня социального и культурно-бытового обслуживания населения.</w:t>
      </w:r>
    </w:p>
    <w:p w14:paraId="1188E532" w14:textId="77777777" w:rsidR="00103C73" w:rsidRPr="0019006C" w:rsidRDefault="00103C73" w:rsidP="0019006C">
      <w:pPr>
        <w:pStyle w:val="af2"/>
        <w:spacing w:line="288" w:lineRule="auto"/>
        <w:ind w:left="0" w:firstLine="709"/>
        <w:jc w:val="both"/>
        <w:rPr>
          <w:rFonts w:ascii="Times New Roman" w:hAnsi="Times New Roman" w:cs="Times New Roman"/>
          <w:b/>
          <w:szCs w:val="28"/>
          <w:lang w:val="ru-RU"/>
        </w:rPr>
      </w:pPr>
      <w:r w:rsidRPr="0019006C">
        <w:rPr>
          <w:rFonts w:ascii="Times New Roman" w:hAnsi="Times New Roman" w:cs="Times New Roman"/>
          <w:lang w:val="ru-RU"/>
        </w:rPr>
        <w:t xml:space="preserve">2.2.1. Расчет </w:t>
      </w:r>
      <w:r w:rsidRPr="0019006C">
        <w:rPr>
          <w:rFonts w:ascii="Times New Roman" w:hAnsi="Times New Roman" w:cs="Times New Roman"/>
          <w:szCs w:val="28"/>
          <w:lang w:val="ru-RU"/>
        </w:rPr>
        <w:t>мощностей объектов административно-делового, социально-культурного и коммунально-бытового назначения произведен согласно СНиП 2.07.01-89*, МНГП №6-17, МНГП (в редакции от 05.02.2021).</w:t>
      </w:r>
    </w:p>
    <w:p w14:paraId="4BCD633D" w14:textId="77777777" w:rsidR="00103C73" w:rsidRPr="0019006C" w:rsidRDefault="00103C73" w:rsidP="0019006C">
      <w:pPr>
        <w:pStyle w:val="af2"/>
        <w:spacing w:line="288" w:lineRule="auto"/>
        <w:ind w:left="0" w:firstLine="709"/>
        <w:jc w:val="both"/>
        <w:rPr>
          <w:rFonts w:ascii="Times New Roman" w:hAnsi="Times New Roman" w:cs="Times New Roman"/>
          <w:b/>
          <w:szCs w:val="28"/>
          <w:lang w:val="ru-RU"/>
        </w:rPr>
      </w:pPr>
    </w:p>
    <w:p w14:paraId="2164FE38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Существующие и проектируемые объекты обслуживания </w:t>
      </w:r>
    </w:p>
    <w:p w14:paraId="3A7962C4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sz w:val="28"/>
          <w:szCs w:val="28"/>
          <w:lang w:val="ru-RU"/>
        </w:rPr>
        <w:t>нового строительства</w:t>
      </w: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границах проекта планировки территории </w:t>
      </w:r>
    </w:p>
    <w:p w14:paraId="5DCECA6D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1388D8A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9006C">
        <w:rPr>
          <w:rFonts w:ascii="Times New Roman" w:hAnsi="Times New Roman" w:cs="Times New Roman"/>
          <w:bCs/>
          <w:sz w:val="28"/>
          <w:szCs w:val="28"/>
        </w:rPr>
        <w:t>Отдельно</w:t>
      </w:r>
      <w:proofErr w:type="spellEnd"/>
      <w:r w:rsidRPr="0019006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bCs/>
          <w:sz w:val="28"/>
          <w:szCs w:val="28"/>
        </w:rPr>
        <w:t>стоящие</w:t>
      </w:r>
      <w:proofErr w:type="spellEnd"/>
      <w:r w:rsidRPr="0019006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bCs/>
          <w:sz w:val="28"/>
          <w:szCs w:val="28"/>
        </w:rPr>
        <w:t>объекты</w:t>
      </w:r>
      <w:proofErr w:type="spellEnd"/>
      <w:r w:rsidRPr="0019006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bCs/>
          <w:sz w:val="28"/>
          <w:szCs w:val="28"/>
        </w:rPr>
        <w:t>нового</w:t>
      </w:r>
      <w:proofErr w:type="spellEnd"/>
      <w:r w:rsidRPr="0019006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bCs/>
          <w:sz w:val="28"/>
          <w:szCs w:val="28"/>
        </w:rPr>
        <w:t>строительства</w:t>
      </w:r>
      <w:proofErr w:type="spellEnd"/>
      <w:r w:rsidRPr="0019006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19ACE15" w14:textId="77777777" w:rsidR="00103C73" w:rsidRPr="0019006C" w:rsidRDefault="00103C73" w:rsidP="00103C73">
      <w:pPr>
        <w:spacing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tblpX="-83" w:tblpY="1"/>
        <w:tblOverlap w:val="never"/>
        <w:tblW w:w="5052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22"/>
        <w:gridCol w:w="2674"/>
        <w:gridCol w:w="1118"/>
        <w:gridCol w:w="1122"/>
        <w:gridCol w:w="1402"/>
        <w:gridCol w:w="1264"/>
        <w:gridCol w:w="1120"/>
      </w:tblGrid>
      <w:tr w:rsidR="00103C73" w:rsidRPr="0019006C" w14:paraId="48BB1323" w14:textId="77777777" w:rsidTr="00103C73">
        <w:trPr>
          <w:trHeight w:val="567"/>
          <w:tblHeader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E0EB7F" w14:textId="77777777" w:rsidR="00103C73" w:rsidRPr="0019006C" w:rsidRDefault="00103C73" w:rsidP="00103C73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Обозна-чение</w:t>
            </w:r>
            <w:proofErr w:type="spellEnd"/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B7483E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Наименование</w:t>
            </w:r>
            <w:proofErr w:type="spellEnd"/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5B5BF2" w14:textId="77777777" w:rsidR="00103C73" w:rsidRPr="0019006C" w:rsidRDefault="00103C73" w:rsidP="00103C73">
            <w:pPr>
              <w:shd w:val="clear" w:color="auto" w:fill="FFFFFF"/>
              <w:ind w:left="134"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Ед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изм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E3428E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Мощ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>-</w:t>
            </w:r>
          </w:p>
          <w:p w14:paraId="6F7D3426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ность</w:t>
            </w:r>
            <w:proofErr w:type="spellEnd"/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468BAB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Площадь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застройки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>, кв.м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68EE51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Строительный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объем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>, куб.м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8B9968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Земель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>-</w:t>
            </w:r>
          </w:p>
          <w:p w14:paraId="5488E78C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327CB9D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участок</w:t>
            </w:r>
            <w:proofErr w:type="spellEnd"/>
          </w:p>
        </w:tc>
      </w:tr>
      <w:tr w:rsidR="00103C73" w:rsidRPr="0019006C" w14:paraId="04A6A257" w14:textId="77777777" w:rsidTr="00103C73">
        <w:trPr>
          <w:trHeight w:val="567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D9FC08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Муниципальные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детские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учреждения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03C73" w:rsidRPr="0019006C" w14:paraId="558BE2AB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AE9882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Ш-1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1D6FD8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Общеобразовательная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школа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на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1224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58894A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978ADD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1224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B715D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CE36A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141C3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2,829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35D74BB0" w14:textId="77777777" w:rsidTr="00103C73">
        <w:trPr>
          <w:trHeight w:val="640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838ECA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Ш-2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09BEF7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Общеобразовательная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школа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на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1224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EFCCA4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8A9148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1224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F471F7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C4DF7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BE47D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2,820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6852508C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7F8272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ДС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сущ</w:t>
            </w:r>
            <w:proofErr w:type="spellEnd"/>
            <w:r w:rsidRPr="001900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BC0B47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Детское дошкольное учреждение на 260 мест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09A804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7F79C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704082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Сущ</w:t>
            </w:r>
            <w:proofErr w:type="spellEnd"/>
            <w:r w:rsidRPr="001900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6773F3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Сущ</w:t>
            </w:r>
            <w:proofErr w:type="spellEnd"/>
            <w:r w:rsidRPr="001900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D7F803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1,219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150EE519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E8F34F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ДС-1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CAFF7B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Детское дошкольное учреждение на 120 мест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B7ED19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0FA2A3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DF16C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7A197A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302BD9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0,503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68AD42D0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77AB92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ДС-2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FE08C9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Детское дошкольное учреждение на 120 мест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A3CD86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108AF7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AFCDD2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77AB96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FE591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0,559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49BC8EC9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E915E1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ДС-3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F93D4A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Детское дошкольное учреждение на 340 мест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B136F2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95AD71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2BA57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78734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EBD7A4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1,292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59C23B89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BE978C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ДС-4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C8D097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Детское дошкольное учреждение на 220 мест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F71EED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6A3D6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C30B1D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8E17D4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34CDA6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0,840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27D5B00D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72D5A2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ДС-5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7A59AE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Детское дошкольное учреждение на 120 мест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CF3A09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Мест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F22C3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97BFC7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A52829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Определяется на последних стадиях проектирования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0271D3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0,478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7B483491" w14:textId="77777777" w:rsidTr="00103C73">
        <w:trPr>
          <w:trHeight w:val="567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FBB10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b/>
                <w:lang w:val="ru-RU"/>
              </w:rPr>
              <w:t xml:space="preserve">Объекты административно-делового и торгово-бытового назначения </w:t>
            </w:r>
          </w:p>
        </w:tc>
      </w:tr>
      <w:tr w:rsidR="00103C73" w:rsidRPr="0019006C" w14:paraId="05E332EE" w14:textId="77777777" w:rsidTr="00103C73">
        <w:trPr>
          <w:trHeight w:val="1395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C15A420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ОД-1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5462670" w14:textId="77777777" w:rsidR="00103C73" w:rsidRPr="0019006C" w:rsidRDefault="00103C73" w:rsidP="0010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Объект административно-делового, общественного и торгово-бытового назначения (МФЦ) 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6F3D3CC0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Кв.м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общей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площади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07615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20 000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14:paraId="78CEBF7E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Согл</w:t>
            </w:r>
            <w:proofErr w:type="spellEnd"/>
            <w:r w:rsidRPr="0019006C">
              <w:rPr>
                <w:rFonts w:ascii="Times New Roman" w:hAnsi="Times New Roman" w:cs="Times New Roman"/>
              </w:rPr>
              <w:t>. ТЗ</w:t>
            </w:r>
          </w:p>
          <w:p w14:paraId="2E9549FF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4493FA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Согл</w:t>
            </w:r>
            <w:proofErr w:type="spellEnd"/>
            <w:r w:rsidRPr="0019006C">
              <w:rPr>
                <w:rFonts w:ascii="Times New Roman" w:hAnsi="Times New Roman" w:cs="Times New Roman"/>
              </w:rPr>
              <w:t>. ТЗ</w:t>
            </w:r>
          </w:p>
          <w:p w14:paraId="51EDBD94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8EB5DA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0,4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49CF1E22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2599EB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ОД-2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8EB4D2" w14:textId="77777777" w:rsidR="00103C73" w:rsidRPr="0019006C" w:rsidRDefault="00103C73" w:rsidP="0010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Объект административно-делового, общественного и торгово-бытового назначения (ФОК) </w:t>
            </w:r>
          </w:p>
          <w:p w14:paraId="5EBBBE38" w14:textId="77777777" w:rsidR="00103C73" w:rsidRPr="0019006C" w:rsidRDefault="00103C73" w:rsidP="00103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(в составе банно-оздоровительный комплекс)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D53B1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Кв.м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общей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площади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0095F9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Согл</w:t>
            </w:r>
            <w:proofErr w:type="spellEnd"/>
            <w:r w:rsidRPr="0019006C">
              <w:rPr>
                <w:rFonts w:ascii="Times New Roman" w:hAnsi="Times New Roman" w:cs="Times New Roman"/>
              </w:rPr>
              <w:t>. ТЗ</w:t>
            </w:r>
          </w:p>
          <w:p w14:paraId="63866824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56227E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Согл</w:t>
            </w:r>
            <w:proofErr w:type="spellEnd"/>
            <w:r w:rsidRPr="0019006C">
              <w:rPr>
                <w:rFonts w:ascii="Times New Roman" w:hAnsi="Times New Roman" w:cs="Times New Roman"/>
              </w:rPr>
              <w:t>. ТЗ</w:t>
            </w:r>
          </w:p>
          <w:p w14:paraId="21760774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08B226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Согл</w:t>
            </w:r>
            <w:proofErr w:type="spellEnd"/>
            <w:r w:rsidRPr="0019006C">
              <w:rPr>
                <w:rFonts w:ascii="Times New Roman" w:hAnsi="Times New Roman" w:cs="Times New Roman"/>
              </w:rPr>
              <w:t>. ТЗ</w:t>
            </w:r>
          </w:p>
          <w:p w14:paraId="10A740D0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6E1957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0,52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5A2F9720" w14:textId="77777777" w:rsidTr="00103C73">
        <w:trPr>
          <w:trHeight w:val="567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9C3DE30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Объекты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общественно-производственного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назначения</w:t>
            </w:r>
            <w:proofErr w:type="spellEnd"/>
          </w:p>
        </w:tc>
      </w:tr>
      <w:tr w:rsidR="00103C73" w:rsidRPr="0019006C" w14:paraId="31A10ED1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C58F99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ОП-1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22CCC8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Объекты общественно-производственного назначения (многоуровневые паркинги)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16D339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Машиномест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1FEE2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3288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C0163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Согл</w:t>
            </w:r>
            <w:proofErr w:type="spellEnd"/>
            <w:r w:rsidRPr="0019006C">
              <w:rPr>
                <w:rFonts w:ascii="Times New Roman" w:hAnsi="Times New Roman" w:cs="Times New Roman"/>
              </w:rPr>
              <w:t>. ТЗ</w:t>
            </w:r>
          </w:p>
          <w:p w14:paraId="1D1E1247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AFE312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Согл</w:t>
            </w:r>
            <w:proofErr w:type="spellEnd"/>
            <w:r w:rsidRPr="0019006C">
              <w:rPr>
                <w:rFonts w:ascii="Times New Roman" w:hAnsi="Times New Roman" w:cs="Times New Roman"/>
              </w:rPr>
              <w:t>. ТЗ</w:t>
            </w:r>
          </w:p>
          <w:p w14:paraId="67A6E2A2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514A6E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1,93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561A73A3" w14:textId="77777777" w:rsidTr="00103C73">
        <w:trPr>
          <w:trHeight w:val="567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22BE4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Объекты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инженерной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инфраструктуры</w:t>
            </w:r>
            <w:proofErr w:type="spellEnd"/>
          </w:p>
        </w:tc>
      </w:tr>
      <w:tr w:rsidR="00103C73" w:rsidRPr="0019006C" w14:paraId="33A8BE22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D31BB1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К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сущ</w:t>
            </w:r>
            <w:proofErr w:type="spellEnd"/>
            <w:r w:rsidRPr="001900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DA2938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Котельная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C33F7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Мощность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1276DA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МВт</w:t>
            </w:r>
            <w:proofErr w:type="spellEnd"/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66673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Сущ</w:t>
            </w:r>
            <w:proofErr w:type="spellEnd"/>
            <w:r w:rsidRPr="001900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931AB3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Сущ</w:t>
            </w:r>
            <w:proofErr w:type="spellEnd"/>
            <w:r w:rsidRPr="001900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41DD1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0,39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13575834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92E4B5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КНС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сущ</w:t>
            </w:r>
            <w:proofErr w:type="spellEnd"/>
            <w:r w:rsidRPr="001900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5CE318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Канализационная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насосная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станция</w:t>
            </w:r>
            <w:proofErr w:type="spellEnd"/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810CE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Мощность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9A7A7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л/</w:t>
            </w:r>
            <w:proofErr w:type="spellStart"/>
            <w:r w:rsidRPr="0019006C">
              <w:rPr>
                <w:rFonts w:ascii="Times New Roman" w:hAnsi="Times New Roman" w:cs="Times New Roman"/>
              </w:rPr>
              <w:t>час</w:t>
            </w:r>
            <w:proofErr w:type="spellEnd"/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019D7D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-</w:t>
            </w:r>
          </w:p>
          <w:p w14:paraId="7203ACD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0B55D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-</w:t>
            </w:r>
          </w:p>
          <w:p w14:paraId="57E9759E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21E0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0,02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  <w:tr w:rsidR="00103C73" w:rsidRPr="0019006C" w14:paraId="556CB6B4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DF6BF4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r w:rsidRPr="0019006C">
              <w:rPr>
                <w:rFonts w:ascii="Times New Roman" w:hAnsi="Times New Roman" w:cs="Times New Roman"/>
                <w:iCs/>
              </w:rPr>
              <w:t xml:space="preserve">РТП </w:t>
            </w: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сущ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3D37CC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Распределительная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трансформаторная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подстанция</w:t>
            </w:r>
            <w:proofErr w:type="spellEnd"/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9263E1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Мощность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0E6F41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кВт</w:t>
            </w:r>
            <w:proofErr w:type="spellEnd"/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CED327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r w:rsidRPr="0019006C">
              <w:rPr>
                <w:rFonts w:ascii="Times New Roman" w:hAnsi="Times New Roman" w:cs="Times New Roman"/>
                <w:iCs/>
              </w:rPr>
              <w:t>-</w:t>
            </w:r>
          </w:p>
          <w:p w14:paraId="01873E09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63A1F5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r w:rsidRPr="0019006C">
              <w:rPr>
                <w:rFonts w:ascii="Times New Roman" w:hAnsi="Times New Roman" w:cs="Times New Roman"/>
                <w:iCs/>
              </w:rPr>
              <w:t>-</w:t>
            </w:r>
          </w:p>
          <w:p w14:paraId="554900CE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B0CB1B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r w:rsidRPr="0019006C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103C73" w:rsidRPr="0019006C" w14:paraId="4F451992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A06CF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r w:rsidRPr="0019006C">
              <w:rPr>
                <w:rFonts w:ascii="Times New Roman" w:hAnsi="Times New Roman" w:cs="Times New Roman"/>
                <w:iCs/>
              </w:rPr>
              <w:t>РТП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D410DD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Распределительная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трансформаторная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подстанция</w:t>
            </w:r>
            <w:proofErr w:type="spellEnd"/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97A3B5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Мощность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704426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кВт</w:t>
            </w:r>
            <w:proofErr w:type="spellEnd"/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F34722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r w:rsidRPr="0019006C">
              <w:rPr>
                <w:rFonts w:ascii="Times New Roman" w:hAnsi="Times New Roman" w:cs="Times New Roman"/>
                <w:iCs/>
              </w:rPr>
              <w:t>-</w:t>
            </w:r>
          </w:p>
          <w:p w14:paraId="79FCE1AD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6AB3A3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r w:rsidRPr="0019006C">
              <w:rPr>
                <w:rFonts w:ascii="Times New Roman" w:hAnsi="Times New Roman" w:cs="Times New Roman"/>
                <w:iCs/>
              </w:rPr>
              <w:t>-</w:t>
            </w:r>
          </w:p>
          <w:p w14:paraId="197A75EB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0A7C09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r w:rsidRPr="0019006C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103C73" w:rsidRPr="0019006C" w14:paraId="1014E273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F2C7A3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ТП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сущ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. </w:t>
            </w:r>
          </w:p>
          <w:p w14:paraId="04E18AA4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(3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шт</w:t>
            </w:r>
            <w:proofErr w:type="spellEnd"/>
            <w:r w:rsidRPr="0019006C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90618F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Трансформаторная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подстанция</w:t>
            </w:r>
            <w:proofErr w:type="spellEnd"/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FB9CB1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Мощность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B701C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кВт</w:t>
            </w:r>
            <w:proofErr w:type="spellEnd"/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CCE498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-</w:t>
            </w:r>
          </w:p>
          <w:p w14:paraId="5D6A943A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C55C52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-</w:t>
            </w:r>
          </w:p>
          <w:p w14:paraId="1A739B2B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14913E" w14:textId="77777777" w:rsidR="00103C73" w:rsidRPr="0019006C" w:rsidRDefault="00103C73" w:rsidP="00103C7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iCs/>
              </w:rPr>
            </w:pPr>
            <w:r w:rsidRPr="0019006C"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103C73" w:rsidRPr="0019006C" w14:paraId="6D9170A5" w14:textId="77777777" w:rsidTr="00103C73">
        <w:trPr>
          <w:trHeight w:val="567"/>
        </w:trPr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4010F9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ТП </w:t>
            </w:r>
          </w:p>
          <w:p w14:paraId="10D7E6F8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(20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шт</w:t>
            </w:r>
            <w:proofErr w:type="spellEnd"/>
            <w:r w:rsidRPr="0019006C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C468A6" w14:textId="77777777" w:rsidR="00103C73" w:rsidRPr="0019006C" w:rsidRDefault="00103C73" w:rsidP="00103C73">
            <w:pPr>
              <w:shd w:val="clear" w:color="auto" w:fill="FFFFFF"/>
              <w:ind w:right="-1"/>
              <w:rPr>
                <w:rFonts w:ascii="Times New Roman" w:hAnsi="Times New Roman" w:cs="Times New Roman"/>
                <w:iCs/>
              </w:rPr>
            </w:pP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Трансформаторная</w:t>
            </w:r>
            <w:proofErr w:type="spellEnd"/>
            <w:r w:rsidRPr="0019006C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iCs/>
              </w:rPr>
              <w:t>подстанция</w:t>
            </w:r>
            <w:proofErr w:type="spellEnd"/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F76C2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Мощность</w:t>
            </w:r>
            <w:proofErr w:type="spellEnd"/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BAAC5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кВт</w:t>
            </w:r>
            <w:proofErr w:type="spellEnd"/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C32D8C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-</w:t>
            </w:r>
          </w:p>
          <w:p w14:paraId="05B70F95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DD71B0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-</w:t>
            </w:r>
          </w:p>
          <w:p w14:paraId="7C5F4D5E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280695" w14:textId="77777777" w:rsidR="00103C73" w:rsidRPr="0019006C" w:rsidRDefault="00103C73" w:rsidP="00103C7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 xml:space="preserve">0,01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га</w:t>
            </w:r>
            <w:proofErr w:type="spellEnd"/>
          </w:p>
        </w:tc>
      </w:tr>
    </w:tbl>
    <w:p w14:paraId="7F9B6725" w14:textId="77777777" w:rsidR="00103C73" w:rsidRPr="0019006C" w:rsidRDefault="00103C73" w:rsidP="00103C73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2.2.2. Также проектом предусмотрены следующие объекты обслуживания населения:</w:t>
      </w:r>
    </w:p>
    <w:p w14:paraId="07D0E45D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Раздаточные пункты ДМК – 128 </w:t>
      </w:r>
      <w:proofErr w:type="gram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кв.м</w:t>
      </w:r>
      <w:proofErr w:type="gram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общей площади в ОД-1.</w:t>
      </w:r>
    </w:p>
    <w:p w14:paraId="73D5893E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Аптеки – 271 </w:t>
      </w:r>
      <w:proofErr w:type="gram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кв.м</w:t>
      </w:r>
      <w:proofErr w:type="gram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в ОД-1.</w:t>
      </w:r>
    </w:p>
    <w:p w14:paraId="61FEF7F9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Помещения для физкультурно-оздоровительных занятий в составе ОД-2.</w:t>
      </w:r>
    </w:p>
    <w:p w14:paraId="0D7BED64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Магазины продовольственных товаров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943 кв.м общей площади в ОД-1.</w:t>
      </w:r>
    </w:p>
    <w:p w14:paraId="664ED850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Магазины непродовольственных товаров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396 кв.м общей площади в ОД-1.</w:t>
      </w:r>
    </w:p>
    <w:p w14:paraId="79CD5DBC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Предприятия бытового обслуживания – 25 рабочих мест в ОД-1.</w:t>
      </w:r>
    </w:p>
    <w:p w14:paraId="5691EBFB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Химчистки и прачечные – 186 кг вещей в смену в ОД-1.</w:t>
      </w:r>
    </w:p>
    <w:p w14:paraId="3716F199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Отделения связи – 1 шт. в ОД-1.</w:t>
      </w:r>
    </w:p>
    <w:p w14:paraId="063F4643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Опорный пункт охраны порядка – 1 шт. в ОД-1.</w:t>
      </w:r>
    </w:p>
    <w:p w14:paraId="44773D59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Отделения и филиалы сберегательного банка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6 операционных мест в составе отделений банка в ОД-1.</w:t>
      </w:r>
    </w:p>
    <w:p w14:paraId="2D796456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Общественные уборные – в составе ОД-1.</w:t>
      </w:r>
    </w:p>
    <w:p w14:paraId="250B0B63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Жилищно-эксплуатационные организации – в составе ОД-1.</w:t>
      </w:r>
    </w:p>
    <w:p w14:paraId="33C0AE21" w14:textId="77777777" w:rsidR="00103C73" w:rsidRPr="0019006C" w:rsidRDefault="00103C73" w:rsidP="00103C73">
      <w:pPr>
        <w:numPr>
          <w:ilvl w:val="0"/>
          <w:numId w:val="39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Временные амбулаторно-поликлинические учреждения для взрослого и детского населения на 244 пос./см. и станция скорой медицинской помощи на 2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-места – в составе Ж-1Б. Данный вид обслуживания населения М-14 будет перемещен на территорию ЖК «Березовая роща» по факту реализации проекта района.</w:t>
      </w:r>
    </w:p>
    <w:p w14:paraId="01E507AD" w14:textId="77777777" w:rsidR="00103C73" w:rsidRPr="0019006C" w:rsidRDefault="00103C73" w:rsidP="0019006C">
      <w:pPr>
        <w:pStyle w:val="af2"/>
        <w:spacing w:line="288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2.2.3. Обеспеченность в местах в дошкольных образовательных организациях для существующей жилой застройки составляет 172 места/1000 человек школьных и 80 мест/1000 человек дошкольных. Для строящегося и проектируемого жилья обеспеченность дошкольными местами составляет 36 мест на 10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тыс. кв. м общей площади квартир, обеспеченность в местах в общеобразовательных школах составляет 76 мест на 10 тыс. кв. м общей площади квартир. </w:t>
      </w:r>
    </w:p>
    <w:p w14:paraId="4A64299A" w14:textId="77777777" w:rsidR="00103C73" w:rsidRPr="0019006C" w:rsidRDefault="00103C73" w:rsidP="0019006C">
      <w:pPr>
        <w:pStyle w:val="af2"/>
        <w:spacing w:line="288" w:lineRule="auto"/>
        <w:ind w:left="0" w:right="-1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Исходя из норм, требуемая обеспеченность в местах в дошкольных образовательных организациях составляет 1098 мест, по проекту заложено 1180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мест. Требуемая обеспеченность в местах в общеобразовательных школах составляет 2326 мест, по проекту заложено 2448 мест.</w:t>
      </w:r>
    </w:p>
    <w:p w14:paraId="7F9CC3CC" w14:textId="77777777" w:rsidR="00103C73" w:rsidRPr="0019006C" w:rsidRDefault="00103C73" w:rsidP="00103C73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2.3. Характеристики развития системы транспортного обслуживания.</w:t>
      </w:r>
    </w:p>
    <w:p w14:paraId="3C106B8F" w14:textId="77777777" w:rsidR="00103C73" w:rsidRPr="0019006C" w:rsidRDefault="00103C73" w:rsidP="00103C73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Согласно </w:t>
      </w:r>
      <w:proofErr w:type="gram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Проекту</w:t>
      </w:r>
      <w:proofErr w:type="gram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будут выполнены следующие мероприятия по развитию транспортной инфраструктуры:</w:t>
      </w:r>
    </w:p>
    <w:p w14:paraId="5CFB2FEE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2.3.1. Строительство улиц местного значения общей протяженностью      </w:t>
      </w:r>
      <w:r w:rsidRPr="0019006C">
        <w:rPr>
          <w:rFonts w:ascii="Times New Roman" w:hAnsi="Times New Roman" w:cs="Times New Roman"/>
          <w:sz w:val="28"/>
          <w:szCs w:val="28"/>
        </w:rPr>
        <w:t xml:space="preserve">1,08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км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>.</w:t>
      </w:r>
    </w:p>
    <w:p w14:paraId="2B6A9547" w14:textId="77777777" w:rsidR="00103C73" w:rsidRPr="0019006C" w:rsidRDefault="00103C73" w:rsidP="00103C73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2.3.2. Строительство внутриквартальных проездов.</w:t>
      </w:r>
    </w:p>
    <w:p w14:paraId="32ED9A23" w14:textId="77777777" w:rsidR="00103C73" w:rsidRPr="0019006C" w:rsidRDefault="00103C73" w:rsidP="00103C73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2.3.3. Строительство автомобильных стоянок для хранения и парковки автомобилей. </w:t>
      </w:r>
    </w:p>
    <w:p w14:paraId="603F0648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Расчет числа парковочных мест для автомобилей граждан производился в соответствии с решением Казанской городской Думы от 25.12.2014 №12-40, разрешением на строительство от 06.07.2021 №16-</w:t>
      </w:r>
      <w:r w:rsidRPr="0019006C">
        <w:rPr>
          <w:rFonts w:ascii="Times New Roman" w:hAnsi="Times New Roman" w:cs="Times New Roman"/>
          <w:sz w:val="28"/>
          <w:szCs w:val="28"/>
        </w:rPr>
        <w:t>RU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16301000-173-2021, МНГП (в редакции от 05.02.2021).</w:t>
      </w:r>
    </w:p>
    <w:p w14:paraId="6CE0E2A0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нормами требуемая обеспеченность в автомобильных стоянках для постоянного хранения и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паркирования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автотранспорта жителей: для существующих жилых домов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420,7 автомобиля на 1000 жителей; для строящихся и проектируемых жилых домов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1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-место на 75 кв. м общей площади квартир с учетом нормативного радиуса обслуживания. </w:t>
      </w:r>
    </w:p>
    <w:p w14:paraId="0A63189A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Требуемая обеспеченность в автомобильных стоянках гостевого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паркирования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автотранспорта: для существующих жилых домов – не нормировалась; для строящихся и проектируемых жилых домов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1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-место на 560 кв. м общей площади квартир. </w:t>
      </w:r>
    </w:p>
    <w:p w14:paraId="16B384D2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Требуемая обеспеченность в автомобильных стоянках для объектов обслуживания для существующих, строящихся и проектируемых жилых домов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1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-место на 50 кв. м общей площади встроенных нежилых помещений.</w:t>
      </w:r>
    </w:p>
    <w:p w14:paraId="7FFB1A97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Зависимые парковочные места для встроенных, пристроенных, встроенно-пристроенных помещений нежилого фонда включаются в общий расчет требуемого количества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-мест с коэффициентом 1, для жилищного фонда – с коэффициентом 0,7.</w:t>
      </w:r>
    </w:p>
    <w:p w14:paraId="5F381CCC" w14:textId="77777777" w:rsidR="00103C73" w:rsidRPr="0019006C" w:rsidRDefault="00103C73" w:rsidP="00103C73">
      <w:pPr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Таким образом, проектом предложены следующие объекты транспортной инфраструктуры:</w:t>
      </w:r>
    </w:p>
    <w:p w14:paraId="06B5A763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 отдельно стоящие многоуровневые паркинги в зоне общественно-производственного назначения (зона ОП-1), а именно: три отдельно стоящих многоуровневых паркинга (по 1096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-мест) общей вместимостью </w:t>
      </w:r>
      <w:r w:rsidRPr="0019006C">
        <w:rPr>
          <w:rFonts w:ascii="Times New Roman" w:hAnsi="Times New Roman" w:cs="Times New Roman"/>
          <w:sz w:val="28"/>
          <w:szCs w:val="28"/>
        </w:rPr>
        <w:t>3288 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машино-мест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>;</w:t>
      </w:r>
    </w:p>
    <w:p w14:paraId="01E33C50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- 700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 в подземных паркингах жилых домов в зоне общественно-жилого назначения и в зоне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среднеэтажной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жилой застройки (Ж-1А, Ж-2А) и 278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-мест в зоне административно-делового, общественного и торгово-бытового назначения (ОД-1);</w:t>
      </w:r>
    </w:p>
    <w:p w14:paraId="058D7726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- 1009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 для постоянного хранения автотранспорта (в том числе 14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-мест для поликлиники) размещено на плоскости в зонах общественно-жилого, административно-делового, общественного и торгово-бытового, общественно-производственного назначения (Ж сущ., Ж стр., Ж-1А, Ж-1Б, Ж-2А, ОД-1, ОП-1);</w:t>
      </w:r>
    </w:p>
    <w:p w14:paraId="1F20951F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- 455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-мест для гостевого хранения автотранспорта размещено на плоскости в зонах общественно-жилого назначения (Ж-1А, Ж-1Б, Ж-2А).</w:t>
      </w:r>
    </w:p>
    <w:p w14:paraId="40058617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Всего проектом предусмотрено 5 730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 для постоянного и временного хранения автотранспорта жителей и для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приобъектного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паркирования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EF60805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Расчетное количество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 размещено в границах проекта планировки на территориях, предназначенных для организации парковочных мест (способ и место размещения определяются на последующих стадиях проектирования [открытые парковки, и/или надземные паркинги, и/или подземные паркинги, и/или гаражно-стояночные объекты, и/или стилобаты]). В случае уменьшения количества квартир, площади жилищного фонда, площади встроенных, встроенно-пристроенных помещений нежилого назначения многоквартирных жилых домов, площади объектов административно-делового, торгового и общественного назначения количество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-мест и вместимости паркингов уменьшается, исходя из фактических показателей площадей на основании нормативов, заложенных данным проектом планировки территории.</w:t>
      </w:r>
    </w:p>
    <w:p w14:paraId="2F9E79F0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2.4. Характеристики развития систем инженерно-технического обеспечения.</w:t>
      </w:r>
    </w:p>
    <w:p w14:paraId="6DB8C905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2.4.1. Водопотребление – 5487 </w:t>
      </w:r>
      <w:proofErr w:type="gram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куб.м</w:t>
      </w:r>
      <w:proofErr w:type="gramEnd"/>
      <w:r w:rsidRPr="0019006C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сут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. Предусмотрена прокладка уличных сетей общей протяженностью </w:t>
      </w:r>
      <w:r w:rsidRPr="0019006C">
        <w:rPr>
          <w:rFonts w:ascii="Times New Roman" w:hAnsi="Times New Roman" w:cs="Times New Roman"/>
          <w:sz w:val="28"/>
          <w:szCs w:val="28"/>
        </w:rPr>
        <w:t xml:space="preserve">2,28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км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>.</w:t>
      </w:r>
    </w:p>
    <w:p w14:paraId="6504C70A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2.4.2. Водоотведение – 5487 </w:t>
      </w:r>
      <w:proofErr w:type="gram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куб.м</w:t>
      </w:r>
      <w:proofErr w:type="gramEnd"/>
      <w:r w:rsidRPr="0019006C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сут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. Предусмотрены прокладка уличных сетей общей протяженностью </w:t>
      </w:r>
      <w:r w:rsidRPr="0019006C">
        <w:rPr>
          <w:rFonts w:ascii="Times New Roman" w:hAnsi="Times New Roman" w:cs="Times New Roman"/>
          <w:sz w:val="28"/>
          <w:szCs w:val="28"/>
        </w:rPr>
        <w:t xml:space="preserve">3,39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км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перекладка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трубопроводов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напорной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канализации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 xml:space="preserve"> – 0,9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км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>.</w:t>
      </w:r>
    </w:p>
    <w:p w14:paraId="0354BF26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2.4.3. Дождевая канализация – 1916,25 л/с. Протяженность трубопроводов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– 2,8 км.</w:t>
      </w:r>
    </w:p>
    <w:p w14:paraId="6535D996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2.4.4. Общее потребление тепла – 52,59 Гкал/час (в том числе для проектируемой застройки – 38,49 Гкал/час). Предусмотрено строительство тепловых сетей общей протяженностью 2,63 км в двухтрубном исполнении.</w:t>
      </w:r>
    </w:p>
    <w:p w14:paraId="5DE945F4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2.4.5. Электропотребление жилого и общественно-бытового сектора (мощность) в общей сложности составит 21,9 МВт. Предусмотрены строительство 20 трансформаторных подстанций и одной распределительной трансформаторной подстанции, прокладка кабельных линий (10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кВ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) общей протяженностью </w:t>
      </w:r>
      <w:r w:rsidRPr="0019006C">
        <w:rPr>
          <w:rFonts w:ascii="Times New Roman" w:hAnsi="Times New Roman" w:cs="Times New Roman"/>
          <w:sz w:val="28"/>
          <w:szCs w:val="28"/>
        </w:rPr>
        <w:t xml:space="preserve">6,6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км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>.</w:t>
      </w:r>
    </w:p>
    <w:p w14:paraId="592D9926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2.4.6. Предусмотрено строительство слаботочных сетей общей протяженностью 2,99 км.</w:t>
      </w:r>
    </w:p>
    <w:p w14:paraId="45593C24" w14:textId="77777777" w:rsidR="00103C73" w:rsidRPr="0019006C" w:rsidRDefault="00103C73" w:rsidP="00103C73">
      <w:pPr>
        <w:tabs>
          <w:tab w:val="left" w:pos="0"/>
        </w:tabs>
        <w:suppressAutoHyphens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2.4.7. Санитарная очистка территории.</w:t>
      </w:r>
    </w:p>
    <w:p w14:paraId="0B651C27" w14:textId="77777777" w:rsidR="00103C73" w:rsidRPr="0019006C" w:rsidRDefault="00103C73" w:rsidP="00103C73">
      <w:pPr>
        <w:tabs>
          <w:tab w:val="left" w:pos="0"/>
        </w:tabs>
        <w:suppressAutoHyphens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Обращение с отходами производства и потребления осуществляется в соответствии с требованиями действующих норм и правил.</w:t>
      </w:r>
    </w:p>
    <w:p w14:paraId="40F5CD4C" w14:textId="77777777" w:rsidR="00103C73" w:rsidRPr="0019006C" w:rsidRDefault="00103C73" w:rsidP="00103C73">
      <w:pPr>
        <w:tabs>
          <w:tab w:val="left" w:pos="0"/>
        </w:tabs>
        <w:suppressAutoHyphens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Организация сбора и временного хранения образующихся отходов производится в специально выделенных местах.</w:t>
      </w:r>
    </w:p>
    <w:p w14:paraId="30D1C13D" w14:textId="77777777" w:rsidR="00103C73" w:rsidRPr="0019006C" w:rsidRDefault="00103C73" w:rsidP="00103C73">
      <w:pPr>
        <w:tabs>
          <w:tab w:val="left" w:pos="0"/>
        </w:tabs>
        <w:suppressAutoHyphens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 своевременного вывоза отходов на захоронение и переработку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согласно заключенным договорам. </w:t>
      </w:r>
    </w:p>
    <w:p w14:paraId="79EF18D3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2.5. Характеристика благоустройства и озеленения территории.</w:t>
      </w:r>
    </w:p>
    <w:p w14:paraId="6498446C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Согласно МНГП от 05.02.2021 №3-4 (таблица 4.7.2.1.1) в границах планировочных единиц </w:t>
      </w:r>
      <w:r w:rsidRPr="0019006C">
        <w:rPr>
          <w:rFonts w:ascii="Times New Roman" w:hAnsi="Times New Roman" w:cs="Times New Roman"/>
          <w:sz w:val="28"/>
          <w:szCs w:val="28"/>
        </w:rPr>
        <w:t>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уровня (жилой район) и </w:t>
      </w:r>
      <w:r w:rsidRPr="0019006C">
        <w:rPr>
          <w:rFonts w:ascii="Times New Roman" w:hAnsi="Times New Roman" w:cs="Times New Roman"/>
          <w:sz w:val="28"/>
          <w:szCs w:val="28"/>
        </w:rPr>
        <w:t>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уровня (жилой микрорайон) минимальная площадь озелененных территорий общего пользования «сквер» должна быть 0,5 га, «бульвар»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не нормируется.</w:t>
      </w:r>
    </w:p>
    <w:p w14:paraId="4085C11F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006C">
        <w:rPr>
          <w:rFonts w:ascii="Times New Roman" w:hAnsi="Times New Roman" w:cs="Times New Roman"/>
          <w:sz w:val="28"/>
          <w:szCs w:val="28"/>
        </w:rPr>
        <w:t>Согласно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 xml:space="preserve"> МНГП</w:t>
      </w:r>
      <w:r w:rsidRPr="0019006C" w:rsidDel="002417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 xml:space="preserve"> 05.02.2021 №3-4 (</w:t>
      </w:r>
      <w:proofErr w:type="spellStart"/>
      <w:r w:rsidRPr="0019006C">
        <w:rPr>
          <w:rFonts w:ascii="Times New Roman" w:hAnsi="Times New Roman" w:cs="Times New Roman"/>
          <w:sz w:val="28"/>
          <w:szCs w:val="28"/>
        </w:rPr>
        <w:t>таблица</w:t>
      </w:r>
      <w:proofErr w:type="spellEnd"/>
      <w:r w:rsidRPr="0019006C">
        <w:rPr>
          <w:rFonts w:ascii="Times New Roman" w:hAnsi="Times New Roman" w:cs="Times New Roman"/>
          <w:sz w:val="28"/>
          <w:szCs w:val="28"/>
        </w:rPr>
        <w:t xml:space="preserve"> 4.7.3.2.1):</w:t>
      </w:r>
    </w:p>
    <w:p w14:paraId="664E8C97" w14:textId="77777777" w:rsidR="00103C73" w:rsidRPr="0019006C" w:rsidRDefault="00103C73" w:rsidP="00103C73">
      <w:pPr>
        <w:numPr>
          <w:ilvl w:val="0"/>
          <w:numId w:val="42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уровень озеленения территории единицы </w:t>
      </w:r>
      <w:r w:rsidRPr="0019006C">
        <w:rPr>
          <w:rFonts w:ascii="Times New Roman" w:hAnsi="Times New Roman" w:cs="Times New Roman"/>
          <w:sz w:val="28"/>
          <w:szCs w:val="28"/>
        </w:rPr>
        <w:t>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уровня (жилой микрорайон) должен составлять не менее 25% территории (без учета участков школ и детских садов), для проектируемой территории это 6,135 га. В случае примыкания жилого района к общегородским и районным озелененным территориям общего пользования и/или лесным массивам возможно сокращение нормативных показателей на 25%. В площадь участков озелененных территорий жилого квартала, микрорайона включаются площади придомовой территории; </w:t>
      </w:r>
    </w:p>
    <w:p w14:paraId="6E745DE3" w14:textId="77777777" w:rsidR="00103C73" w:rsidRPr="0019006C" w:rsidRDefault="00103C73" w:rsidP="00103C73">
      <w:pPr>
        <w:numPr>
          <w:ilvl w:val="0"/>
          <w:numId w:val="42"/>
        </w:numPr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минимальная обеспеченность озелененными территориями общего пользования в границах планировочной единицы </w:t>
      </w:r>
      <w:r w:rsidRPr="0019006C">
        <w:rPr>
          <w:rFonts w:ascii="Times New Roman" w:hAnsi="Times New Roman" w:cs="Times New Roman"/>
          <w:sz w:val="28"/>
          <w:szCs w:val="28"/>
        </w:rPr>
        <w:t>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уровня (жилой микрорайон) должна составлять 0,6 </w:t>
      </w:r>
      <w:proofErr w:type="gram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кв.м</w:t>
      </w:r>
      <w:proofErr w:type="gramEnd"/>
      <w:r w:rsidRPr="0019006C">
        <w:rPr>
          <w:rFonts w:ascii="Times New Roman" w:hAnsi="Times New Roman" w:cs="Times New Roman"/>
          <w:sz w:val="28"/>
          <w:szCs w:val="28"/>
          <w:lang w:val="ru-RU"/>
        </w:rPr>
        <w:t>/чел., для проектируемой территории это 8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254,2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кв.м (0,82 га).</w:t>
      </w:r>
    </w:p>
    <w:p w14:paraId="0142AFED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2.5.1. В границах рассмотрения проектным решением предложены следующие мероприятия с целью озеленения территорий микрорайона:</w:t>
      </w:r>
    </w:p>
    <w:p w14:paraId="7663BE48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организация озелененных территорий общего пользования (бульвар, сквер местного значения, мини-сквер) общей площадью 0,15+0,362+0,185 = 0,697 га;</w:t>
      </w:r>
    </w:p>
    <w:p w14:paraId="6B87D048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организация озелененных территорий в границах зон жилого назначения общей площадью 1,2 га;</w:t>
      </w:r>
    </w:p>
    <w:p w14:paraId="544E56C3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организация озеленения придомовых территорий общей площадью       4,55 га;</w:t>
      </w:r>
    </w:p>
    <w:p w14:paraId="5C635360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- организация благоустроенных придомовых площадок общей площадью 3,17 га.</w:t>
      </w:r>
    </w:p>
    <w:p w14:paraId="6982703A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2.5.2. Согласно материалам Генерального плана городского округа Казань на смежной территории расположены объекты ПРК №1540 (Природный ландшафт) и №1544 (Сквер [проектный]) общей площадью 9,73 га.</w:t>
      </w:r>
    </w:p>
    <w:p w14:paraId="4C183F8E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В соответствии с МНГП от 05.02.2021 №3-4 (таблица 4.7.3.1.2) радиусом обслуживания 400 м вышеуказанные объекты ПРК обеспечивают всю территорию микрорайона М-14.</w:t>
      </w:r>
    </w:p>
    <w:p w14:paraId="594B064C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2.5.3. Площадь озелененных территорий общего пользования районного значения составляют лесные массивы Березовой Рощи, находящиеся в 15-минутной транспортной доступности.</w:t>
      </w:r>
    </w:p>
    <w:p w14:paraId="2E3D780A" w14:textId="77777777" w:rsidR="00103C73" w:rsidRPr="0019006C" w:rsidRDefault="00103C73" w:rsidP="00103C73">
      <w:pPr>
        <w:spacing w:line="288" w:lineRule="auto"/>
        <w:ind w:firstLine="709"/>
        <w:jc w:val="both"/>
        <w:rPr>
          <w:rStyle w:val="bumpedfont15"/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2.5.4. Расчет придомовых площадок в границах участка многоквартирной жилой застройки для проектируемых жилых домов производился согласно МНГП от 05.02.2021 (таблица 4.2.1.3.1).</w:t>
      </w:r>
    </w:p>
    <w:p w14:paraId="0732D6BA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Расчетное количество озелененных придомовых территорий подлежит сокращению (но не более чем на 30%) при наличии общественных озелененных территорий (парки, сады, скверы, бульвары), расположенных в радиусе 500 м или в пешеходной доступности 800 м.</w:t>
      </w:r>
    </w:p>
    <w:p w14:paraId="44644ECC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В случае примыкания участка жилой застройки к общественным озелененным территориям (парки, сады, скверы, бульвары) и/или его нахождения в радиусе 50 м от таких территорий площадь озелененной придомовой территории сокращается на 50%.</w:t>
      </w:r>
    </w:p>
    <w:p w14:paraId="572FCEE9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Расчетное количество озеленения участка общественной застройки сокращается (но не более чем на 30%) при наличии общественных озелененных территорий (парки, сады, скверы, бульвары), расположенных в радиусе 500 м или в пешеходной доступности 800 м. В случае расположения объектов общественной застройки на территориях парков, скверов, набережных и других общественных пространств, а также на территориях, смежных с ними или находящихся в радиусе не более 50 м, размещение в границах участка озелененных территорий и зеленых насаждений является необязательным.</w:t>
      </w:r>
    </w:p>
    <w:p w14:paraId="6021A293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В площадь озелененной придомовой территории включается (но не более 20% от расчетного количества) площадь зеленой кровли встроенных, пристроенных нежилых помещений; вертикальное озеленение.</w:t>
      </w:r>
    </w:p>
    <w:p w14:paraId="0566CAC1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В площадь озелененной придомовой территории и общественной застройки кроме озеленения на поверхности земельного участка включается площадь озелененной кровли стилобата. Крупномерные лиственные зеленые насаждения в площадь озеленения включаются из расчета: для посадочного материала с диаметром ствола от 4 до 8 см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12 кв. м озелененных территорий на одно дерево; для посадочного материала с диаметром ствола от 8 до 16 см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20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кв. м озелененных территорий на одно дерево, для кустарника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из расчета 2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кв. м высотой 2 м и более, 1 кв. м высотой от 1 до 2 м, для сохраняемых в границах участка существующих крупномерных зеленых насаждений с диаметром ствола более 16 см </w:t>
      </w:r>
      <w:r w:rsidRPr="0019006C">
        <w:rPr>
          <w:rFonts w:ascii="Times New Roman" w:hAnsi="Times New Roman" w:cs="Times New Roman"/>
          <w:sz w:val="28"/>
          <w:szCs w:val="28"/>
        </w:rPr>
        <w:sym w:font="Symbol" w:char="F02D"/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40 кв. м на одно дерево.</w:t>
      </w:r>
    </w:p>
    <w:p w14:paraId="537D106D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Разрешается размещать (но не более 50% от нормативного количества) социально-бытовые площадки, за исключением детских игровых, на кровле (крыше) жилой части над нежилыми помещениями дома при условии соблюдения требований безопасности.</w:t>
      </w:r>
    </w:p>
    <w:p w14:paraId="7FEBF5EB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2.6. Вертикальная планировка и инженерная подготовка территории.</w:t>
      </w:r>
    </w:p>
    <w:p w14:paraId="1A462DC9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Проектом планировки предложены следующие мероприятия по инженерной подготовке территории:</w:t>
      </w:r>
    </w:p>
    <w:p w14:paraId="115743C6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OLE_LINK1"/>
      <w:r w:rsidRPr="0019006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900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максимальное сохранение существующего рельефа;</w:t>
      </w:r>
    </w:p>
    <w:p w14:paraId="5BCFCEE8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- организация поверхностного водоотвода по лоткам улиц и проездов;</w:t>
      </w:r>
    </w:p>
    <w:p w14:paraId="4E417B2A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 устройство </w:t>
      </w:r>
      <w:bookmarkEnd w:id="0"/>
      <w:r w:rsidRPr="0019006C">
        <w:rPr>
          <w:rFonts w:ascii="Times New Roman" w:hAnsi="Times New Roman" w:cs="Times New Roman"/>
          <w:sz w:val="28"/>
          <w:szCs w:val="28"/>
          <w:lang w:val="ru-RU"/>
        </w:rPr>
        <w:t>покрытий улиц (в том числе парковок), тротуаров и велодорожек общей площадью 154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249 кв.м.</w:t>
      </w:r>
    </w:p>
    <w:p w14:paraId="411ECEC7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EF7DEF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sz w:val="28"/>
          <w:szCs w:val="28"/>
        </w:rPr>
        <w:t>III</w:t>
      </w:r>
      <w:r w:rsidRPr="001900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Положение об очередности планируемого развития территории</w:t>
      </w:r>
    </w:p>
    <w:p w14:paraId="5FBF2B44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43EBA9B1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Освоение территории предусмотрено поочередно с момента утверждения проекта планировки.</w:t>
      </w:r>
    </w:p>
    <w:p w14:paraId="42D9CAE9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sz w:val="28"/>
          <w:szCs w:val="28"/>
        </w:rPr>
        <w:t>I</w:t>
      </w:r>
      <w:r w:rsidRPr="001900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очередь освоения территории</w:t>
      </w:r>
    </w:p>
    <w:p w14:paraId="384A1DCB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E65C3B9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Начало освоения территории после утверждения проекта планировки территории.</w:t>
      </w:r>
    </w:p>
    <w:p w14:paraId="711254EA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Жилой фонд: завершение строительства жилых комплексов ЖК 3-2, ЖК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3-3, ЖК 3-6 (зона Ж стр.), строительство ЖК 1-1 и ЖК 1-2.</w:t>
      </w:r>
    </w:p>
    <w:p w14:paraId="67508480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Объекты образования и воспитания: образование земельных участков для строительства общеобразовательного учреждения Ш 4-8 (зона Ш-2), детских дошкольных учреждений ДС 5-1 (зона ДС-1) и ДС 3-8 (зона ДС-2).</w:t>
      </w:r>
    </w:p>
    <w:p w14:paraId="16F80722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Объекты общественно-производственного назначения: строительство паркинга П 2-7 (зона ОП-1). В соответствии с МНГП от 05.02.2021 №3-4 в случае поэтапного ввода жилищного фонда в границах проекта планировки территории должно быть сформировано 100% обеспеченности местами постоянного хранения автомобилей для каждой очереди. С целью обеспечения парковочными местами жителей для </w:t>
      </w:r>
      <w:r w:rsidRPr="0019006C">
        <w:rPr>
          <w:rFonts w:ascii="Times New Roman" w:hAnsi="Times New Roman" w:cs="Times New Roman"/>
          <w:sz w:val="28"/>
          <w:szCs w:val="28"/>
        </w:rPr>
        <w:t>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 освоения территории проектом предложена организация временных плоскостных парковок на 870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 на территории </w:t>
      </w:r>
      <w:r w:rsidRPr="0019006C">
        <w:rPr>
          <w:rFonts w:ascii="Times New Roman" w:hAnsi="Times New Roman" w:cs="Times New Roman"/>
          <w:sz w:val="28"/>
          <w:szCs w:val="28"/>
        </w:rPr>
        <w:t>II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очереди (территория паркингов в количестве 219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-мест), на территории </w:t>
      </w:r>
      <w:r w:rsidRPr="0019006C">
        <w:rPr>
          <w:rFonts w:ascii="Times New Roman" w:hAnsi="Times New Roman" w:cs="Times New Roman"/>
          <w:sz w:val="28"/>
          <w:szCs w:val="28"/>
        </w:rPr>
        <w:t>III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очереди строительства (территория МФЦ в количестве 161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-места, территория ФОК в количестве 210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 и ЖК 4-1 в количестве 280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-мест), в нормативном радиусе доступности до момента строительства двух паркингов </w:t>
      </w:r>
      <w:r w:rsidRPr="0019006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(один паркинг для </w:t>
      </w:r>
      <w:r w:rsidRPr="0019006C">
        <w:rPr>
          <w:rFonts w:ascii="Times New Roman" w:hAnsi="Times New Roman" w:cs="Times New Roman"/>
          <w:bCs/>
          <w:sz w:val="28"/>
          <w:szCs w:val="28"/>
        </w:rPr>
        <w:t>I</w:t>
      </w:r>
      <w:r w:rsidRPr="0019006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один паркинг для </w:t>
      </w:r>
      <w:r w:rsidRPr="0019006C">
        <w:rPr>
          <w:rFonts w:ascii="Times New Roman" w:hAnsi="Times New Roman" w:cs="Times New Roman"/>
          <w:bCs/>
          <w:sz w:val="28"/>
          <w:szCs w:val="28"/>
        </w:rPr>
        <w:t>II </w:t>
      </w:r>
      <w:r w:rsidRPr="0019006C">
        <w:rPr>
          <w:rFonts w:ascii="Times New Roman" w:hAnsi="Times New Roman" w:cs="Times New Roman"/>
          <w:bCs/>
          <w:sz w:val="28"/>
          <w:szCs w:val="28"/>
          <w:lang w:val="ru-RU"/>
        </w:rPr>
        <w:t>очереди).</w:t>
      </w:r>
    </w:p>
    <w:p w14:paraId="443654A8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19006C">
        <w:rPr>
          <w:rFonts w:ascii="Times New Roman" w:hAnsi="Times New Roman" w:cs="Times New Roman"/>
          <w:sz w:val="28"/>
          <w:szCs w:val="28"/>
        </w:rPr>
        <w:t>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 строительства (для Ж стр. и Ж-1А) проектом предусмотрена следующая схема распределения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 для постоянного хранения на временных парковках до момента ввода паркингов: </w:t>
      </w:r>
    </w:p>
    <w:p w14:paraId="735A786F" w14:textId="77777777" w:rsidR="00103C73" w:rsidRPr="0019006C" w:rsidRDefault="00103C73" w:rsidP="00103C73">
      <w:pPr>
        <w:pStyle w:val="afa"/>
        <w:numPr>
          <w:ilvl w:val="0"/>
          <w:numId w:val="42"/>
        </w:numPr>
        <w:suppressAutoHyphens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006C">
        <w:rPr>
          <w:rFonts w:ascii="Times New Roman" w:hAnsi="Times New Roman"/>
          <w:sz w:val="28"/>
          <w:szCs w:val="28"/>
          <w:lang w:eastAsia="ru-RU"/>
        </w:rPr>
        <w:t xml:space="preserve">для ЖК 3-2 на временных плоскостных парковках </w:t>
      </w:r>
      <w:r w:rsidRPr="0019006C">
        <w:rPr>
          <w:rFonts w:ascii="Times New Roman" w:hAnsi="Times New Roman"/>
          <w:bCs/>
          <w:sz w:val="28"/>
          <w:szCs w:val="28"/>
        </w:rPr>
        <w:t xml:space="preserve">(до момента строительства двух паркингов для </w:t>
      </w:r>
      <w:r w:rsidRPr="0019006C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19006C">
        <w:rPr>
          <w:rFonts w:ascii="Times New Roman" w:hAnsi="Times New Roman"/>
          <w:bCs/>
          <w:sz w:val="28"/>
          <w:szCs w:val="28"/>
        </w:rPr>
        <w:t xml:space="preserve"> и </w:t>
      </w:r>
      <w:r w:rsidRPr="0019006C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19006C">
        <w:rPr>
          <w:rFonts w:ascii="Times New Roman" w:hAnsi="Times New Roman"/>
          <w:bCs/>
          <w:sz w:val="28"/>
          <w:szCs w:val="28"/>
        </w:rPr>
        <w:t xml:space="preserve"> очереди) в </w:t>
      </w:r>
      <w:r w:rsidRPr="0019006C">
        <w:rPr>
          <w:rFonts w:ascii="Times New Roman" w:hAnsi="Times New Roman"/>
          <w:sz w:val="28"/>
          <w:szCs w:val="28"/>
          <w:lang w:eastAsia="ru-RU"/>
        </w:rPr>
        <w:t xml:space="preserve">количестве 200 </w:t>
      </w:r>
      <w:proofErr w:type="spellStart"/>
      <w:r w:rsidRPr="0019006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Pr="0019006C">
        <w:rPr>
          <w:rFonts w:ascii="Times New Roman" w:hAnsi="Times New Roman"/>
          <w:sz w:val="28"/>
          <w:szCs w:val="28"/>
          <w:lang w:eastAsia="ru-RU"/>
        </w:rPr>
        <w:t>-мест (на территории ФОК (ОД-2) в ПК2-11);</w:t>
      </w:r>
    </w:p>
    <w:p w14:paraId="70CB3E7F" w14:textId="77777777" w:rsidR="00103C73" w:rsidRPr="0019006C" w:rsidRDefault="00103C73" w:rsidP="00103C73">
      <w:pPr>
        <w:pStyle w:val="afa"/>
        <w:numPr>
          <w:ilvl w:val="0"/>
          <w:numId w:val="42"/>
        </w:numPr>
        <w:suppressAutoHyphens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006C">
        <w:rPr>
          <w:rFonts w:ascii="Times New Roman" w:hAnsi="Times New Roman"/>
          <w:sz w:val="28"/>
          <w:szCs w:val="28"/>
          <w:lang w:eastAsia="ru-RU"/>
        </w:rPr>
        <w:t xml:space="preserve">для ЖК 3-3 на временных плоскостных парковках </w:t>
      </w:r>
      <w:r w:rsidRPr="0019006C">
        <w:rPr>
          <w:rFonts w:ascii="Times New Roman" w:hAnsi="Times New Roman"/>
          <w:bCs/>
          <w:sz w:val="28"/>
          <w:szCs w:val="28"/>
        </w:rPr>
        <w:t xml:space="preserve">(до момента строительства двух паркингов для </w:t>
      </w:r>
      <w:r w:rsidRPr="0019006C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19006C">
        <w:rPr>
          <w:rFonts w:ascii="Times New Roman" w:hAnsi="Times New Roman"/>
          <w:bCs/>
          <w:sz w:val="28"/>
          <w:szCs w:val="28"/>
        </w:rPr>
        <w:t xml:space="preserve"> и </w:t>
      </w:r>
      <w:r w:rsidRPr="0019006C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19006C">
        <w:rPr>
          <w:rFonts w:ascii="Times New Roman" w:hAnsi="Times New Roman"/>
          <w:bCs/>
          <w:sz w:val="28"/>
          <w:szCs w:val="28"/>
        </w:rPr>
        <w:t xml:space="preserve"> очереди) </w:t>
      </w:r>
      <w:r w:rsidRPr="0019006C">
        <w:rPr>
          <w:rFonts w:ascii="Times New Roman" w:hAnsi="Times New Roman"/>
          <w:sz w:val="28"/>
          <w:szCs w:val="28"/>
          <w:lang w:eastAsia="ru-RU"/>
        </w:rPr>
        <w:t xml:space="preserve">в количестве 201 </w:t>
      </w:r>
      <w:proofErr w:type="spellStart"/>
      <w:r w:rsidRPr="0019006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Pr="0019006C">
        <w:rPr>
          <w:rFonts w:ascii="Times New Roman" w:hAnsi="Times New Roman"/>
          <w:sz w:val="28"/>
          <w:szCs w:val="28"/>
          <w:lang w:eastAsia="ru-RU"/>
        </w:rPr>
        <w:t xml:space="preserve">-места (на территории ФОК (ОД-2) в ПК2-11 – 10 </w:t>
      </w:r>
      <w:proofErr w:type="spellStart"/>
      <w:r w:rsidRPr="0019006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Pr="0019006C">
        <w:rPr>
          <w:rFonts w:ascii="Times New Roman" w:hAnsi="Times New Roman"/>
          <w:sz w:val="28"/>
          <w:szCs w:val="28"/>
          <w:lang w:eastAsia="ru-RU"/>
        </w:rPr>
        <w:t xml:space="preserve">-мест, на территории МФЦ (ОД-1) в ПК2-6 – 161 </w:t>
      </w:r>
      <w:proofErr w:type="spellStart"/>
      <w:r w:rsidRPr="0019006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Pr="0019006C">
        <w:rPr>
          <w:rFonts w:ascii="Times New Roman" w:hAnsi="Times New Roman"/>
          <w:sz w:val="28"/>
          <w:szCs w:val="28"/>
          <w:lang w:eastAsia="ru-RU"/>
        </w:rPr>
        <w:t xml:space="preserve">-место, на территории паркинга (ОП-1) в ПК 2-8, ПК 2-9 – 30 </w:t>
      </w:r>
      <w:proofErr w:type="spellStart"/>
      <w:r w:rsidRPr="0019006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Pr="0019006C">
        <w:rPr>
          <w:rFonts w:ascii="Times New Roman" w:hAnsi="Times New Roman"/>
          <w:sz w:val="28"/>
          <w:szCs w:val="28"/>
          <w:lang w:eastAsia="ru-RU"/>
        </w:rPr>
        <w:t>-мест);</w:t>
      </w:r>
    </w:p>
    <w:p w14:paraId="402977DC" w14:textId="77777777" w:rsidR="00103C73" w:rsidRPr="0019006C" w:rsidRDefault="00103C73" w:rsidP="00103C73">
      <w:pPr>
        <w:pStyle w:val="afa"/>
        <w:numPr>
          <w:ilvl w:val="0"/>
          <w:numId w:val="42"/>
        </w:numPr>
        <w:suppressAutoHyphens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006C">
        <w:rPr>
          <w:rFonts w:ascii="Times New Roman" w:hAnsi="Times New Roman"/>
          <w:sz w:val="28"/>
          <w:szCs w:val="28"/>
          <w:lang w:eastAsia="ru-RU"/>
        </w:rPr>
        <w:t xml:space="preserve">для ЖК 3-6 на временных плоскостных парковках </w:t>
      </w:r>
      <w:r w:rsidRPr="0019006C">
        <w:rPr>
          <w:rFonts w:ascii="Times New Roman" w:hAnsi="Times New Roman"/>
          <w:bCs/>
          <w:sz w:val="28"/>
          <w:szCs w:val="28"/>
        </w:rPr>
        <w:t xml:space="preserve">(до момента строительства двух паркингов для </w:t>
      </w:r>
      <w:r w:rsidRPr="0019006C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19006C">
        <w:rPr>
          <w:rFonts w:ascii="Times New Roman" w:hAnsi="Times New Roman"/>
          <w:bCs/>
          <w:sz w:val="28"/>
          <w:szCs w:val="28"/>
        </w:rPr>
        <w:t xml:space="preserve"> и </w:t>
      </w:r>
      <w:r w:rsidRPr="0019006C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19006C">
        <w:rPr>
          <w:rFonts w:ascii="Times New Roman" w:hAnsi="Times New Roman"/>
          <w:bCs/>
          <w:sz w:val="28"/>
          <w:szCs w:val="28"/>
        </w:rPr>
        <w:t xml:space="preserve"> очереди) </w:t>
      </w:r>
      <w:r w:rsidRPr="0019006C">
        <w:rPr>
          <w:rFonts w:ascii="Times New Roman" w:hAnsi="Times New Roman"/>
          <w:sz w:val="28"/>
          <w:szCs w:val="28"/>
          <w:lang w:eastAsia="ru-RU"/>
        </w:rPr>
        <w:t xml:space="preserve">в количестве 189 </w:t>
      </w:r>
      <w:proofErr w:type="spellStart"/>
      <w:r w:rsidRPr="0019006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Pr="0019006C">
        <w:rPr>
          <w:rFonts w:ascii="Times New Roman" w:hAnsi="Times New Roman"/>
          <w:sz w:val="28"/>
          <w:szCs w:val="28"/>
          <w:lang w:eastAsia="ru-RU"/>
        </w:rPr>
        <w:t>-мест (на территории паркинга (ОП-1) в ПК 2-8, ПК 2-9);</w:t>
      </w:r>
    </w:p>
    <w:p w14:paraId="11E81827" w14:textId="77777777" w:rsidR="00103C73" w:rsidRPr="0019006C" w:rsidRDefault="00103C73" w:rsidP="00103C73">
      <w:pPr>
        <w:pStyle w:val="afa"/>
        <w:numPr>
          <w:ilvl w:val="0"/>
          <w:numId w:val="42"/>
        </w:numPr>
        <w:suppressAutoHyphens/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006C">
        <w:rPr>
          <w:rFonts w:ascii="Times New Roman" w:hAnsi="Times New Roman"/>
          <w:sz w:val="28"/>
          <w:szCs w:val="28"/>
          <w:lang w:eastAsia="ru-RU"/>
        </w:rPr>
        <w:t xml:space="preserve">для ЖК 1-1 и ЖК 1-2 на временных плоскостных парковках (до момента строительства двух паркингов для </w:t>
      </w:r>
      <w:r w:rsidRPr="0019006C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19006C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19006C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19006C">
        <w:rPr>
          <w:rFonts w:ascii="Times New Roman" w:hAnsi="Times New Roman"/>
          <w:sz w:val="28"/>
          <w:szCs w:val="28"/>
          <w:lang w:eastAsia="ru-RU"/>
        </w:rPr>
        <w:t xml:space="preserve"> очереди) в количестве 280 </w:t>
      </w:r>
      <w:proofErr w:type="spellStart"/>
      <w:r w:rsidRPr="0019006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Pr="0019006C">
        <w:rPr>
          <w:rFonts w:ascii="Times New Roman" w:hAnsi="Times New Roman"/>
          <w:sz w:val="28"/>
          <w:szCs w:val="28"/>
          <w:lang w:eastAsia="ru-RU"/>
        </w:rPr>
        <w:t>-мест на территории ЖК 4-1 (Ж-2А).</w:t>
      </w:r>
    </w:p>
    <w:p w14:paraId="0FF352DB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Объекты инженерной инфраструктуры: строительство водопроводной сети протяженностью 0,25 км; строительство канализационной сети протяженностью 0,83 км; строительство ливневой канализации протяженностью 0,4 км; строительство сетей теплоснабжения протяженностью 0,84 км; строительство трех ТП и линий электропередач протяженностью 1,7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км, кабельной канализации связи протяженностью 1,32 км.</w:t>
      </w:r>
    </w:p>
    <w:p w14:paraId="04BE685D" w14:textId="0AAF70CA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Территории общего пользования: установление красных линий озелененных территорий общего пользования, красных линий улицы Андрея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Адо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и проезда №1, организация бульвара либо сквера или мини-</w:t>
      </w:r>
      <w:proofErr w:type="gramStart"/>
      <w:r w:rsidRPr="0019006C">
        <w:rPr>
          <w:rFonts w:ascii="Times New Roman" w:hAnsi="Times New Roman" w:cs="Times New Roman"/>
          <w:sz w:val="28"/>
          <w:szCs w:val="28"/>
          <w:lang w:val="ru-RU"/>
        </w:rPr>
        <w:t>сквера  (</w:t>
      </w:r>
      <w:proofErr w:type="gramEnd"/>
      <w:r w:rsidRPr="0019006C">
        <w:rPr>
          <w:rFonts w:ascii="Times New Roman" w:hAnsi="Times New Roman" w:cs="Times New Roman"/>
          <w:sz w:val="28"/>
          <w:szCs w:val="28"/>
          <w:lang w:val="ru-RU"/>
        </w:rPr>
        <w:t>зоны Р-1 и Р-2).</w:t>
      </w:r>
    </w:p>
    <w:p w14:paraId="17B6723B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D490EFC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sz w:val="28"/>
          <w:szCs w:val="28"/>
        </w:rPr>
        <w:t>II</w:t>
      </w:r>
      <w:r w:rsidRPr="001900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очередь освоения территории</w:t>
      </w:r>
    </w:p>
    <w:p w14:paraId="06D0B351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F7BCEC5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Начало освоения территории возможно параллельно реализации намерений </w:t>
      </w:r>
      <w:r w:rsidRPr="0019006C">
        <w:rPr>
          <w:rFonts w:ascii="Times New Roman" w:hAnsi="Times New Roman" w:cs="Times New Roman"/>
          <w:sz w:val="28"/>
          <w:szCs w:val="28"/>
        </w:rPr>
        <w:t>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 строительства, а также по результатам отмежевания участка под паркинги, внесения изменения в карту зон градостроительного зонирования г.Казани.</w:t>
      </w:r>
    </w:p>
    <w:p w14:paraId="1BB812B7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Жилой фонд: строительство жилых комплексов ЖК 2-1, ЖК 2-2, ЖК 2-3, ЖК 2-4 (зона Ж-1Б).</w:t>
      </w:r>
    </w:p>
    <w:p w14:paraId="7FB2C454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Объекты образования и воспитания: образование земельных участков для строительства общеобразовательного учреждения Ш 4-7 (зона Ш-1), детских дошкольных учреждений ДС 2-5 (зона ДС-3), ДС 4-9 (зона ДС -5).</w:t>
      </w:r>
    </w:p>
    <w:p w14:paraId="0822C028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Объекты общественно-производственного назначения: строительство         паркингов П 2-8, П 2-9 (зона ОП-1).</w:t>
      </w:r>
    </w:p>
    <w:p w14:paraId="383278E7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19006C">
        <w:rPr>
          <w:rFonts w:ascii="Times New Roman" w:hAnsi="Times New Roman" w:cs="Times New Roman"/>
          <w:sz w:val="28"/>
          <w:szCs w:val="28"/>
        </w:rPr>
        <w:t>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 строительства часть мест постоянного хранения автотранспорта предусмотрена в границах земельных участков, в многоуровневых паркингах, а также в границах земельного участка под многоуровневые паркинги (ОП-1), а именно на плоскости паркингов (ОП-1) для Ж-1Б (ЖК 2-1) – 13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-мест, для Ж-1Б (ЖК 2-2) – 13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-мест, для Ж-1Б (ЖК 2-3) – 13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-мест, для Ж-1Б (ЖК 2-4) – 12 </w:t>
      </w:r>
      <w:proofErr w:type="spellStart"/>
      <w:r w:rsidRPr="0019006C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19006C">
        <w:rPr>
          <w:rFonts w:ascii="Times New Roman" w:hAnsi="Times New Roman" w:cs="Times New Roman"/>
          <w:sz w:val="28"/>
          <w:szCs w:val="28"/>
          <w:lang w:val="ru-RU"/>
        </w:rPr>
        <w:t>-мест.</w:t>
      </w:r>
    </w:p>
    <w:p w14:paraId="0354FC81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Объекты инженерной инфраструктуры: строительство водопроводной сети протяженностью 1,2 км; строительство канализационной сети протяженностью 1,72 км; строительство ливневой канализации протяженностью 1,7 км; строительство сетей теплоснабжения протяженностью 0,39 км и увеличение диаметра существующих сетей теплоснабжения; строительство двенадцати ТП, РТП (на территории </w:t>
      </w:r>
      <w:r w:rsidRPr="0019006C">
        <w:rPr>
          <w:rFonts w:ascii="Times New Roman" w:hAnsi="Times New Roman" w:cs="Times New Roman"/>
          <w:sz w:val="28"/>
          <w:szCs w:val="28"/>
        </w:rPr>
        <w:t>III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 строительства) и линий электропередач протяженностью 2,8 км, кабельной канализации связи протяженностью 0,97 км.</w:t>
      </w:r>
    </w:p>
    <w:p w14:paraId="6E679862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Территории общего пользования: установление красных линий озелененных территорий общего пользования, организация бульвара либо сквера или мини-сквера (зона Р-3).</w:t>
      </w:r>
    </w:p>
    <w:p w14:paraId="174DD84D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Ввод последнего жилого дома </w:t>
      </w:r>
      <w:r w:rsidRPr="0019006C">
        <w:rPr>
          <w:rFonts w:ascii="Times New Roman" w:hAnsi="Times New Roman" w:cs="Times New Roman"/>
          <w:sz w:val="28"/>
          <w:szCs w:val="28"/>
        </w:rPr>
        <w:t>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 возможен после или одновременно с завершением строительства последнего паркинга </w:t>
      </w:r>
      <w:r w:rsidRPr="0019006C">
        <w:rPr>
          <w:rFonts w:ascii="Times New Roman" w:hAnsi="Times New Roman" w:cs="Times New Roman"/>
          <w:sz w:val="28"/>
          <w:szCs w:val="28"/>
        </w:rPr>
        <w:t>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очереди, а также после или одновременно с вводом последнего учреждения образования и воспитания </w:t>
      </w:r>
      <w:r w:rsidRPr="0019006C">
        <w:rPr>
          <w:rFonts w:ascii="Times New Roman" w:hAnsi="Times New Roman" w:cs="Times New Roman"/>
          <w:sz w:val="28"/>
          <w:szCs w:val="28"/>
        </w:rPr>
        <w:t>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очереди.</w:t>
      </w:r>
    </w:p>
    <w:p w14:paraId="206FAD5C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75A5C6A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sz w:val="28"/>
          <w:szCs w:val="28"/>
        </w:rPr>
        <w:t>III</w:t>
      </w:r>
      <w:r w:rsidRPr="001900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очередь освоения территории</w:t>
      </w:r>
    </w:p>
    <w:p w14:paraId="60983EF9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BB4C906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Начало освоения территории возможно параллельно реализации намерений </w:t>
      </w:r>
      <w:r w:rsidRPr="0019006C">
        <w:rPr>
          <w:rFonts w:ascii="Times New Roman" w:hAnsi="Times New Roman" w:cs="Times New Roman"/>
          <w:sz w:val="28"/>
          <w:szCs w:val="28"/>
        </w:rPr>
        <w:t>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и/или </w:t>
      </w:r>
      <w:r w:rsidRPr="0019006C">
        <w:rPr>
          <w:rFonts w:ascii="Times New Roman" w:hAnsi="Times New Roman" w:cs="Times New Roman"/>
          <w:sz w:val="28"/>
          <w:szCs w:val="28"/>
        </w:rPr>
        <w:t>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 строительства либо с момента исключения временной плоскостной парковки.</w:t>
      </w:r>
    </w:p>
    <w:p w14:paraId="7190BA9A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Жилой фонд: строительство жилых комплексов ЖК 4-1, ЖК 4-2, ЖК 4-3, ЖК 4-4, ЖК 4-5 (зона Ж-2А).</w:t>
      </w:r>
    </w:p>
    <w:p w14:paraId="58539477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Объекты образования и воспитания: образование земельного участка для строительства детского дошкольного учреждения ДС 4-6 (зона ДС-4).</w:t>
      </w:r>
    </w:p>
    <w:p w14:paraId="19737013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Объекты административно-делового, общественного и торгово-бытового назначения: строительство физкультурно-оздоровительного комплекса             ФОК 2-11 (зона ОД-2) и многофункционального центра МФЦ 2-6 (зона ОД-1).</w:t>
      </w:r>
    </w:p>
    <w:p w14:paraId="7C9F5061" w14:textId="77777777" w:rsidR="00103C73" w:rsidRPr="0019006C" w:rsidRDefault="00103C73" w:rsidP="0019006C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Объекты инженерной инфраструктуры: строительство водопроводной сети протяженностью 0,83 км; строительство канализационной сети протяженностью 0,84 км; строительство ливневой канализации протяженностью 0,7 км; строительство сетей теплоснабжения протяженностью 0,4 км; строительство пяти ТП и линий электропередач протяженностью 1,3 км, кабельной канализации связи протяженностью 0,7 км.</w:t>
      </w:r>
    </w:p>
    <w:p w14:paraId="06DBA462" w14:textId="77777777" w:rsidR="00103C73" w:rsidRPr="0019006C" w:rsidRDefault="00103C73" w:rsidP="0019006C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Ввод последнего жилого дома </w:t>
      </w:r>
      <w:r w:rsidRPr="0019006C">
        <w:rPr>
          <w:rFonts w:ascii="Times New Roman" w:hAnsi="Times New Roman" w:cs="Times New Roman"/>
          <w:sz w:val="28"/>
          <w:szCs w:val="28"/>
        </w:rPr>
        <w:t>III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 очереди возможен после или одновременно с вводом учреждения дошкольного образования.</w:t>
      </w:r>
    </w:p>
    <w:p w14:paraId="333E02EB" w14:textId="77777777" w:rsidR="00103C73" w:rsidRPr="0019006C" w:rsidRDefault="00103C73" w:rsidP="0019006C">
      <w:pPr>
        <w:pStyle w:val="a3"/>
        <w:tabs>
          <w:tab w:val="left" w:pos="0"/>
        </w:tabs>
        <w:spacing w:line="288" w:lineRule="auto"/>
        <w:ind w:left="0"/>
        <w:jc w:val="both"/>
        <w:rPr>
          <w:rFonts w:cs="Times New Roman"/>
          <w:lang w:val="ru-RU"/>
        </w:rPr>
      </w:pPr>
      <w:bookmarkStart w:id="1" w:name="_Hlk103864823"/>
      <w:r w:rsidRPr="0019006C">
        <w:rPr>
          <w:rFonts w:cs="Times New Roman"/>
          <w:lang w:val="ru-RU"/>
        </w:rPr>
        <w:t>Очередность освоения всех объектов территорий микрорайона может быть реализована как параллельно, так и последовательно, за исключением очередности строительства трех паркингов ОП-1 (ПК 2-7, ПК 2-8, ПК 2-9).</w:t>
      </w:r>
    </w:p>
    <w:p w14:paraId="6D02B780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Проектирование и строительство объектов озелененных территорий общего пользования, организация бульвара либо сквера или мини-сквера (зоны</w:t>
      </w:r>
      <w:r w:rsidRPr="0019006C">
        <w:rPr>
          <w:rFonts w:ascii="Times New Roman" w:hAnsi="Times New Roman" w:cs="Times New Roman"/>
          <w:sz w:val="28"/>
          <w:szCs w:val="28"/>
        </w:rPr>
        <w:t> </w:t>
      </w:r>
      <w:r w:rsidRPr="0019006C">
        <w:rPr>
          <w:rFonts w:ascii="Times New Roman" w:hAnsi="Times New Roman" w:cs="Times New Roman"/>
          <w:sz w:val="28"/>
          <w:szCs w:val="28"/>
          <w:lang w:val="ru-RU"/>
        </w:rPr>
        <w:t>Р-1, Р-2, Р-3) инженерной инфраструктуры, объектов образования и транспортной инфраструктуры объектов здравоохранения, объектов административно-делового, общественного и торгово-бытового (МФЦ, ФОК) (зоны ОД-1, ОД-2) назначения могут быть реализованы без привязки к очередности, в том числе в случае выделения финансирования и включения в соответствующие программы.</w:t>
      </w:r>
    </w:p>
    <w:p w14:paraId="1C46AA4E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>Строительство улично-дорожной сети, внутриквартальных проездов микрорайонов планируется поэтапно в соответствии со строительством пусковых комплексов в границах земельных участков.</w:t>
      </w:r>
    </w:p>
    <w:p w14:paraId="5E002F1A" w14:textId="77777777" w:rsidR="00103C73" w:rsidRPr="0019006C" w:rsidRDefault="00103C73" w:rsidP="00103C73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sz w:val="28"/>
          <w:szCs w:val="28"/>
          <w:lang w:val="ru-RU"/>
        </w:rPr>
        <w:t xml:space="preserve">В случае уменьшения количества квартир, площади жилищного фонда, встроенно-пристроенных помещений, отдельно стоящих помещений нежилого назначения показатели потребностей уменьшаются, исходя из фактических показателей площадей на основании нормативов, заложенных в данном проекте планировки. </w:t>
      </w:r>
      <w:bookmarkEnd w:id="1"/>
    </w:p>
    <w:p w14:paraId="481BDE33" w14:textId="77777777" w:rsidR="00103C73" w:rsidRPr="0019006C" w:rsidRDefault="00103C73" w:rsidP="00103C73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2C40B0" w14:textId="40A04791" w:rsidR="0019006C" w:rsidRDefault="0019006C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5FE64BA8" w14:textId="51A41000" w:rsidR="0019006C" w:rsidRDefault="0019006C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1E06B335" w14:textId="72C438A6" w:rsidR="0019006C" w:rsidRDefault="0019006C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14:paraId="6790A9DA" w14:textId="77777777" w:rsidR="0019006C" w:rsidRDefault="0019006C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sectPr w:rsidR="0019006C" w:rsidSect="00103C73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5D45E748" w14:textId="77777777" w:rsidR="00B83A0E" w:rsidRDefault="0019006C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sectPr w:rsidR="00B83A0E" w:rsidSect="0019006C">
          <w:pgSz w:w="23811" w:h="16838" w:orient="landscape" w:code="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19006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6D946D9" wp14:editId="12995736">
            <wp:extent cx="13679805" cy="9661129"/>
            <wp:effectExtent l="0" t="0" r="0" b="0"/>
            <wp:docPr id="2" name="Рисунок 2" descr="D:\ФАЙЛЫ\Nurt\Disk_D\Nurtdinova\ОТДЕЛ ПП 2022\ППиМТ М-14\Проект\Для ПИК\II_УЧП_ПМ_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ЙЛЫ\Nurt\Disk_D\Nurtdinova\ОТДЕЛ ПП 2022\ППиМТ М-14\Проект\Для ПИК\II_УЧП_ПМ_08.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66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0B5E8" w14:textId="77777777" w:rsidR="00B83A0E" w:rsidRPr="0019006C" w:rsidRDefault="00B83A0E" w:rsidP="00B83A0E">
      <w:pPr>
        <w:suppressAutoHyphens/>
        <w:autoSpaceDE w:val="0"/>
        <w:autoSpaceDN w:val="0"/>
        <w:adjustRightInd w:val="0"/>
        <w:spacing w:line="288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06C">
        <w:rPr>
          <w:rFonts w:ascii="Times New Roman" w:hAnsi="Times New Roman" w:cs="Times New Roman"/>
          <w:b/>
          <w:sz w:val="28"/>
          <w:szCs w:val="28"/>
        </w:rPr>
        <w:t>IV</w:t>
      </w:r>
      <w:r w:rsidRPr="001900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19006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Положение со сведениями об образуемых земельных участках</w:t>
      </w:r>
    </w:p>
    <w:p w14:paraId="068F3517" w14:textId="77777777" w:rsidR="00B83A0E" w:rsidRPr="0019006C" w:rsidRDefault="00B83A0E" w:rsidP="00B83A0E">
      <w:pPr>
        <w:suppressAutoHyphens/>
        <w:autoSpaceDE w:val="0"/>
        <w:autoSpaceDN w:val="0"/>
        <w:adjustRightInd w:val="0"/>
        <w:spacing w:line="288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EF4627C" w14:textId="77777777" w:rsidR="00B83A0E" w:rsidRPr="0019006C" w:rsidRDefault="00B83A0E" w:rsidP="00B83A0E">
      <w:pPr>
        <w:spacing w:line="288" w:lineRule="auto"/>
        <w:ind w:firstLine="700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>Проект межевания территории предусматривает образование земельных участков в один этап:</w:t>
      </w:r>
    </w:p>
    <w:p w14:paraId="4073128D" w14:textId="77777777" w:rsidR="00B83A0E" w:rsidRPr="0019006C" w:rsidRDefault="00B83A0E" w:rsidP="00B83A0E">
      <w:pPr>
        <w:spacing w:line="288" w:lineRule="auto"/>
        <w:ind w:firstLine="700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>- образование 31 земельного участка путем раздела исходного земельного участка с кадастровым номером 16:24:150305:2126 с сохранением исходного участка в измененных границах.</w:t>
      </w:r>
    </w:p>
    <w:p w14:paraId="199B8D75" w14:textId="77777777" w:rsidR="00B83A0E" w:rsidRPr="0019006C" w:rsidRDefault="00B83A0E" w:rsidP="00B83A0E">
      <w:pPr>
        <w:spacing w:line="288" w:lineRule="auto"/>
        <w:ind w:firstLine="700"/>
        <w:jc w:val="both"/>
        <w:rPr>
          <w:rFonts w:ascii="Times New Roman" w:hAnsi="Times New Roman" w:cs="Times New Roman"/>
          <w:sz w:val="28"/>
          <w:lang w:val="ru-RU"/>
        </w:rPr>
      </w:pPr>
      <w:r w:rsidRPr="0019006C">
        <w:rPr>
          <w:rFonts w:ascii="Times New Roman" w:hAnsi="Times New Roman" w:cs="Times New Roman"/>
          <w:sz w:val="28"/>
          <w:lang w:val="ru-RU"/>
        </w:rPr>
        <w:t>Проектом межевания территории устанавливаются границы планируемых публичных сервитутов для обеспечения беспрепятственного проезда через формируемые земельные участки к объектам местного значения, расположенным на территории проектирования.</w:t>
      </w:r>
    </w:p>
    <w:p w14:paraId="7F8E79FF" w14:textId="77777777" w:rsidR="00B83A0E" w:rsidRPr="0019006C" w:rsidRDefault="00B83A0E" w:rsidP="00B83A0E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14:paraId="17EB2A32" w14:textId="77777777" w:rsidR="00B83A0E" w:rsidRPr="0019006C" w:rsidRDefault="00B83A0E" w:rsidP="00B83A0E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19006C">
        <w:rPr>
          <w:rFonts w:ascii="Times New Roman" w:hAnsi="Times New Roman" w:cs="Times New Roman"/>
          <w:b/>
          <w:sz w:val="28"/>
        </w:rPr>
        <w:t>Перечень</w:t>
      </w:r>
      <w:proofErr w:type="spellEnd"/>
      <w:r w:rsidRPr="0019006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b/>
          <w:sz w:val="28"/>
        </w:rPr>
        <w:t>образуемых</w:t>
      </w:r>
      <w:proofErr w:type="spellEnd"/>
      <w:r w:rsidRPr="0019006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b/>
          <w:sz w:val="28"/>
        </w:rPr>
        <w:t>земельных</w:t>
      </w:r>
      <w:proofErr w:type="spellEnd"/>
      <w:r w:rsidRPr="0019006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19006C">
        <w:rPr>
          <w:rFonts w:ascii="Times New Roman" w:hAnsi="Times New Roman" w:cs="Times New Roman"/>
          <w:b/>
          <w:sz w:val="28"/>
        </w:rPr>
        <w:t>участков</w:t>
      </w:r>
      <w:proofErr w:type="spellEnd"/>
    </w:p>
    <w:tbl>
      <w:tblPr>
        <w:tblpPr w:leftFromText="180" w:rightFromText="180" w:vertAnchor="text" w:tblpX="19" w:tblpY="1"/>
        <w:tblOverlap w:val="never"/>
        <w:tblW w:w="4979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26"/>
        <w:gridCol w:w="4111"/>
        <w:gridCol w:w="1135"/>
        <w:gridCol w:w="1274"/>
        <w:gridCol w:w="1936"/>
      </w:tblGrid>
      <w:tr w:rsidR="00B83A0E" w:rsidRPr="0019006C" w14:paraId="44FE02E4" w14:textId="77777777" w:rsidTr="001C26B6">
        <w:trPr>
          <w:trHeight w:val="567"/>
          <w:tblHeader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3679F6" w14:textId="77777777" w:rsidR="00B83A0E" w:rsidRPr="0019006C" w:rsidRDefault="00B83A0E" w:rsidP="00D40D93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Условный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номер</w:t>
            </w:r>
            <w:proofErr w:type="spellEnd"/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F1943A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Вид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разрешенного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использования</w:t>
            </w:r>
            <w:proofErr w:type="spellEnd"/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D0684F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Площадь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>, кв.м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3E8679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006C">
              <w:rPr>
                <w:rFonts w:ascii="Times New Roman" w:hAnsi="Times New Roman" w:cs="Times New Roman"/>
                <w:b/>
              </w:rPr>
              <w:t>Код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вида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разрешенного</w:t>
            </w:r>
            <w:proofErr w:type="spellEnd"/>
            <w:r w:rsidRPr="0019006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  <w:b/>
              </w:rPr>
              <w:t>использования</w:t>
            </w:r>
            <w:proofErr w:type="spellEnd"/>
          </w:p>
        </w:tc>
        <w:tc>
          <w:tcPr>
            <w:tcW w:w="1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B9BFC0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9006C">
              <w:rPr>
                <w:rFonts w:ascii="Times New Roman" w:hAnsi="Times New Roman" w:cs="Times New Roman"/>
                <w:b/>
                <w:lang w:val="ru-RU"/>
              </w:rPr>
              <w:t>Предусмотренные кадастровые работы в рамках проекта межевания</w:t>
            </w:r>
          </w:p>
        </w:tc>
      </w:tr>
      <w:tr w:rsidR="00B83A0E" w:rsidRPr="0019006C" w14:paraId="759E525E" w14:textId="77777777" w:rsidTr="00D40D93">
        <w:trPr>
          <w:trHeight w:val="276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C1AC02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F0B7FF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CF815C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11 402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A28A74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A64A6D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381F99C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C51B07D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4EC700C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D933E85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4D25D11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5492C9E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3418243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32F2E84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4184044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1664107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AD97897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3F42AE6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391E7EB7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1EFFF0E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F18AE5A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0E58C9D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1501551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84E7354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4AB5DFA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D412618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75F64AC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1A6015D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788F0F65" w14:textId="77777777" w:rsidR="00B83A0E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34E81E4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5D9C665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E9CDDDE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2F86AEF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Образование земельных участков путем раздела исходного земельного участка с кадастровым номером 16:24:150305:2126</w:t>
            </w:r>
          </w:p>
          <w:p w14:paraId="4F2B3222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с сохранением исходного участка в измененных границах</w:t>
            </w:r>
          </w:p>
          <w:p w14:paraId="472F1DFD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83A0E" w:rsidRPr="0019006C" w14:paraId="3C19A9F3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CAC9B9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A9957F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D91A6F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10 378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D7BA04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07ECF1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3AD4508E" w14:textId="77777777" w:rsidTr="00D40D93">
        <w:trPr>
          <w:trHeight w:val="640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99A54C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:ЗУ3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671C2B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B06302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5 779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D2FED8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878A60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22461AED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231C97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:ЗУ4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0CD839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CFD6DB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14 964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72425D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68A31B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1DEC1150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83C0F3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:ЗУ5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8E15BA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E44654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11 640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6AE27A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7F339F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1B75C28A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60E689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:ЗУ6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78B94A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69031A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11 064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A8F7A1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30A6A5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51E3945E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B4DD43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:ЗУ7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98FE80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683FF5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12 835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6A4A1D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A9DF2D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38B3E1E1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BFBDE1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:ЗУ8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E43183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4C4116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24 361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69C24F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5017F5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6404F428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ED4057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:ЗУ9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CA2E03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Многоэтажная жилая застройка (высотная застройка),</w:t>
            </w:r>
          </w:p>
          <w:p w14:paraId="4E53EBDA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жилая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застройка</w:t>
            </w:r>
            <w:proofErr w:type="spellEnd"/>
            <w:r w:rsidRPr="0019006C">
              <w:rPr>
                <w:rFonts w:ascii="Times New Roman" w:hAnsi="Times New Roman" w:cs="Times New Roman"/>
              </w:rPr>
              <w:t>,</w:t>
            </w:r>
          </w:p>
          <w:p w14:paraId="048BDDF8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здравоохранение</w:t>
            </w:r>
            <w:proofErr w:type="spellEnd"/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CF296C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25 961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74BBCD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2.5, 3.4*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55575B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5ED79E12" w14:textId="77777777" w:rsidTr="001C26B6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1781EB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:ЗУ10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DFD09C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52F260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23 457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291088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C326E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66566F98" w14:textId="77777777" w:rsidTr="001C26B6">
        <w:trPr>
          <w:trHeight w:val="1124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D7F8FA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:ЗУ11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8773987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Многоэтажная жилая застройка (высотная застройка),</w:t>
            </w:r>
          </w:p>
          <w:p w14:paraId="20E6DE6A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жилая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застройка</w:t>
            </w:r>
            <w:proofErr w:type="spellEnd"/>
            <w:r w:rsidRPr="0019006C">
              <w:rPr>
                <w:rFonts w:ascii="Times New Roman" w:hAnsi="Times New Roman" w:cs="Times New Roman"/>
              </w:rPr>
              <w:t>,</w:t>
            </w:r>
          </w:p>
          <w:p w14:paraId="53EF5156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здравоохранение</w:t>
            </w:r>
            <w:proofErr w:type="spellEnd"/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1F103F5D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22 435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14:paraId="4D5B9492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2.5, 3.4*</w:t>
            </w:r>
          </w:p>
        </w:tc>
        <w:tc>
          <w:tcPr>
            <w:tcW w:w="1010" w:type="pct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5F914F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457D2FF2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0409A4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:ЗУ12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F28FE0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 xml:space="preserve">Многоэтажная жилая застройка (высотная застройка), </w:t>
            </w: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866029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22 107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23F24B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2.6, 2.5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E12E237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660D2E8E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53A31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:ЗУ13.1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B65D7D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застройка,</w:t>
            </w:r>
          </w:p>
          <w:p w14:paraId="162D6FA3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многоэтажная жилая застройка (высотная застройка)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070EB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49 051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98C3C2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2.5, 2.6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29AC1E4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6D6FE448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BFD88D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:ЗУ13.2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E36055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19006C">
              <w:rPr>
                <w:rFonts w:ascii="Times New Roman" w:hAnsi="Times New Roman" w:cs="Times New Roman"/>
                <w:lang w:val="ru-RU"/>
              </w:rPr>
              <w:t>Среднеэтажная</w:t>
            </w:r>
            <w:proofErr w:type="spellEnd"/>
            <w:r w:rsidRPr="0019006C">
              <w:rPr>
                <w:rFonts w:ascii="Times New Roman" w:hAnsi="Times New Roman" w:cs="Times New Roman"/>
                <w:lang w:val="ru-RU"/>
              </w:rPr>
              <w:t xml:space="preserve"> жилая застройка,</w:t>
            </w:r>
          </w:p>
          <w:p w14:paraId="11F35ED2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многоэтажная жилая застройка (высотная застройка)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94BC5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41 940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CA838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2.5, 2.6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23E5C83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7DD4CBB3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957E10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:ЗУ14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218D6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Дошкольное, начальное и среднее общее образование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4F884F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5 032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2D0BE0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3.5.1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42D6DAA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4362C6C0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979407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:ЗУ15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16B014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Дошкольное, начальное и среднее общее образование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6DB972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5 588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701D82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3.5.1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28EEED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4A189F80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6F869F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:ЗУ16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C578E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Дошкольное, начальное и среднее общее образование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07BB9B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12 925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B4D4B1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3.5.1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A506AAA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59C344AB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ABBDA1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:ЗУ17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9691F2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Дошкольное, начальное и среднее общее образование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69BD32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8 396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8BD731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3.5.1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9CB5D34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46CC5B04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E377A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:ЗУ18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3179E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Дошкольное, начальное и среднее общее образование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7DC922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4 785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9A1B27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3.5.1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110A666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70D4D160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CC78A1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:ЗУ19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3C799A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Дошкольное, начальное и среднее общее образование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11DCDD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28 292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52F4E9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3.5.1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78A5467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4AC0D38E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714789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:ЗУ20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D22FC2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Дошкольное, начальное и среднее общее образование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7EE8E9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28 200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A1EC4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3.5.1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3B2329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52D3BD4B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80CB92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:ЗУ21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0E89D8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Общественное использование объектов капитального строительства,</w:t>
            </w:r>
          </w:p>
          <w:p w14:paraId="02CAC2DE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предпринимательство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спорт</w:t>
            </w:r>
            <w:proofErr w:type="spellEnd"/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A27640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4 029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9F372E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3.0, 4.0, 5.1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14D246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478C1476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11B573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:ЗУ22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6AB007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Общественное использование объектов капитального строительства,</w:t>
            </w:r>
          </w:p>
          <w:p w14:paraId="31EFDFAD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предпринимательство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9006C">
              <w:rPr>
                <w:rFonts w:ascii="Times New Roman" w:hAnsi="Times New Roman" w:cs="Times New Roman"/>
              </w:rPr>
              <w:t>спорт</w:t>
            </w:r>
            <w:proofErr w:type="spellEnd"/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64AF3C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5 250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A38442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3.0, 4.0, 5.1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315D4A9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574997E7" w14:textId="77777777" w:rsidTr="00D40D93">
        <w:trPr>
          <w:trHeight w:val="231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F9CE21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:ЗУ23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65AAF9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Хранение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автотранспорта</w:t>
            </w:r>
            <w:proofErr w:type="spellEnd"/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5CC3E9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19 281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496FD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2.7.1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7B148FB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3CA32129" w14:textId="77777777" w:rsidTr="00D40D93">
        <w:trPr>
          <w:trHeight w:val="279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556723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:ЗУ24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628AFA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Коммунальное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обслуживание</w:t>
            </w:r>
            <w:proofErr w:type="spellEnd"/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7A4375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3 970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7AA08C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B6DC172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5AE3FF0A" w14:textId="77777777" w:rsidTr="00D40D93">
        <w:trPr>
          <w:trHeight w:val="256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3BF2BE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:ЗУ25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DC3C7C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19006C">
              <w:rPr>
                <w:rFonts w:ascii="Times New Roman" w:hAnsi="Times New Roman" w:cs="Times New Roman"/>
              </w:rPr>
              <w:t>Коммунальное</w:t>
            </w:r>
            <w:proofErr w:type="spellEnd"/>
            <w:r w:rsidRPr="001900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006C">
              <w:rPr>
                <w:rFonts w:ascii="Times New Roman" w:hAnsi="Times New Roman" w:cs="Times New Roman"/>
              </w:rPr>
              <w:t>обслуживание</w:t>
            </w:r>
            <w:proofErr w:type="spellEnd"/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095C9A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326E04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6B362D8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6F6CF6DF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BC0529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:ЗУ26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1EF0A2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Земельные участки (территории) общего пользования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021858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16 205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6CC93A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4709E13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30E93BBA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47BD27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:ЗУ27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0499F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Земельные участки (территории) общего пользования</w:t>
            </w: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854B67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2 533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AA84CF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4B5E398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51C22667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50B8F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:ЗУ28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B9679C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Земельные участки (территории) общего пользования, благоустройство территории</w:t>
            </w:r>
          </w:p>
          <w:p w14:paraId="0FC88C7D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24F76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1 506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F1040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12.0, 12.0.2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7CF2B70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3F6DB051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481888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:ЗУ29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1EE74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Земельные участки (территории) общего пользования, благоустройство территории</w:t>
            </w:r>
          </w:p>
          <w:p w14:paraId="5E8591D5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389356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3 621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7926DB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12.0, 12.0.2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0D46685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3A0E" w:rsidRPr="0019006C" w14:paraId="5D1CF885" w14:textId="77777777" w:rsidTr="00D40D93">
        <w:trPr>
          <w:trHeight w:val="567"/>
        </w:trPr>
        <w:tc>
          <w:tcPr>
            <w:tcW w:w="5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1EF83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:ЗУ30</w:t>
            </w:r>
          </w:p>
        </w:tc>
        <w:tc>
          <w:tcPr>
            <w:tcW w:w="21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E577F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  <w:r w:rsidRPr="0019006C">
              <w:rPr>
                <w:rFonts w:ascii="Times New Roman" w:hAnsi="Times New Roman" w:cs="Times New Roman"/>
                <w:lang w:val="ru-RU"/>
              </w:rPr>
              <w:t>Земельные участки (территории) общего пользования, благоустройство территории</w:t>
            </w:r>
          </w:p>
          <w:p w14:paraId="440F73FC" w14:textId="77777777" w:rsidR="00B83A0E" w:rsidRPr="0019006C" w:rsidRDefault="00B83A0E" w:rsidP="00D40D93">
            <w:pPr>
              <w:shd w:val="clear" w:color="auto" w:fill="FFFFFF"/>
              <w:ind w:right="-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16403" w14:textId="77777777" w:rsidR="00B83A0E" w:rsidRPr="0019006C" w:rsidRDefault="00B83A0E" w:rsidP="00D40D93">
            <w:pPr>
              <w:shd w:val="clear" w:color="auto" w:fill="FFFFFF"/>
              <w:ind w:right="-1"/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1 846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C69C49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  <w:r w:rsidRPr="0019006C">
              <w:rPr>
                <w:rFonts w:ascii="Times New Roman" w:hAnsi="Times New Roman" w:cs="Times New Roman"/>
              </w:rPr>
              <w:t>12.0, 12.0.2</w:t>
            </w:r>
          </w:p>
        </w:tc>
        <w:tc>
          <w:tcPr>
            <w:tcW w:w="101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66426" w14:textId="77777777" w:rsidR="00B83A0E" w:rsidRPr="0019006C" w:rsidRDefault="00B83A0E" w:rsidP="00D40D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B76E3C1" w14:textId="77777777" w:rsidR="00B83A0E" w:rsidRPr="0019006C" w:rsidRDefault="00B83A0E" w:rsidP="00B83A0E">
      <w:pPr>
        <w:suppressAutoHyphens/>
        <w:autoSpaceDE w:val="0"/>
        <w:autoSpaceDN w:val="0"/>
        <w:adjustRightInd w:val="0"/>
        <w:spacing w:line="288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9006C">
        <w:rPr>
          <w:rFonts w:ascii="Times New Roman" w:hAnsi="Times New Roman" w:cs="Times New Roman"/>
          <w:lang w:val="ru-RU"/>
        </w:rPr>
        <w:t>*- данный вид разрешенного использования является временным и может быть исключен на последующих стадиях проектирования.</w:t>
      </w:r>
    </w:p>
    <w:p w14:paraId="1A902493" w14:textId="77777777" w:rsidR="00B83A0E" w:rsidRPr="00C44A19" w:rsidRDefault="00B83A0E" w:rsidP="00945740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2" w:name="_GoBack"/>
      <w:bookmarkEnd w:id="2"/>
    </w:p>
    <w:sectPr w:rsidR="00B83A0E" w:rsidRPr="00C44A19" w:rsidSect="001C26B6"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E2345" w14:textId="77777777" w:rsidR="00ED2345" w:rsidRDefault="00ED2345" w:rsidP="008A1FA9">
      <w:r>
        <w:separator/>
      </w:r>
    </w:p>
  </w:endnote>
  <w:endnote w:type="continuationSeparator" w:id="0">
    <w:p w14:paraId="34580AD7" w14:textId="77777777" w:rsidR="00ED2345" w:rsidRDefault="00ED2345" w:rsidP="008A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20B0604020202020204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E3066" w14:textId="77777777" w:rsidR="00ED2345" w:rsidRDefault="00ED2345" w:rsidP="008A1FA9">
      <w:r>
        <w:separator/>
      </w:r>
    </w:p>
  </w:footnote>
  <w:footnote w:type="continuationSeparator" w:id="0">
    <w:p w14:paraId="1EA5564E" w14:textId="77777777" w:rsidR="00ED2345" w:rsidRDefault="00ED2345" w:rsidP="008A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672066772"/>
      <w:docPartObj>
        <w:docPartGallery w:val="Page Numbers (Top of Page)"/>
        <w:docPartUnique/>
      </w:docPartObj>
    </w:sdtPr>
    <w:sdtContent>
      <w:p w14:paraId="257435A8" w14:textId="5D45F0FF" w:rsidR="00103C73" w:rsidRPr="00945740" w:rsidRDefault="00103C7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4574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4574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4574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C26B6" w:rsidRPr="001C26B6">
          <w:rPr>
            <w:rFonts w:ascii="Times New Roman" w:hAnsi="Times New Roman" w:cs="Times New Roman"/>
            <w:noProof/>
            <w:sz w:val="24"/>
            <w:szCs w:val="24"/>
            <w:lang w:val="ru-RU"/>
          </w:rPr>
          <w:t>19</w:t>
        </w:r>
        <w:r w:rsidRPr="0094574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63B29E5" w14:textId="77777777" w:rsidR="00103C73" w:rsidRDefault="00103C7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3023"/>
    <w:multiLevelType w:val="hybridMultilevel"/>
    <w:tmpl w:val="8094336C"/>
    <w:lvl w:ilvl="0" w:tplc="B554D2CA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74351F7"/>
    <w:multiLevelType w:val="hybridMultilevel"/>
    <w:tmpl w:val="B158E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6589D"/>
    <w:multiLevelType w:val="hybridMultilevel"/>
    <w:tmpl w:val="94ECCE0A"/>
    <w:lvl w:ilvl="0" w:tplc="FFFFFFFF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43859F2"/>
    <w:multiLevelType w:val="hybridMultilevel"/>
    <w:tmpl w:val="B53C64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833E8D"/>
    <w:multiLevelType w:val="hybridMultilevel"/>
    <w:tmpl w:val="D49CDA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D93888"/>
    <w:multiLevelType w:val="multilevel"/>
    <w:tmpl w:val="D51E829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6" w15:restartNumberingAfterBreak="0">
    <w:nsid w:val="1C5B0346"/>
    <w:multiLevelType w:val="multilevel"/>
    <w:tmpl w:val="8C64465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7" w15:restartNumberingAfterBreak="0">
    <w:nsid w:val="1F175DAC"/>
    <w:multiLevelType w:val="multilevel"/>
    <w:tmpl w:val="8EDE3D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16E3E57"/>
    <w:multiLevelType w:val="hybridMultilevel"/>
    <w:tmpl w:val="A2064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46A44"/>
    <w:multiLevelType w:val="multilevel"/>
    <w:tmpl w:val="EFB231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797"/>
        </w:tabs>
        <w:ind w:left="179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74"/>
        </w:tabs>
        <w:ind w:left="28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11"/>
        </w:tabs>
        <w:ind w:left="43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388"/>
        </w:tabs>
        <w:ind w:left="53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25"/>
        </w:tabs>
        <w:ind w:left="68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62"/>
        </w:tabs>
        <w:ind w:left="826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39"/>
        </w:tabs>
        <w:ind w:left="933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6"/>
        </w:tabs>
        <w:ind w:left="10776" w:hanging="2160"/>
      </w:pPr>
      <w:rPr>
        <w:rFonts w:cs="Times New Roman" w:hint="default"/>
      </w:rPr>
    </w:lvl>
  </w:abstractNum>
  <w:abstractNum w:abstractNumId="10" w15:restartNumberingAfterBreak="0">
    <w:nsid w:val="247D147C"/>
    <w:multiLevelType w:val="multilevel"/>
    <w:tmpl w:val="547CAB48"/>
    <w:lvl w:ilvl="0">
      <w:start w:val="4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 w15:restartNumberingAfterBreak="0">
    <w:nsid w:val="265134FD"/>
    <w:multiLevelType w:val="hybridMultilevel"/>
    <w:tmpl w:val="368E668E"/>
    <w:lvl w:ilvl="0" w:tplc="99C23C52">
      <w:start w:val="1"/>
      <w:numFmt w:val="bullet"/>
      <w:lvlText w:val="-"/>
      <w:lvlJc w:val="left"/>
      <w:pPr>
        <w:ind w:left="15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2" w15:restartNumberingAfterBreak="0">
    <w:nsid w:val="2797073E"/>
    <w:multiLevelType w:val="hybridMultilevel"/>
    <w:tmpl w:val="0E148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D1968"/>
    <w:multiLevelType w:val="hybridMultilevel"/>
    <w:tmpl w:val="1CD43F42"/>
    <w:lvl w:ilvl="0" w:tplc="7D862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A4F68"/>
    <w:multiLevelType w:val="hybridMultilevel"/>
    <w:tmpl w:val="121E8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965DD"/>
    <w:multiLevelType w:val="multilevel"/>
    <w:tmpl w:val="3D625EAC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16" w15:restartNumberingAfterBreak="0">
    <w:nsid w:val="2AB775EA"/>
    <w:multiLevelType w:val="multilevel"/>
    <w:tmpl w:val="BB50855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17" w15:restartNumberingAfterBreak="0">
    <w:nsid w:val="2E2A3545"/>
    <w:multiLevelType w:val="multilevel"/>
    <w:tmpl w:val="547CAB48"/>
    <w:lvl w:ilvl="0">
      <w:start w:val="2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8" w15:restartNumberingAfterBreak="0">
    <w:nsid w:val="38415E0B"/>
    <w:multiLevelType w:val="hybridMultilevel"/>
    <w:tmpl w:val="12D24624"/>
    <w:lvl w:ilvl="0" w:tplc="F2DEF480">
      <w:start w:val="1"/>
      <w:numFmt w:val="bullet"/>
      <w:lvlText w:val="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C5429B3"/>
    <w:multiLevelType w:val="hybridMultilevel"/>
    <w:tmpl w:val="FDAEA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D7AE3"/>
    <w:multiLevelType w:val="multilevel"/>
    <w:tmpl w:val="547CAB48"/>
    <w:lvl w:ilvl="0">
      <w:start w:val="3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" w15:restartNumberingAfterBreak="0">
    <w:nsid w:val="47BE148F"/>
    <w:multiLevelType w:val="multilevel"/>
    <w:tmpl w:val="B85E8BF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2" w15:restartNumberingAfterBreak="0">
    <w:nsid w:val="48C04112"/>
    <w:multiLevelType w:val="hybridMultilevel"/>
    <w:tmpl w:val="593238D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E70EA"/>
    <w:multiLevelType w:val="hybridMultilevel"/>
    <w:tmpl w:val="0D34E2F8"/>
    <w:lvl w:ilvl="0" w:tplc="8A5A30E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FF817D5"/>
    <w:multiLevelType w:val="hybridMultilevel"/>
    <w:tmpl w:val="9B56A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B11AF3"/>
    <w:multiLevelType w:val="hybridMultilevel"/>
    <w:tmpl w:val="14C4F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B7F24"/>
    <w:multiLevelType w:val="hybridMultilevel"/>
    <w:tmpl w:val="593238D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863F1"/>
    <w:multiLevelType w:val="hybridMultilevel"/>
    <w:tmpl w:val="C62862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A360C4A"/>
    <w:multiLevelType w:val="hybridMultilevel"/>
    <w:tmpl w:val="517A09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3D4D80"/>
    <w:multiLevelType w:val="hybridMultilevel"/>
    <w:tmpl w:val="3A6A7238"/>
    <w:lvl w:ilvl="0" w:tplc="6038B02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B56EE7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B4C6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DC8D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01AF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6ECD3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40BF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7BA2B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7FEB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5E083068"/>
    <w:multiLevelType w:val="hybridMultilevel"/>
    <w:tmpl w:val="A5D2F268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1" w15:restartNumberingAfterBreak="0">
    <w:nsid w:val="60D46F11"/>
    <w:multiLevelType w:val="hybridMultilevel"/>
    <w:tmpl w:val="7F486EBE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32" w15:restartNumberingAfterBreak="0">
    <w:nsid w:val="64BD71E2"/>
    <w:multiLevelType w:val="hybridMultilevel"/>
    <w:tmpl w:val="E1E6CFF4"/>
    <w:lvl w:ilvl="0" w:tplc="8C984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8601CC"/>
    <w:multiLevelType w:val="multilevel"/>
    <w:tmpl w:val="547CAB48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4" w15:restartNumberingAfterBreak="0">
    <w:nsid w:val="68303F86"/>
    <w:multiLevelType w:val="hybridMultilevel"/>
    <w:tmpl w:val="85489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E167F"/>
    <w:multiLevelType w:val="hybridMultilevel"/>
    <w:tmpl w:val="318C20D2"/>
    <w:lvl w:ilvl="0" w:tplc="778C9F6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F2000"/>
    <w:multiLevelType w:val="multilevel"/>
    <w:tmpl w:val="8AE037A6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37" w15:restartNumberingAfterBreak="0">
    <w:nsid w:val="6DCB5043"/>
    <w:multiLevelType w:val="hybridMultilevel"/>
    <w:tmpl w:val="929A9554"/>
    <w:lvl w:ilvl="0" w:tplc="D938D32A">
      <w:start w:val="1"/>
      <w:numFmt w:val="bullet"/>
      <w:pStyle w:val="5---5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DE35F31"/>
    <w:multiLevelType w:val="hybridMultilevel"/>
    <w:tmpl w:val="4692D1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0275506"/>
    <w:multiLevelType w:val="hybridMultilevel"/>
    <w:tmpl w:val="6F2ED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0D0571"/>
    <w:multiLevelType w:val="multilevel"/>
    <w:tmpl w:val="F0A0C00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41" w15:restartNumberingAfterBreak="0">
    <w:nsid w:val="77316539"/>
    <w:multiLevelType w:val="hybridMultilevel"/>
    <w:tmpl w:val="90E4E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E2410F"/>
    <w:multiLevelType w:val="hybridMultilevel"/>
    <w:tmpl w:val="D7CAFE2A"/>
    <w:lvl w:ilvl="0" w:tplc="472815C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43" w15:restartNumberingAfterBreak="0">
    <w:nsid w:val="7A696853"/>
    <w:multiLevelType w:val="hybridMultilevel"/>
    <w:tmpl w:val="947E1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7D47E5"/>
    <w:multiLevelType w:val="hybridMultilevel"/>
    <w:tmpl w:val="8E688D4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3"/>
  </w:num>
  <w:num w:numId="4">
    <w:abstractNumId w:val="32"/>
  </w:num>
  <w:num w:numId="5">
    <w:abstractNumId w:val="13"/>
  </w:num>
  <w:num w:numId="6">
    <w:abstractNumId w:val="5"/>
  </w:num>
  <w:num w:numId="7">
    <w:abstractNumId w:val="6"/>
  </w:num>
  <w:num w:numId="8">
    <w:abstractNumId w:val="42"/>
  </w:num>
  <w:num w:numId="9">
    <w:abstractNumId w:val="16"/>
  </w:num>
  <w:num w:numId="10">
    <w:abstractNumId w:val="21"/>
  </w:num>
  <w:num w:numId="11">
    <w:abstractNumId w:val="40"/>
  </w:num>
  <w:num w:numId="12">
    <w:abstractNumId w:val="31"/>
  </w:num>
  <w:num w:numId="13">
    <w:abstractNumId w:val="36"/>
  </w:num>
  <w:num w:numId="14">
    <w:abstractNumId w:val="29"/>
  </w:num>
  <w:num w:numId="15">
    <w:abstractNumId w:val="18"/>
  </w:num>
  <w:num w:numId="16">
    <w:abstractNumId w:val="28"/>
  </w:num>
  <w:num w:numId="17">
    <w:abstractNumId w:val="4"/>
  </w:num>
  <w:num w:numId="18">
    <w:abstractNumId w:val="30"/>
  </w:num>
  <w:num w:numId="19">
    <w:abstractNumId w:val="35"/>
  </w:num>
  <w:num w:numId="20">
    <w:abstractNumId w:val="38"/>
  </w:num>
  <w:num w:numId="21">
    <w:abstractNumId w:val="41"/>
  </w:num>
  <w:num w:numId="22">
    <w:abstractNumId w:val="34"/>
  </w:num>
  <w:num w:numId="23">
    <w:abstractNumId w:val="3"/>
  </w:num>
  <w:num w:numId="24">
    <w:abstractNumId w:val="2"/>
  </w:num>
  <w:num w:numId="25">
    <w:abstractNumId w:val="1"/>
  </w:num>
  <w:num w:numId="26">
    <w:abstractNumId w:val="39"/>
  </w:num>
  <w:num w:numId="27">
    <w:abstractNumId w:val="43"/>
  </w:num>
  <w:num w:numId="28">
    <w:abstractNumId w:val="19"/>
  </w:num>
  <w:num w:numId="29">
    <w:abstractNumId w:val="33"/>
  </w:num>
  <w:num w:numId="30">
    <w:abstractNumId w:val="17"/>
  </w:num>
  <w:num w:numId="31">
    <w:abstractNumId w:val="14"/>
  </w:num>
  <w:num w:numId="32">
    <w:abstractNumId w:val="20"/>
  </w:num>
  <w:num w:numId="33">
    <w:abstractNumId w:val="10"/>
  </w:num>
  <w:num w:numId="34">
    <w:abstractNumId w:val="24"/>
  </w:num>
  <w:num w:numId="35">
    <w:abstractNumId w:val="7"/>
  </w:num>
  <w:num w:numId="36">
    <w:abstractNumId w:val="8"/>
  </w:num>
  <w:num w:numId="37">
    <w:abstractNumId w:val="12"/>
  </w:num>
  <w:num w:numId="38">
    <w:abstractNumId w:val="25"/>
  </w:num>
  <w:num w:numId="39">
    <w:abstractNumId w:val="22"/>
  </w:num>
  <w:num w:numId="40">
    <w:abstractNumId w:val="26"/>
  </w:num>
  <w:num w:numId="41">
    <w:abstractNumId w:val="44"/>
  </w:num>
  <w:num w:numId="42">
    <w:abstractNumId w:val="11"/>
  </w:num>
  <w:num w:numId="43">
    <w:abstractNumId w:val="27"/>
  </w:num>
  <w:num w:numId="44">
    <w:abstractNumId w:val="37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trackRevision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15EAC"/>
    <w:rsid w:val="00016810"/>
    <w:rsid w:val="00026689"/>
    <w:rsid w:val="0004047E"/>
    <w:rsid w:val="0004510F"/>
    <w:rsid w:val="00050267"/>
    <w:rsid w:val="000503D6"/>
    <w:rsid w:val="0005213E"/>
    <w:rsid w:val="00061B42"/>
    <w:rsid w:val="0006625B"/>
    <w:rsid w:val="0006778A"/>
    <w:rsid w:val="000855F5"/>
    <w:rsid w:val="000879C2"/>
    <w:rsid w:val="00090E9B"/>
    <w:rsid w:val="00095B89"/>
    <w:rsid w:val="00096138"/>
    <w:rsid w:val="00097406"/>
    <w:rsid w:val="000A5CD3"/>
    <w:rsid w:val="000B2A69"/>
    <w:rsid w:val="000B2D4D"/>
    <w:rsid w:val="000C53F2"/>
    <w:rsid w:val="000C77D6"/>
    <w:rsid w:val="000D61E5"/>
    <w:rsid w:val="000E036C"/>
    <w:rsid w:val="000E6283"/>
    <w:rsid w:val="000F581C"/>
    <w:rsid w:val="00103C73"/>
    <w:rsid w:val="00104E04"/>
    <w:rsid w:val="00105ABA"/>
    <w:rsid w:val="00117BCA"/>
    <w:rsid w:val="00125CB3"/>
    <w:rsid w:val="0012739A"/>
    <w:rsid w:val="00133894"/>
    <w:rsid w:val="00135844"/>
    <w:rsid w:val="00157891"/>
    <w:rsid w:val="001642BA"/>
    <w:rsid w:val="0017497D"/>
    <w:rsid w:val="00183298"/>
    <w:rsid w:val="001842BA"/>
    <w:rsid w:val="0018629D"/>
    <w:rsid w:val="00190036"/>
    <w:rsid w:val="0019006C"/>
    <w:rsid w:val="00190808"/>
    <w:rsid w:val="001A2004"/>
    <w:rsid w:val="001A29FC"/>
    <w:rsid w:val="001A3F1E"/>
    <w:rsid w:val="001A5B3B"/>
    <w:rsid w:val="001B640F"/>
    <w:rsid w:val="001B64A4"/>
    <w:rsid w:val="001C1F9D"/>
    <w:rsid w:val="001C26B6"/>
    <w:rsid w:val="001C7BE3"/>
    <w:rsid w:val="001E6FA8"/>
    <w:rsid w:val="00211F98"/>
    <w:rsid w:val="0021669D"/>
    <w:rsid w:val="002254D4"/>
    <w:rsid w:val="00236385"/>
    <w:rsid w:val="00246B84"/>
    <w:rsid w:val="00247F94"/>
    <w:rsid w:val="0028115D"/>
    <w:rsid w:val="002B0C57"/>
    <w:rsid w:val="002B71DA"/>
    <w:rsid w:val="002B7377"/>
    <w:rsid w:val="002C0583"/>
    <w:rsid w:val="002C12AA"/>
    <w:rsid w:val="002D681E"/>
    <w:rsid w:val="002E1FDB"/>
    <w:rsid w:val="002E6EFB"/>
    <w:rsid w:val="002F05D0"/>
    <w:rsid w:val="002F595A"/>
    <w:rsid w:val="002F7C53"/>
    <w:rsid w:val="00303607"/>
    <w:rsid w:val="003076AA"/>
    <w:rsid w:val="00330308"/>
    <w:rsid w:val="00357CD9"/>
    <w:rsid w:val="003744D9"/>
    <w:rsid w:val="00392D12"/>
    <w:rsid w:val="003B0689"/>
    <w:rsid w:val="003B3CFE"/>
    <w:rsid w:val="003C3520"/>
    <w:rsid w:val="003D4783"/>
    <w:rsid w:val="003D5647"/>
    <w:rsid w:val="003D6529"/>
    <w:rsid w:val="003E2A36"/>
    <w:rsid w:val="003E5E0F"/>
    <w:rsid w:val="00421BA7"/>
    <w:rsid w:val="004231C4"/>
    <w:rsid w:val="004311A2"/>
    <w:rsid w:val="00436251"/>
    <w:rsid w:val="0045463E"/>
    <w:rsid w:val="004600D3"/>
    <w:rsid w:val="0047172D"/>
    <w:rsid w:val="00473FB8"/>
    <w:rsid w:val="00476370"/>
    <w:rsid w:val="00481757"/>
    <w:rsid w:val="004873E0"/>
    <w:rsid w:val="00493907"/>
    <w:rsid w:val="004B6214"/>
    <w:rsid w:val="004C045B"/>
    <w:rsid w:val="004C0D3B"/>
    <w:rsid w:val="004D35A4"/>
    <w:rsid w:val="004D40B9"/>
    <w:rsid w:val="004D42A4"/>
    <w:rsid w:val="004D78FF"/>
    <w:rsid w:val="004E282C"/>
    <w:rsid w:val="004F029C"/>
    <w:rsid w:val="004F660C"/>
    <w:rsid w:val="004F68A3"/>
    <w:rsid w:val="00513E6A"/>
    <w:rsid w:val="005239C9"/>
    <w:rsid w:val="005255F0"/>
    <w:rsid w:val="0053051F"/>
    <w:rsid w:val="0053178F"/>
    <w:rsid w:val="00531A9F"/>
    <w:rsid w:val="00532F6F"/>
    <w:rsid w:val="00546567"/>
    <w:rsid w:val="00547E99"/>
    <w:rsid w:val="005562EC"/>
    <w:rsid w:val="005632EC"/>
    <w:rsid w:val="00564B02"/>
    <w:rsid w:val="0058483E"/>
    <w:rsid w:val="00587410"/>
    <w:rsid w:val="00590E7F"/>
    <w:rsid w:val="0059654F"/>
    <w:rsid w:val="005A4921"/>
    <w:rsid w:val="005A59D4"/>
    <w:rsid w:val="005B62F3"/>
    <w:rsid w:val="005B7E9B"/>
    <w:rsid w:val="005C0FDD"/>
    <w:rsid w:val="005F105C"/>
    <w:rsid w:val="006012B9"/>
    <w:rsid w:val="00610C89"/>
    <w:rsid w:val="00611914"/>
    <w:rsid w:val="006136DC"/>
    <w:rsid w:val="00621550"/>
    <w:rsid w:val="006474DF"/>
    <w:rsid w:val="00647F6B"/>
    <w:rsid w:val="00654F74"/>
    <w:rsid w:val="00656B6F"/>
    <w:rsid w:val="00657728"/>
    <w:rsid w:val="006658BA"/>
    <w:rsid w:val="0069061C"/>
    <w:rsid w:val="006A362F"/>
    <w:rsid w:val="006D59BE"/>
    <w:rsid w:val="006F074A"/>
    <w:rsid w:val="00702CC4"/>
    <w:rsid w:val="00740303"/>
    <w:rsid w:val="00743E82"/>
    <w:rsid w:val="00747CF7"/>
    <w:rsid w:val="00770BD5"/>
    <w:rsid w:val="00771D97"/>
    <w:rsid w:val="0078059C"/>
    <w:rsid w:val="0078607B"/>
    <w:rsid w:val="007949A0"/>
    <w:rsid w:val="007A1355"/>
    <w:rsid w:val="007B07F9"/>
    <w:rsid w:val="007B2798"/>
    <w:rsid w:val="007B57DC"/>
    <w:rsid w:val="007D1BF0"/>
    <w:rsid w:val="007E24E6"/>
    <w:rsid w:val="00806F1B"/>
    <w:rsid w:val="00811BB7"/>
    <w:rsid w:val="00844995"/>
    <w:rsid w:val="00846515"/>
    <w:rsid w:val="00855A2A"/>
    <w:rsid w:val="00872411"/>
    <w:rsid w:val="008811A2"/>
    <w:rsid w:val="0089026F"/>
    <w:rsid w:val="008954CF"/>
    <w:rsid w:val="008A1FA9"/>
    <w:rsid w:val="008A42C5"/>
    <w:rsid w:val="008A51E9"/>
    <w:rsid w:val="008A6038"/>
    <w:rsid w:val="008B32CD"/>
    <w:rsid w:val="008D1303"/>
    <w:rsid w:val="008D3F84"/>
    <w:rsid w:val="008E6B41"/>
    <w:rsid w:val="00902D8B"/>
    <w:rsid w:val="0090325C"/>
    <w:rsid w:val="009040CF"/>
    <w:rsid w:val="00925AB7"/>
    <w:rsid w:val="009273D5"/>
    <w:rsid w:val="00936529"/>
    <w:rsid w:val="00945740"/>
    <w:rsid w:val="00951414"/>
    <w:rsid w:val="009578BC"/>
    <w:rsid w:val="00970DCA"/>
    <w:rsid w:val="0098021F"/>
    <w:rsid w:val="009A7916"/>
    <w:rsid w:val="009B0D53"/>
    <w:rsid w:val="009D2D75"/>
    <w:rsid w:val="009D62BA"/>
    <w:rsid w:val="009E1E00"/>
    <w:rsid w:val="009F418C"/>
    <w:rsid w:val="009F7E29"/>
    <w:rsid w:val="00A058D4"/>
    <w:rsid w:val="00A234EE"/>
    <w:rsid w:val="00A31BBE"/>
    <w:rsid w:val="00A37311"/>
    <w:rsid w:val="00A45B24"/>
    <w:rsid w:val="00A61940"/>
    <w:rsid w:val="00A61DB2"/>
    <w:rsid w:val="00A92668"/>
    <w:rsid w:val="00A97988"/>
    <w:rsid w:val="00AA7A1B"/>
    <w:rsid w:val="00AB0448"/>
    <w:rsid w:val="00AB752F"/>
    <w:rsid w:val="00AC4BE5"/>
    <w:rsid w:val="00AC7D0E"/>
    <w:rsid w:val="00AD1A67"/>
    <w:rsid w:val="00AD3C33"/>
    <w:rsid w:val="00AE72B5"/>
    <w:rsid w:val="00AF5587"/>
    <w:rsid w:val="00AF6700"/>
    <w:rsid w:val="00B0600D"/>
    <w:rsid w:val="00B26E10"/>
    <w:rsid w:val="00B44001"/>
    <w:rsid w:val="00B55F81"/>
    <w:rsid w:val="00B5735F"/>
    <w:rsid w:val="00B75D92"/>
    <w:rsid w:val="00B83A0E"/>
    <w:rsid w:val="00B97086"/>
    <w:rsid w:val="00BB4B59"/>
    <w:rsid w:val="00BC3841"/>
    <w:rsid w:val="00BC56F6"/>
    <w:rsid w:val="00BD10C9"/>
    <w:rsid w:val="00BD530A"/>
    <w:rsid w:val="00BD770B"/>
    <w:rsid w:val="00BE0DF1"/>
    <w:rsid w:val="00BE65AE"/>
    <w:rsid w:val="00BF7AE6"/>
    <w:rsid w:val="00C41067"/>
    <w:rsid w:val="00C416BB"/>
    <w:rsid w:val="00C44A19"/>
    <w:rsid w:val="00C5031E"/>
    <w:rsid w:val="00C552A6"/>
    <w:rsid w:val="00C60C48"/>
    <w:rsid w:val="00C66781"/>
    <w:rsid w:val="00C716B4"/>
    <w:rsid w:val="00C865B7"/>
    <w:rsid w:val="00C902A4"/>
    <w:rsid w:val="00C9776D"/>
    <w:rsid w:val="00CA130A"/>
    <w:rsid w:val="00CC1352"/>
    <w:rsid w:val="00CE2FDB"/>
    <w:rsid w:val="00CF1B82"/>
    <w:rsid w:val="00CF6521"/>
    <w:rsid w:val="00CF6D35"/>
    <w:rsid w:val="00D12651"/>
    <w:rsid w:val="00D21548"/>
    <w:rsid w:val="00D34425"/>
    <w:rsid w:val="00D57DD7"/>
    <w:rsid w:val="00D65402"/>
    <w:rsid w:val="00D82CD0"/>
    <w:rsid w:val="00DA4045"/>
    <w:rsid w:val="00DA5017"/>
    <w:rsid w:val="00DA7037"/>
    <w:rsid w:val="00DC3F6E"/>
    <w:rsid w:val="00DD14B5"/>
    <w:rsid w:val="00DD5973"/>
    <w:rsid w:val="00DE0D46"/>
    <w:rsid w:val="00E02566"/>
    <w:rsid w:val="00E102BC"/>
    <w:rsid w:val="00E11447"/>
    <w:rsid w:val="00E16E78"/>
    <w:rsid w:val="00E259D2"/>
    <w:rsid w:val="00E27510"/>
    <w:rsid w:val="00E4020D"/>
    <w:rsid w:val="00E40A46"/>
    <w:rsid w:val="00E41E8A"/>
    <w:rsid w:val="00E61B77"/>
    <w:rsid w:val="00E63636"/>
    <w:rsid w:val="00E761E3"/>
    <w:rsid w:val="00E763C8"/>
    <w:rsid w:val="00E76A84"/>
    <w:rsid w:val="00E77768"/>
    <w:rsid w:val="00ED2345"/>
    <w:rsid w:val="00ED6015"/>
    <w:rsid w:val="00EF57A6"/>
    <w:rsid w:val="00EF7656"/>
    <w:rsid w:val="00F02432"/>
    <w:rsid w:val="00F074EF"/>
    <w:rsid w:val="00F30432"/>
    <w:rsid w:val="00F31BE7"/>
    <w:rsid w:val="00F42346"/>
    <w:rsid w:val="00F73E3A"/>
    <w:rsid w:val="00F83F9B"/>
    <w:rsid w:val="00F86D36"/>
    <w:rsid w:val="00F93E73"/>
    <w:rsid w:val="00FC508F"/>
    <w:rsid w:val="00FE46B8"/>
    <w:rsid w:val="00FE48CC"/>
    <w:rsid w:val="00FF30E5"/>
    <w:rsid w:val="00FF4006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104F0"/>
  <w15:docId w15:val="{2D9FA282-A274-4E0E-98A2-B089B68D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6EF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15789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03C73"/>
    <w:pPr>
      <w:keepNext/>
      <w:widowControl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qFormat/>
    <w:rsid w:val="00103C73"/>
    <w:pPr>
      <w:keepNext/>
      <w:widowControl/>
      <w:tabs>
        <w:tab w:val="left" w:pos="426"/>
      </w:tabs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78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103C73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103C73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Body Text"/>
    <w:basedOn w:val="a"/>
    <w:link w:val="a4"/>
    <w:qFormat/>
    <w:rsid w:val="002E6EFB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2E6EF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">
    <w:name w:val="Заголовок 21"/>
    <w:basedOn w:val="a"/>
    <w:uiPriority w:val="1"/>
    <w:qFormat/>
    <w:rsid w:val="008A1FA9"/>
    <w:pPr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A1FA9"/>
    <w:rPr>
      <w:lang w:val="en-US"/>
    </w:rPr>
  </w:style>
  <w:style w:type="paragraph" w:styleId="a7">
    <w:name w:val="footer"/>
    <w:basedOn w:val="a"/>
    <w:link w:val="a8"/>
    <w:unhideWhenUsed/>
    <w:rsid w:val="008A1F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A1FA9"/>
    <w:rPr>
      <w:lang w:val="en-US"/>
    </w:rPr>
  </w:style>
  <w:style w:type="paragraph" w:styleId="a9">
    <w:name w:val="Balloon Text"/>
    <w:basedOn w:val="a"/>
    <w:link w:val="aa"/>
    <w:semiHidden/>
    <w:unhideWhenUsed/>
    <w:rsid w:val="004D3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35A4"/>
    <w:rPr>
      <w:rFonts w:ascii="Tahoma" w:hAnsi="Tahoma" w:cs="Tahoma"/>
      <w:sz w:val="16"/>
      <w:szCs w:val="16"/>
      <w:lang w:val="en-US"/>
    </w:rPr>
  </w:style>
  <w:style w:type="character" w:styleId="ab">
    <w:name w:val="annotation reference"/>
    <w:basedOn w:val="a0"/>
    <w:uiPriority w:val="99"/>
    <w:unhideWhenUsed/>
    <w:rsid w:val="004D35A4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4D35A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4D35A4"/>
    <w:rPr>
      <w:sz w:val="20"/>
      <w:szCs w:val="20"/>
      <w:lang w:val="en-US"/>
    </w:rPr>
  </w:style>
  <w:style w:type="paragraph" w:styleId="ae">
    <w:name w:val="annotation subject"/>
    <w:basedOn w:val="ac"/>
    <w:next w:val="ac"/>
    <w:link w:val="af"/>
    <w:unhideWhenUsed/>
    <w:rsid w:val="004D35A4"/>
    <w:rPr>
      <w:b/>
      <w:bCs/>
    </w:rPr>
  </w:style>
  <w:style w:type="character" w:customStyle="1" w:styleId="af">
    <w:name w:val="Тема примечания Знак"/>
    <w:basedOn w:val="ad"/>
    <w:link w:val="ae"/>
    <w:rsid w:val="004D35A4"/>
    <w:rPr>
      <w:b/>
      <w:bCs/>
      <w:sz w:val="20"/>
      <w:szCs w:val="20"/>
      <w:lang w:val="en-US"/>
    </w:rPr>
  </w:style>
  <w:style w:type="paragraph" w:customStyle="1" w:styleId="ConsPlusNormal">
    <w:name w:val="ConsPlusNormal"/>
    <w:rsid w:val="00C865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"/>
    <w:link w:val="af1"/>
    <w:qFormat/>
    <w:rsid w:val="00844995"/>
    <w:pPr>
      <w:spacing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val="ru-RU" w:eastAsia="ru-RU"/>
    </w:rPr>
  </w:style>
  <w:style w:type="character" w:customStyle="1" w:styleId="af1">
    <w:name w:val="Заголовок Знак"/>
    <w:basedOn w:val="a0"/>
    <w:link w:val="af0"/>
    <w:rsid w:val="00844995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f2">
    <w:name w:val="Body Text Indent"/>
    <w:aliases w:val="Основной текст с отступом Знак Знак"/>
    <w:basedOn w:val="a"/>
    <w:link w:val="af3"/>
    <w:unhideWhenUsed/>
    <w:rsid w:val="00103C73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03C73"/>
    <w:rPr>
      <w:lang w:val="en-US"/>
    </w:rPr>
  </w:style>
  <w:style w:type="paragraph" w:customStyle="1" w:styleId="-4">
    <w:name w:val="Заголов-4"/>
    <w:basedOn w:val="a"/>
    <w:rsid w:val="00103C73"/>
    <w:pPr>
      <w:widowControl/>
      <w:spacing w:before="120" w:after="120"/>
      <w:jc w:val="center"/>
    </w:pPr>
    <w:rPr>
      <w:rFonts w:ascii="Arial" w:eastAsia="Times New Roman" w:hAnsi="Arial" w:cs="Arial"/>
      <w:b/>
      <w:sz w:val="24"/>
      <w:szCs w:val="24"/>
      <w:lang w:val="ru-RU" w:eastAsia="ru-RU"/>
    </w:rPr>
  </w:style>
  <w:style w:type="paragraph" w:customStyle="1" w:styleId="af4">
    <w:name w:val="Знак Знак Знак Знак"/>
    <w:basedOn w:val="a"/>
    <w:rsid w:val="00103C73"/>
    <w:pPr>
      <w:widowControl/>
      <w:spacing w:before="100" w:beforeAutospacing="1" w:after="100" w:afterAutospacing="1"/>
    </w:pPr>
    <w:rPr>
      <w:rFonts w:ascii="Tahoma" w:eastAsia="Times New Roman" w:hAnsi="Tahoma" w:cs="Tahoma"/>
      <w:sz w:val="20"/>
      <w:szCs w:val="20"/>
    </w:rPr>
  </w:style>
  <w:style w:type="character" w:styleId="af5">
    <w:name w:val="page number"/>
    <w:rsid w:val="00103C73"/>
    <w:rPr>
      <w:rFonts w:cs="Times New Roman"/>
    </w:rPr>
  </w:style>
  <w:style w:type="paragraph" w:styleId="22">
    <w:name w:val="Body Text Indent 2"/>
    <w:basedOn w:val="a"/>
    <w:link w:val="23"/>
    <w:rsid w:val="00103C73"/>
    <w:pPr>
      <w:widowControl/>
      <w:spacing w:line="360" w:lineRule="auto"/>
      <w:ind w:left="856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rsid w:val="00103C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2"/>
    <w:basedOn w:val="a"/>
    <w:link w:val="25"/>
    <w:rsid w:val="00103C73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25">
    <w:name w:val="Основной текст 2 Знак"/>
    <w:basedOn w:val="a0"/>
    <w:link w:val="24"/>
    <w:rsid w:val="00103C7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6">
    <w:name w:val="Знак"/>
    <w:basedOn w:val="a"/>
    <w:rsid w:val="00103C73"/>
    <w:pPr>
      <w:widowControl/>
      <w:spacing w:before="100" w:beforeAutospacing="1" w:after="100" w:afterAutospacing="1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8"/>
    <w:semiHidden/>
    <w:rsid w:val="00103C7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103C73"/>
    <w:pPr>
      <w:widowControl/>
      <w:shd w:val="clear" w:color="auto" w:fill="000080"/>
    </w:pPr>
    <w:rPr>
      <w:rFonts w:ascii="Tahoma" w:eastAsia="Times New Roman" w:hAnsi="Tahoma" w:cs="Tahoma"/>
      <w:sz w:val="20"/>
      <w:szCs w:val="20"/>
      <w:lang w:val="ru-RU" w:eastAsia="ru-RU"/>
    </w:rPr>
  </w:style>
  <w:style w:type="paragraph" w:customStyle="1" w:styleId="31">
    <w:name w:val="Основной текст с отступом 31"/>
    <w:basedOn w:val="a"/>
    <w:rsid w:val="00103C73"/>
    <w:pPr>
      <w:widowControl/>
      <w:spacing w:line="240" w:lineRule="atLeast"/>
      <w:ind w:firstLine="709"/>
      <w:jc w:val="both"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customStyle="1" w:styleId="Default">
    <w:name w:val="Default"/>
    <w:rsid w:val="00103C7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9">
    <w:name w:val="Знак Знак Знак"/>
    <w:basedOn w:val="a"/>
    <w:rsid w:val="00103C73"/>
    <w:pPr>
      <w:widowControl/>
      <w:spacing w:before="100" w:beforeAutospacing="1" w:after="100" w:afterAutospacing="1"/>
    </w:pPr>
    <w:rPr>
      <w:rFonts w:ascii="Tahoma" w:eastAsia="Times New Roman" w:hAnsi="Tahoma" w:cs="Tahoma"/>
      <w:sz w:val="20"/>
      <w:szCs w:val="20"/>
    </w:rPr>
  </w:style>
  <w:style w:type="paragraph" w:styleId="afa">
    <w:name w:val="List Paragraph"/>
    <w:aliases w:val="ПАРАГРАФ,Ненумерованный список,it_List1"/>
    <w:basedOn w:val="a"/>
    <w:link w:val="afb"/>
    <w:uiPriority w:val="34"/>
    <w:qFormat/>
    <w:rsid w:val="00103C73"/>
    <w:pPr>
      <w:widowControl/>
      <w:spacing w:after="160" w:line="259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character" w:customStyle="1" w:styleId="afb">
    <w:name w:val="Абзац списка Знак"/>
    <w:aliases w:val="ПАРАГРАФ Знак,Ненумерованный список Знак,it_List1 Знак"/>
    <w:link w:val="afa"/>
    <w:uiPriority w:val="34"/>
    <w:rsid w:val="00103C73"/>
    <w:rPr>
      <w:rFonts w:ascii="Calibri" w:eastAsia="Times New Roman" w:hAnsi="Calibri" w:cs="Times New Roman"/>
    </w:rPr>
  </w:style>
  <w:style w:type="character" w:customStyle="1" w:styleId="bumpedfont15">
    <w:name w:val="bumpedfont15"/>
    <w:rsid w:val="00103C73"/>
  </w:style>
  <w:style w:type="paragraph" w:customStyle="1" w:styleId="11">
    <w:name w:val="Обычный1"/>
    <w:rsid w:val="00103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--">
    <w:name w:val="4-Отступ-стандарт"/>
    <w:basedOn w:val="a"/>
    <w:rsid w:val="00103C73"/>
    <w:pPr>
      <w:widowControl/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04--">
    <w:name w:val="04-Отступ-стандарт"/>
    <w:basedOn w:val="4--"/>
    <w:rsid w:val="00103C73"/>
  </w:style>
  <w:style w:type="paragraph" w:customStyle="1" w:styleId="3--3">
    <w:name w:val="3-Заголовок-3"/>
    <w:basedOn w:val="a"/>
    <w:rsid w:val="00103C73"/>
    <w:pPr>
      <w:keepNext/>
      <w:suppressAutoHyphens/>
      <w:spacing w:before="240" w:after="720"/>
      <w:ind w:firstLine="709"/>
    </w:pPr>
    <w:rPr>
      <w:rFonts w:ascii="Times New Roman" w:eastAsia="Times New Roman" w:hAnsi="Times New Roman" w:cs="Times New Roman"/>
      <w:b/>
      <w:sz w:val="28"/>
      <w:szCs w:val="32"/>
      <w:lang w:val="ru-RU" w:eastAsia="ru-RU"/>
    </w:rPr>
  </w:style>
  <w:style w:type="paragraph" w:customStyle="1" w:styleId="1--1">
    <w:name w:val="1-Заголовок-1"/>
    <w:basedOn w:val="a3"/>
    <w:rsid w:val="00103C73"/>
    <w:pPr>
      <w:pageBreakBefore/>
      <w:spacing w:before="0"/>
      <w:ind w:left="0"/>
    </w:pPr>
    <w:rPr>
      <w:rFonts w:cs="Times New Roman"/>
      <w:b/>
      <w:szCs w:val="32"/>
      <w:lang w:val="ru-RU" w:eastAsia="ru-RU"/>
    </w:rPr>
  </w:style>
  <w:style w:type="paragraph" w:customStyle="1" w:styleId="12-----">
    <w:name w:val="12-Спис-не-нумеров--"/>
    <w:basedOn w:val="a"/>
    <w:rsid w:val="00103C73"/>
    <w:pPr>
      <w:widowControl/>
      <w:numPr>
        <w:numId w:val="44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val="ru-RU" w:eastAsia="ru-RU"/>
    </w:rPr>
  </w:style>
  <w:style w:type="paragraph" w:customStyle="1" w:styleId="6---6">
    <w:name w:val="6-Загл-Таблицы-6"/>
    <w:basedOn w:val="4--"/>
    <w:rsid w:val="00103C73"/>
    <w:pPr>
      <w:spacing w:line="240" w:lineRule="auto"/>
      <w:ind w:left="-57" w:right="-57" w:firstLine="0"/>
      <w:jc w:val="center"/>
    </w:pPr>
    <w:rPr>
      <w:bCs/>
      <w:sz w:val="24"/>
      <w:szCs w:val="24"/>
    </w:rPr>
  </w:style>
  <w:style w:type="paragraph" w:customStyle="1" w:styleId="7---7">
    <w:name w:val="7-Табл-Текст-7"/>
    <w:basedOn w:val="a"/>
    <w:rsid w:val="00103C73"/>
    <w:pPr>
      <w:widowControl/>
      <w:spacing w:before="120" w:after="120"/>
      <w:ind w:left="-57" w:right="-57"/>
    </w:pPr>
    <w:rPr>
      <w:rFonts w:ascii="Times New Roman" w:eastAsia="Times New Roman" w:hAnsi="Times New Roman" w:cs="Times New Roman"/>
      <w:sz w:val="24"/>
      <w:szCs w:val="28"/>
      <w:lang w:val="ru-RU" w:eastAsia="ru-RU"/>
    </w:rPr>
  </w:style>
  <w:style w:type="paragraph" w:customStyle="1" w:styleId="8----8">
    <w:name w:val="8-Табл-Цифр-Центр-8"/>
    <w:basedOn w:val="a"/>
    <w:rsid w:val="00103C73"/>
    <w:pPr>
      <w:widowControl/>
      <w:spacing w:before="120" w:after="120"/>
      <w:ind w:left="-57" w:right="-57"/>
      <w:jc w:val="center"/>
    </w:pPr>
    <w:rPr>
      <w:rFonts w:ascii="Times New Roman" w:eastAsia="Times New Roman" w:hAnsi="Times New Roman" w:cs="Times New Roman"/>
      <w:sz w:val="24"/>
      <w:szCs w:val="28"/>
      <w:lang w:val="ru-RU" w:eastAsia="ru-RU"/>
    </w:rPr>
  </w:style>
  <w:style w:type="paragraph" w:customStyle="1" w:styleId="5---5">
    <w:name w:val="5-Назв-Табл-5"/>
    <w:basedOn w:val="a"/>
    <w:rsid w:val="00103C73"/>
    <w:pPr>
      <w:widowControl/>
      <w:spacing w:before="120" w:after="12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1---11">
    <w:name w:val="Стиль 11-Список-нумер-11 + По левому краю"/>
    <w:basedOn w:val="a"/>
    <w:rsid w:val="00103C73"/>
    <w:pPr>
      <w:widowControl/>
      <w:spacing w:before="60" w:after="60" w:line="36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11---111">
    <w:name w:val="Стиль 11-Список-нумер-11 + По левому краю1"/>
    <w:basedOn w:val="a"/>
    <w:rsid w:val="00103C73"/>
    <w:pPr>
      <w:widowControl/>
      <w:spacing w:before="60" w:after="60" w:line="36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BodyText2-05">
    <w:name w:val="Стиль Body Text 2 + По ширине Справа:  -05 см Междустр.интервал:..."/>
    <w:basedOn w:val="a"/>
    <w:rsid w:val="00103C73"/>
    <w:pPr>
      <w:widowControl/>
      <w:tabs>
        <w:tab w:val="left" w:pos="6096"/>
        <w:tab w:val="right" w:pos="9639"/>
        <w:tab w:val="right" w:leader="dot" w:pos="14175"/>
      </w:tabs>
      <w:overflowPunct w:val="0"/>
      <w:autoSpaceDE w:val="0"/>
      <w:autoSpaceDN w:val="0"/>
      <w:adjustRightInd w:val="0"/>
      <w:spacing w:line="360" w:lineRule="auto"/>
      <w:ind w:right="-284"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-">
    <w:name w:val="Отступ-станд"/>
    <w:basedOn w:val="a"/>
    <w:rsid w:val="00103C73"/>
    <w:pPr>
      <w:keepNext/>
      <w:keepLines/>
      <w:suppressAutoHyphens/>
      <w:spacing w:before="60" w:after="60" w:line="360" w:lineRule="auto"/>
      <w:ind w:firstLine="709"/>
      <w:jc w:val="both"/>
    </w:pPr>
    <w:rPr>
      <w:rFonts w:ascii="Times New Roman" w:eastAsia="Verdana" w:hAnsi="Times New Roman" w:cs="Mangal"/>
      <w:kern w:val="1"/>
      <w:sz w:val="28"/>
      <w:szCs w:val="28"/>
      <w:lang w:val="ru-R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1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CF044-E3B1-49CB-B7E1-98A86958E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5420</Words>
  <Characters>30900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З. Судницына</dc:creator>
  <cp:lastModifiedBy>Елена И. Нуртдинова</cp:lastModifiedBy>
  <cp:revision>2</cp:revision>
  <cp:lastPrinted>2018-01-26T14:25:00Z</cp:lastPrinted>
  <dcterms:created xsi:type="dcterms:W3CDTF">2022-10-13T15:51:00Z</dcterms:created>
  <dcterms:modified xsi:type="dcterms:W3CDTF">2022-10-13T15:51:00Z</dcterms:modified>
</cp:coreProperties>
</file>