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5D4FC8" w:rsidRPr="005D4FC8" w14:paraId="50F361CC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4CB81F8D" w14:textId="77777777" w:rsidR="00001150" w:rsidRPr="005D4FC8" w:rsidRDefault="00001150" w:rsidP="000972A4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D4FC8">
              <w:rPr>
                <w:color w:val="000000" w:themeColor="text1"/>
                <w:sz w:val="28"/>
                <w:szCs w:val="28"/>
              </w:rPr>
              <w:t>МИНИСТЕРСТВО</w:t>
            </w:r>
          </w:p>
          <w:p w14:paraId="4E9F4DB9" w14:textId="77777777" w:rsidR="00001150" w:rsidRPr="005D4FC8" w:rsidRDefault="00001150" w:rsidP="000972A4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D4FC8">
              <w:rPr>
                <w:color w:val="000000" w:themeColor="text1"/>
                <w:sz w:val="28"/>
                <w:szCs w:val="28"/>
              </w:rPr>
              <w:t>ПРОМЫШЛЕННОСТИ И ТОРГОВЛИ</w:t>
            </w:r>
          </w:p>
          <w:p w14:paraId="50758274" w14:textId="77777777" w:rsidR="00001150" w:rsidRPr="005D4FC8" w:rsidRDefault="00001150" w:rsidP="000972A4">
            <w:pPr>
              <w:contextualSpacing/>
              <w:jc w:val="center"/>
              <w:rPr>
                <w:rFonts w:ascii="Arial Tat" w:hAnsi="Arial Tat"/>
                <w:color w:val="000000" w:themeColor="text1"/>
                <w:sz w:val="22"/>
              </w:rPr>
            </w:pPr>
            <w:r w:rsidRPr="005D4FC8">
              <w:rPr>
                <w:color w:val="000000" w:themeColor="text1"/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471A8A96" w14:textId="77777777" w:rsidR="00001150" w:rsidRPr="005D4FC8" w:rsidRDefault="00E055D3" w:rsidP="000972A4">
            <w:pPr>
              <w:ind w:left="601" w:right="-108" w:hanging="601"/>
              <w:contextualSpacing/>
              <w:jc w:val="center"/>
              <w:rPr>
                <w:b/>
                <w:color w:val="000000" w:themeColor="text1"/>
                <w:sz w:val="10"/>
              </w:rPr>
            </w:pPr>
            <w:r>
              <w:rPr>
                <w:b/>
                <w:noProof/>
                <w:color w:val="000000" w:themeColor="text1"/>
                <w:sz w:val="10"/>
              </w:rPr>
              <w:object w:dxaOrig="1440" w:dyaOrig="1440" w14:anchorId="532DD4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27592431" r:id="rId8"/>
              </w:object>
            </w:r>
          </w:p>
          <w:p w14:paraId="60436C4A" w14:textId="77777777" w:rsidR="00001150" w:rsidRPr="005D4FC8" w:rsidRDefault="00001150" w:rsidP="000972A4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color w:val="000000" w:themeColor="text1"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159E3DE2" w14:textId="77777777" w:rsidR="000C7119" w:rsidRPr="005D4FC8" w:rsidRDefault="00001150" w:rsidP="000972A4">
            <w:pPr>
              <w:ind w:left="-108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D4FC8">
              <w:rPr>
                <w:color w:val="000000" w:themeColor="text1"/>
                <w:sz w:val="28"/>
                <w:szCs w:val="28"/>
              </w:rPr>
              <w:t>ТАТАРСТАН</w:t>
            </w:r>
          </w:p>
          <w:p w14:paraId="72B8C943" w14:textId="77777777" w:rsidR="000C7119" w:rsidRPr="005D4FC8" w:rsidRDefault="003C47EF" w:rsidP="000972A4">
            <w:pPr>
              <w:ind w:left="-108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D4FC8">
              <w:rPr>
                <w:color w:val="000000" w:themeColor="text1"/>
                <w:sz w:val="28"/>
                <w:szCs w:val="28"/>
              </w:rPr>
              <w:t xml:space="preserve"> </w:t>
            </w:r>
            <w:r w:rsidR="00001150" w:rsidRPr="005D4FC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D4FC8">
              <w:rPr>
                <w:color w:val="000000" w:themeColor="text1"/>
                <w:sz w:val="28"/>
                <w:szCs w:val="28"/>
              </w:rPr>
              <w:t xml:space="preserve">РЕСПУБЛИКАСЫ </w:t>
            </w:r>
          </w:p>
          <w:p w14:paraId="360DF817" w14:textId="77777777" w:rsidR="00001150" w:rsidRPr="005D4FC8" w:rsidRDefault="00F77385" w:rsidP="000972A4">
            <w:pPr>
              <w:ind w:left="-108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D4FC8">
              <w:rPr>
                <w:color w:val="000000" w:themeColor="text1"/>
                <w:sz w:val="28"/>
                <w:szCs w:val="28"/>
              </w:rPr>
              <w:t xml:space="preserve"> </w:t>
            </w:r>
            <w:r w:rsidR="00001150" w:rsidRPr="005D4FC8">
              <w:rPr>
                <w:color w:val="000000" w:themeColor="text1"/>
                <w:sz w:val="28"/>
                <w:szCs w:val="28"/>
                <w:lang w:val="tt-RU"/>
              </w:rPr>
              <w:t>СӘНӘГАТ</w:t>
            </w:r>
            <w:r w:rsidR="00001150" w:rsidRPr="005D4FC8">
              <w:rPr>
                <w:color w:val="000000" w:themeColor="text1"/>
                <w:sz w:val="28"/>
                <w:szCs w:val="28"/>
              </w:rPr>
              <w:t xml:space="preserve">Ь </w:t>
            </w:r>
            <w:r w:rsidR="000D05AA" w:rsidRPr="005D4FC8">
              <w:rPr>
                <w:color w:val="000000" w:themeColor="text1"/>
                <w:sz w:val="28"/>
                <w:szCs w:val="28"/>
                <w:lang w:val="tt-RU"/>
              </w:rPr>
              <w:t>ҺӘ</w:t>
            </w:r>
            <w:r w:rsidR="000D05AA" w:rsidRPr="005D4FC8">
              <w:rPr>
                <w:color w:val="000000" w:themeColor="text1"/>
                <w:sz w:val="28"/>
                <w:szCs w:val="28"/>
              </w:rPr>
              <w:t>М С</w:t>
            </w:r>
            <w:r w:rsidR="000D05AA" w:rsidRPr="005D4FC8">
              <w:rPr>
                <w:color w:val="000000" w:themeColor="text1"/>
                <w:sz w:val="28"/>
                <w:szCs w:val="28"/>
                <w:lang w:val="tt-RU"/>
              </w:rPr>
              <w:t>Ә</w:t>
            </w:r>
            <w:r w:rsidR="00001150" w:rsidRPr="005D4FC8">
              <w:rPr>
                <w:color w:val="000000" w:themeColor="text1"/>
                <w:sz w:val="28"/>
                <w:szCs w:val="28"/>
                <w:lang w:val="en-US"/>
              </w:rPr>
              <w:t>Y</w:t>
            </w:r>
            <w:r w:rsidR="000D05AA" w:rsidRPr="005D4FC8">
              <w:rPr>
                <w:color w:val="000000" w:themeColor="text1"/>
                <w:sz w:val="28"/>
                <w:szCs w:val="28"/>
              </w:rPr>
              <w:t>Д</w:t>
            </w:r>
            <w:r w:rsidR="000D05AA" w:rsidRPr="005D4FC8">
              <w:rPr>
                <w:color w:val="000000" w:themeColor="text1"/>
                <w:sz w:val="28"/>
                <w:szCs w:val="28"/>
                <w:lang w:val="tt-RU"/>
              </w:rPr>
              <w:t>Ә</w:t>
            </w:r>
            <w:r w:rsidRPr="005D4FC8">
              <w:rPr>
                <w:color w:val="000000" w:themeColor="text1"/>
                <w:sz w:val="28"/>
                <w:szCs w:val="28"/>
              </w:rPr>
              <w:t xml:space="preserve"> </w:t>
            </w:r>
            <w:r w:rsidR="00001150" w:rsidRPr="005D4FC8">
              <w:rPr>
                <w:color w:val="000000" w:themeColor="text1"/>
                <w:sz w:val="28"/>
                <w:szCs w:val="28"/>
              </w:rPr>
              <w:t>МИНИСТРЛЫГЫ</w:t>
            </w:r>
          </w:p>
        </w:tc>
      </w:tr>
      <w:tr w:rsidR="005D4FC8" w:rsidRPr="005D4FC8" w14:paraId="1F7E4DB6" w14:textId="77777777" w:rsidTr="00A169C1">
        <w:trPr>
          <w:cantSplit/>
          <w:trHeight w:val="90"/>
        </w:trPr>
        <w:tc>
          <w:tcPr>
            <w:tcW w:w="4253" w:type="dxa"/>
          </w:tcPr>
          <w:p w14:paraId="23FBA7FA" w14:textId="77777777" w:rsidR="008F5369" w:rsidRPr="005D4FC8" w:rsidRDefault="008F5369" w:rsidP="000972A4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vMerge/>
          </w:tcPr>
          <w:p w14:paraId="0867E5A2" w14:textId="77777777" w:rsidR="00001150" w:rsidRPr="005D4FC8" w:rsidRDefault="00001150" w:rsidP="000972A4">
            <w:pPr>
              <w:contextualSpacing/>
              <w:rPr>
                <w:b/>
                <w:color w:val="000000" w:themeColor="text1"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14E13A17" w14:textId="77777777" w:rsidR="002F5B25" w:rsidRPr="005D4FC8" w:rsidRDefault="002F5B25" w:rsidP="000972A4">
            <w:pPr>
              <w:ind w:left="-108" w:hanging="1"/>
              <w:contextualSpacing/>
              <w:rPr>
                <w:color w:val="000000" w:themeColor="text1"/>
                <w:lang w:val="tt-RU"/>
              </w:rPr>
            </w:pPr>
          </w:p>
        </w:tc>
      </w:tr>
    </w:tbl>
    <w:p w14:paraId="4B78124A" w14:textId="77777777" w:rsidR="00A00472" w:rsidRPr="005D4FC8" w:rsidRDefault="00A00472" w:rsidP="000972A4">
      <w:pPr>
        <w:contextualSpacing/>
        <w:jc w:val="center"/>
        <w:rPr>
          <w:color w:val="000000" w:themeColor="text1"/>
          <w:lang w:val="tt-RU"/>
        </w:rPr>
      </w:pPr>
    </w:p>
    <w:p w14:paraId="58626C2F" w14:textId="77777777" w:rsidR="002E1216" w:rsidRPr="005D4FC8" w:rsidRDefault="002E1216" w:rsidP="000972A4">
      <w:pPr>
        <w:rPr>
          <w:color w:val="000000" w:themeColor="text1"/>
          <w:sz w:val="18"/>
          <w:szCs w:val="18"/>
          <w:lang w:val="tt-RU"/>
        </w:rPr>
      </w:pPr>
      <w:r w:rsidRPr="005D4FC8">
        <w:rPr>
          <w:rFonts w:ascii="Arial Tat" w:hAnsi="Arial Tat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369E5D" wp14:editId="6A660A15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55E50C1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1402"/>
        <w:gridCol w:w="4123"/>
      </w:tblGrid>
      <w:tr w:rsidR="003C71DA" w:rsidRPr="005D4FC8" w14:paraId="7F73C885" w14:textId="77777777" w:rsidTr="00A169C1">
        <w:tc>
          <w:tcPr>
            <w:tcW w:w="4219" w:type="dxa"/>
          </w:tcPr>
          <w:p w14:paraId="52DD35F8" w14:textId="77777777" w:rsidR="003C71DA" w:rsidRPr="005D4FC8" w:rsidRDefault="003C71DA" w:rsidP="000972A4">
            <w:pPr>
              <w:ind w:right="-1"/>
              <w:jc w:val="center"/>
              <w:rPr>
                <w:b/>
                <w:color w:val="000000" w:themeColor="text1"/>
                <w:sz w:val="28"/>
                <w:lang w:val="tt-RU"/>
              </w:rPr>
            </w:pPr>
            <w:r w:rsidRPr="005D4FC8">
              <w:rPr>
                <w:b/>
                <w:color w:val="000000" w:themeColor="text1"/>
                <w:sz w:val="28"/>
                <w:lang w:val="tt-RU"/>
              </w:rPr>
              <w:t>ПРИКАЗ</w:t>
            </w:r>
          </w:p>
          <w:p w14:paraId="0B6C3E58" w14:textId="77777777" w:rsidR="003C71DA" w:rsidRPr="005D4FC8" w:rsidRDefault="003C71DA" w:rsidP="000972A4">
            <w:pPr>
              <w:ind w:right="-1"/>
              <w:jc w:val="center"/>
              <w:rPr>
                <w:color w:val="000000" w:themeColor="text1"/>
                <w:sz w:val="28"/>
                <w:lang w:val="tt-RU"/>
              </w:rPr>
            </w:pPr>
          </w:p>
          <w:p w14:paraId="52A061E0" w14:textId="77777777" w:rsidR="003C71DA" w:rsidRPr="005D4FC8" w:rsidRDefault="003C71DA" w:rsidP="000972A4">
            <w:pPr>
              <w:ind w:right="-1"/>
              <w:jc w:val="center"/>
              <w:rPr>
                <w:color w:val="000000" w:themeColor="text1"/>
                <w:sz w:val="28"/>
                <w:lang w:val="tt-RU"/>
              </w:rPr>
            </w:pPr>
            <w:r w:rsidRPr="005D4FC8">
              <w:rPr>
                <w:color w:val="000000" w:themeColor="text1"/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14:paraId="6DD7B925" w14:textId="77777777" w:rsidR="003C71DA" w:rsidRPr="005D4FC8" w:rsidRDefault="003C71DA" w:rsidP="000972A4">
            <w:pPr>
              <w:ind w:right="-1"/>
              <w:rPr>
                <w:color w:val="000000" w:themeColor="text1"/>
                <w:sz w:val="28"/>
                <w:lang w:val="tt-RU"/>
              </w:rPr>
            </w:pPr>
          </w:p>
          <w:p w14:paraId="07E6BA6E" w14:textId="77777777" w:rsidR="003C71DA" w:rsidRPr="005D4FC8" w:rsidRDefault="003C71DA" w:rsidP="000972A4">
            <w:pPr>
              <w:ind w:right="-1"/>
              <w:rPr>
                <w:color w:val="000000" w:themeColor="text1"/>
                <w:sz w:val="28"/>
                <w:lang w:val="tt-RU"/>
              </w:rPr>
            </w:pPr>
          </w:p>
          <w:p w14:paraId="398AB659" w14:textId="77777777" w:rsidR="003C71DA" w:rsidRPr="005D4FC8" w:rsidRDefault="003C71DA" w:rsidP="000972A4">
            <w:pPr>
              <w:ind w:right="-1"/>
              <w:jc w:val="center"/>
              <w:rPr>
                <w:color w:val="000000" w:themeColor="text1"/>
                <w:sz w:val="28"/>
                <w:lang w:val="tt-RU"/>
              </w:rPr>
            </w:pPr>
            <w:r w:rsidRPr="005D4FC8">
              <w:rPr>
                <w:color w:val="000000" w:themeColor="text1"/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19824A81" w14:textId="77777777" w:rsidR="003C71DA" w:rsidRPr="005D4FC8" w:rsidRDefault="003C71DA" w:rsidP="000972A4">
            <w:pPr>
              <w:ind w:right="-1"/>
              <w:jc w:val="center"/>
              <w:rPr>
                <w:b/>
                <w:color w:val="000000" w:themeColor="text1"/>
                <w:sz w:val="28"/>
                <w:lang w:val="tt-RU"/>
              </w:rPr>
            </w:pPr>
            <w:r w:rsidRPr="005D4FC8">
              <w:rPr>
                <w:b/>
                <w:color w:val="000000" w:themeColor="text1"/>
                <w:sz w:val="28"/>
                <w:lang w:val="tt-RU"/>
              </w:rPr>
              <w:t>БОЕРЫК</w:t>
            </w:r>
          </w:p>
          <w:p w14:paraId="3670E5FE" w14:textId="77777777" w:rsidR="003C71DA" w:rsidRPr="005D4FC8" w:rsidRDefault="003C71DA" w:rsidP="000972A4">
            <w:pPr>
              <w:ind w:right="-1"/>
              <w:jc w:val="center"/>
              <w:rPr>
                <w:color w:val="000000" w:themeColor="text1"/>
                <w:sz w:val="28"/>
                <w:lang w:val="tt-RU"/>
              </w:rPr>
            </w:pPr>
          </w:p>
          <w:p w14:paraId="243424C8" w14:textId="77777777" w:rsidR="003C71DA" w:rsidRPr="005D4FC8" w:rsidRDefault="003C71DA" w:rsidP="000972A4">
            <w:pPr>
              <w:ind w:right="-1"/>
              <w:jc w:val="center"/>
              <w:rPr>
                <w:color w:val="000000" w:themeColor="text1"/>
                <w:sz w:val="28"/>
                <w:lang w:val="tt-RU"/>
              </w:rPr>
            </w:pPr>
            <w:r w:rsidRPr="005D4FC8">
              <w:rPr>
                <w:color w:val="000000" w:themeColor="text1"/>
                <w:sz w:val="28"/>
                <w:lang w:val="tt-RU"/>
              </w:rPr>
              <w:t>№___________</w:t>
            </w:r>
          </w:p>
        </w:tc>
      </w:tr>
    </w:tbl>
    <w:p w14:paraId="17E09B8B" w14:textId="77777777" w:rsidR="003C71DA" w:rsidRPr="005D4FC8" w:rsidRDefault="003C71DA" w:rsidP="000972A4">
      <w:pPr>
        <w:ind w:right="-1"/>
        <w:jc w:val="both"/>
        <w:rPr>
          <w:color w:val="000000" w:themeColor="text1"/>
          <w:sz w:val="28"/>
          <w:lang w:val="tt-RU"/>
        </w:rPr>
      </w:pPr>
    </w:p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10EC9" w:rsidRPr="005D4FC8" w14:paraId="287E2D58" w14:textId="77777777" w:rsidTr="00471DC6">
        <w:trPr>
          <w:trHeight w:val="962"/>
        </w:trPr>
        <w:tc>
          <w:tcPr>
            <w:tcW w:w="9889" w:type="dxa"/>
          </w:tcPr>
          <w:p w14:paraId="370EEA01" w14:textId="5440C977" w:rsidR="00062B28" w:rsidRPr="005D4FC8" w:rsidRDefault="00617799" w:rsidP="000972A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D4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 приеме заявок на получение субсидий от юридических лиц </w:t>
            </w:r>
            <w:r w:rsidRPr="005D4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br/>
              <w:t xml:space="preserve">(за исключением государственных (муниципальных) учреждений) </w:t>
            </w:r>
            <w:r w:rsidRPr="005D4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br/>
              <w:t xml:space="preserve">и индивидуальных предпринимателей, </w:t>
            </w:r>
            <w:r w:rsidR="00062B28" w:rsidRPr="005D4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реализующих инвестиционные проект</w:t>
            </w:r>
            <w:r w:rsidR="001A369B" w:rsidRPr="005D4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ы</w:t>
            </w:r>
            <w:r w:rsidR="00062B28" w:rsidRPr="005D4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по строительству объектов зарядной инфраструктуры для быстрой зарядки электрического автомобильного транспорта</w:t>
            </w:r>
            <w:r w:rsidR="005F6796" w:rsidRPr="005D4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, в целях возмещения </w:t>
            </w:r>
            <w:r w:rsidR="000972A4" w:rsidRPr="005D4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части затрат в связи с ранее осуществленными ими инвестициями на закупку оборудования объектов зарядной инфраструктуры для быстрой зарядки электрического автомобильного транспорта и технологическое присоединение объектов зарядной инфраструктуры для быстрой зарядки электрического автомобильного транспорта </w:t>
            </w:r>
            <w:r w:rsidR="00E27394" w:rsidRPr="005D4F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 электрическим сетям</w:t>
            </w:r>
          </w:p>
          <w:p w14:paraId="2F3CE276" w14:textId="77777777" w:rsidR="00062B28" w:rsidRPr="005D4FC8" w:rsidRDefault="00062B28" w:rsidP="000972A4">
            <w:pPr>
              <w:pStyle w:val="ConsPlusNormal"/>
              <w:ind w:firstLine="7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CE4D092" w14:textId="7F68E46C" w:rsidR="000972A4" w:rsidRPr="005D4FC8" w:rsidRDefault="00471DC6" w:rsidP="00E27394">
            <w:pPr>
              <w:pStyle w:val="ConsPlusNormal"/>
              <w:tabs>
                <w:tab w:val="left" w:pos="1127"/>
              </w:tabs>
              <w:ind w:firstLine="71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соответствии с </w:t>
            </w:r>
            <w:r w:rsidR="00776A2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постановление</w:t>
            </w:r>
            <w:r w:rsidR="00C51C91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776A2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Кабинета Министров Республи</w:t>
            </w:r>
            <w:r w:rsidR="00002DCE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ки Татарстан от </w:t>
            </w:r>
            <w:r w:rsidR="000972A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06.06.2022 № 525 «Об утверждении Порядка предоставления в 2022 году субсидий из бюджета Республики Татарстан юридическим лицам (за исключением государственных (муниципальных) учреждений) и индивидуальным предпринимателям на возмещение части затрат, связанных с закупкой оборудования объектов зарядной инфраструктуры для быстрой зарядки электрического автомобильного транспорта и технологическим присоединением объектов зарядной инфраструктуры для быстрой зарядки электрического автомобильного транспорта к электрическим сетям»</w:t>
            </w:r>
            <w:r w:rsidR="00E2739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(далее – Порядок) </w:t>
            </w:r>
            <w:r w:rsidR="00E27394" w:rsidRPr="005D4FC8">
              <w:rPr>
                <w:rFonts w:ascii="Times New Roman" w:hAnsi="Times New Roman" w:cs="Times New Roman"/>
                <w:b/>
                <w:color w:val="000000" w:themeColor="text1"/>
                <w:spacing w:val="60"/>
                <w:sz w:val="28"/>
                <w:szCs w:val="28"/>
              </w:rPr>
              <w:t>приказываю</w:t>
            </w:r>
            <w:r w:rsidR="00E2739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</w:p>
          <w:p w14:paraId="55A3B548" w14:textId="111D7023" w:rsidR="00E27394" w:rsidRPr="005D4FC8" w:rsidRDefault="00177526" w:rsidP="00E27394">
            <w:pPr>
              <w:pStyle w:val="ConsPlusNormal"/>
              <w:numPr>
                <w:ilvl w:val="0"/>
                <w:numId w:val="3"/>
              </w:numPr>
              <w:tabs>
                <w:tab w:val="left" w:pos="1090"/>
                <w:tab w:val="left" w:pos="1127"/>
              </w:tabs>
              <w:ind w:left="0" w:firstLine="71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Установить срок приема заявок </w:t>
            </w:r>
            <w:r w:rsidR="00CC61E3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получение субсидий от </w:t>
            </w:r>
            <w:r w:rsidR="00492B5B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юридических лиц (за исключением государственных (муниципальных) учреждений) и индивидуальных предпринимателей, </w:t>
            </w:r>
            <w:r w:rsidR="00E2739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реализующих инвестиционные проект</w:t>
            </w:r>
            <w:r w:rsidR="001A369B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="00E2739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строительству объектов зарядной инфраструктуры для быстрой зарядки электрического автомобильного транспорта, в целях возмещения части затрат в связи с ранее осуществленными ими инвестициями на закупку оборудования объектов зарядной инфраструктуры для быстрой зарядки электрического автомобильного транспорта и технологическое присоединение объектов зарядной инфраструктуры для быстрой зарядки электрического автомобильного транспорта к электрическим сетям</w:t>
            </w:r>
            <w:r w:rsidR="00E20FBF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(далее – отбор получателей субсидии) </w:t>
            </w:r>
            <w:r w:rsidR="00E20FBF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5D4FC8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21 октября</w:t>
            </w:r>
            <w:r w:rsidR="00262DDD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</w:t>
            </w:r>
            <w:r w:rsidR="007C453A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="00262DDD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C453A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ноября</w:t>
            </w:r>
            <w:r w:rsidR="00262DDD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2022 года.</w:t>
            </w:r>
          </w:p>
          <w:p w14:paraId="1BF9E73B" w14:textId="039B52B8" w:rsidR="00E27394" w:rsidRPr="005D4FC8" w:rsidRDefault="00181A77" w:rsidP="00E27394">
            <w:pPr>
              <w:pStyle w:val="ConsPlusNormal"/>
              <w:numPr>
                <w:ilvl w:val="0"/>
                <w:numId w:val="3"/>
              </w:numPr>
              <w:tabs>
                <w:tab w:val="left" w:pos="1090"/>
              </w:tabs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Начальнику </w:t>
            </w:r>
            <w:r w:rsidR="00CB18DF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отдела развития энергетики и </w:t>
            </w:r>
            <w:proofErr w:type="spellStart"/>
            <w:r w:rsidR="00CB18DF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энергоэффективности</w:t>
            </w:r>
            <w:proofErr w:type="spellEnd"/>
            <w:r w:rsidR="00CB18DF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начальнику </w:t>
            </w:r>
            <w:r w:rsidR="00CB18DF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сводного отдела </w:t>
            </w:r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Министерства промышленности и торговли Республики Татарстан обеспечить размещение </w:t>
            </w:r>
            <w:r w:rsidR="000A550B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официальном сайте </w:t>
            </w:r>
            <w:r w:rsidR="000A550B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Министерства промышленности и торговли Республики Татарстан </w:t>
            </w:r>
            <w:r w:rsidR="00E20FBF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информационно-телекоммуникационной сети «Интернет» объявлени</w:t>
            </w:r>
            <w:r w:rsidR="006C6E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E20FBF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проведении отбора </w:t>
            </w:r>
            <w:r w:rsidR="00092348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получателей субсидии, прилагаемого к настоящему приказу.</w:t>
            </w:r>
          </w:p>
          <w:p w14:paraId="56FBE42F" w14:textId="4A65FCA9" w:rsidR="00660A54" w:rsidRPr="005D4FC8" w:rsidRDefault="000951BC" w:rsidP="00E27394">
            <w:pPr>
              <w:pStyle w:val="ConsPlusNormal"/>
              <w:numPr>
                <w:ilvl w:val="0"/>
                <w:numId w:val="3"/>
              </w:numPr>
              <w:tabs>
                <w:tab w:val="left" w:pos="1090"/>
              </w:tabs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Начальнику отдела развития энергетики и </w:t>
            </w:r>
            <w:proofErr w:type="spellStart"/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энергоэффективности</w:t>
            </w:r>
            <w:proofErr w:type="spellEnd"/>
            <w:r w:rsidR="00471DC6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Министерства промышленности и торговли Республики Татарстан обеспечить </w:t>
            </w:r>
            <w:r w:rsidR="002E3F27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регистрацию</w:t>
            </w:r>
            <w:r w:rsidR="009D05C9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заявок</w:t>
            </w:r>
            <w:r w:rsidR="00177526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а также </w:t>
            </w:r>
            <w:r w:rsidR="00660A5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проверку</w:t>
            </w:r>
            <w:r w:rsidR="009D05C9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E3F27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комплектность в соответствии с установленными</w:t>
            </w:r>
            <w:r w:rsidR="00660A5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требованиям</w:t>
            </w:r>
            <w:r w:rsidR="002E3F27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6B1935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Порядка</w:t>
            </w:r>
            <w:r w:rsidR="00660A54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86DCEB8" w14:textId="38D86B05" w:rsidR="00471DC6" w:rsidRPr="005D4FC8" w:rsidRDefault="00471DC6" w:rsidP="00E27394">
            <w:pPr>
              <w:pStyle w:val="ConsPlusNormal"/>
              <w:numPr>
                <w:ilvl w:val="0"/>
                <w:numId w:val="3"/>
              </w:numPr>
              <w:tabs>
                <w:tab w:val="left" w:pos="1090"/>
              </w:tabs>
              <w:ind w:left="0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 за исполнением настоящего приказа возложить на заместителя министра промышленности и торговли Республики Татарстан</w:t>
            </w:r>
            <w:r w:rsidR="00617799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951BC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М.Ф. </w:t>
            </w:r>
            <w:proofErr w:type="spellStart"/>
            <w:r w:rsidR="000951BC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Минибаева</w:t>
            </w:r>
            <w:proofErr w:type="spellEnd"/>
            <w:r w:rsidR="004F250D"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5D4F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7A0350C" w14:textId="77777777" w:rsidR="00471DC6" w:rsidRPr="005D4FC8" w:rsidRDefault="00471DC6" w:rsidP="000972A4">
            <w:pPr>
              <w:pStyle w:val="ConsPlusNormal"/>
              <w:ind w:left="37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81FDCC8" w14:textId="77777777" w:rsidR="00471DC6" w:rsidRPr="005D4FC8" w:rsidRDefault="00471DC6" w:rsidP="000972A4">
            <w:pPr>
              <w:jc w:val="both"/>
              <w:rPr>
                <w:bCs/>
                <w:noProof/>
                <w:color w:val="000000" w:themeColor="text1"/>
                <w:sz w:val="28"/>
                <w:szCs w:val="27"/>
              </w:rPr>
            </w:pPr>
          </w:p>
          <w:p w14:paraId="42633C1D" w14:textId="77777777" w:rsidR="00471DC6" w:rsidRPr="005D4FC8" w:rsidRDefault="00471DC6" w:rsidP="000972A4">
            <w:pPr>
              <w:jc w:val="both"/>
              <w:rPr>
                <w:bCs/>
                <w:noProof/>
                <w:color w:val="000000" w:themeColor="text1"/>
                <w:sz w:val="28"/>
                <w:szCs w:val="27"/>
              </w:rPr>
            </w:pPr>
            <w:r w:rsidRPr="005D4FC8">
              <w:rPr>
                <w:bCs/>
                <w:noProof/>
                <w:color w:val="000000" w:themeColor="text1"/>
                <w:sz w:val="28"/>
                <w:szCs w:val="27"/>
              </w:rPr>
              <w:t xml:space="preserve">Заместитель Премьер-министра </w:t>
            </w:r>
          </w:p>
          <w:p w14:paraId="74060B69" w14:textId="7FC3D9CE" w:rsidR="00471DC6" w:rsidRPr="005D4FC8" w:rsidRDefault="00471DC6" w:rsidP="000972A4">
            <w:pPr>
              <w:jc w:val="both"/>
              <w:rPr>
                <w:bCs/>
                <w:noProof/>
                <w:color w:val="000000" w:themeColor="text1"/>
                <w:sz w:val="28"/>
                <w:szCs w:val="27"/>
              </w:rPr>
            </w:pPr>
            <w:r w:rsidRPr="005D4FC8">
              <w:rPr>
                <w:bCs/>
                <w:noProof/>
                <w:color w:val="000000" w:themeColor="text1"/>
                <w:sz w:val="28"/>
                <w:szCs w:val="27"/>
              </w:rPr>
              <w:t xml:space="preserve">Республики Татарстан – министр                                                      </w:t>
            </w:r>
            <w:r w:rsidR="00F2557B" w:rsidRPr="005D4FC8">
              <w:rPr>
                <w:bCs/>
                <w:noProof/>
                <w:color w:val="000000" w:themeColor="text1"/>
                <w:sz w:val="28"/>
                <w:szCs w:val="27"/>
              </w:rPr>
              <w:t xml:space="preserve">     О.В. Коробченко</w:t>
            </w:r>
          </w:p>
          <w:p w14:paraId="26F0A40C" w14:textId="77777777" w:rsidR="00471DC6" w:rsidRPr="005D4FC8" w:rsidRDefault="00471DC6" w:rsidP="000972A4">
            <w:pPr>
              <w:widowControl w:val="0"/>
              <w:autoSpaceDE w:val="0"/>
              <w:autoSpaceDN w:val="0"/>
              <w:adjustRightInd w:val="0"/>
              <w:ind w:left="-567"/>
              <w:jc w:val="right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</w:p>
          <w:p w14:paraId="78D21F39" w14:textId="77777777" w:rsidR="00471DC6" w:rsidRPr="005D4FC8" w:rsidRDefault="00471DC6" w:rsidP="000972A4">
            <w:pPr>
              <w:widowControl w:val="0"/>
              <w:autoSpaceDE w:val="0"/>
              <w:autoSpaceDN w:val="0"/>
              <w:adjustRightInd w:val="0"/>
              <w:ind w:left="-567"/>
              <w:jc w:val="right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</w:p>
          <w:p w14:paraId="3004B6C2" w14:textId="77777777" w:rsidR="00471DC6" w:rsidRPr="005D4FC8" w:rsidRDefault="00471DC6" w:rsidP="000972A4">
            <w:pPr>
              <w:widowControl w:val="0"/>
              <w:autoSpaceDE w:val="0"/>
              <w:autoSpaceDN w:val="0"/>
              <w:adjustRightInd w:val="0"/>
              <w:ind w:left="-567"/>
              <w:jc w:val="right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</w:p>
          <w:p w14:paraId="3FE3FD6E" w14:textId="77777777" w:rsidR="003C71DA" w:rsidRPr="005D4FC8" w:rsidRDefault="003C71DA" w:rsidP="000972A4">
            <w:pPr>
              <w:pStyle w:val="ConsPlusNormal"/>
              <w:ind w:firstLine="710"/>
              <w:jc w:val="both"/>
              <w:rPr>
                <w:color w:val="000000" w:themeColor="text1"/>
                <w:sz w:val="28"/>
                <w:lang w:val="tt-RU"/>
              </w:rPr>
            </w:pPr>
          </w:p>
        </w:tc>
      </w:tr>
    </w:tbl>
    <w:p w14:paraId="043C840B" w14:textId="57DD295F" w:rsidR="00FC48B9" w:rsidRDefault="00FC48B9" w:rsidP="00C10EC9">
      <w:pPr>
        <w:rPr>
          <w:color w:val="000000" w:themeColor="text1"/>
          <w:sz w:val="28"/>
          <w:lang w:val="tt-RU"/>
        </w:rPr>
      </w:pPr>
    </w:p>
    <w:p w14:paraId="5A88F56E" w14:textId="533C6795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4F5EAB2D" w14:textId="7DD9B456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23E84307" w14:textId="206019B8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21C767D6" w14:textId="79E734DC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35E3DE00" w14:textId="01C86611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00005945" w14:textId="286D5D4C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06A1040D" w14:textId="6A250867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29C036EA" w14:textId="4E0788EC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121C9E61" w14:textId="6EF49E24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3963C00B" w14:textId="42CB2E4D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07BC24AE" w14:textId="57D7DF7B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0FA55B56" w14:textId="55ADAA10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02620E05" w14:textId="06C08001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21FB63F5" w14:textId="44368450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7A7EC53E" w14:textId="6C61CB50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7EC1BC90" w14:textId="696BCDEE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67C819C5" w14:textId="02919381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25D475C9" w14:textId="62B76328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3063DCC9" w14:textId="0219CA0A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32688BE5" w14:textId="6FCB94C0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7016824F" w14:textId="2A91F495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3C60B08D" w14:textId="6461E271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1A39055C" w14:textId="188F5B03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4EA34B98" w14:textId="6997E753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03924495" w14:textId="1D5DAB0C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2D77B790" w14:textId="64C9DEBC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2F72C0D1" w14:textId="605BE8B1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037D1E1E" w14:textId="7E735229" w:rsidR="00715554" w:rsidRDefault="00715554" w:rsidP="00C10EC9">
      <w:pPr>
        <w:rPr>
          <w:color w:val="000000" w:themeColor="text1"/>
          <w:sz w:val="28"/>
          <w:lang w:val="tt-RU"/>
        </w:rPr>
      </w:pPr>
    </w:p>
    <w:p w14:paraId="7E6A8071" w14:textId="77777777" w:rsidR="00715554" w:rsidRPr="00715554" w:rsidRDefault="00715554" w:rsidP="00715554">
      <w:pPr>
        <w:ind w:left="6663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lastRenderedPageBreak/>
        <w:t>Приложение</w:t>
      </w:r>
    </w:p>
    <w:p w14:paraId="56CE643D" w14:textId="77777777" w:rsidR="00715554" w:rsidRPr="00715554" w:rsidRDefault="00715554" w:rsidP="00715554">
      <w:pPr>
        <w:ind w:left="6663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 приказу Министерства</w:t>
      </w:r>
    </w:p>
    <w:p w14:paraId="46E8554C" w14:textId="77777777" w:rsidR="00715554" w:rsidRPr="00715554" w:rsidRDefault="00715554" w:rsidP="00715554">
      <w:pPr>
        <w:ind w:left="6663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промышленности и торговли</w:t>
      </w:r>
    </w:p>
    <w:p w14:paraId="5A1D15FB" w14:textId="77777777" w:rsidR="00715554" w:rsidRPr="00715554" w:rsidRDefault="00715554" w:rsidP="00715554">
      <w:pPr>
        <w:ind w:left="6663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Республики Татарстан</w:t>
      </w:r>
    </w:p>
    <w:p w14:paraId="28E12211" w14:textId="77777777" w:rsidR="00715554" w:rsidRPr="00715554" w:rsidRDefault="00715554" w:rsidP="00715554">
      <w:pPr>
        <w:ind w:left="6663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от __. __. 2022г. № ___</w:t>
      </w:r>
    </w:p>
    <w:p w14:paraId="5FE49E85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60A244EF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4C3B5EE3" w14:textId="77777777" w:rsidR="00715554" w:rsidRPr="00715554" w:rsidRDefault="00715554" w:rsidP="00715554">
      <w:pPr>
        <w:jc w:val="center"/>
        <w:rPr>
          <w:rFonts w:eastAsia="Calibri"/>
          <w:b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t>ОБЪЯВЛЕНИЕ</w:t>
      </w:r>
    </w:p>
    <w:p w14:paraId="1CB4110B" w14:textId="77777777" w:rsidR="00715554" w:rsidRPr="00715554" w:rsidRDefault="00715554" w:rsidP="00715554">
      <w:pPr>
        <w:jc w:val="center"/>
        <w:rPr>
          <w:rFonts w:eastAsia="Calibri"/>
          <w:b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t>о приеме заявок на получение субсидий от юридических лиц (за исключением государственных (муниципальных) учреждений) и индивидуальных предпринимателей, реализующих инвестиционные проекты по строительству объектов зарядной инфраструктуры для быстрой зарядки электрического автомобильного транспорта, в целях возмещения части затрат в связи с ранее осуществленными ими инвестициями на закупку оборудования объектов зарядной инфраструктуры для быстрой зарядки электрического автомобильного транспорта (далее – субсидия на закупку оборудования) и технологическое присоединение объектов зарядной инфраструктуры для быстрой зарядки электрического автомобильного транспорта к электрическим сетям (далее – субсидия на технологическое присоединение) (далее при совместном упоминании – субсидии) (далее – отбор получателей субсидии)</w:t>
      </w:r>
    </w:p>
    <w:p w14:paraId="42FEA006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3D4DD587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t>1.</w:t>
      </w:r>
      <w:r w:rsidRPr="00715554">
        <w:rPr>
          <w:rFonts w:eastAsia="Calibri"/>
          <w:sz w:val="28"/>
          <w:szCs w:val="22"/>
          <w:lang w:eastAsia="en-US"/>
        </w:rPr>
        <w:t xml:space="preserve"> Министерство промышленности и торговли Республики Татарстан как исполнительный орган государственной власти Республики Татарстан, ответственный за реализацию мероприятий по развитию зарядной инфраструктуры для электрического автомобильного транспорта в соответствии с Концепцией по развитию производства и использования электрического автомобильного транспорта в Российской Федерации на период до 2030 года, утвержденной распоряжением Правительства Российской Федерации от 23 августа 2021 г. № 2290-р, а также ответственный за взаимоотношения с Министерством энергетики Российской Федерации (далее – уполномоченный орган), проводит отбор получателей субсидии в соответствии с постановлением Кабинета Министров Республики Татарстан от 06.06.2022 № 525 «Об утверждении Порядка предоставления в 2022 году субсидий из бюджета Республики Татарстан юридическим лицам (за исключением государственных (муниципальных) учреждений) и индивидуальным предпринимателям на возмещение части затрат, связанных с закупкой оборудования объектов зарядной инфраструктуры для быстрой зарядки электрического автомобильного транспорта и технологическим присоединением объектов зарядной инфраструктуры для быстрой зарядки электрического автомобильного транспорта к электрическим сетям» (далее – Порядок).</w:t>
      </w:r>
    </w:p>
    <w:p w14:paraId="6E058397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Под объектом зарядной инфраструктуры для быстрой зарядки электрического автомобильного транспорта понимается – стационарная автомобильная зарядная станция публичного доступа, обеспечивающая возможность быстрой зарядки электрического автомобильного транспорта, технические характеристики оборудования которой соответствуют </w:t>
      </w:r>
      <w:r w:rsidRPr="00715554">
        <w:rPr>
          <w:rFonts w:eastAsia="Calibri"/>
          <w:sz w:val="28"/>
          <w:szCs w:val="22"/>
          <w:lang w:eastAsia="en-US"/>
        </w:rPr>
        <w:lastRenderedPageBreak/>
        <w:t>характеристикам, установленным приказом Министерства промышленности и торговли Российской Федерации от 29.04.2022 № 1776 «Об утверждении технических характеристик оборудования стационарной автомобильной зарядной станции публичного доступа, обеспечивающей возможность быстрой зарядки электрического автомобильного транспорта» (далее – объект зарядной инфраструктуры).</w:t>
      </w:r>
    </w:p>
    <w:p w14:paraId="6496391B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Контакты уполномоченного органа: 420111, Казань, ул. Островского, 4, </w:t>
      </w:r>
      <w:r w:rsidRPr="00715554">
        <w:rPr>
          <w:rFonts w:eastAsia="Calibri"/>
          <w:sz w:val="28"/>
          <w:szCs w:val="22"/>
          <w:lang w:eastAsia="en-US"/>
        </w:rPr>
        <w:br/>
      </w:r>
      <w:r w:rsidRPr="00715554">
        <w:rPr>
          <w:rFonts w:eastAsia="Calibri"/>
          <w:sz w:val="28"/>
          <w:szCs w:val="22"/>
          <w:lang w:val="en-US" w:eastAsia="en-US"/>
        </w:rPr>
        <w:t>e</w:t>
      </w:r>
      <w:r w:rsidRPr="00715554">
        <w:rPr>
          <w:rFonts w:eastAsia="Calibri"/>
          <w:sz w:val="28"/>
          <w:szCs w:val="22"/>
          <w:lang w:eastAsia="en-US"/>
        </w:rPr>
        <w:t>-</w:t>
      </w:r>
      <w:proofErr w:type="spellStart"/>
      <w:r w:rsidRPr="00715554">
        <w:rPr>
          <w:rFonts w:eastAsia="Calibri"/>
          <w:sz w:val="28"/>
          <w:szCs w:val="22"/>
          <w:lang w:eastAsia="en-US"/>
        </w:rPr>
        <w:t>mail</w:t>
      </w:r>
      <w:proofErr w:type="spellEnd"/>
      <w:r w:rsidRPr="00715554">
        <w:rPr>
          <w:rFonts w:eastAsia="Calibri"/>
          <w:sz w:val="28"/>
          <w:szCs w:val="22"/>
          <w:lang w:eastAsia="en-US"/>
        </w:rPr>
        <w:t xml:space="preserve">: </w:t>
      </w:r>
      <w:hyperlink r:id="rId9" w:history="1">
        <w:r w:rsidRPr="00715554">
          <w:rPr>
            <w:rFonts w:eastAsia="Calibri"/>
            <w:color w:val="0563C1"/>
            <w:sz w:val="28"/>
            <w:szCs w:val="22"/>
            <w:u w:val="single"/>
            <w:lang w:eastAsia="en-US"/>
          </w:rPr>
          <w:t>mpt@tatar.ru</w:t>
        </w:r>
      </w:hyperlink>
      <w:r w:rsidRPr="00715554">
        <w:rPr>
          <w:rFonts w:eastAsia="Calibri"/>
          <w:sz w:val="28"/>
          <w:szCs w:val="22"/>
          <w:lang w:eastAsia="en-US"/>
        </w:rPr>
        <w:t>.</w:t>
      </w:r>
    </w:p>
    <w:p w14:paraId="7219A762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5D374DFD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 xml:space="preserve">2. Сроки проведения отбора получателей субсидии. </w:t>
      </w:r>
    </w:p>
    <w:p w14:paraId="2DB7D8A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Отбор получателей субсидии проводится с </w:t>
      </w:r>
      <w:r w:rsidRPr="00715554">
        <w:rPr>
          <w:rFonts w:eastAsia="Calibri"/>
          <w:b/>
          <w:sz w:val="28"/>
          <w:szCs w:val="22"/>
          <w:lang w:eastAsia="en-US"/>
        </w:rPr>
        <w:t>21 октября по 21 ноября</w:t>
      </w:r>
      <w:r w:rsidRPr="00715554">
        <w:rPr>
          <w:rFonts w:eastAsia="Calibri"/>
          <w:sz w:val="28"/>
          <w:szCs w:val="22"/>
          <w:lang w:eastAsia="en-US"/>
        </w:rPr>
        <w:t xml:space="preserve"> 2022 года.</w:t>
      </w:r>
    </w:p>
    <w:p w14:paraId="00FE3351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33035EF4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3. Результаты предоставления субсидии.</w:t>
      </w:r>
    </w:p>
    <w:p w14:paraId="235E76C8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Результатами предоставления субсидий:</w:t>
      </w:r>
    </w:p>
    <w:p w14:paraId="79FFA836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t>на закупку оборудования</w:t>
      </w:r>
      <w:r w:rsidRPr="00715554">
        <w:rPr>
          <w:rFonts w:eastAsia="Calibri"/>
          <w:sz w:val="28"/>
          <w:szCs w:val="22"/>
          <w:lang w:eastAsia="en-US"/>
        </w:rPr>
        <w:t xml:space="preserve"> является количество введенных в эксплуатацию объектов зарядной инфраструктуры, затраты на закупку оборудования которых возмещены получателям субсидии и для которых получатели субсидии обеспечили требования сервисного обслуживания и технической доступности, </w:t>
      </w:r>
      <w:r w:rsidRPr="00715554">
        <w:rPr>
          <w:rFonts w:eastAsia="Calibri"/>
          <w:b/>
          <w:sz w:val="28"/>
          <w:szCs w:val="22"/>
          <w:lang w:eastAsia="en-US"/>
        </w:rPr>
        <w:t xml:space="preserve">не менее </w:t>
      </w:r>
      <w:r w:rsidRPr="00715554">
        <w:rPr>
          <w:rFonts w:eastAsia="Calibri"/>
          <w:b/>
          <w:sz w:val="28"/>
          <w:szCs w:val="22"/>
          <w:lang w:eastAsia="en-US"/>
        </w:rPr>
        <w:br/>
        <w:t>19 единиц до 31 декабря 2022 года</w:t>
      </w:r>
      <w:r w:rsidRPr="00715554">
        <w:rPr>
          <w:rFonts w:eastAsia="Calibri"/>
          <w:sz w:val="28"/>
          <w:szCs w:val="22"/>
          <w:lang w:eastAsia="en-US"/>
        </w:rPr>
        <w:t>;</w:t>
      </w:r>
    </w:p>
    <w:p w14:paraId="5FE52819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t>на технологическое присоединение</w:t>
      </w:r>
      <w:r w:rsidRPr="00715554">
        <w:rPr>
          <w:rFonts w:eastAsia="Calibri"/>
          <w:sz w:val="28"/>
          <w:szCs w:val="22"/>
          <w:lang w:eastAsia="en-US"/>
        </w:rPr>
        <w:t xml:space="preserve"> является количество введенных в эксплуатацию объектов зарядной инфраструктуры, затраты на технологическое присоединение которых возмещены получателям субсидии и для которых получатели субсидии обеспечили требования сервисного обслуживания и технической доступности, </w:t>
      </w:r>
      <w:r w:rsidRPr="00715554">
        <w:rPr>
          <w:rFonts w:eastAsia="Calibri"/>
          <w:b/>
          <w:sz w:val="28"/>
          <w:szCs w:val="22"/>
          <w:lang w:eastAsia="en-US"/>
        </w:rPr>
        <w:t>не менее 19 единиц до 31 декабря 2022 года.</w:t>
      </w:r>
    </w:p>
    <w:p w14:paraId="75402EB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3A4CB79C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4. Требования к участникам отбора получателей субсидии.</w:t>
      </w:r>
    </w:p>
    <w:p w14:paraId="2C2CBE3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Требования, которым должен соответствовать участник отбора по состоянию </w:t>
      </w:r>
      <w:r w:rsidRPr="00715554">
        <w:rPr>
          <w:rFonts w:eastAsia="Calibri"/>
          <w:b/>
          <w:sz w:val="28"/>
          <w:szCs w:val="22"/>
          <w:lang w:eastAsia="en-US"/>
        </w:rPr>
        <w:t>на дату не ранее чем за 30 календарных дней до дня подачи заявки:</w:t>
      </w:r>
      <w:r w:rsidRPr="00715554">
        <w:rPr>
          <w:rFonts w:eastAsia="Calibri"/>
          <w:sz w:val="28"/>
          <w:szCs w:val="22"/>
          <w:lang w:eastAsia="en-US"/>
        </w:rPr>
        <w:t xml:space="preserve"> </w:t>
      </w:r>
    </w:p>
    <w:p w14:paraId="4B89A542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у участника отбора отсутствует или не превышает 300 </w:t>
      </w:r>
      <w:proofErr w:type="spellStart"/>
      <w:proofErr w:type="gramStart"/>
      <w:r w:rsidRPr="00715554">
        <w:rPr>
          <w:rFonts w:eastAsia="Calibri"/>
          <w:sz w:val="28"/>
          <w:szCs w:val="22"/>
          <w:lang w:eastAsia="en-US"/>
        </w:rPr>
        <w:t>тыс.рублей</w:t>
      </w:r>
      <w:proofErr w:type="spellEnd"/>
      <w:proofErr w:type="gramEnd"/>
      <w:r w:rsidRPr="00715554">
        <w:rPr>
          <w:rFonts w:eastAsia="Calibri"/>
          <w:sz w:val="28"/>
          <w:szCs w:val="22"/>
          <w:lang w:eastAsia="en-US"/>
        </w:rPr>
        <w:t xml:space="preserve"> неисполненная обязанность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сборах;</w:t>
      </w:r>
    </w:p>
    <w:p w14:paraId="7A95C30B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участники отбора – юридические лица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– индивидуальные предприниматели, не прекратили деятельность в качестве индивидуального предпринимателя;</w:t>
      </w:r>
    </w:p>
    <w:p w14:paraId="5E6876AE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главном бухгалтере (при наличии) участника отбора; </w:t>
      </w:r>
    </w:p>
    <w:p w14:paraId="689DCA73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lastRenderedPageBreak/>
        <w:t xml:space="preserve">участники отбора не должны являться иностранными юридическими лицами, </w:t>
      </w:r>
      <w:r w:rsidRPr="00715554">
        <w:rPr>
          <w:rFonts w:eastAsia="Calibri"/>
          <w:sz w:val="28"/>
          <w:szCs w:val="22"/>
          <w:lang w:eastAsia="en-US"/>
        </w:rPr>
        <w:br/>
        <w:t xml:space="preserve">а также российскими юридическими лицами, в уставном (складочном) капитале </w:t>
      </w:r>
      <w:r w:rsidRPr="00715554">
        <w:rPr>
          <w:rFonts w:eastAsia="Calibri"/>
          <w:sz w:val="28"/>
          <w:szCs w:val="22"/>
          <w:lang w:eastAsia="en-US"/>
        </w:rPr>
        <w:br/>
        <w:t>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14:paraId="086C846F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участник отбора 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характера;</w:t>
      </w:r>
    </w:p>
    <w:p w14:paraId="462143F5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участник отбора не получает средства из бюджета Республики Татарстан на основании иных нормативных правовых актов Республики Татарстан на реализацию мероприятий Концепции по развитию производства и использования электрического автомобильного транспорта в Российской Федерации на период до 2030 года, утвержденной распоряжением Правительства Российской Федерации от 23 августа 2021 г. № 2290-р.</w:t>
      </w:r>
    </w:p>
    <w:p w14:paraId="0538D93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70F2945B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5. Критерии отбора получателей субсидии.</w:t>
      </w:r>
    </w:p>
    <w:p w14:paraId="253264CA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Участники отбора должны соответствовать следующим критериям отбора (по состоянию на дату подачи заявки: </w:t>
      </w:r>
    </w:p>
    <w:p w14:paraId="19516B6F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участник отбора должен реализовать инвестиционный проект по строительству объектов зарядной инфраструктуры;</w:t>
      </w:r>
    </w:p>
    <w:p w14:paraId="639330D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участник отбора должен обеспечить соответствие оборудования объектов зарядной инфраструктуры техническим характеристикам, установленным приказом Министерства промышленности и торговли Российской Федерации </w:t>
      </w:r>
      <w:r w:rsidRPr="00715554">
        <w:rPr>
          <w:rFonts w:eastAsia="Calibri"/>
          <w:sz w:val="28"/>
          <w:szCs w:val="28"/>
        </w:rPr>
        <w:t>от 29.04.2022 № 1776 «Об утверждении технических характеристик оборудования стационарной автомобильной зарядной станции публичного доступа, обеспечивающей возможность быстрой зарядки электрического автомобильного транспорта»</w:t>
      </w:r>
      <w:r w:rsidRPr="00715554">
        <w:rPr>
          <w:rFonts w:eastAsia="Calibri"/>
          <w:sz w:val="28"/>
          <w:szCs w:val="22"/>
          <w:lang w:eastAsia="en-US"/>
        </w:rPr>
        <w:t>;</w:t>
      </w:r>
    </w:p>
    <w:p w14:paraId="20C5150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участник отбора должен обеспечить возможность использования пользователями объекта зарядной инфраструктуры программного обеспечения, предназначенного для работы на смартфонах, планшетах и других мобильных устройствах;</w:t>
      </w:r>
    </w:p>
    <w:p w14:paraId="43C36EA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участник отбора должен обеспечить следующие условия размещения объектов зарядной инфраструктуры:</w:t>
      </w:r>
    </w:p>
    <w:p w14:paraId="3B77D0D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lastRenderedPageBreak/>
        <w:t>на автомобильной дороге общего пользования федерального и регионального значения объект зарядной инфраструктуры размещается на земельном участке, входящем в состав многофункциональной зоны дорожного сервиса или автозаправочной станции, оснащенной придорожной инфраструктурой в виде точки общественного питания, магазина, туалета, расположенной на автомобильной дороге и соответствующей требованиям, установленным для такого земельного участка;</w:t>
      </w:r>
    </w:p>
    <w:p w14:paraId="7E944E8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в городской черте объект зарядной инфраструктуры размещается вдоль городской улично-дорожной сети в местах, где организованы примыкающие к объекту зарядной инфраструктуры общественные парковочные пространства, с возможностью парковки минимум двух электромобилей не далее чем в 4 метрах от объекта зарядной инфраструктуры, на парковочных пространствах, находящихся в частной, муниципальной или федеральной собственности, с возможностью неограниченного круглосуточного доступа, с возможностью парковки минимум двух электромобилей не далее чем в 2 метрах от объекта зарядной инфраструктуры;</w:t>
      </w:r>
    </w:p>
    <w:p w14:paraId="1A9488C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объект зарядной инфраструктуры должен располагаться на территории Республики Татарстан.</w:t>
      </w:r>
    </w:p>
    <w:p w14:paraId="4F4EF827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2392D82C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6. Требования сервисного обслуживания и технической доступности объекта зарядной инфраструктуры.</w:t>
      </w:r>
    </w:p>
    <w:p w14:paraId="537BC7F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Условием предоставления субсидий является обеспечение выполнения следующих требований сервисного обслуживания и технической доступности объекта зарядной инфраструктуры:</w:t>
      </w:r>
    </w:p>
    <w:p w14:paraId="4EB2CFC7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функционирование объекта зарядной инфраструктуры в течение не менее пяти лет со дня выдачи акта, подписанного в том числе уполномоченным представителем органа местного самоуправления муниципальных образований Республики Татарстан, на территории которых размещен объект зарядной инфраструктуры, подтверждающего ввод объекта зарядной инфраструктуры в эксплуатацию;</w:t>
      </w:r>
    </w:p>
    <w:p w14:paraId="3CD9F3F6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объект зарядной инфраструктуры должен предусматривать круглосуточный режим эксплуатации в течение установленного срока службы. В населенном пункте объект зарядной инфраструктуры должен быть доступен для пользователя не менее 80 процентов времени в месяц. Время восстановления работоспособности в случае неисправности объекта зарядной инфраструктуры должно составлять не более</w:t>
      </w:r>
      <w:r w:rsidRPr="00715554">
        <w:rPr>
          <w:rFonts w:eastAsia="Calibri"/>
          <w:sz w:val="28"/>
          <w:szCs w:val="22"/>
          <w:lang w:eastAsia="en-US"/>
        </w:rPr>
        <w:br/>
        <w:t>48 часов. На автомобильной дороге общего пользования федерального и регионального значения объект зарядной инфраструктуры должен быть доступен для пользователя не менее 95 процентов времени в месяц. Время восстановления работоспособности в случае неисправности объекта зарядной инфраструктуры должно составлять не более 12 часов;</w:t>
      </w:r>
    </w:p>
    <w:p w14:paraId="10710913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передача аналитических данных о технических параметрах и режиме работы объекта зарядной инфраструктуры для обеспечения удобства пользования зарядной инфраструктурой владельцами и (или) водителями электротранспорта;</w:t>
      </w:r>
    </w:p>
    <w:p w14:paraId="5B75D62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передача аналитических данных о технических параметрах и режиме работы объекта зарядной инфраструктуры уполномоченному органу:</w:t>
      </w:r>
    </w:p>
    <w:p w14:paraId="52A63FA2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lastRenderedPageBreak/>
        <w:t>ежемесячное и ежеквартальное потребление электрической энергии одного объекта зарядной инфраструктуры;</w:t>
      </w:r>
    </w:p>
    <w:p w14:paraId="4EE40809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количество раз использования объекта зарядной инфраструктуры в течение месяца, квартала;</w:t>
      </w:r>
    </w:p>
    <w:p w14:paraId="1D152779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количество пользователей, использующих объекты зарядной инфраструктуры;</w:t>
      </w:r>
    </w:p>
    <w:p w14:paraId="4F981D81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информация о загруженности коннекторов, которыми оборудован объект зарядной инфраструктуры.</w:t>
      </w:r>
    </w:p>
    <w:p w14:paraId="19B0C1D2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2D08549B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33A28471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7. Расчет размера субсидии.</w:t>
      </w:r>
    </w:p>
    <w:p w14:paraId="7CBFBD7C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8"/>
        </w:rPr>
      </w:pPr>
      <w:r w:rsidRPr="00715554">
        <w:rPr>
          <w:rFonts w:eastAsia="Calibri"/>
          <w:b/>
          <w:sz w:val="28"/>
          <w:szCs w:val="22"/>
          <w:lang w:eastAsia="en-US"/>
        </w:rPr>
        <w:t xml:space="preserve">Размер субсидии на закупку оборудования </w:t>
      </w:r>
      <w:r w:rsidRPr="00715554">
        <w:rPr>
          <w:rFonts w:eastAsia="Calibri"/>
          <w:b/>
          <w:sz w:val="28"/>
          <w:szCs w:val="22"/>
          <w:u w:val="single"/>
          <w:lang w:eastAsia="en-US"/>
        </w:rPr>
        <w:t>на один объект зарядной инфраструктуры</w:t>
      </w:r>
      <w:r w:rsidRPr="00715554">
        <w:rPr>
          <w:rFonts w:eastAsia="Calibri"/>
          <w:b/>
          <w:sz w:val="28"/>
          <w:szCs w:val="22"/>
          <w:lang w:eastAsia="en-US"/>
        </w:rPr>
        <w:t xml:space="preserve"> (</w:t>
      </w:r>
      <w:proofErr w:type="spellStart"/>
      <w:r w:rsidRPr="00715554">
        <w:rPr>
          <w:rFonts w:eastAsia="Calibri"/>
          <w:b/>
          <w:sz w:val="28"/>
          <w:szCs w:val="22"/>
          <w:lang w:eastAsia="en-US"/>
        </w:rPr>
        <w:t>C</w:t>
      </w:r>
      <w:r w:rsidRPr="00715554">
        <w:rPr>
          <w:rFonts w:eastAsia="Calibri"/>
          <w:b/>
          <w:sz w:val="28"/>
          <w:szCs w:val="22"/>
          <w:vertAlign w:val="subscript"/>
          <w:lang w:eastAsia="en-US"/>
        </w:rPr>
        <w:t>iобор</w:t>
      </w:r>
      <w:proofErr w:type="spellEnd"/>
      <w:r w:rsidRPr="00715554">
        <w:rPr>
          <w:rFonts w:eastAsia="Calibri"/>
          <w:b/>
          <w:sz w:val="28"/>
          <w:szCs w:val="28"/>
        </w:rPr>
        <w:t xml:space="preserve">) </w:t>
      </w:r>
      <w:r w:rsidRPr="00715554">
        <w:rPr>
          <w:rFonts w:eastAsia="Calibri"/>
          <w:b/>
          <w:sz w:val="28"/>
          <w:szCs w:val="22"/>
          <w:lang w:eastAsia="en-US"/>
        </w:rPr>
        <w:t>определяется по следующей формуле</w:t>
      </w:r>
      <w:r w:rsidRPr="00715554">
        <w:rPr>
          <w:rFonts w:eastAsia="Calibri"/>
          <w:b/>
          <w:sz w:val="28"/>
          <w:szCs w:val="28"/>
        </w:rPr>
        <w:t>:</w:t>
      </w:r>
    </w:p>
    <w:p w14:paraId="62D54777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14:paraId="2B237F2B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proofErr w:type="spellStart"/>
      <w:r w:rsidRPr="00715554">
        <w:rPr>
          <w:rFonts w:eastAsia="Calibri"/>
          <w:sz w:val="28"/>
          <w:szCs w:val="28"/>
        </w:rPr>
        <w:t>C</w:t>
      </w:r>
      <w:r w:rsidRPr="00715554">
        <w:rPr>
          <w:rFonts w:eastAsia="Calibri"/>
          <w:sz w:val="28"/>
          <w:szCs w:val="28"/>
          <w:vertAlign w:val="subscript"/>
        </w:rPr>
        <w:t>iобор</w:t>
      </w:r>
      <w:proofErr w:type="spellEnd"/>
      <w:r w:rsidRPr="00715554">
        <w:rPr>
          <w:rFonts w:eastAsia="Calibri"/>
          <w:sz w:val="28"/>
          <w:szCs w:val="28"/>
        </w:rPr>
        <w:t xml:space="preserve"> = 0,6 × З</w:t>
      </w:r>
      <w:proofErr w:type="spellStart"/>
      <w:r w:rsidRPr="00715554">
        <w:rPr>
          <w:rFonts w:eastAsia="Calibri"/>
          <w:sz w:val="28"/>
          <w:szCs w:val="28"/>
          <w:vertAlign w:val="subscript"/>
          <w:lang w:val="en-US"/>
        </w:rPr>
        <w:t>i</w:t>
      </w:r>
      <w:proofErr w:type="spellEnd"/>
      <w:r w:rsidRPr="00715554">
        <w:rPr>
          <w:rFonts w:eastAsia="Calibri"/>
          <w:sz w:val="28"/>
          <w:szCs w:val="28"/>
          <w:vertAlign w:val="subscript"/>
        </w:rPr>
        <w:t>обор</w:t>
      </w:r>
      <w:r w:rsidRPr="00715554">
        <w:rPr>
          <w:rFonts w:eastAsia="Calibri"/>
          <w:sz w:val="28"/>
          <w:szCs w:val="28"/>
        </w:rPr>
        <w:t>,</w:t>
      </w:r>
    </w:p>
    <w:p w14:paraId="0BD24D6C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14:paraId="1DF0CF93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715554">
        <w:rPr>
          <w:rFonts w:eastAsia="Calibri"/>
          <w:sz w:val="28"/>
          <w:szCs w:val="28"/>
        </w:rPr>
        <w:t>где З</w:t>
      </w:r>
      <w:proofErr w:type="spellStart"/>
      <w:r w:rsidRPr="00715554">
        <w:rPr>
          <w:rFonts w:eastAsia="Calibri"/>
          <w:sz w:val="28"/>
          <w:szCs w:val="28"/>
          <w:vertAlign w:val="subscript"/>
          <w:lang w:val="en-US"/>
        </w:rPr>
        <w:t>i</w:t>
      </w:r>
      <w:proofErr w:type="spellEnd"/>
      <w:r w:rsidRPr="00715554">
        <w:rPr>
          <w:rFonts w:eastAsia="Calibri"/>
          <w:sz w:val="28"/>
          <w:szCs w:val="28"/>
          <w:vertAlign w:val="subscript"/>
        </w:rPr>
        <w:t>обор</w:t>
      </w:r>
      <w:r w:rsidRPr="00715554">
        <w:rPr>
          <w:rFonts w:eastAsia="Calibri"/>
          <w:sz w:val="28"/>
          <w:szCs w:val="28"/>
        </w:rPr>
        <w:t xml:space="preserve"> – фактически понесенные затраты получателя субсидии на закупку оборудования объекта зарядной инфраструктуры, соответствующего техническим характеристикам, установленным приказом Министерства промышленности и торговли Российской Федерации от 29.04.2022 № 1776 «Об утверждении технических характеристик оборудования стационарной автомобильной зарядной станции публичного доступа, обеспечивающей возможность быстрой зарядки электрического автомобильного транспорта».</w:t>
      </w:r>
    </w:p>
    <w:p w14:paraId="3A57FBBE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715554">
        <w:rPr>
          <w:rFonts w:eastAsia="Calibri"/>
          <w:sz w:val="28"/>
          <w:szCs w:val="28"/>
        </w:rPr>
        <w:t xml:space="preserve">Указанные фактические затраты должны быть подтверждены документами. Субсидия на закупку оборудования предоставляется в размере не более </w:t>
      </w:r>
      <w:r w:rsidRPr="00715554">
        <w:rPr>
          <w:rFonts w:eastAsia="Calibri"/>
          <w:sz w:val="28"/>
          <w:szCs w:val="28"/>
        </w:rPr>
        <w:br/>
        <w:t xml:space="preserve">1 860 </w:t>
      </w:r>
      <w:proofErr w:type="spellStart"/>
      <w:r w:rsidRPr="00715554">
        <w:rPr>
          <w:rFonts w:eastAsia="Calibri"/>
          <w:sz w:val="28"/>
          <w:szCs w:val="28"/>
        </w:rPr>
        <w:t>тыс.рублей</w:t>
      </w:r>
      <w:proofErr w:type="spellEnd"/>
      <w:r w:rsidRPr="00715554">
        <w:rPr>
          <w:rFonts w:eastAsia="Calibri"/>
          <w:sz w:val="28"/>
          <w:szCs w:val="28"/>
        </w:rPr>
        <w:t xml:space="preserve"> на один объект зарядной инфраструктуры.</w:t>
      </w:r>
    </w:p>
    <w:p w14:paraId="5C616A7C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</w:rPr>
      </w:pPr>
      <w:r w:rsidRPr="00715554">
        <w:rPr>
          <w:rFonts w:eastAsia="Calibri"/>
          <w:b/>
          <w:sz w:val="28"/>
          <w:szCs w:val="28"/>
        </w:rPr>
        <w:t xml:space="preserve">Размер субсидии на технологическое присоединение </w:t>
      </w:r>
      <w:r w:rsidRPr="00715554">
        <w:rPr>
          <w:rFonts w:eastAsia="Calibri"/>
          <w:b/>
          <w:sz w:val="28"/>
          <w:szCs w:val="28"/>
          <w:u w:val="single"/>
        </w:rPr>
        <w:t>одного объекта зарядной инфраструктуры</w:t>
      </w:r>
      <w:r w:rsidRPr="00715554">
        <w:rPr>
          <w:rFonts w:eastAsia="Calibri"/>
          <w:b/>
          <w:sz w:val="28"/>
          <w:szCs w:val="28"/>
        </w:rPr>
        <w:t xml:space="preserve"> (</w:t>
      </w:r>
      <w:proofErr w:type="spellStart"/>
      <w:r w:rsidRPr="00715554">
        <w:rPr>
          <w:rFonts w:eastAsia="Calibri"/>
          <w:b/>
          <w:sz w:val="28"/>
          <w:szCs w:val="28"/>
        </w:rPr>
        <w:t>C</w:t>
      </w:r>
      <w:r w:rsidRPr="00715554">
        <w:rPr>
          <w:rFonts w:eastAsia="Calibri"/>
          <w:b/>
          <w:sz w:val="28"/>
          <w:szCs w:val="28"/>
          <w:vertAlign w:val="subscript"/>
        </w:rPr>
        <w:t>iтп</w:t>
      </w:r>
      <w:proofErr w:type="spellEnd"/>
      <w:r w:rsidRPr="00715554">
        <w:rPr>
          <w:rFonts w:eastAsia="Calibri"/>
          <w:b/>
          <w:sz w:val="28"/>
          <w:szCs w:val="28"/>
        </w:rPr>
        <w:t>) определяется по следующей формуле:</w:t>
      </w:r>
    </w:p>
    <w:p w14:paraId="203EF54F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14:paraId="2A559E82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proofErr w:type="spellStart"/>
      <w:r w:rsidRPr="00715554">
        <w:rPr>
          <w:rFonts w:eastAsia="Calibri"/>
          <w:sz w:val="28"/>
          <w:szCs w:val="28"/>
        </w:rPr>
        <w:t>C</w:t>
      </w:r>
      <w:r w:rsidRPr="00715554">
        <w:rPr>
          <w:rFonts w:eastAsia="Calibri"/>
          <w:sz w:val="28"/>
          <w:szCs w:val="28"/>
          <w:vertAlign w:val="subscript"/>
        </w:rPr>
        <w:t>iтп</w:t>
      </w:r>
      <w:proofErr w:type="spellEnd"/>
      <w:r w:rsidRPr="00715554">
        <w:rPr>
          <w:rFonts w:eastAsia="Calibri"/>
          <w:sz w:val="28"/>
          <w:szCs w:val="28"/>
        </w:rPr>
        <w:t xml:space="preserve"> = 0,3 × З</w:t>
      </w:r>
      <w:proofErr w:type="spellStart"/>
      <w:r w:rsidRPr="00715554">
        <w:rPr>
          <w:rFonts w:eastAsia="Calibri"/>
          <w:sz w:val="28"/>
          <w:szCs w:val="28"/>
          <w:vertAlign w:val="subscript"/>
          <w:lang w:val="en-US"/>
        </w:rPr>
        <w:t>i</w:t>
      </w:r>
      <w:r w:rsidRPr="00715554">
        <w:rPr>
          <w:rFonts w:eastAsia="Calibri"/>
          <w:sz w:val="28"/>
          <w:szCs w:val="28"/>
          <w:vertAlign w:val="subscript"/>
        </w:rPr>
        <w:t>тп</w:t>
      </w:r>
      <w:proofErr w:type="spellEnd"/>
      <w:r w:rsidRPr="00715554">
        <w:rPr>
          <w:rFonts w:eastAsia="Calibri"/>
          <w:sz w:val="28"/>
          <w:szCs w:val="28"/>
        </w:rPr>
        <w:t>,</w:t>
      </w:r>
    </w:p>
    <w:p w14:paraId="31AEADA8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14:paraId="1548C400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715554">
        <w:rPr>
          <w:rFonts w:eastAsia="Calibri"/>
          <w:sz w:val="28"/>
          <w:szCs w:val="28"/>
        </w:rPr>
        <w:t>где З</w:t>
      </w:r>
      <w:proofErr w:type="spellStart"/>
      <w:r w:rsidRPr="00715554">
        <w:rPr>
          <w:rFonts w:eastAsia="Calibri"/>
          <w:sz w:val="28"/>
          <w:szCs w:val="28"/>
          <w:vertAlign w:val="subscript"/>
          <w:lang w:val="en-US"/>
        </w:rPr>
        <w:t>i</w:t>
      </w:r>
      <w:r w:rsidRPr="00715554">
        <w:rPr>
          <w:rFonts w:eastAsia="Calibri"/>
          <w:sz w:val="28"/>
          <w:szCs w:val="28"/>
          <w:vertAlign w:val="subscript"/>
        </w:rPr>
        <w:t>тп</w:t>
      </w:r>
      <w:proofErr w:type="spellEnd"/>
      <w:r w:rsidRPr="00715554">
        <w:rPr>
          <w:rFonts w:eastAsia="Calibri"/>
          <w:sz w:val="28"/>
          <w:szCs w:val="28"/>
        </w:rPr>
        <w:t xml:space="preserve"> – фактически понесенные затраты получателя субсидии на технологическое присоединение объекта зарядной инфраструктуры к электрическим сетям (объекту энергоснабжения). </w:t>
      </w:r>
    </w:p>
    <w:p w14:paraId="2393EFCB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715554">
        <w:rPr>
          <w:rFonts w:eastAsia="Calibri"/>
          <w:sz w:val="28"/>
          <w:szCs w:val="28"/>
        </w:rPr>
        <w:t xml:space="preserve">Указанные фактические затраты должны быть подтверждены документами. Субсидия на технологическое присоединение предоставляется в размере не более </w:t>
      </w:r>
      <w:r w:rsidRPr="00715554">
        <w:rPr>
          <w:rFonts w:eastAsia="Calibri"/>
          <w:sz w:val="28"/>
          <w:szCs w:val="28"/>
        </w:rPr>
        <w:br/>
        <w:t xml:space="preserve">900 </w:t>
      </w:r>
      <w:proofErr w:type="spellStart"/>
      <w:r w:rsidRPr="00715554">
        <w:rPr>
          <w:rFonts w:eastAsia="Calibri"/>
          <w:sz w:val="28"/>
          <w:szCs w:val="28"/>
        </w:rPr>
        <w:t>тыс.рублей</w:t>
      </w:r>
      <w:proofErr w:type="spellEnd"/>
      <w:r w:rsidRPr="00715554">
        <w:rPr>
          <w:rFonts w:eastAsia="Calibri"/>
          <w:sz w:val="28"/>
          <w:szCs w:val="28"/>
        </w:rPr>
        <w:t xml:space="preserve"> на один объект зарядной инфраструктуры.</w:t>
      </w:r>
    </w:p>
    <w:p w14:paraId="7D6316A2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715554">
        <w:rPr>
          <w:rFonts w:eastAsia="Calibri"/>
          <w:sz w:val="28"/>
          <w:szCs w:val="28"/>
        </w:rPr>
        <w:t xml:space="preserve">В случае технологического присоединения объекта зарядной инфраструктуры к электрическим сетям, при котором в состав платы за технологическое присоединение не включаются расходы, связанные со строительством объектов электросетевого хозяйства, от существующих объектов электросетевого хозяйства до присоединяемых </w:t>
      </w:r>
      <w:proofErr w:type="spellStart"/>
      <w:r w:rsidRPr="00715554">
        <w:rPr>
          <w:rFonts w:eastAsia="Calibri"/>
          <w:sz w:val="28"/>
          <w:szCs w:val="28"/>
        </w:rPr>
        <w:t>энергопринимающих</w:t>
      </w:r>
      <w:proofErr w:type="spellEnd"/>
      <w:r w:rsidRPr="00715554">
        <w:rPr>
          <w:rFonts w:eastAsia="Calibri"/>
          <w:sz w:val="28"/>
          <w:szCs w:val="28"/>
        </w:rPr>
        <w:t xml:space="preserve"> устройств субсидия на технологическое присоединение не выплачивается.</w:t>
      </w:r>
    </w:p>
    <w:p w14:paraId="5D684786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</w:rPr>
      </w:pPr>
      <w:r w:rsidRPr="00715554">
        <w:rPr>
          <w:rFonts w:eastAsia="Calibri"/>
          <w:b/>
          <w:sz w:val="28"/>
          <w:szCs w:val="28"/>
        </w:rPr>
        <w:lastRenderedPageBreak/>
        <w:t>Общий размер субсидии на закупку оборудования и технологическое присоединение на один объект зарядной инфраструктуры (</w:t>
      </w:r>
      <w:proofErr w:type="spellStart"/>
      <w:r w:rsidRPr="00715554">
        <w:rPr>
          <w:rFonts w:eastAsia="Calibri"/>
          <w:b/>
          <w:sz w:val="28"/>
          <w:szCs w:val="28"/>
        </w:rPr>
        <w:t>C</w:t>
      </w:r>
      <w:r w:rsidRPr="00715554">
        <w:rPr>
          <w:rFonts w:eastAsia="Calibri"/>
          <w:b/>
          <w:sz w:val="28"/>
          <w:szCs w:val="28"/>
          <w:vertAlign w:val="subscript"/>
        </w:rPr>
        <w:t>i</w:t>
      </w:r>
      <w:proofErr w:type="spellEnd"/>
      <w:r w:rsidRPr="00715554">
        <w:rPr>
          <w:rFonts w:eastAsia="Calibri"/>
          <w:b/>
          <w:sz w:val="28"/>
          <w:szCs w:val="28"/>
        </w:rPr>
        <w:t>) определяется по следующей формуле:</w:t>
      </w:r>
    </w:p>
    <w:p w14:paraId="048CD77E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14:paraId="2A33C142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proofErr w:type="spellStart"/>
      <w:r w:rsidRPr="00715554">
        <w:rPr>
          <w:rFonts w:eastAsia="Calibri"/>
          <w:sz w:val="28"/>
          <w:szCs w:val="28"/>
        </w:rPr>
        <w:t>C</w:t>
      </w:r>
      <w:r w:rsidRPr="00715554">
        <w:rPr>
          <w:rFonts w:eastAsia="Calibri"/>
          <w:sz w:val="28"/>
          <w:szCs w:val="28"/>
          <w:vertAlign w:val="subscript"/>
        </w:rPr>
        <w:t>i</w:t>
      </w:r>
      <w:proofErr w:type="spellEnd"/>
      <w:r w:rsidRPr="00715554">
        <w:rPr>
          <w:rFonts w:eastAsia="Calibri"/>
          <w:sz w:val="28"/>
          <w:szCs w:val="28"/>
        </w:rPr>
        <w:t xml:space="preserve"> = </w:t>
      </w:r>
      <w:proofErr w:type="spellStart"/>
      <w:r w:rsidRPr="00715554">
        <w:rPr>
          <w:rFonts w:eastAsia="Calibri"/>
          <w:sz w:val="28"/>
          <w:szCs w:val="28"/>
        </w:rPr>
        <w:t>C</w:t>
      </w:r>
      <w:r w:rsidRPr="00715554">
        <w:rPr>
          <w:rFonts w:eastAsia="Calibri"/>
          <w:sz w:val="28"/>
          <w:szCs w:val="28"/>
          <w:vertAlign w:val="subscript"/>
        </w:rPr>
        <w:t>iобор</w:t>
      </w:r>
      <w:proofErr w:type="spellEnd"/>
      <w:r w:rsidRPr="00715554">
        <w:rPr>
          <w:rFonts w:eastAsia="Calibri"/>
          <w:sz w:val="28"/>
          <w:szCs w:val="28"/>
          <w:vertAlign w:val="subscript"/>
        </w:rPr>
        <w:t xml:space="preserve"> </w:t>
      </w:r>
      <w:r w:rsidRPr="00715554">
        <w:rPr>
          <w:rFonts w:eastAsia="Calibri"/>
          <w:sz w:val="28"/>
          <w:szCs w:val="28"/>
        </w:rPr>
        <w:t xml:space="preserve">+ </w:t>
      </w:r>
      <w:proofErr w:type="spellStart"/>
      <w:r w:rsidRPr="00715554">
        <w:rPr>
          <w:rFonts w:eastAsia="Calibri"/>
          <w:sz w:val="28"/>
          <w:szCs w:val="28"/>
        </w:rPr>
        <w:t>C</w:t>
      </w:r>
      <w:r w:rsidRPr="00715554">
        <w:rPr>
          <w:rFonts w:eastAsia="Calibri"/>
          <w:sz w:val="28"/>
          <w:szCs w:val="28"/>
          <w:vertAlign w:val="subscript"/>
        </w:rPr>
        <w:t>iтп</w:t>
      </w:r>
      <w:proofErr w:type="spellEnd"/>
      <w:r w:rsidRPr="00715554">
        <w:rPr>
          <w:rFonts w:eastAsia="Calibri"/>
          <w:sz w:val="28"/>
          <w:szCs w:val="28"/>
        </w:rPr>
        <w:t>.</w:t>
      </w:r>
    </w:p>
    <w:p w14:paraId="1E89DB91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29B9144E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8. Порядок подачи заявок и требования, предъявляемые к форме и содержанию заявок.</w:t>
      </w:r>
    </w:p>
    <w:p w14:paraId="3C4CCAE1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Перечень предоставляемых документов.</w:t>
      </w:r>
    </w:p>
    <w:p w14:paraId="690FEBB5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Для участия в отборе участник отбора представляет в уполномоченный орган заявку в составе следующих документов:</w:t>
      </w:r>
    </w:p>
    <w:p w14:paraId="22D27405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заявление о предоставлении субсидии по форме согласно приложению № 1;</w:t>
      </w:r>
    </w:p>
    <w:p w14:paraId="7EB9A18E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гарантийное письмо по форме согласно приложению № 2; </w:t>
      </w:r>
    </w:p>
    <w:p w14:paraId="3277B83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копии учредительных документов; </w:t>
      </w:r>
    </w:p>
    <w:p w14:paraId="35E260DB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копии документов, подтверждающих полномочия руководителя юридического лица – участника отбора, или документа, удостоверяющего личность (для индивидуальных предпринимателей);</w:t>
      </w:r>
    </w:p>
    <w:p w14:paraId="48AA93B7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выписка из Единого государственного реестра юридических лиц или Единого государственного реестра индивидуальных предпринимателей, выданная по состоянию не ранее чем за 30 календарных дней до дня подачи заявки;</w:t>
      </w:r>
    </w:p>
    <w:p w14:paraId="52F1AB5F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справка налогового органа, подтверждающая отсутствие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по состоянию не ранее чем за 30 календарных дней до дня подачи заявки;</w:t>
      </w:r>
    </w:p>
    <w:p w14:paraId="1C4837D3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согласие на публикацию (размещение) в информационно-телекоммуникационной сети «Интернет» информации об участнике отбора, о подаваемом участником отбора заявке и иной информации, связанной с отбором (предоставляется в произвольной форме);</w:t>
      </w:r>
    </w:p>
    <w:p w14:paraId="19926B1A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расчет размера субсидии (предоставляется в произвольной форме), определенного в соответствии с пунктами 3.4, 3.5, 3.6 Порядка, подписанный руководителем и главным бухгалтером участника отбора (иным должностным лицом, на которое возложено ведение бухгалтерского учета);</w:t>
      </w:r>
    </w:p>
    <w:p w14:paraId="212388EF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справка налогового органа, подтверждающая отсутствие в реестре дисквалифицированных лиц сведений о дисквалификации руководителей, членах коллегиального исполнительного органа, лице, исполняющем функции единоличного исполнительного органа, главном бухгалтере (при наличии) участника отбора;</w:t>
      </w:r>
    </w:p>
    <w:p w14:paraId="6B48ED0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адресный перечень мест установки объектов зарядной инфраструктуры с указанием координат (долгота, широта), кадастрового номера, количества и мощности введенного в эксплуатацию объекта зарядной инфраструктуры с приложением фотографий, подтверждающих соответствие мест установки объектов зарядной инфраструктуры условиям размещения объектов зарядной инфраструктуры.</w:t>
      </w:r>
    </w:p>
    <w:p w14:paraId="67BAD659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05BE113E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lastRenderedPageBreak/>
        <w:t>Для подтверждения права на получение субсидии на закупку оборудования участник отбора представляет уполномоченному органу в том числе:</w:t>
      </w:r>
    </w:p>
    <w:p w14:paraId="67A82321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копию договора купли-продажи оборудования объекта зарядной инфраструктуры;</w:t>
      </w:r>
    </w:p>
    <w:p w14:paraId="38589E4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копии платежных документов, подтверждающих факт оплаты оборудования объекта зарядной инфраструктуры;</w:t>
      </w:r>
    </w:p>
    <w:p w14:paraId="3ABBE15B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копию </w:t>
      </w:r>
      <w:proofErr w:type="gramStart"/>
      <w:r w:rsidRPr="00715554">
        <w:rPr>
          <w:rFonts w:eastAsia="Calibri"/>
          <w:sz w:val="28"/>
          <w:szCs w:val="22"/>
          <w:lang w:eastAsia="en-US"/>
        </w:rPr>
        <w:t>паспорта</w:t>
      </w:r>
      <w:proofErr w:type="gramEnd"/>
      <w:r w:rsidRPr="00715554">
        <w:rPr>
          <w:rFonts w:eastAsia="Calibri"/>
          <w:sz w:val="28"/>
          <w:szCs w:val="22"/>
          <w:lang w:eastAsia="en-US"/>
        </w:rPr>
        <w:t xml:space="preserve"> установленного на объекте зарядной инфраструктуры оборудования;</w:t>
      </w:r>
    </w:p>
    <w:p w14:paraId="54C12D4F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копию акта приема-передачи основных средств по форме № ОС-1;</w:t>
      </w:r>
    </w:p>
    <w:p w14:paraId="11F413F5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копию акта об осуществлении технологического присоединения объекта зарядной инфраструктуры к электрическим сетям;</w:t>
      </w:r>
    </w:p>
    <w:p w14:paraId="5BAE52D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копию договора энергоснабжения или купли-продажи (поставки) электрической энергии;</w:t>
      </w:r>
    </w:p>
    <w:p w14:paraId="49AC6B07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копию акта, подписанного в том числе уполномоченным представителем органа местного самоуправления муниципальных образований Республики Татарстан, на территории которых размещен объект зарядной инфраструктуры, подтверждающего ввод объекта зарядной инфраструктуры в эксплуатацию;</w:t>
      </w:r>
    </w:p>
    <w:p w14:paraId="7692C77A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копии документов, подтверждающих соответствие оборудования объекта зарядной инфраструктуры техническим характеристикам, установленным приказом Министерства промышленности и торговли Российской Федерации от 29.04.2022 № 1776 «Об утверждении технических характеристик оборудования стационарной автомобильной зарядной станции публичного доступа, обеспечивающей возможность быстрой зарядки электрического автомобильного транспорта»;</w:t>
      </w:r>
    </w:p>
    <w:p w14:paraId="77FB8EA6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фотоотчет основных узлов и агрегатов с серийными номерами;</w:t>
      </w:r>
    </w:p>
    <w:p w14:paraId="089C75E9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указание ссылки в информационно-телекоммуникационной сети «Интернет» на программное обеспечение, предназначенное для работы на смартфонах, планшетах и других мобильных устройствах и позволяющее осуществлять передачу аналитических данных о технических параметрах и режиме работы объекта зарядной инфраструктуры для обеспечения удобства пользования зарядной инфраструктуры владельцами и (или) водителями электротранспорта, а также уполномоченному органу, в соответствии с пунктом 2.3.2 Порядка.</w:t>
      </w:r>
    </w:p>
    <w:p w14:paraId="75642C01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1EF923B1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t>Для подтверждения права на получение субсидии на технологическое присоединение участник отбора представляет уполномоченному органу в том числе:</w:t>
      </w:r>
    </w:p>
    <w:p w14:paraId="56DB048E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копию технических условий для технологического присоединения объекта зарядной инфраструктуры к электрическим сетям (объекту энергоснабжения);</w:t>
      </w:r>
    </w:p>
    <w:p w14:paraId="2B4AB1D3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копию акта об осуществлении технологического присоединения объекта зарядной инфраструктуры к электрическим сетям (объекту энергоснабжения);</w:t>
      </w:r>
    </w:p>
    <w:p w14:paraId="6B94B741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копию договора энергоснабжения или купли-продажи (поставки) электрической энергии;</w:t>
      </w:r>
    </w:p>
    <w:p w14:paraId="43471D0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копии документов, подтверждающих фактически понесенные участником отбора расходы при осуществлении технологического присоединения объекта зарядной инфраструктуры к электрическим сетям (объекту энергоснабжения).</w:t>
      </w:r>
    </w:p>
    <w:p w14:paraId="1A310B95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66960089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Порядок подачи заявок.</w:t>
      </w:r>
    </w:p>
    <w:p w14:paraId="239F6475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Заявка подается на бумажном носителе.</w:t>
      </w:r>
    </w:p>
    <w:p w14:paraId="34DDAA6E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Представляемые документы должны быть разборчиво напечатаны и заполнены по всем пунктам (в случае отсутствия данных ставится прочерк). Подчистки и исправления не допускаются, за исключением исправлений, скрепленных печатью участника отбора (при наличии печати) и заверенных подписью уполномоченного лица или собственноручно заверенных руководителем участника отбора. Все листы заявки должны быть пронумерованы. Копии документов должны быть скреплены печатью участника отбора (при наличии печати) и заверены подписью уполномоченного на то лица или собственноручно заверены руководителем участника отбора. Заявка должна быть прошита и скреплена печатью участника отбора (при наличии печати) и заверена подписью уполномоченного на то лица или собственноручно заверена руководителем участника отбора на обороте заявки с указанием общего количества листов. </w:t>
      </w:r>
    </w:p>
    <w:p w14:paraId="36E01434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t xml:space="preserve">Копия заявки представляется в отсканированном виде на электронном носителе или через Единую межведомственную систему электронного документооборота Республики Татарстан. </w:t>
      </w:r>
    </w:p>
    <w:p w14:paraId="4D73EB5A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Все расходы по подготовке предложения (заявки) несет участник отбора.</w:t>
      </w:r>
    </w:p>
    <w:p w14:paraId="7318BB1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16CDD0E0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t>9. Порядок отзыва заявок, порядок возврата заявок, определяющий в том числе основания для возврата заявок, порядок внесения изменений в заявки.</w:t>
      </w:r>
    </w:p>
    <w:p w14:paraId="70D2D659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Участник отбора вправе отозвать заявку в любое время до завершения отбора. Для этого необходимо направить официальное письмо в адрес уполномоченного органа с указанием даты направления заявки и причин ее отзыва. Письмо подписывается руководителем организации или уполномоченным лицом.</w:t>
      </w:r>
    </w:p>
    <w:p w14:paraId="6375FE47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При необходимости участник отбора вправе подать заявку повторно в срок, определенный для подачи заявок, при этом заявка регистрируется в день поступления в порядке очередности с указанием времени поступления. </w:t>
      </w:r>
    </w:p>
    <w:p w14:paraId="40A8E40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Внесение изменений в заявку не допускается.</w:t>
      </w:r>
    </w:p>
    <w:p w14:paraId="2A3FB7A8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697571D5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10. Правила рассмотрения заявок.</w:t>
      </w:r>
    </w:p>
    <w:p w14:paraId="599CF55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Отбор заявок осуществляется в следующем порядке:</w:t>
      </w:r>
    </w:p>
    <w:p w14:paraId="757DA35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уполномоченный орган в течение срока проведения отбора, установленного в объявлении о проведении отбора, осуществляет прием заявок и регистрирует их в журнале регистрации заявок в день поступления с указанием даты и времени поступления;</w:t>
      </w:r>
    </w:p>
    <w:p w14:paraId="6FF0F19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в 10-дневный срок, исчисляемый в рабочих днях, со дня регистрации заявки уполномоченный орган проверяет заявки в порядке очередности поступления в уполномоченный орган на соответствие участника отбора требованиям и критериям отбора, установленным Порядком, а также осуществляет проверку документов, представленных в составе заявки, на соответствие требованиям;</w:t>
      </w:r>
    </w:p>
    <w:p w14:paraId="097005F2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lastRenderedPageBreak/>
        <w:t>уполномоченный орган ведет реестр поступивших заявок с указанием следующей информации: наименование участника отбора, адрес объекта зарядной инфраструктуры, количество и мощность введенного в эксплуатацию объекта зарядной инфраструктуры;</w:t>
      </w:r>
    </w:p>
    <w:p w14:paraId="29A0C64B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в 11-дневный срок, исчисляемый в рабочих днях, со дня окончания срока приема заявок, указанного в объявлении о проведении отбора, уполномоченный орган формирует реестр о результатах отбора (о прохождении отбора либо об отклонении заявки) и принимает решение об определении победителей отбора и решение о предоставлении субсидии;</w:t>
      </w:r>
    </w:p>
    <w:p w14:paraId="17E3F9A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не позднее трех рабочих дней со дня принятия решения о предоставлении субсидии уполномоченный орган направляет участнику отбора уведомление о принятом решении через Единую межведомственную систему электронного документооборота Республики Татарстан, посредством электронной почты или других контактных реквизитов, указанных в заявке;</w:t>
      </w:r>
    </w:p>
    <w:p w14:paraId="1FEC227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не позднее двух календарных дней, следующих за днем определения победителя отбора, уполномоченный орган размещает на едином портале бюджетной системы Российской Федерации в информационно-телекоммуникационной сети «Интернет», а также на сайте уполномоченного органа информацию о результатах отбора, содержащую следующие сведения: </w:t>
      </w:r>
    </w:p>
    <w:p w14:paraId="40F27FE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дату, время и место проведения рассмотрения заявок;</w:t>
      </w:r>
    </w:p>
    <w:p w14:paraId="32209602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информацию об участниках отбора, заявки которых были рассмотрены;</w:t>
      </w:r>
    </w:p>
    <w:p w14:paraId="2727983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информацию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14:paraId="3506D5B0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наименование получателя (получателей) субсидии, с которым (которыми) заключается соглашение о предоставлении субсидии, и размер предоставляемой ему субсидии.</w:t>
      </w:r>
    </w:p>
    <w:p w14:paraId="62408FC3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Результаты отбора будут опубликованы в информационно-телекоммуникационной сети «Интернет» </w:t>
      </w:r>
      <w:r w:rsidRPr="00715554">
        <w:rPr>
          <w:rFonts w:eastAsia="Calibri"/>
          <w:b/>
          <w:sz w:val="28"/>
          <w:szCs w:val="22"/>
          <w:lang w:eastAsia="en-US"/>
        </w:rPr>
        <w:t>не позднее 7 декабря 2022 года</w:t>
      </w:r>
      <w:r w:rsidRPr="00715554">
        <w:rPr>
          <w:rFonts w:eastAsia="Calibri"/>
          <w:sz w:val="28"/>
          <w:szCs w:val="22"/>
          <w:lang w:eastAsia="en-US"/>
        </w:rPr>
        <w:t>.</w:t>
      </w:r>
    </w:p>
    <w:p w14:paraId="61D808F9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37DD3031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lang w:eastAsia="en-US"/>
        </w:rPr>
      </w:pPr>
      <w:r w:rsidRPr="00715554">
        <w:rPr>
          <w:rFonts w:eastAsia="Calibri"/>
          <w:b/>
          <w:sz w:val="28"/>
          <w:szCs w:val="22"/>
          <w:lang w:eastAsia="en-US"/>
        </w:rPr>
        <w:t>Основаниями для отклонения заявки на стадии рассмотрения предложений (заявок) являются:</w:t>
      </w:r>
    </w:p>
    <w:p w14:paraId="3B8EABAE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несоответствие участника отбора требованиям и критериям отбора, установленным Порядком;</w:t>
      </w:r>
    </w:p>
    <w:p w14:paraId="6B5D10EB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несоответствие представленных участником отбора заявок и документов требованиям к заявкам, установленным в объявлении о проведении отбора;</w:t>
      </w:r>
    </w:p>
    <w:p w14:paraId="6C5EF7F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14:paraId="125C7F0D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подача участником отбора заявки после даты и (или) времени, определенных для подачи заявок;</w:t>
      </w:r>
    </w:p>
    <w:p w14:paraId="0182DCF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исчерпание лимитов бюджетных обязательств, доведенных до уполномоченного органа.</w:t>
      </w:r>
    </w:p>
    <w:p w14:paraId="1464590F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В случае принятия решения об отклонении заявки на стадии рассмотрения уполномоченный орган направляет участнику отбора уведомление об отклонении заявки в трехдневный срок, исчисляемый в рабочих днях, со дня принятия указанного решения. </w:t>
      </w:r>
    </w:p>
    <w:p w14:paraId="68B9600D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</w:p>
    <w:p w14:paraId="2AA6C2A1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lastRenderedPageBreak/>
        <w:t>11. Срок, в течение которого победитель (победители) отбора должен (должны) подписать соглашение о предоставлении субсидии.</w:t>
      </w:r>
    </w:p>
    <w:p w14:paraId="5A856BDC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Предоставление субсидии осуществляется на основании соглашения о предоставлении субсидии. Соглашение о предоставлении субсидии </w:t>
      </w:r>
      <w:r w:rsidRPr="00715554">
        <w:rPr>
          <w:rFonts w:eastAsia="Calibri"/>
          <w:b/>
          <w:sz w:val="28"/>
          <w:szCs w:val="22"/>
          <w:lang w:eastAsia="en-US"/>
        </w:rPr>
        <w:t xml:space="preserve">заключается в </w:t>
      </w:r>
      <w:r w:rsidRPr="00715554">
        <w:rPr>
          <w:rFonts w:eastAsia="Calibri"/>
          <w:b/>
          <w:sz w:val="28"/>
          <w:szCs w:val="22"/>
          <w:lang w:eastAsia="en-US"/>
        </w:rPr>
        <w:br/>
        <w:t>семидневный срок, исчисляемый в рабочих днях, со дня принятия решения о предоставлении субсидии уполномоченным органом.</w:t>
      </w:r>
      <w:r w:rsidRPr="00715554">
        <w:rPr>
          <w:rFonts w:eastAsia="Calibri"/>
          <w:sz w:val="28"/>
          <w:szCs w:val="22"/>
          <w:lang w:eastAsia="en-US"/>
        </w:rPr>
        <w:t xml:space="preserve"> В соответствии с настоящим объявлением соглашением о предоставлении субсидии должно быть подписано </w:t>
      </w:r>
      <w:r w:rsidRPr="00715554">
        <w:rPr>
          <w:rFonts w:eastAsia="Calibri"/>
          <w:sz w:val="28"/>
          <w:szCs w:val="22"/>
          <w:lang w:eastAsia="en-US"/>
        </w:rPr>
        <w:br/>
      </w:r>
      <w:r w:rsidRPr="00715554">
        <w:rPr>
          <w:rFonts w:eastAsia="Calibri"/>
          <w:b/>
          <w:sz w:val="28"/>
          <w:szCs w:val="22"/>
          <w:lang w:eastAsia="en-US"/>
        </w:rPr>
        <w:t>не позднее 13 декабря 2022 года.</w:t>
      </w:r>
    </w:p>
    <w:p w14:paraId="4B87BACD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Соглашение о предоставлении субсидии заключается в государственной интегрированной информационной системе управления общественными финансами «Электронный бюджет». </w:t>
      </w:r>
    </w:p>
    <w:p w14:paraId="3116292F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Субсидия перечисляется на расчетный или корреспондентский счет получателя субсидии, открытый получателем субсидии в учреждении Центрального банка Российской Федерации или кредитной организации, не позднее 10-го рабочего дня, следующего за днем принятия решения о предоставлении субсидии уполномоченным органом.</w:t>
      </w:r>
    </w:p>
    <w:p w14:paraId="3A36BA54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60970294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12. Условия признания победителя (победителей) отбора уклонившимся (уклонившимися) от заключения о предоставлении субсидии.</w:t>
      </w:r>
    </w:p>
    <w:p w14:paraId="1C4ACE58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В случае </w:t>
      </w:r>
      <w:proofErr w:type="spellStart"/>
      <w:r w:rsidRPr="00715554">
        <w:rPr>
          <w:rFonts w:eastAsia="Calibri"/>
          <w:sz w:val="28"/>
          <w:szCs w:val="22"/>
          <w:lang w:eastAsia="en-US"/>
        </w:rPr>
        <w:t>неподписания</w:t>
      </w:r>
      <w:proofErr w:type="spellEnd"/>
      <w:r w:rsidRPr="00715554">
        <w:rPr>
          <w:rFonts w:eastAsia="Calibri"/>
          <w:sz w:val="28"/>
          <w:szCs w:val="22"/>
          <w:lang w:eastAsia="en-US"/>
        </w:rPr>
        <w:t xml:space="preserve"> получателем субсидии соглашения о предоставлении субсидии решение о предоставлении субсидии аннулируется, получатель субсидии признается уклонившимся от заключения соглашения о предоставлении субсидии. </w:t>
      </w:r>
    </w:p>
    <w:p w14:paraId="7CDAD2FE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Аннулирование решения о предоставлении субсидии осуществляется на основании решения уполномоченного органа.</w:t>
      </w:r>
    </w:p>
    <w:p w14:paraId="71DD4FF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>Уполномоченный орган в течение трех рабочий дней со дня принятия решения о признании победителя отбора уклонившимся от заключения соглашения о предоставлении субсидии направляет по адресу электронной почты победителя отбора, признанного уклонившимся от заключения соглашения о предоставлении субсидии, уведомление об отказе в предоставлении ему субсидии с указанием причин отказа.</w:t>
      </w:r>
    </w:p>
    <w:p w14:paraId="52525E2C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3CF39FEB" w14:textId="77777777" w:rsidR="00715554" w:rsidRPr="00715554" w:rsidRDefault="00715554" w:rsidP="00715554">
      <w:pPr>
        <w:ind w:firstLine="709"/>
        <w:jc w:val="both"/>
        <w:rPr>
          <w:rFonts w:eastAsia="Calibri"/>
          <w:b/>
          <w:sz w:val="28"/>
          <w:szCs w:val="22"/>
          <w:u w:val="single"/>
          <w:lang w:eastAsia="en-US"/>
        </w:rPr>
      </w:pPr>
      <w:r w:rsidRPr="00715554">
        <w:rPr>
          <w:rFonts w:eastAsia="Calibri"/>
          <w:b/>
          <w:sz w:val="28"/>
          <w:szCs w:val="22"/>
          <w:u w:val="single"/>
          <w:lang w:eastAsia="en-US"/>
        </w:rPr>
        <w:t>11. Порядок предоставления участникам отбора разъяснений положений объявления о проведении отбора получателей субсидии, дата начала и окончания срока такого предоставления.</w:t>
      </w:r>
    </w:p>
    <w:p w14:paraId="694ABD5B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15554">
        <w:rPr>
          <w:rFonts w:eastAsia="Calibri"/>
          <w:sz w:val="28"/>
          <w:szCs w:val="22"/>
          <w:lang w:eastAsia="en-US"/>
        </w:rPr>
        <w:t xml:space="preserve">Разъяснения положений объявления о проведении отбора получателей субсидии осуществляется с момента опубликования настоящего объявления и до </w:t>
      </w:r>
      <w:r w:rsidRPr="00715554">
        <w:rPr>
          <w:rFonts w:eastAsia="Calibri"/>
          <w:sz w:val="28"/>
          <w:szCs w:val="22"/>
          <w:lang w:eastAsia="en-US"/>
        </w:rPr>
        <w:br/>
      </w:r>
      <w:r w:rsidRPr="00715554">
        <w:rPr>
          <w:rFonts w:eastAsia="Calibri"/>
          <w:b/>
          <w:sz w:val="28"/>
          <w:szCs w:val="22"/>
          <w:lang w:eastAsia="en-US"/>
        </w:rPr>
        <w:t>21 ноября</w:t>
      </w:r>
      <w:r w:rsidRPr="00715554">
        <w:rPr>
          <w:rFonts w:eastAsia="Calibri"/>
          <w:sz w:val="28"/>
          <w:szCs w:val="22"/>
          <w:lang w:eastAsia="en-US"/>
        </w:rPr>
        <w:t xml:space="preserve"> 2022 года сотрудниками отдела развития энергетики и </w:t>
      </w:r>
      <w:proofErr w:type="spellStart"/>
      <w:r w:rsidRPr="00715554">
        <w:rPr>
          <w:rFonts w:eastAsia="Calibri"/>
          <w:sz w:val="28"/>
          <w:szCs w:val="22"/>
          <w:lang w:eastAsia="en-US"/>
        </w:rPr>
        <w:t>энергоэффективности</w:t>
      </w:r>
      <w:proofErr w:type="spellEnd"/>
      <w:r w:rsidRPr="00715554">
        <w:rPr>
          <w:rFonts w:eastAsia="Calibri"/>
          <w:sz w:val="28"/>
          <w:szCs w:val="22"/>
          <w:lang w:eastAsia="en-US"/>
        </w:rPr>
        <w:t xml:space="preserve"> Министерства промышленности и торговли Республики Татарстан по телефонам: 8(843)210-05-33, 8(843)210-05-34, и (или) адресам электронной почты: </w:t>
      </w:r>
      <w:hyperlink r:id="rId10" w:history="1">
        <w:r w:rsidRPr="00715554">
          <w:rPr>
            <w:rFonts w:eastAsia="Calibri"/>
            <w:color w:val="0563C1"/>
            <w:sz w:val="28"/>
            <w:szCs w:val="22"/>
            <w:u w:val="single"/>
            <w:lang w:val="en-US" w:eastAsia="en-US"/>
          </w:rPr>
          <w:t>Evgeniya</w:t>
        </w:r>
        <w:r w:rsidRPr="00715554">
          <w:rPr>
            <w:rFonts w:eastAsia="Calibri"/>
            <w:color w:val="0563C1"/>
            <w:sz w:val="28"/>
            <w:szCs w:val="22"/>
            <w:u w:val="single"/>
            <w:lang w:eastAsia="en-US"/>
          </w:rPr>
          <w:t>.</w:t>
        </w:r>
        <w:r w:rsidRPr="00715554">
          <w:rPr>
            <w:rFonts w:eastAsia="Calibri"/>
            <w:color w:val="0563C1"/>
            <w:sz w:val="28"/>
            <w:szCs w:val="22"/>
            <w:u w:val="single"/>
            <w:lang w:val="en-US" w:eastAsia="en-US"/>
          </w:rPr>
          <w:t>Katkova</w:t>
        </w:r>
        <w:r w:rsidRPr="00715554">
          <w:rPr>
            <w:rFonts w:eastAsia="Calibri"/>
            <w:color w:val="0563C1"/>
            <w:sz w:val="28"/>
            <w:szCs w:val="22"/>
            <w:u w:val="single"/>
            <w:lang w:eastAsia="en-US"/>
          </w:rPr>
          <w:t>@</w:t>
        </w:r>
        <w:r w:rsidRPr="00715554">
          <w:rPr>
            <w:rFonts w:eastAsia="Calibri"/>
            <w:color w:val="0563C1"/>
            <w:sz w:val="28"/>
            <w:szCs w:val="22"/>
            <w:u w:val="single"/>
            <w:lang w:val="en-US" w:eastAsia="en-US"/>
          </w:rPr>
          <w:t>tatar</w:t>
        </w:r>
        <w:r w:rsidRPr="00715554">
          <w:rPr>
            <w:rFonts w:eastAsia="Calibri"/>
            <w:color w:val="0563C1"/>
            <w:sz w:val="28"/>
            <w:szCs w:val="22"/>
            <w:u w:val="single"/>
            <w:lang w:eastAsia="en-US"/>
          </w:rPr>
          <w:t>.</w:t>
        </w:r>
        <w:r w:rsidRPr="00715554">
          <w:rPr>
            <w:rFonts w:eastAsia="Calibri"/>
            <w:color w:val="0563C1"/>
            <w:sz w:val="28"/>
            <w:szCs w:val="22"/>
            <w:u w:val="single"/>
            <w:lang w:val="en-US" w:eastAsia="en-US"/>
          </w:rPr>
          <w:t>ru</w:t>
        </w:r>
      </w:hyperlink>
      <w:r w:rsidRPr="00715554">
        <w:rPr>
          <w:rFonts w:eastAsia="Calibri"/>
          <w:sz w:val="28"/>
          <w:szCs w:val="22"/>
          <w:lang w:eastAsia="en-US"/>
        </w:rPr>
        <w:t xml:space="preserve">, </w:t>
      </w:r>
      <w:hyperlink r:id="rId11" w:history="1">
        <w:r w:rsidRPr="00715554">
          <w:rPr>
            <w:rFonts w:eastAsia="Calibri"/>
            <w:color w:val="0563C1"/>
            <w:sz w:val="28"/>
            <w:szCs w:val="22"/>
            <w:u w:val="single"/>
            <w:lang w:val="en-US" w:eastAsia="en-US"/>
          </w:rPr>
          <w:t>Iskander</w:t>
        </w:r>
        <w:r w:rsidRPr="00715554">
          <w:rPr>
            <w:rFonts w:eastAsia="Calibri"/>
            <w:color w:val="0563C1"/>
            <w:sz w:val="28"/>
            <w:szCs w:val="22"/>
            <w:u w:val="single"/>
            <w:lang w:eastAsia="en-US"/>
          </w:rPr>
          <w:t>.</w:t>
        </w:r>
        <w:r w:rsidRPr="00715554">
          <w:rPr>
            <w:rFonts w:eastAsia="Calibri"/>
            <w:color w:val="0563C1"/>
            <w:sz w:val="28"/>
            <w:szCs w:val="22"/>
            <w:u w:val="single"/>
            <w:lang w:val="en-US" w:eastAsia="en-US"/>
          </w:rPr>
          <w:t>Salihov</w:t>
        </w:r>
        <w:r w:rsidRPr="00715554">
          <w:rPr>
            <w:rFonts w:eastAsia="Calibri"/>
            <w:color w:val="0563C1"/>
            <w:sz w:val="28"/>
            <w:szCs w:val="22"/>
            <w:u w:val="single"/>
            <w:lang w:eastAsia="en-US"/>
          </w:rPr>
          <w:t>@</w:t>
        </w:r>
        <w:r w:rsidRPr="00715554">
          <w:rPr>
            <w:rFonts w:eastAsia="Calibri"/>
            <w:color w:val="0563C1"/>
            <w:sz w:val="28"/>
            <w:szCs w:val="22"/>
            <w:u w:val="single"/>
            <w:lang w:val="en-US" w:eastAsia="en-US"/>
          </w:rPr>
          <w:t>tatar</w:t>
        </w:r>
        <w:r w:rsidRPr="00715554">
          <w:rPr>
            <w:rFonts w:eastAsia="Calibri"/>
            <w:color w:val="0563C1"/>
            <w:sz w:val="28"/>
            <w:szCs w:val="22"/>
            <w:u w:val="single"/>
            <w:lang w:eastAsia="en-US"/>
          </w:rPr>
          <w:t>.</w:t>
        </w:r>
        <w:r w:rsidRPr="00715554">
          <w:rPr>
            <w:rFonts w:eastAsia="Calibri"/>
            <w:color w:val="0563C1"/>
            <w:sz w:val="28"/>
            <w:szCs w:val="22"/>
            <w:u w:val="single"/>
            <w:lang w:val="en-US" w:eastAsia="en-US"/>
          </w:rPr>
          <w:t>ru</w:t>
        </w:r>
      </w:hyperlink>
      <w:r w:rsidRPr="00715554">
        <w:rPr>
          <w:rFonts w:eastAsia="Calibri"/>
          <w:sz w:val="28"/>
          <w:szCs w:val="22"/>
          <w:lang w:eastAsia="en-US"/>
        </w:rPr>
        <w:t>.</w:t>
      </w:r>
    </w:p>
    <w:p w14:paraId="734F34BB" w14:textId="77777777" w:rsidR="00715554" w:rsidRPr="00715554" w:rsidRDefault="00715554" w:rsidP="00715554">
      <w:pPr>
        <w:ind w:firstLine="709"/>
        <w:jc w:val="both"/>
        <w:rPr>
          <w:rFonts w:eastAsia="Calibri"/>
          <w:sz w:val="28"/>
          <w:szCs w:val="22"/>
          <w:lang w:eastAsia="en-US"/>
        </w:rPr>
      </w:pPr>
    </w:p>
    <w:p w14:paraId="2923F218" w14:textId="40A6E09F" w:rsidR="00715554" w:rsidRDefault="00715554" w:rsidP="00C10EC9">
      <w:pPr>
        <w:rPr>
          <w:color w:val="000000" w:themeColor="text1"/>
          <w:sz w:val="28"/>
        </w:rPr>
      </w:pPr>
    </w:p>
    <w:p w14:paraId="5D0402CF" w14:textId="7DECB13D" w:rsidR="00715554" w:rsidRDefault="00715554" w:rsidP="00C10EC9">
      <w:pPr>
        <w:rPr>
          <w:color w:val="000000" w:themeColor="text1"/>
          <w:sz w:val="28"/>
        </w:rPr>
      </w:pPr>
    </w:p>
    <w:p w14:paraId="54BF456E" w14:textId="77777777" w:rsidR="00715554" w:rsidRDefault="00715554" w:rsidP="00715554">
      <w:pPr>
        <w:jc w:val="right"/>
        <w:rPr>
          <w:rFonts w:eastAsia="Calibri"/>
          <w:sz w:val="28"/>
          <w:szCs w:val="28"/>
          <w:lang w:eastAsia="en-US"/>
        </w:rPr>
        <w:sectPr w:rsidR="00715554" w:rsidSect="00AF711B">
          <w:pgSz w:w="11906" w:h="16838"/>
          <w:pgMar w:top="1134" w:right="1134" w:bottom="567" w:left="1134" w:header="720" w:footer="720" w:gutter="0"/>
          <w:cols w:space="720"/>
          <w:docGrid w:linePitch="272"/>
        </w:sectPr>
      </w:pPr>
    </w:p>
    <w:p w14:paraId="7E5E87A2" w14:textId="56DF6F57" w:rsidR="00715554" w:rsidRPr="00715554" w:rsidRDefault="00715554" w:rsidP="00715554">
      <w:pPr>
        <w:jc w:val="right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lastRenderedPageBreak/>
        <w:t>Приложение № 1</w:t>
      </w:r>
    </w:p>
    <w:p w14:paraId="0B864372" w14:textId="77777777" w:rsidR="00715554" w:rsidRPr="00715554" w:rsidRDefault="00715554" w:rsidP="00715554">
      <w:pPr>
        <w:jc w:val="right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>к объявлению о проведении</w:t>
      </w:r>
    </w:p>
    <w:p w14:paraId="38D62DFA" w14:textId="77777777" w:rsidR="00715554" w:rsidRPr="00715554" w:rsidRDefault="00715554" w:rsidP="00715554">
      <w:pPr>
        <w:jc w:val="right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>отбора получателей субсидии</w:t>
      </w:r>
    </w:p>
    <w:p w14:paraId="0BAEA731" w14:textId="77777777" w:rsidR="00715554" w:rsidRPr="00715554" w:rsidRDefault="00715554" w:rsidP="00715554">
      <w:pPr>
        <w:jc w:val="center"/>
        <w:rPr>
          <w:rFonts w:eastAsia="Calibri"/>
          <w:sz w:val="28"/>
          <w:szCs w:val="28"/>
          <w:lang w:eastAsia="en-US"/>
        </w:rPr>
      </w:pPr>
    </w:p>
    <w:p w14:paraId="4650AE56" w14:textId="77777777" w:rsidR="00715554" w:rsidRPr="00715554" w:rsidRDefault="00715554" w:rsidP="00715554">
      <w:pPr>
        <w:jc w:val="center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>Заявление</w:t>
      </w:r>
    </w:p>
    <w:p w14:paraId="203CE12D" w14:textId="77777777" w:rsidR="00715554" w:rsidRPr="00715554" w:rsidRDefault="00715554" w:rsidP="00715554">
      <w:pPr>
        <w:jc w:val="center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 xml:space="preserve">о предоставления в 2022 году субсидий из бюджета Республики Татарстан </w:t>
      </w:r>
    </w:p>
    <w:p w14:paraId="5A973D35" w14:textId="77777777" w:rsidR="00715554" w:rsidRPr="00715554" w:rsidRDefault="00715554" w:rsidP="00715554">
      <w:pPr>
        <w:jc w:val="center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 xml:space="preserve">юридическим лицам (за исключением государственных (муниципальных) </w:t>
      </w:r>
    </w:p>
    <w:p w14:paraId="77140D7E" w14:textId="77777777" w:rsidR="00715554" w:rsidRPr="00715554" w:rsidRDefault="00715554" w:rsidP="00715554">
      <w:pPr>
        <w:jc w:val="center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 xml:space="preserve">учреждений) и индивидуальным предпринимателям на возмещение части затрат, связанных с закупкой оборудования объектов зарядной инфраструктуры для </w:t>
      </w:r>
    </w:p>
    <w:p w14:paraId="5756828C" w14:textId="77777777" w:rsidR="00715554" w:rsidRPr="00715554" w:rsidRDefault="00715554" w:rsidP="00715554">
      <w:pPr>
        <w:jc w:val="center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 xml:space="preserve">быстрой зарядки электрического автомобильного транспорта и технологическим присоединением объектов зарядной инфраструктуры для быстрой зарядки </w:t>
      </w:r>
    </w:p>
    <w:p w14:paraId="2CDB24BB" w14:textId="77777777" w:rsidR="00715554" w:rsidRPr="00715554" w:rsidRDefault="00715554" w:rsidP="00715554">
      <w:pPr>
        <w:jc w:val="center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>электрического автомобильного транспорта к электрическим сетям</w:t>
      </w:r>
    </w:p>
    <w:p w14:paraId="6E1CD4AD" w14:textId="77777777" w:rsidR="00715554" w:rsidRPr="00715554" w:rsidRDefault="00715554" w:rsidP="00715554">
      <w:pPr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46"/>
        <w:gridCol w:w="4702"/>
        <w:gridCol w:w="4647"/>
      </w:tblGrid>
      <w:tr w:rsidR="00715554" w:rsidRPr="00715554" w14:paraId="2D48E56A" w14:textId="77777777" w:rsidTr="00715554">
        <w:trPr>
          <w:trHeight w:val="20"/>
        </w:trPr>
        <w:tc>
          <w:tcPr>
            <w:tcW w:w="415" w:type="pct"/>
          </w:tcPr>
          <w:p w14:paraId="6317DA45" w14:textId="77777777" w:rsidR="00715554" w:rsidRPr="00715554" w:rsidRDefault="00715554" w:rsidP="00715554">
            <w:pPr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№</w:t>
            </w:r>
          </w:p>
          <w:p w14:paraId="251D78C9" w14:textId="77777777" w:rsidR="00715554" w:rsidRPr="00715554" w:rsidRDefault="00715554" w:rsidP="00715554">
            <w:pPr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2306" w:type="pct"/>
          </w:tcPr>
          <w:p w14:paraId="76AF8A30" w14:textId="77777777" w:rsidR="00715554" w:rsidRPr="00715554" w:rsidRDefault="00715554" w:rsidP="00715554">
            <w:pPr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Наименование показателя</w:t>
            </w:r>
          </w:p>
        </w:tc>
        <w:tc>
          <w:tcPr>
            <w:tcW w:w="2279" w:type="pct"/>
          </w:tcPr>
          <w:p w14:paraId="4755451B" w14:textId="77777777" w:rsidR="00715554" w:rsidRPr="00715554" w:rsidRDefault="00715554" w:rsidP="00715554">
            <w:pPr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Данные участника отбора</w:t>
            </w:r>
            <w:r w:rsidRPr="00715554">
              <w:rPr>
                <w:sz w:val="28"/>
                <w:szCs w:val="28"/>
                <w:vertAlign w:val="superscript"/>
                <w:lang w:eastAsia="en-US"/>
              </w:rPr>
              <w:footnoteReference w:id="1"/>
            </w:r>
          </w:p>
        </w:tc>
      </w:tr>
    </w:tbl>
    <w:p w14:paraId="6095EDB8" w14:textId="77777777" w:rsidR="00715554" w:rsidRPr="00715554" w:rsidRDefault="00715554" w:rsidP="00715554">
      <w:pPr>
        <w:jc w:val="center"/>
        <w:rPr>
          <w:rFonts w:eastAsia="Calibri"/>
          <w:sz w:val="2"/>
          <w:szCs w:val="2"/>
          <w:lang w:eastAsia="en-US"/>
        </w:rPr>
      </w:pP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47"/>
        <w:gridCol w:w="4394"/>
        <w:gridCol w:w="4955"/>
      </w:tblGrid>
      <w:tr w:rsidR="00715554" w:rsidRPr="00715554" w14:paraId="1E03D7F2" w14:textId="77777777" w:rsidTr="00B74F1C">
        <w:trPr>
          <w:trHeight w:val="227"/>
          <w:tblHeader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A05B" w14:textId="77777777" w:rsidR="00715554" w:rsidRPr="00715554" w:rsidRDefault="00715554" w:rsidP="00715554">
            <w:pPr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DAE34" w14:textId="77777777" w:rsidR="00715554" w:rsidRPr="00715554" w:rsidRDefault="00715554" w:rsidP="00715554">
            <w:pPr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F781" w14:textId="77777777" w:rsidR="00715554" w:rsidRPr="00715554" w:rsidRDefault="00715554" w:rsidP="00715554">
            <w:pPr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715554" w:rsidRPr="00715554" w14:paraId="02262434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2EB7" w14:textId="77777777" w:rsidR="00715554" w:rsidRPr="00715554" w:rsidRDefault="00715554" w:rsidP="0071555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E71E" w14:textId="77777777" w:rsidR="00715554" w:rsidRPr="00715554" w:rsidRDefault="00715554" w:rsidP="00715554">
            <w:pPr>
              <w:jc w:val="both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Заявление подается на получение субсидии на возмещение затрат, связанных с: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2C0F" w14:textId="77777777" w:rsidR="00715554" w:rsidRPr="00715554" w:rsidRDefault="00715554" w:rsidP="00715554">
            <w:pPr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715554" w:rsidRPr="00715554" w14:paraId="234E9D46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8FF9" w14:textId="77777777" w:rsidR="00715554" w:rsidRPr="00715554" w:rsidRDefault="00715554" w:rsidP="0071555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F5F6" w14:textId="77777777" w:rsidR="00715554" w:rsidRPr="00715554" w:rsidRDefault="00715554" w:rsidP="00715554">
            <w:pPr>
              <w:jc w:val="both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закупкой оборудования объектов зарядной инфраструктуры для быстрой зарядки электрического автомобильного транспорта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B92D" w14:textId="77777777" w:rsidR="00715554" w:rsidRPr="00715554" w:rsidRDefault="00715554" w:rsidP="00715554">
            <w:pPr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да/нет</w:t>
            </w:r>
          </w:p>
        </w:tc>
      </w:tr>
      <w:tr w:rsidR="00715554" w:rsidRPr="00715554" w14:paraId="576E2273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3ED1" w14:textId="77777777" w:rsidR="00715554" w:rsidRPr="00715554" w:rsidRDefault="00715554" w:rsidP="0071555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927B" w14:textId="77777777" w:rsidR="00715554" w:rsidRPr="00715554" w:rsidRDefault="00715554" w:rsidP="00715554">
            <w:pPr>
              <w:jc w:val="both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 xml:space="preserve">технологическим присоединением объектов зарядной 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инфраструкту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 xml:space="preserve">- 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ры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 xml:space="preserve"> для быстрой зарядки электрического автомобильного транспорта к электрическим сетям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63DE" w14:textId="77777777" w:rsidR="00715554" w:rsidRPr="00715554" w:rsidRDefault="00715554" w:rsidP="00715554">
            <w:pPr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да/нет</w:t>
            </w:r>
          </w:p>
        </w:tc>
      </w:tr>
      <w:tr w:rsidR="00715554" w:rsidRPr="00715554" w14:paraId="6CAAAF95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77B6" w14:textId="77777777" w:rsidR="00715554" w:rsidRPr="00715554" w:rsidRDefault="00715554" w:rsidP="0071555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441A" w14:textId="77777777" w:rsidR="00715554" w:rsidRPr="00715554" w:rsidRDefault="00715554" w:rsidP="00715554">
            <w:pPr>
              <w:jc w:val="both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Полное наименование участника отбора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821E" w14:textId="77777777" w:rsidR="00715554" w:rsidRPr="00715554" w:rsidRDefault="00715554" w:rsidP="00715554">
            <w:pPr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4CED54D3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DC8A" w14:textId="77777777" w:rsidR="00715554" w:rsidRPr="00715554" w:rsidRDefault="00715554" w:rsidP="0071555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8C40" w14:textId="77777777" w:rsidR="00715554" w:rsidRPr="00715554" w:rsidRDefault="00715554" w:rsidP="00715554">
            <w:pPr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Идентификационный номер налогоплательщика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3F4D" w14:textId="77777777" w:rsidR="00715554" w:rsidRPr="00715554" w:rsidRDefault="00715554" w:rsidP="00715554">
            <w:pPr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059EC0EC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F333" w14:textId="77777777" w:rsidR="00715554" w:rsidRPr="00715554" w:rsidRDefault="00715554" w:rsidP="0071555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CF7B" w14:textId="77777777" w:rsidR="00715554" w:rsidRPr="00715554" w:rsidRDefault="00715554" w:rsidP="00715554">
            <w:pPr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Код причины постановки на учет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875D" w14:textId="77777777" w:rsidR="00715554" w:rsidRPr="00715554" w:rsidRDefault="00715554" w:rsidP="00715554">
            <w:pPr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334F035A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D1CF" w14:textId="77777777" w:rsidR="00715554" w:rsidRPr="00715554" w:rsidRDefault="00715554" w:rsidP="0071555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D540" w14:textId="77777777" w:rsidR="00715554" w:rsidRPr="00715554" w:rsidRDefault="00715554" w:rsidP="00715554">
            <w:pPr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FD65" w14:textId="77777777" w:rsidR="00715554" w:rsidRPr="00715554" w:rsidRDefault="00715554" w:rsidP="00715554">
            <w:pPr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45291F76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709A" w14:textId="77777777" w:rsidR="00715554" w:rsidRPr="00715554" w:rsidRDefault="00715554" w:rsidP="00715554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CD24" w14:textId="77777777" w:rsidR="00715554" w:rsidRPr="00715554" w:rsidRDefault="00715554" w:rsidP="00715554">
            <w:pPr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Общероссийский классификатор территорий муниципальных образований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A809" w14:textId="77777777" w:rsidR="00715554" w:rsidRPr="00715554" w:rsidRDefault="00715554" w:rsidP="00715554">
            <w:pPr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316F6566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C290" w14:textId="77777777" w:rsidR="00715554" w:rsidRPr="00715554" w:rsidRDefault="00715554" w:rsidP="00715554">
            <w:pPr>
              <w:suppressAutoHyphens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0034" w14:textId="77777777" w:rsidR="00715554" w:rsidRPr="00715554" w:rsidRDefault="00715554" w:rsidP="00715554">
            <w:pPr>
              <w:suppressAutoHyphens/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 xml:space="preserve">Фактический адрес юридического лица / место жительства 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индиви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>-дуального предпринимателя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A854" w14:textId="77777777" w:rsidR="00715554" w:rsidRPr="00715554" w:rsidRDefault="00715554" w:rsidP="00715554">
            <w:pPr>
              <w:suppressAutoHyphens/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09AD55A3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CD74" w14:textId="77777777" w:rsidR="00715554" w:rsidRPr="00715554" w:rsidRDefault="00715554" w:rsidP="00715554">
            <w:pPr>
              <w:suppressAutoHyphens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94FD" w14:textId="77777777" w:rsidR="00715554" w:rsidRPr="00715554" w:rsidRDefault="00715554" w:rsidP="00715554">
            <w:pPr>
              <w:suppressAutoHyphens/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 xml:space="preserve">Фактический адрес регионального филиала, размещенного на 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терри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>-тории Республики Татарстан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6A15" w14:textId="77777777" w:rsidR="00715554" w:rsidRPr="00715554" w:rsidRDefault="00715554" w:rsidP="00715554">
            <w:pPr>
              <w:suppressAutoHyphens/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5B8622E1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15EC" w14:textId="77777777" w:rsidR="00715554" w:rsidRPr="00715554" w:rsidRDefault="00715554" w:rsidP="00715554">
            <w:pPr>
              <w:suppressAutoHyphens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lastRenderedPageBreak/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D20D" w14:textId="77777777" w:rsidR="00715554" w:rsidRPr="00715554" w:rsidRDefault="00715554" w:rsidP="00715554">
            <w:pPr>
              <w:suppressAutoHyphens/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Дата государственной регистрации юридического лица / индивиду-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ального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 xml:space="preserve"> предпринимателя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3C53" w14:textId="77777777" w:rsidR="00715554" w:rsidRPr="00715554" w:rsidRDefault="00715554" w:rsidP="00715554">
            <w:pPr>
              <w:suppressAutoHyphens/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4E762888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ECB4" w14:textId="77777777" w:rsidR="00715554" w:rsidRPr="00715554" w:rsidRDefault="00715554" w:rsidP="00715554">
            <w:pPr>
              <w:suppressAutoHyphens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7C80" w14:textId="77777777" w:rsidR="00715554" w:rsidRPr="00715554" w:rsidRDefault="00715554" w:rsidP="00715554">
            <w:pPr>
              <w:suppressAutoHyphens/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Банковские реквизиты, в том числе расчетный счет, корреспондент-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ский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 xml:space="preserve"> счет, банковский 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идентифи-кационный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 xml:space="preserve"> код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FC70" w14:textId="77777777" w:rsidR="00715554" w:rsidRPr="00715554" w:rsidRDefault="00715554" w:rsidP="00715554">
            <w:pPr>
              <w:suppressAutoHyphens/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65A54E64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CD10" w14:textId="77777777" w:rsidR="00715554" w:rsidRPr="00715554" w:rsidRDefault="00715554" w:rsidP="00715554">
            <w:pPr>
              <w:suppressAutoHyphens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A89F" w14:textId="77777777" w:rsidR="00715554" w:rsidRPr="00715554" w:rsidRDefault="00715554" w:rsidP="00715554">
            <w:pPr>
              <w:suppressAutoHyphens/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Руководитель участника отбора (фамилия, имя, отчество (послед-нее – при наличии), должность, контактные реквизиты)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8C04" w14:textId="77777777" w:rsidR="00715554" w:rsidRPr="00715554" w:rsidRDefault="00715554" w:rsidP="00715554">
            <w:pPr>
              <w:suppressAutoHyphens/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66871F80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4379" w14:textId="77777777" w:rsidR="00715554" w:rsidRPr="00715554" w:rsidRDefault="00715554" w:rsidP="00715554">
            <w:pPr>
              <w:suppressAutoHyphens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3713" w14:textId="77777777" w:rsidR="00715554" w:rsidRPr="00715554" w:rsidRDefault="00715554" w:rsidP="00715554">
            <w:pPr>
              <w:suppressAutoHyphens/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 xml:space="preserve">Главный бухгалтер (фамилия, имя, отчество (последнее – при 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нали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>-чии), контактные реквизиты)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9DA2" w14:textId="77777777" w:rsidR="00715554" w:rsidRPr="00715554" w:rsidRDefault="00715554" w:rsidP="00715554">
            <w:pPr>
              <w:suppressAutoHyphens/>
              <w:rPr>
                <w:sz w:val="28"/>
                <w:szCs w:val="28"/>
                <w:lang w:eastAsia="en-US"/>
              </w:rPr>
            </w:pPr>
          </w:p>
        </w:tc>
      </w:tr>
      <w:tr w:rsidR="00715554" w:rsidRPr="00715554" w14:paraId="57A12504" w14:textId="77777777" w:rsidTr="00B74F1C">
        <w:trPr>
          <w:trHeight w:val="22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4E8F" w14:textId="77777777" w:rsidR="00715554" w:rsidRPr="00715554" w:rsidRDefault="00715554" w:rsidP="00715554">
            <w:pPr>
              <w:suppressAutoHyphens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B4B8" w14:textId="77777777" w:rsidR="00715554" w:rsidRPr="00715554" w:rsidRDefault="00715554" w:rsidP="00715554">
            <w:pPr>
              <w:suppressAutoHyphens/>
              <w:jc w:val="both"/>
              <w:rPr>
                <w:sz w:val="16"/>
                <w:szCs w:val="28"/>
                <w:lang w:eastAsia="en-US"/>
              </w:rPr>
            </w:pPr>
            <w:r w:rsidRPr="00715554">
              <w:rPr>
                <w:sz w:val="28"/>
                <w:szCs w:val="28"/>
                <w:lang w:eastAsia="en-US"/>
              </w:rPr>
              <w:t>Ответственный исполнитель (фа-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милия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>, имя, отчество (последнее – при наличии), должность, контакт-</w:t>
            </w:r>
            <w:proofErr w:type="spellStart"/>
            <w:r w:rsidRPr="00715554">
              <w:rPr>
                <w:sz w:val="28"/>
                <w:szCs w:val="28"/>
                <w:lang w:eastAsia="en-US"/>
              </w:rPr>
              <w:t>ные</w:t>
            </w:r>
            <w:proofErr w:type="spellEnd"/>
            <w:r w:rsidRPr="00715554">
              <w:rPr>
                <w:sz w:val="28"/>
                <w:szCs w:val="28"/>
                <w:lang w:eastAsia="en-US"/>
              </w:rPr>
              <w:t xml:space="preserve"> реквизиты)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B87B" w14:textId="77777777" w:rsidR="00715554" w:rsidRPr="00715554" w:rsidRDefault="00715554" w:rsidP="00715554">
            <w:pPr>
              <w:suppressAutoHyphens/>
              <w:rPr>
                <w:sz w:val="28"/>
                <w:szCs w:val="28"/>
                <w:lang w:eastAsia="en-US"/>
              </w:rPr>
            </w:pPr>
          </w:p>
        </w:tc>
      </w:tr>
    </w:tbl>
    <w:p w14:paraId="5C15FE97" w14:textId="77777777" w:rsidR="00715554" w:rsidRPr="00715554" w:rsidRDefault="00715554" w:rsidP="00715554">
      <w:pPr>
        <w:suppressAutoHyphens/>
        <w:ind w:left="5670"/>
        <w:rPr>
          <w:rFonts w:eastAsia="Calibri"/>
          <w:sz w:val="28"/>
          <w:szCs w:val="28"/>
          <w:lang w:eastAsia="en-US"/>
        </w:rPr>
      </w:pPr>
    </w:p>
    <w:p w14:paraId="52D4D586" w14:textId="77777777" w:rsidR="00715554" w:rsidRPr="00715554" w:rsidRDefault="00715554" w:rsidP="00715554">
      <w:pPr>
        <w:ind w:firstLine="709"/>
        <w:jc w:val="both"/>
        <w:rPr>
          <w:sz w:val="28"/>
          <w:szCs w:val="28"/>
          <w:lang w:eastAsia="en-US"/>
        </w:rPr>
      </w:pPr>
      <w:r w:rsidRPr="00715554">
        <w:rPr>
          <w:sz w:val="28"/>
          <w:szCs w:val="28"/>
          <w:lang w:eastAsia="en-US"/>
        </w:rPr>
        <w:t>Соответствие требованиям к участникам отбора, установленным Порядком предоставления в 2022 году субсидий из бюджета Республики Татарстан юридическим лицам (за исключением государственных (муниципальных) учреждений) и индивидуальным предпринимателям на возмещение части затрат, связанных с закупкой оборудования объектов зарядной инфраструктуры для быстрой зарядки электрического автомобильного транспорта и технологическим присоединением объектов зарядной инфраструктуры для быстрой зарядки электрического автомобильного транспорта к электрическим сетям, утвержденным постановлением Кабинета Министров Республики Татарстан от06.06.2022</w:t>
      </w:r>
      <w:r w:rsidRPr="00715554">
        <w:rPr>
          <w:b/>
          <w:sz w:val="28"/>
          <w:szCs w:val="28"/>
          <w:lang w:eastAsia="en-US"/>
        </w:rPr>
        <w:t xml:space="preserve"> </w:t>
      </w:r>
      <w:r w:rsidRPr="00715554">
        <w:rPr>
          <w:sz w:val="28"/>
          <w:szCs w:val="28"/>
          <w:lang w:eastAsia="en-US"/>
        </w:rPr>
        <w:t>№ 525 «Об утверждении Порядка предоставления в 2022 году субсидий из бюджета Республики Татарстан юридическим лицам (за исключением государственных (муниципальных) учреждений) и индивидуальным предпринимателям на возмещение части затрат, связанных с закупкой оборудования объектов зарядной инфраструктуры для быстрой зарядки электрического автомобильного транспорта и технологическим присоединением объектов зарядной инфраструктуры для быстрой зарядки электрического автомобильного транспорта к электрическим сетям», а также достоверность представленных документов в составе предложения (заявки) подтверждаю.</w:t>
      </w:r>
    </w:p>
    <w:p w14:paraId="4A105A62" w14:textId="77777777" w:rsidR="00715554" w:rsidRPr="00715554" w:rsidRDefault="00715554" w:rsidP="00715554">
      <w:pPr>
        <w:jc w:val="both"/>
        <w:rPr>
          <w:sz w:val="28"/>
          <w:lang w:eastAsia="en-US"/>
        </w:rPr>
      </w:pPr>
    </w:p>
    <w:p w14:paraId="7068403C" w14:textId="77777777" w:rsidR="00715554" w:rsidRPr="00715554" w:rsidRDefault="00715554" w:rsidP="00715554">
      <w:pPr>
        <w:jc w:val="both"/>
        <w:rPr>
          <w:sz w:val="24"/>
          <w:szCs w:val="22"/>
          <w:lang w:eastAsia="en-US"/>
        </w:rPr>
      </w:pPr>
      <w:r w:rsidRPr="00715554">
        <w:rPr>
          <w:sz w:val="28"/>
          <w:szCs w:val="28"/>
          <w:lang w:eastAsia="en-US"/>
        </w:rPr>
        <w:t xml:space="preserve">Участник отбора </w:t>
      </w:r>
      <w:r w:rsidRPr="00715554">
        <w:rPr>
          <w:sz w:val="24"/>
          <w:szCs w:val="22"/>
          <w:lang w:eastAsia="en-US"/>
        </w:rPr>
        <w:t>________________           ______________ / _______________________________</w:t>
      </w:r>
    </w:p>
    <w:p w14:paraId="6A752772" w14:textId="77777777" w:rsidR="00715554" w:rsidRPr="00715554" w:rsidRDefault="00715554" w:rsidP="00715554">
      <w:pPr>
        <w:jc w:val="both"/>
        <w:rPr>
          <w:lang w:eastAsia="en-US"/>
        </w:rPr>
      </w:pPr>
      <w:r w:rsidRPr="00715554">
        <w:rPr>
          <w:sz w:val="24"/>
          <w:szCs w:val="22"/>
          <w:lang w:eastAsia="en-US"/>
        </w:rPr>
        <w:t xml:space="preserve">                                          </w:t>
      </w:r>
      <w:r w:rsidRPr="00715554">
        <w:rPr>
          <w:lang w:eastAsia="en-US"/>
        </w:rPr>
        <w:t>(</w:t>
      </w:r>
      <w:proofErr w:type="gramStart"/>
      <w:r w:rsidRPr="00715554">
        <w:rPr>
          <w:lang w:eastAsia="en-US"/>
        </w:rPr>
        <w:t xml:space="preserve">должность)   </w:t>
      </w:r>
      <w:proofErr w:type="gramEnd"/>
      <w:r w:rsidRPr="00715554">
        <w:rPr>
          <w:lang w:eastAsia="en-US"/>
        </w:rPr>
        <w:t xml:space="preserve">                            (подпись)                  (Ф.И.О. (последнее – при наличии))</w:t>
      </w:r>
    </w:p>
    <w:p w14:paraId="2B771EC0" w14:textId="77777777" w:rsidR="00715554" w:rsidRPr="00715554" w:rsidRDefault="00715554" w:rsidP="00715554">
      <w:pPr>
        <w:jc w:val="both"/>
        <w:rPr>
          <w:sz w:val="28"/>
          <w:szCs w:val="22"/>
          <w:lang w:eastAsia="en-US"/>
        </w:rPr>
      </w:pPr>
    </w:p>
    <w:p w14:paraId="13E37987" w14:textId="77777777" w:rsidR="00715554" w:rsidRPr="00715554" w:rsidRDefault="00715554" w:rsidP="00715554">
      <w:pPr>
        <w:jc w:val="both"/>
        <w:rPr>
          <w:sz w:val="24"/>
          <w:szCs w:val="22"/>
          <w:lang w:eastAsia="en-US"/>
        </w:rPr>
      </w:pPr>
      <w:r w:rsidRPr="00715554">
        <w:rPr>
          <w:sz w:val="24"/>
          <w:szCs w:val="22"/>
          <w:lang w:eastAsia="en-US"/>
        </w:rPr>
        <w:t xml:space="preserve">М.П. (при </w:t>
      </w:r>
      <w:proofErr w:type="gramStart"/>
      <w:r w:rsidRPr="00715554">
        <w:rPr>
          <w:sz w:val="24"/>
          <w:szCs w:val="22"/>
          <w:lang w:eastAsia="en-US"/>
        </w:rPr>
        <w:t xml:space="preserve">наличии)   </w:t>
      </w:r>
      <w:proofErr w:type="gramEnd"/>
      <w:r w:rsidRPr="00715554">
        <w:rPr>
          <w:sz w:val="24"/>
          <w:szCs w:val="22"/>
          <w:lang w:eastAsia="en-US"/>
        </w:rPr>
        <w:t xml:space="preserve">                                                                                                «__» ________ 20__ г.</w:t>
      </w:r>
    </w:p>
    <w:p w14:paraId="18B9F85A" w14:textId="77777777" w:rsidR="00715554" w:rsidRPr="00715554" w:rsidRDefault="00715554" w:rsidP="0071555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8"/>
        </w:rPr>
      </w:pPr>
    </w:p>
    <w:p w14:paraId="7C585C87" w14:textId="48D76B38" w:rsidR="00715554" w:rsidRDefault="00715554" w:rsidP="00C10EC9">
      <w:pPr>
        <w:rPr>
          <w:color w:val="000000" w:themeColor="text1"/>
          <w:sz w:val="28"/>
        </w:rPr>
      </w:pPr>
    </w:p>
    <w:p w14:paraId="0B393085" w14:textId="2C070462" w:rsidR="00715554" w:rsidRDefault="00715554" w:rsidP="00C10EC9">
      <w:pPr>
        <w:rPr>
          <w:color w:val="000000" w:themeColor="text1"/>
          <w:sz w:val="28"/>
        </w:rPr>
      </w:pPr>
    </w:p>
    <w:p w14:paraId="243FE192" w14:textId="41BD59D5" w:rsidR="00715554" w:rsidRDefault="00715554" w:rsidP="00C10EC9">
      <w:pPr>
        <w:rPr>
          <w:color w:val="000000" w:themeColor="text1"/>
          <w:sz w:val="28"/>
        </w:rPr>
      </w:pPr>
    </w:p>
    <w:p w14:paraId="7E430703" w14:textId="77777777" w:rsidR="00715554" w:rsidRPr="00715554" w:rsidRDefault="00715554" w:rsidP="00715554">
      <w:pPr>
        <w:jc w:val="right"/>
        <w:rPr>
          <w:rFonts w:eastAsia="Calibri"/>
          <w:sz w:val="28"/>
          <w:szCs w:val="28"/>
          <w:lang w:eastAsia="en-US"/>
        </w:rPr>
      </w:pPr>
      <w:bookmarkStart w:id="0" w:name="Par377"/>
      <w:bookmarkEnd w:id="0"/>
      <w:r w:rsidRPr="00715554">
        <w:rPr>
          <w:rFonts w:eastAsia="Calibri"/>
          <w:sz w:val="28"/>
          <w:szCs w:val="28"/>
          <w:lang w:eastAsia="en-US"/>
        </w:rPr>
        <w:lastRenderedPageBreak/>
        <w:t>Приложение № 2</w:t>
      </w:r>
    </w:p>
    <w:p w14:paraId="6C70F932" w14:textId="77777777" w:rsidR="00715554" w:rsidRPr="00715554" w:rsidRDefault="00715554" w:rsidP="00715554">
      <w:pPr>
        <w:jc w:val="right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>к объявлению о проведении</w:t>
      </w:r>
    </w:p>
    <w:p w14:paraId="4514DDC9" w14:textId="77777777" w:rsidR="00715554" w:rsidRPr="00715554" w:rsidRDefault="00715554" w:rsidP="00715554">
      <w:pPr>
        <w:jc w:val="right"/>
        <w:rPr>
          <w:rFonts w:eastAsia="Calibri"/>
          <w:sz w:val="28"/>
          <w:szCs w:val="28"/>
          <w:lang w:eastAsia="en-US"/>
        </w:rPr>
      </w:pPr>
      <w:r w:rsidRPr="00715554">
        <w:rPr>
          <w:rFonts w:eastAsia="Calibri"/>
          <w:sz w:val="28"/>
          <w:szCs w:val="28"/>
          <w:lang w:eastAsia="en-US"/>
        </w:rPr>
        <w:t>отбора получателей субсидии</w:t>
      </w:r>
    </w:p>
    <w:p w14:paraId="4C8D5424" w14:textId="77777777" w:rsidR="00715554" w:rsidRPr="00715554" w:rsidRDefault="00715554" w:rsidP="00715554">
      <w:pPr>
        <w:jc w:val="center"/>
        <w:rPr>
          <w:sz w:val="28"/>
          <w:szCs w:val="28"/>
          <w:lang w:eastAsia="en-US"/>
        </w:rPr>
      </w:pPr>
    </w:p>
    <w:p w14:paraId="64E1C709" w14:textId="77777777" w:rsidR="00715554" w:rsidRPr="00715554" w:rsidRDefault="00715554" w:rsidP="00715554">
      <w:pPr>
        <w:jc w:val="center"/>
        <w:rPr>
          <w:sz w:val="28"/>
          <w:szCs w:val="28"/>
          <w:lang w:eastAsia="en-US"/>
        </w:rPr>
      </w:pPr>
    </w:p>
    <w:p w14:paraId="449D9BEE" w14:textId="77777777" w:rsidR="00715554" w:rsidRPr="00715554" w:rsidRDefault="00715554" w:rsidP="00715554">
      <w:pPr>
        <w:jc w:val="center"/>
        <w:rPr>
          <w:sz w:val="28"/>
          <w:szCs w:val="28"/>
          <w:lang w:eastAsia="en-US"/>
        </w:rPr>
      </w:pPr>
      <w:r w:rsidRPr="00715554">
        <w:rPr>
          <w:sz w:val="28"/>
          <w:szCs w:val="28"/>
          <w:lang w:eastAsia="en-US"/>
        </w:rPr>
        <w:t>Гарантийное письмо</w:t>
      </w:r>
    </w:p>
    <w:p w14:paraId="6D73D65F" w14:textId="77777777" w:rsidR="00715554" w:rsidRPr="00715554" w:rsidRDefault="00715554" w:rsidP="00715554">
      <w:pPr>
        <w:rPr>
          <w:sz w:val="28"/>
          <w:szCs w:val="22"/>
          <w:lang w:eastAsia="en-US"/>
        </w:rPr>
      </w:pPr>
    </w:p>
    <w:p w14:paraId="0FF3DD58" w14:textId="77777777" w:rsidR="00715554" w:rsidRPr="00715554" w:rsidRDefault="00715554" w:rsidP="00715554">
      <w:pPr>
        <w:ind w:firstLine="709"/>
        <w:jc w:val="both"/>
        <w:rPr>
          <w:sz w:val="28"/>
          <w:szCs w:val="28"/>
          <w:lang w:eastAsia="en-US"/>
        </w:rPr>
      </w:pPr>
      <w:r w:rsidRPr="00715554">
        <w:rPr>
          <w:sz w:val="28"/>
          <w:szCs w:val="28"/>
          <w:lang w:eastAsia="en-US"/>
        </w:rPr>
        <w:t>___________________________________________________________________</w:t>
      </w:r>
    </w:p>
    <w:p w14:paraId="197F42ED" w14:textId="77777777" w:rsidR="00715554" w:rsidRPr="00715554" w:rsidRDefault="00715554" w:rsidP="00715554">
      <w:pPr>
        <w:jc w:val="center"/>
        <w:rPr>
          <w:szCs w:val="22"/>
          <w:lang w:eastAsia="en-US"/>
        </w:rPr>
      </w:pPr>
      <w:r w:rsidRPr="00715554">
        <w:rPr>
          <w:szCs w:val="22"/>
          <w:lang w:eastAsia="en-US"/>
        </w:rPr>
        <w:t xml:space="preserve">           (наименование юридического лица, Ф.И.О. (последнее – при наличии) индивидуального предпринимателя)</w:t>
      </w:r>
    </w:p>
    <w:p w14:paraId="42373C4A" w14:textId="77777777" w:rsidR="00715554" w:rsidRPr="00715554" w:rsidRDefault="00715554" w:rsidP="00715554">
      <w:pPr>
        <w:rPr>
          <w:sz w:val="28"/>
          <w:szCs w:val="28"/>
          <w:lang w:eastAsia="en-US"/>
        </w:rPr>
      </w:pPr>
      <w:r w:rsidRPr="00715554">
        <w:rPr>
          <w:sz w:val="28"/>
          <w:szCs w:val="28"/>
          <w:lang w:eastAsia="en-US"/>
        </w:rPr>
        <w:t>в лице __________________________________________________________________,</w:t>
      </w:r>
    </w:p>
    <w:p w14:paraId="5C10B394" w14:textId="77777777" w:rsidR="00715554" w:rsidRPr="00715554" w:rsidRDefault="00715554" w:rsidP="00715554">
      <w:pPr>
        <w:jc w:val="center"/>
        <w:rPr>
          <w:szCs w:val="22"/>
          <w:lang w:eastAsia="en-US"/>
        </w:rPr>
      </w:pPr>
      <w:r w:rsidRPr="00715554">
        <w:rPr>
          <w:szCs w:val="22"/>
          <w:lang w:eastAsia="en-US"/>
        </w:rPr>
        <w:t>(должность, Ф.И.О. (последнее – при наличии) уполномоченного лица)</w:t>
      </w:r>
    </w:p>
    <w:p w14:paraId="07C626A9" w14:textId="77777777" w:rsidR="00715554" w:rsidRPr="00715554" w:rsidRDefault="00715554" w:rsidP="00715554">
      <w:pPr>
        <w:rPr>
          <w:sz w:val="28"/>
          <w:szCs w:val="28"/>
          <w:lang w:eastAsia="en-US"/>
        </w:rPr>
      </w:pPr>
      <w:r w:rsidRPr="00715554">
        <w:rPr>
          <w:sz w:val="28"/>
          <w:szCs w:val="28"/>
          <w:lang w:eastAsia="en-US"/>
        </w:rPr>
        <w:t>действующего на основании _______________________________________________,</w:t>
      </w:r>
    </w:p>
    <w:p w14:paraId="57C5D877" w14:textId="77777777" w:rsidR="00715554" w:rsidRPr="00715554" w:rsidRDefault="00715554" w:rsidP="00715554">
      <w:pPr>
        <w:jc w:val="center"/>
        <w:rPr>
          <w:sz w:val="28"/>
          <w:szCs w:val="22"/>
          <w:lang w:eastAsia="en-US"/>
        </w:rPr>
      </w:pPr>
      <w:r w:rsidRPr="00715554">
        <w:rPr>
          <w:szCs w:val="22"/>
          <w:lang w:eastAsia="en-US"/>
        </w:rPr>
        <w:t xml:space="preserve">                                                      (реквизиты устава, свидетельства ОГРИП, доверенности)</w:t>
      </w:r>
    </w:p>
    <w:p w14:paraId="5C0E3A79" w14:textId="77777777" w:rsidR="00715554" w:rsidRPr="00715554" w:rsidRDefault="00715554" w:rsidP="00715554">
      <w:pPr>
        <w:suppressAutoHyphens/>
        <w:jc w:val="both"/>
        <w:rPr>
          <w:sz w:val="28"/>
          <w:szCs w:val="28"/>
          <w:lang w:eastAsia="en-US"/>
        </w:rPr>
      </w:pPr>
      <w:r w:rsidRPr="00715554">
        <w:rPr>
          <w:sz w:val="28"/>
          <w:szCs w:val="28"/>
          <w:lang w:eastAsia="en-US"/>
        </w:rPr>
        <w:t>настоящим подтверждает и гарантирует, что по состоянию на дату не ранее чем за    30 календарных дней до дня подачи предложения (заявки):</w:t>
      </w:r>
    </w:p>
    <w:p w14:paraId="28E62DB8" w14:textId="77777777" w:rsidR="00715554" w:rsidRPr="00715554" w:rsidRDefault="00715554" w:rsidP="0071555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5554">
        <w:rPr>
          <w:rFonts w:ascii="Times New Roman CYR" w:hAnsi="Times New Roman CYR" w:cs="Times New Roman CYR"/>
          <w:sz w:val="28"/>
          <w:szCs w:val="28"/>
        </w:rPr>
        <w:t xml:space="preserve">не имеет неисполненной обязанности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сборах, или сумма субсидии не превышает 300 </w:t>
      </w:r>
      <w:proofErr w:type="spellStart"/>
      <w:proofErr w:type="gramStart"/>
      <w:r w:rsidRPr="00715554">
        <w:rPr>
          <w:rFonts w:ascii="Times New Roman CYR" w:hAnsi="Times New Roman CYR" w:cs="Times New Roman CYR"/>
          <w:sz w:val="28"/>
          <w:szCs w:val="28"/>
        </w:rPr>
        <w:t>тыс.рублей</w:t>
      </w:r>
      <w:proofErr w:type="spellEnd"/>
      <w:proofErr w:type="gramEnd"/>
      <w:r w:rsidRPr="00715554">
        <w:rPr>
          <w:rFonts w:ascii="Times New Roman CYR" w:hAnsi="Times New Roman CYR" w:cs="Times New Roman CYR"/>
          <w:sz w:val="28"/>
          <w:szCs w:val="28"/>
        </w:rPr>
        <w:t>;</w:t>
      </w:r>
    </w:p>
    <w:p w14:paraId="2174A5B1" w14:textId="77777777" w:rsidR="00715554" w:rsidRPr="00715554" w:rsidRDefault="00715554" w:rsidP="0071555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5554">
        <w:rPr>
          <w:sz w:val="28"/>
          <w:szCs w:val="28"/>
        </w:rPr>
        <w:t>участник отбора – юридическое лицо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– индивидуальные предприниматели не должны прекратить деятельность в качестве индивидуального предпринимателя;</w:t>
      </w:r>
    </w:p>
    <w:p w14:paraId="13053379" w14:textId="77777777" w:rsidR="00715554" w:rsidRPr="00715554" w:rsidRDefault="00715554" w:rsidP="00715554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 w:rsidRPr="00715554">
        <w:rPr>
          <w:rFonts w:ascii="Times New Roman CYR" w:hAnsi="Times New Roman CYR" w:cs="Times New Roman CYR"/>
          <w:sz w:val="28"/>
          <w:szCs w:val="28"/>
        </w:rPr>
        <w:t xml:space="preserve"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главном бухгалтере (при наличии) участника отбора; </w:t>
      </w:r>
    </w:p>
    <w:p w14:paraId="499456F6" w14:textId="77777777" w:rsidR="00715554" w:rsidRPr="00715554" w:rsidRDefault="00715554" w:rsidP="00715554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 w:rsidRPr="00715554">
        <w:rPr>
          <w:rFonts w:ascii="Times New Roman CYR" w:hAnsi="Times New Roman CYR" w:cs="Times New Roman CYR"/>
          <w:sz w:val="28"/>
          <w:szCs w:val="28"/>
        </w:rPr>
        <w:t>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14:paraId="5AD9096F" w14:textId="77777777" w:rsidR="00715554" w:rsidRPr="00715554" w:rsidRDefault="00715554" w:rsidP="00715554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 w:rsidRPr="00715554">
        <w:rPr>
          <w:rFonts w:ascii="Times New Roman CYR" w:hAnsi="Times New Roman CYR" w:cs="Times New Roman CYR"/>
          <w:sz w:val="28"/>
          <w:szCs w:val="28"/>
        </w:rPr>
        <w:t xml:space="preserve">не находится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</w:t>
      </w:r>
      <w:r w:rsidRPr="00715554">
        <w:rPr>
          <w:rFonts w:ascii="Times New Roman CYR" w:hAnsi="Times New Roman CYR" w:cs="Times New Roman CYR"/>
          <w:sz w:val="28"/>
          <w:szCs w:val="28"/>
        </w:rPr>
        <w:lastRenderedPageBreak/>
        <w:t>иностранных государств или государственных объединений и (или) союзов мер ограничительного характера;</w:t>
      </w:r>
    </w:p>
    <w:p w14:paraId="534BE102" w14:textId="77777777" w:rsidR="00715554" w:rsidRPr="00715554" w:rsidRDefault="00715554" w:rsidP="0071555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5554">
        <w:rPr>
          <w:sz w:val="28"/>
          <w:szCs w:val="28"/>
        </w:rPr>
        <w:t>не получает средства из бюджета Республики Татарстан на основании иных нормативных правовых актов Республики Татарстан на цели, указанные в пункте 1.2 Порядка предоставления в 2022 году субсидий из бюджета Республики Татарстан юридическим лицам (за исключением государственных (муниципальных) учреждений) и индивидуальным предпринимателям на возмещение части затрат, связанных с закупкой оборудования объектов зарядной инфраструктуры для быстрой зарядки электрического автомобильного транспорта и технологическим присоединением объектов зарядной инфраструктуры для быстрой зарядки электрического автомобильного транспорта к электрическим сетям, утвержденным постановлением Кабинета Министров Республики Татарстан от 06.06.2022</w:t>
      </w:r>
      <w:r w:rsidRPr="00715554">
        <w:rPr>
          <w:b/>
          <w:sz w:val="28"/>
          <w:szCs w:val="28"/>
        </w:rPr>
        <w:t xml:space="preserve"> </w:t>
      </w:r>
      <w:r w:rsidRPr="00715554">
        <w:rPr>
          <w:b/>
          <w:sz w:val="28"/>
          <w:szCs w:val="28"/>
        </w:rPr>
        <w:br/>
      </w:r>
      <w:r w:rsidRPr="00715554">
        <w:rPr>
          <w:sz w:val="28"/>
          <w:szCs w:val="28"/>
        </w:rPr>
        <w:t>№ 525 «Об утверждении Порядка предоставления в 2022 году субсидий из бюджета Республики Татарстан юридическим лицам (за исключением государственных (муниципальных) учреждений) и индивидуальным предпринимателям на возмещение части затрат, связанных с закупкой оборудования объектов зарядной инфраструктуры для быстрой зарядки электрического автомобильного транспорта и технологическим присоединением объектов зарядной инфраструктуры для быстрой зарядки электрического автомобильного транспорта к электрическим сетям».</w:t>
      </w:r>
    </w:p>
    <w:p w14:paraId="2103E2F8" w14:textId="77777777" w:rsidR="00715554" w:rsidRPr="00715554" w:rsidRDefault="00715554" w:rsidP="00715554">
      <w:pPr>
        <w:suppressAutoHyphens/>
        <w:rPr>
          <w:sz w:val="28"/>
          <w:szCs w:val="22"/>
          <w:lang w:eastAsia="en-US"/>
        </w:rPr>
      </w:pPr>
    </w:p>
    <w:p w14:paraId="2D270462" w14:textId="77777777" w:rsidR="00715554" w:rsidRPr="00715554" w:rsidRDefault="00715554" w:rsidP="00715554">
      <w:pPr>
        <w:rPr>
          <w:sz w:val="28"/>
          <w:szCs w:val="22"/>
          <w:lang w:eastAsia="en-US"/>
        </w:rPr>
      </w:pPr>
    </w:p>
    <w:p w14:paraId="4CDFF799" w14:textId="77777777" w:rsidR="00715554" w:rsidRPr="00715554" w:rsidRDefault="00715554" w:rsidP="00715554">
      <w:pPr>
        <w:jc w:val="both"/>
        <w:rPr>
          <w:sz w:val="24"/>
          <w:szCs w:val="22"/>
          <w:lang w:eastAsia="en-US"/>
        </w:rPr>
      </w:pPr>
      <w:r w:rsidRPr="00715554">
        <w:rPr>
          <w:sz w:val="28"/>
          <w:szCs w:val="28"/>
          <w:lang w:eastAsia="en-US"/>
        </w:rPr>
        <w:t>Участник отбора ____________</w:t>
      </w:r>
      <w:r w:rsidRPr="00715554">
        <w:rPr>
          <w:sz w:val="24"/>
          <w:szCs w:val="22"/>
          <w:lang w:eastAsia="en-US"/>
        </w:rPr>
        <w:t xml:space="preserve">                ____________ / __________________________________</w:t>
      </w:r>
    </w:p>
    <w:p w14:paraId="472A73CF" w14:textId="77777777" w:rsidR="00715554" w:rsidRPr="00715554" w:rsidRDefault="00715554" w:rsidP="00715554">
      <w:pPr>
        <w:jc w:val="both"/>
        <w:rPr>
          <w:lang w:eastAsia="en-US"/>
        </w:rPr>
      </w:pPr>
      <w:r w:rsidRPr="00715554">
        <w:rPr>
          <w:lang w:eastAsia="en-US"/>
        </w:rPr>
        <w:t xml:space="preserve">                                             (</w:t>
      </w:r>
      <w:proofErr w:type="gramStart"/>
      <w:r w:rsidRPr="00715554">
        <w:rPr>
          <w:lang w:eastAsia="en-US"/>
        </w:rPr>
        <w:t xml:space="preserve">должность)   </w:t>
      </w:r>
      <w:proofErr w:type="gramEnd"/>
      <w:r w:rsidRPr="00715554">
        <w:rPr>
          <w:lang w:eastAsia="en-US"/>
        </w:rPr>
        <w:t xml:space="preserve">                            (подпись)                  (Ф.И.О. (последнее – при наличии))</w:t>
      </w:r>
    </w:p>
    <w:p w14:paraId="42A9B420" w14:textId="77777777" w:rsidR="00715554" w:rsidRPr="00715554" w:rsidRDefault="00715554" w:rsidP="00715554">
      <w:pPr>
        <w:jc w:val="both"/>
        <w:rPr>
          <w:sz w:val="32"/>
          <w:lang w:eastAsia="en-US"/>
        </w:rPr>
      </w:pPr>
    </w:p>
    <w:p w14:paraId="037006FF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 w:rsidRPr="00715554">
        <w:rPr>
          <w:rFonts w:eastAsia="Calibri"/>
          <w:sz w:val="24"/>
          <w:szCs w:val="24"/>
        </w:rPr>
        <w:t xml:space="preserve">М.П. </w:t>
      </w:r>
      <w:r w:rsidRPr="00715554">
        <w:rPr>
          <w:rFonts w:eastAsia="Calibri"/>
          <w:szCs w:val="24"/>
        </w:rPr>
        <w:t xml:space="preserve">(при </w:t>
      </w:r>
      <w:proofErr w:type="gramStart"/>
      <w:r w:rsidRPr="00715554">
        <w:rPr>
          <w:rFonts w:eastAsia="Calibri"/>
          <w:szCs w:val="24"/>
        </w:rPr>
        <w:t>наличии)</w:t>
      </w:r>
      <w:r w:rsidRPr="00715554">
        <w:rPr>
          <w:rFonts w:eastAsia="Calibri"/>
          <w:sz w:val="24"/>
          <w:szCs w:val="24"/>
        </w:rPr>
        <w:t xml:space="preserve">   </w:t>
      </w:r>
      <w:proofErr w:type="gramEnd"/>
      <w:r w:rsidRPr="00715554">
        <w:rPr>
          <w:rFonts w:eastAsia="Calibri"/>
          <w:sz w:val="24"/>
          <w:szCs w:val="24"/>
        </w:rPr>
        <w:t xml:space="preserve">                                                                                           «__» ________ 20__ г.</w:t>
      </w:r>
    </w:p>
    <w:p w14:paraId="7BC9102B" w14:textId="77777777" w:rsidR="00715554" w:rsidRPr="00715554" w:rsidRDefault="00715554" w:rsidP="00715554">
      <w:pPr>
        <w:suppressAutoHyphens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</w:p>
    <w:p w14:paraId="182C1846" w14:textId="77777777" w:rsidR="00715554" w:rsidRPr="00715554" w:rsidRDefault="00715554" w:rsidP="00C10EC9">
      <w:pPr>
        <w:rPr>
          <w:color w:val="000000" w:themeColor="text1"/>
          <w:sz w:val="28"/>
        </w:rPr>
      </w:pPr>
      <w:bookmarkStart w:id="1" w:name="_GoBack"/>
      <w:bookmarkEnd w:id="1"/>
    </w:p>
    <w:sectPr w:rsidR="00715554" w:rsidRPr="00715554" w:rsidSect="00715554">
      <w:pgSz w:w="11906" w:h="16838"/>
      <w:pgMar w:top="1134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C60B6" w14:textId="77777777" w:rsidR="00E055D3" w:rsidRDefault="00E055D3">
      <w:r>
        <w:separator/>
      </w:r>
    </w:p>
  </w:endnote>
  <w:endnote w:type="continuationSeparator" w:id="0">
    <w:p w14:paraId="15DB64A3" w14:textId="77777777" w:rsidR="00E055D3" w:rsidRDefault="00E05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C808345-7915-48FE-A5BB-224B21A354A5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3BDDCA9F-D2AA-4D15-8FFD-6663DAF19C4A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36021770-07FF-475B-BD6C-E7C0D8DCA165}"/>
    <w:embedBold r:id="rId4" w:fontKey="{C108B50E-5E20-4AE7-A846-B5472F0CFB8E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491B22EB-0FBC-4AFA-8442-02A0BDD149F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762E89F8-E9D2-4593-808B-11E280EF468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3584E" w14:textId="77777777" w:rsidR="00E055D3" w:rsidRDefault="00E055D3">
      <w:r>
        <w:separator/>
      </w:r>
    </w:p>
  </w:footnote>
  <w:footnote w:type="continuationSeparator" w:id="0">
    <w:p w14:paraId="3BB16899" w14:textId="77777777" w:rsidR="00E055D3" w:rsidRDefault="00E055D3">
      <w:r>
        <w:continuationSeparator/>
      </w:r>
    </w:p>
  </w:footnote>
  <w:footnote w:id="1">
    <w:p w14:paraId="31795309" w14:textId="77777777" w:rsidR="00715554" w:rsidRDefault="00715554" w:rsidP="00715554">
      <w:pPr>
        <w:pStyle w:val="af"/>
        <w:ind w:firstLine="709"/>
      </w:pPr>
      <w:r w:rsidRPr="00471A5C">
        <w:rPr>
          <w:rStyle w:val="af1"/>
          <w:sz w:val="22"/>
        </w:rPr>
        <w:footnoteRef/>
      </w:r>
      <w:r w:rsidRPr="00CD3E56">
        <w:t>Все строки должны быть заполнены. В случае отсутствия данных ставится прочерк.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C6CD8"/>
    <w:multiLevelType w:val="hybridMultilevel"/>
    <w:tmpl w:val="DB84D2F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3694186B"/>
    <w:multiLevelType w:val="hybridMultilevel"/>
    <w:tmpl w:val="26D07EA6"/>
    <w:lvl w:ilvl="0" w:tplc="20DAC5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579E9"/>
    <w:multiLevelType w:val="hybridMultilevel"/>
    <w:tmpl w:val="542475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2DCE"/>
    <w:rsid w:val="00004286"/>
    <w:rsid w:val="000138EA"/>
    <w:rsid w:val="000208F0"/>
    <w:rsid w:val="00021029"/>
    <w:rsid w:val="00054365"/>
    <w:rsid w:val="000572EE"/>
    <w:rsid w:val="00062B28"/>
    <w:rsid w:val="00063B95"/>
    <w:rsid w:val="00066936"/>
    <w:rsid w:val="000768B7"/>
    <w:rsid w:val="00082BF1"/>
    <w:rsid w:val="0008333B"/>
    <w:rsid w:val="00085C6A"/>
    <w:rsid w:val="00092348"/>
    <w:rsid w:val="000951BC"/>
    <w:rsid w:val="000972A4"/>
    <w:rsid w:val="000A550B"/>
    <w:rsid w:val="000A70C1"/>
    <w:rsid w:val="000C7119"/>
    <w:rsid w:val="000D05AA"/>
    <w:rsid w:val="000F1DC9"/>
    <w:rsid w:val="000F3886"/>
    <w:rsid w:val="00103CC2"/>
    <w:rsid w:val="001133FE"/>
    <w:rsid w:val="00121DF5"/>
    <w:rsid w:val="00124A9A"/>
    <w:rsid w:val="00126436"/>
    <w:rsid w:val="0014239D"/>
    <w:rsid w:val="0014373E"/>
    <w:rsid w:val="001465AB"/>
    <w:rsid w:val="00177526"/>
    <w:rsid w:val="001814F6"/>
    <w:rsid w:val="00181A77"/>
    <w:rsid w:val="001A369B"/>
    <w:rsid w:val="001B1D52"/>
    <w:rsid w:val="001B5069"/>
    <w:rsid w:val="001B7BB8"/>
    <w:rsid w:val="001D2B33"/>
    <w:rsid w:val="001D5F81"/>
    <w:rsid w:val="001E116E"/>
    <w:rsid w:val="001E39D7"/>
    <w:rsid w:val="001F2EE2"/>
    <w:rsid w:val="002019C0"/>
    <w:rsid w:val="002024B4"/>
    <w:rsid w:val="00215022"/>
    <w:rsid w:val="00234A1F"/>
    <w:rsid w:val="0024237A"/>
    <w:rsid w:val="00262DDD"/>
    <w:rsid w:val="002A11BC"/>
    <w:rsid w:val="002A22D2"/>
    <w:rsid w:val="002A7122"/>
    <w:rsid w:val="002D4571"/>
    <w:rsid w:val="002E1216"/>
    <w:rsid w:val="002E3F27"/>
    <w:rsid w:val="002E74FF"/>
    <w:rsid w:val="002F5B25"/>
    <w:rsid w:val="00310DF4"/>
    <w:rsid w:val="00340E85"/>
    <w:rsid w:val="003545BB"/>
    <w:rsid w:val="0035606F"/>
    <w:rsid w:val="003B6DA3"/>
    <w:rsid w:val="003C47EF"/>
    <w:rsid w:val="003C71DA"/>
    <w:rsid w:val="003D5B05"/>
    <w:rsid w:val="003E5211"/>
    <w:rsid w:val="003F1362"/>
    <w:rsid w:val="00411385"/>
    <w:rsid w:val="00415191"/>
    <w:rsid w:val="00425A04"/>
    <w:rsid w:val="00440B7F"/>
    <w:rsid w:val="004422D2"/>
    <w:rsid w:val="00442533"/>
    <w:rsid w:val="00446686"/>
    <w:rsid w:val="0046565F"/>
    <w:rsid w:val="00465690"/>
    <w:rsid w:val="00465F30"/>
    <w:rsid w:val="00471DC6"/>
    <w:rsid w:val="0047462F"/>
    <w:rsid w:val="00492B5B"/>
    <w:rsid w:val="004A55F1"/>
    <w:rsid w:val="004A6460"/>
    <w:rsid w:val="004B22B6"/>
    <w:rsid w:val="004F250D"/>
    <w:rsid w:val="004F7CD7"/>
    <w:rsid w:val="005029BC"/>
    <w:rsid w:val="005071DD"/>
    <w:rsid w:val="005100C1"/>
    <w:rsid w:val="005142F4"/>
    <w:rsid w:val="00541AF5"/>
    <w:rsid w:val="00541DE1"/>
    <w:rsid w:val="005552F0"/>
    <w:rsid w:val="00555C00"/>
    <w:rsid w:val="005647F3"/>
    <w:rsid w:val="005846D3"/>
    <w:rsid w:val="0058534E"/>
    <w:rsid w:val="00590DE9"/>
    <w:rsid w:val="005B12C4"/>
    <w:rsid w:val="005C2B5A"/>
    <w:rsid w:val="005D4FC8"/>
    <w:rsid w:val="005E3E68"/>
    <w:rsid w:val="005E54D8"/>
    <w:rsid w:val="005F6796"/>
    <w:rsid w:val="005F7E04"/>
    <w:rsid w:val="0060340E"/>
    <w:rsid w:val="00617799"/>
    <w:rsid w:val="0063720C"/>
    <w:rsid w:val="00641542"/>
    <w:rsid w:val="00641747"/>
    <w:rsid w:val="00660A54"/>
    <w:rsid w:val="00660B34"/>
    <w:rsid w:val="00665BF7"/>
    <w:rsid w:val="0066747B"/>
    <w:rsid w:val="006A7DAF"/>
    <w:rsid w:val="006B1935"/>
    <w:rsid w:val="006B1B36"/>
    <w:rsid w:val="006C1DAF"/>
    <w:rsid w:val="006C6E30"/>
    <w:rsid w:val="006D356B"/>
    <w:rsid w:val="006E1BF8"/>
    <w:rsid w:val="006F3845"/>
    <w:rsid w:val="006F696A"/>
    <w:rsid w:val="0071396E"/>
    <w:rsid w:val="00715554"/>
    <w:rsid w:val="0074661B"/>
    <w:rsid w:val="007471F3"/>
    <w:rsid w:val="00753968"/>
    <w:rsid w:val="007570F3"/>
    <w:rsid w:val="00776A24"/>
    <w:rsid w:val="00785AE0"/>
    <w:rsid w:val="007B0581"/>
    <w:rsid w:val="007B1F84"/>
    <w:rsid w:val="007B761E"/>
    <w:rsid w:val="007C453A"/>
    <w:rsid w:val="007E3B31"/>
    <w:rsid w:val="007E55CE"/>
    <w:rsid w:val="007F29EC"/>
    <w:rsid w:val="00834F8B"/>
    <w:rsid w:val="00851F77"/>
    <w:rsid w:val="00871BF6"/>
    <w:rsid w:val="008861F7"/>
    <w:rsid w:val="008A02D7"/>
    <w:rsid w:val="008E0882"/>
    <w:rsid w:val="008E1D24"/>
    <w:rsid w:val="008F5369"/>
    <w:rsid w:val="0092784E"/>
    <w:rsid w:val="00933327"/>
    <w:rsid w:val="00945C55"/>
    <w:rsid w:val="009551A6"/>
    <w:rsid w:val="00961892"/>
    <w:rsid w:val="009757F2"/>
    <w:rsid w:val="00983091"/>
    <w:rsid w:val="009A66F7"/>
    <w:rsid w:val="009D05C9"/>
    <w:rsid w:val="009E60EC"/>
    <w:rsid w:val="009F12BD"/>
    <w:rsid w:val="00A00472"/>
    <w:rsid w:val="00A017DD"/>
    <w:rsid w:val="00A0333D"/>
    <w:rsid w:val="00A06A77"/>
    <w:rsid w:val="00A116CB"/>
    <w:rsid w:val="00A11F71"/>
    <w:rsid w:val="00A13162"/>
    <w:rsid w:val="00A169C1"/>
    <w:rsid w:val="00A417A5"/>
    <w:rsid w:val="00A605F2"/>
    <w:rsid w:val="00A668B8"/>
    <w:rsid w:val="00A840A1"/>
    <w:rsid w:val="00A87046"/>
    <w:rsid w:val="00AB2363"/>
    <w:rsid w:val="00AB25D1"/>
    <w:rsid w:val="00AC0AC0"/>
    <w:rsid w:val="00AD424E"/>
    <w:rsid w:val="00AE29B2"/>
    <w:rsid w:val="00AF07F6"/>
    <w:rsid w:val="00AF4E08"/>
    <w:rsid w:val="00AF711B"/>
    <w:rsid w:val="00B01E98"/>
    <w:rsid w:val="00B12769"/>
    <w:rsid w:val="00B36FF5"/>
    <w:rsid w:val="00B43807"/>
    <w:rsid w:val="00B452BF"/>
    <w:rsid w:val="00B52053"/>
    <w:rsid w:val="00B7516E"/>
    <w:rsid w:val="00B810C1"/>
    <w:rsid w:val="00B9399F"/>
    <w:rsid w:val="00BB03F5"/>
    <w:rsid w:val="00BC2FEC"/>
    <w:rsid w:val="00BD1D0F"/>
    <w:rsid w:val="00BE0003"/>
    <w:rsid w:val="00C10EC9"/>
    <w:rsid w:val="00C31B6F"/>
    <w:rsid w:val="00C33C6F"/>
    <w:rsid w:val="00C34F49"/>
    <w:rsid w:val="00C35226"/>
    <w:rsid w:val="00C51C91"/>
    <w:rsid w:val="00C5249B"/>
    <w:rsid w:val="00C921CC"/>
    <w:rsid w:val="00C92357"/>
    <w:rsid w:val="00C96DB5"/>
    <w:rsid w:val="00C9730A"/>
    <w:rsid w:val="00CA5EC4"/>
    <w:rsid w:val="00CB18DF"/>
    <w:rsid w:val="00CB4189"/>
    <w:rsid w:val="00CC61E3"/>
    <w:rsid w:val="00D3574F"/>
    <w:rsid w:val="00D40DE6"/>
    <w:rsid w:val="00D51B0E"/>
    <w:rsid w:val="00D548A1"/>
    <w:rsid w:val="00D67792"/>
    <w:rsid w:val="00D82614"/>
    <w:rsid w:val="00DB2A72"/>
    <w:rsid w:val="00DB5969"/>
    <w:rsid w:val="00DB6704"/>
    <w:rsid w:val="00DF0DD0"/>
    <w:rsid w:val="00DF1F3B"/>
    <w:rsid w:val="00E02DB9"/>
    <w:rsid w:val="00E02E66"/>
    <w:rsid w:val="00E055D3"/>
    <w:rsid w:val="00E17DE6"/>
    <w:rsid w:val="00E20FBF"/>
    <w:rsid w:val="00E27394"/>
    <w:rsid w:val="00E4481C"/>
    <w:rsid w:val="00E64054"/>
    <w:rsid w:val="00E65454"/>
    <w:rsid w:val="00EB57A1"/>
    <w:rsid w:val="00ED6CBB"/>
    <w:rsid w:val="00ED6DE8"/>
    <w:rsid w:val="00EF2F9E"/>
    <w:rsid w:val="00EF4666"/>
    <w:rsid w:val="00F03269"/>
    <w:rsid w:val="00F152AF"/>
    <w:rsid w:val="00F209B6"/>
    <w:rsid w:val="00F2557B"/>
    <w:rsid w:val="00F3603C"/>
    <w:rsid w:val="00F61D0F"/>
    <w:rsid w:val="00F64356"/>
    <w:rsid w:val="00F77385"/>
    <w:rsid w:val="00F87B76"/>
    <w:rsid w:val="00F969F4"/>
    <w:rsid w:val="00FA077A"/>
    <w:rsid w:val="00FA12F5"/>
    <w:rsid w:val="00FC235E"/>
    <w:rsid w:val="00FC48B9"/>
    <w:rsid w:val="00FC5DEA"/>
    <w:rsid w:val="00FC71CF"/>
    <w:rsid w:val="00FD279E"/>
    <w:rsid w:val="00FE724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63ACBF01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71DC6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 Spacing"/>
    <w:uiPriority w:val="1"/>
    <w:qFormat/>
    <w:rsid w:val="00471DC6"/>
    <w:rPr>
      <w:bCs/>
      <w:sz w:val="24"/>
    </w:rPr>
  </w:style>
  <w:style w:type="paragraph" w:styleId="ae">
    <w:name w:val="List Paragraph"/>
    <w:basedOn w:val="a"/>
    <w:uiPriority w:val="34"/>
    <w:qFormat/>
    <w:rsid w:val="00471DC6"/>
    <w:pPr>
      <w:ind w:left="720"/>
      <w:contextualSpacing/>
    </w:pPr>
  </w:style>
  <w:style w:type="paragraph" w:styleId="af">
    <w:name w:val="footnote text"/>
    <w:basedOn w:val="a"/>
    <w:link w:val="af0"/>
    <w:semiHidden/>
    <w:unhideWhenUsed/>
    <w:rsid w:val="00715554"/>
  </w:style>
  <w:style w:type="character" w:customStyle="1" w:styleId="af0">
    <w:name w:val="Текст сноски Знак"/>
    <w:basedOn w:val="a0"/>
    <w:link w:val="af"/>
    <w:semiHidden/>
    <w:rsid w:val="00715554"/>
  </w:style>
  <w:style w:type="character" w:styleId="af1">
    <w:name w:val="footnote reference"/>
    <w:uiPriority w:val="99"/>
    <w:rsid w:val="007155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skander.Salihov@tatar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vgeniya.Katkova@tata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pt@tatar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16</Pages>
  <Words>5510</Words>
  <Characters>31413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36850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2021-12-13T12:49:00Z</cp:lastPrinted>
  <dcterms:created xsi:type="dcterms:W3CDTF">2022-10-18T07:01:00Z</dcterms:created>
  <dcterms:modified xsi:type="dcterms:W3CDTF">2022-10-18T07:01:00Z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