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9A8" w:rsidRPr="00517890" w:rsidRDefault="00EC18CA" w:rsidP="00027807">
      <w:pPr>
        <w:contextualSpacing/>
        <w:jc w:val="right"/>
        <w:rPr>
          <w:rFonts w:ascii="Times New Roman" w:hAnsi="Times New Roman" w:cs="Times New Roman"/>
          <w:sz w:val="27"/>
          <w:szCs w:val="27"/>
        </w:rPr>
      </w:pPr>
      <w:r w:rsidRPr="00517890">
        <w:rPr>
          <w:rFonts w:ascii="Times New Roman" w:hAnsi="Times New Roman" w:cs="Times New Roman"/>
          <w:sz w:val="27"/>
          <w:szCs w:val="27"/>
        </w:rPr>
        <w:t>Проект Постановления</w:t>
      </w:r>
    </w:p>
    <w:p w:rsidR="00EC18CA" w:rsidRPr="00517890" w:rsidRDefault="00EC18CA" w:rsidP="00517890">
      <w:pPr>
        <w:spacing w:after="0"/>
        <w:contextualSpacing/>
        <w:rPr>
          <w:rFonts w:ascii="Times New Roman" w:hAnsi="Times New Roman" w:cs="Times New Roman"/>
          <w:sz w:val="27"/>
          <w:szCs w:val="27"/>
        </w:rPr>
      </w:pPr>
      <w:r w:rsidRPr="00517890">
        <w:rPr>
          <w:rFonts w:ascii="Times New Roman" w:hAnsi="Times New Roman" w:cs="Times New Roman"/>
          <w:sz w:val="27"/>
          <w:szCs w:val="27"/>
        </w:rPr>
        <w:t>Об определении размера вреда, причиняемого</w:t>
      </w:r>
    </w:p>
    <w:p w:rsidR="00EC18CA" w:rsidRPr="00517890" w:rsidRDefault="00EC18CA" w:rsidP="00517890">
      <w:pPr>
        <w:spacing w:after="0"/>
        <w:contextualSpacing/>
        <w:rPr>
          <w:rFonts w:ascii="Times New Roman" w:hAnsi="Times New Roman" w:cs="Times New Roman"/>
          <w:sz w:val="27"/>
          <w:szCs w:val="27"/>
        </w:rPr>
      </w:pPr>
      <w:r w:rsidRPr="00517890">
        <w:rPr>
          <w:rFonts w:ascii="Times New Roman" w:hAnsi="Times New Roman" w:cs="Times New Roman"/>
          <w:sz w:val="27"/>
          <w:szCs w:val="27"/>
        </w:rPr>
        <w:t>тяжеловесными транспортными средствами</w:t>
      </w:r>
    </w:p>
    <w:p w:rsidR="00EC18CA" w:rsidRPr="00517890" w:rsidRDefault="00EC18CA" w:rsidP="00517890">
      <w:pPr>
        <w:spacing w:after="0"/>
        <w:contextualSpacing/>
        <w:rPr>
          <w:rFonts w:ascii="Times New Roman" w:hAnsi="Times New Roman" w:cs="Times New Roman"/>
          <w:sz w:val="27"/>
          <w:szCs w:val="27"/>
        </w:rPr>
      </w:pPr>
      <w:r w:rsidRPr="00517890">
        <w:rPr>
          <w:rFonts w:ascii="Times New Roman" w:hAnsi="Times New Roman" w:cs="Times New Roman"/>
          <w:sz w:val="27"/>
          <w:szCs w:val="27"/>
        </w:rPr>
        <w:t xml:space="preserve">при движении по автомобильным дорогам </w:t>
      </w:r>
    </w:p>
    <w:p w:rsidR="00EC18CA" w:rsidRPr="00517890" w:rsidRDefault="007667FC" w:rsidP="00517890">
      <w:pPr>
        <w:spacing w:after="0"/>
        <w:contextualSpacing/>
        <w:rPr>
          <w:rFonts w:ascii="Times New Roman" w:hAnsi="Times New Roman" w:cs="Times New Roman"/>
          <w:sz w:val="27"/>
          <w:szCs w:val="27"/>
        </w:rPr>
      </w:pPr>
      <w:r w:rsidRPr="00517890">
        <w:rPr>
          <w:rFonts w:ascii="Times New Roman" w:hAnsi="Times New Roman" w:cs="Times New Roman"/>
          <w:sz w:val="27"/>
          <w:szCs w:val="27"/>
        </w:rPr>
        <w:t xml:space="preserve">местного значения муниципального образования </w:t>
      </w:r>
    </w:p>
    <w:p w:rsidR="007667FC" w:rsidRPr="00517890" w:rsidRDefault="007667FC" w:rsidP="00517890">
      <w:pPr>
        <w:spacing w:after="0"/>
        <w:contextualSpacing/>
        <w:rPr>
          <w:rFonts w:ascii="Times New Roman" w:hAnsi="Times New Roman" w:cs="Times New Roman"/>
          <w:sz w:val="27"/>
          <w:szCs w:val="27"/>
        </w:rPr>
      </w:pPr>
      <w:r w:rsidRPr="00517890">
        <w:rPr>
          <w:rFonts w:ascii="Times New Roman" w:hAnsi="Times New Roman" w:cs="Times New Roman"/>
          <w:sz w:val="27"/>
          <w:szCs w:val="27"/>
        </w:rPr>
        <w:t>город Набережные Челны</w:t>
      </w:r>
    </w:p>
    <w:p w:rsidR="00EC18CA" w:rsidRPr="00517890" w:rsidRDefault="00EC18CA" w:rsidP="00517890">
      <w:pPr>
        <w:spacing w:after="0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EC18CA" w:rsidRPr="00517890" w:rsidRDefault="00EC18CA" w:rsidP="0051789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517890">
        <w:rPr>
          <w:rFonts w:ascii="Times New Roman" w:hAnsi="Times New Roman" w:cs="Times New Roman"/>
          <w:sz w:val="27"/>
          <w:szCs w:val="27"/>
        </w:rPr>
        <w:t xml:space="preserve">В соответствии с </w:t>
      </w:r>
      <w:r w:rsidR="00027807">
        <w:rPr>
          <w:rFonts w:ascii="Times New Roman" w:hAnsi="Times New Roman" w:cs="Times New Roman"/>
          <w:sz w:val="27"/>
          <w:szCs w:val="27"/>
        </w:rPr>
        <w:t>подпунктом</w:t>
      </w:r>
      <w:r w:rsidR="009C74FF">
        <w:rPr>
          <w:rFonts w:ascii="Times New Roman" w:hAnsi="Times New Roman" w:cs="Times New Roman"/>
          <w:sz w:val="27"/>
          <w:szCs w:val="27"/>
        </w:rPr>
        <w:t> 3 ч</w:t>
      </w:r>
      <w:r w:rsidR="00027807">
        <w:rPr>
          <w:rFonts w:ascii="Times New Roman" w:hAnsi="Times New Roman" w:cs="Times New Roman"/>
          <w:sz w:val="27"/>
          <w:szCs w:val="27"/>
        </w:rPr>
        <w:t>асти</w:t>
      </w:r>
      <w:r w:rsidR="009C74FF">
        <w:rPr>
          <w:rFonts w:ascii="Times New Roman" w:hAnsi="Times New Roman" w:cs="Times New Roman"/>
          <w:sz w:val="27"/>
          <w:szCs w:val="27"/>
        </w:rPr>
        <w:t> 13 ст</w:t>
      </w:r>
      <w:r w:rsidR="00027807">
        <w:rPr>
          <w:rFonts w:ascii="Times New Roman" w:hAnsi="Times New Roman" w:cs="Times New Roman"/>
          <w:sz w:val="27"/>
          <w:szCs w:val="27"/>
        </w:rPr>
        <w:t>атьи</w:t>
      </w:r>
      <w:r w:rsidR="009C74FF">
        <w:rPr>
          <w:rFonts w:ascii="Times New Roman" w:hAnsi="Times New Roman" w:cs="Times New Roman"/>
          <w:sz w:val="27"/>
          <w:szCs w:val="27"/>
        </w:rPr>
        <w:t xml:space="preserve"> 31 </w:t>
      </w:r>
      <w:r w:rsidRPr="00517890">
        <w:rPr>
          <w:rFonts w:ascii="Times New Roman" w:hAnsi="Times New Roman" w:cs="Times New Roman"/>
          <w:sz w:val="27"/>
          <w:szCs w:val="27"/>
        </w:rPr>
        <w:t>Ф</w:t>
      </w:r>
      <w:r w:rsidR="009C74FF">
        <w:rPr>
          <w:rFonts w:ascii="Times New Roman" w:hAnsi="Times New Roman" w:cs="Times New Roman"/>
          <w:sz w:val="27"/>
          <w:szCs w:val="27"/>
        </w:rPr>
        <w:t>едерального закона</w:t>
      </w:r>
      <w:r w:rsidR="007667FC" w:rsidRPr="00517890">
        <w:rPr>
          <w:rFonts w:ascii="Times New Roman" w:hAnsi="Times New Roman" w:cs="Times New Roman"/>
          <w:sz w:val="27"/>
          <w:szCs w:val="27"/>
        </w:rPr>
        <w:t xml:space="preserve"> </w:t>
      </w:r>
      <w:r w:rsidR="00027807">
        <w:rPr>
          <w:rFonts w:ascii="Times New Roman" w:hAnsi="Times New Roman" w:cs="Times New Roman"/>
          <w:sz w:val="27"/>
          <w:szCs w:val="27"/>
        </w:rPr>
        <w:t xml:space="preserve">                             </w:t>
      </w:r>
      <w:r w:rsidR="007667FC" w:rsidRPr="00517890">
        <w:rPr>
          <w:rFonts w:ascii="Times New Roman" w:hAnsi="Times New Roman" w:cs="Times New Roman"/>
          <w:sz w:val="27"/>
          <w:szCs w:val="27"/>
        </w:rPr>
        <w:t>от 08.11.2007</w:t>
      </w:r>
      <w:r w:rsidRPr="00517890">
        <w:rPr>
          <w:rFonts w:ascii="Times New Roman" w:hAnsi="Times New Roman" w:cs="Times New Roman"/>
          <w:sz w:val="27"/>
          <w:szCs w:val="27"/>
        </w:rPr>
        <w:t xml:space="preserve">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r w:rsidR="009C74FF" w:rsidRPr="009C74FF">
        <w:rPr>
          <w:rFonts w:ascii="Times New Roman" w:hAnsi="Times New Roman" w:cs="Times New Roman"/>
          <w:sz w:val="27"/>
          <w:szCs w:val="27"/>
        </w:rPr>
        <w:t>Постановлением Правительства РФ от 31.01.2020 № 67 «Об утверждении Правил возмещения вреда, причиняемого тяжеловесными транспортными средствами, об изменении и признании утратившими силу некоторых актов Правительства Российской Федерации</w:t>
      </w:r>
      <w:proofErr w:type="gramEnd"/>
      <w:r w:rsidR="009C74FF" w:rsidRPr="009C74FF">
        <w:rPr>
          <w:rFonts w:ascii="Times New Roman" w:hAnsi="Times New Roman" w:cs="Times New Roman"/>
          <w:sz w:val="27"/>
          <w:szCs w:val="27"/>
        </w:rPr>
        <w:t>»</w:t>
      </w:r>
      <w:r w:rsidR="00027807">
        <w:rPr>
          <w:rFonts w:ascii="Times New Roman" w:hAnsi="Times New Roman" w:cs="Times New Roman"/>
          <w:sz w:val="27"/>
          <w:szCs w:val="27"/>
        </w:rPr>
        <w:t>,</w:t>
      </w:r>
      <w:r w:rsidR="009C74FF">
        <w:rPr>
          <w:rFonts w:ascii="Times New Roman" w:hAnsi="Times New Roman" w:cs="Times New Roman"/>
          <w:sz w:val="27"/>
          <w:szCs w:val="27"/>
        </w:rPr>
        <w:t xml:space="preserve">  </w:t>
      </w:r>
      <w:r w:rsidRPr="00517890">
        <w:rPr>
          <w:rFonts w:ascii="Times New Roman" w:hAnsi="Times New Roman" w:cs="Times New Roman"/>
          <w:sz w:val="27"/>
          <w:szCs w:val="27"/>
        </w:rPr>
        <w:t>Зак</w:t>
      </w:r>
      <w:r w:rsidR="007667FC" w:rsidRPr="00517890">
        <w:rPr>
          <w:rFonts w:ascii="Times New Roman" w:hAnsi="Times New Roman" w:cs="Times New Roman"/>
          <w:sz w:val="27"/>
          <w:szCs w:val="27"/>
        </w:rPr>
        <w:t xml:space="preserve">оном Республики Татарстан от 03.08.2009 </w:t>
      </w:r>
      <w:r w:rsidR="00027807">
        <w:rPr>
          <w:rFonts w:ascii="Times New Roman" w:hAnsi="Times New Roman" w:cs="Times New Roman"/>
          <w:sz w:val="27"/>
          <w:szCs w:val="27"/>
        </w:rPr>
        <w:t xml:space="preserve">            </w:t>
      </w:r>
      <w:r w:rsidRPr="00517890">
        <w:rPr>
          <w:rFonts w:ascii="Times New Roman" w:hAnsi="Times New Roman" w:cs="Times New Roman"/>
          <w:sz w:val="27"/>
          <w:szCs w:val="27"/>
        </w:rPr>
        <w:t xml:space="preserve">№ </w:t>
      </w:r>
      <w:r w:rsidRPr="00517890">
        <w:rPr>
          <w:rFonts w:ascii="Times New Roman" w:hAnsi="Times New Roman" w:cs="Times New Roman"/>
          <w:sz w:val="27"/>
          <w:szCs w:val="27"/>
          <w:lang w:bidi="en-US"/>
        </w:rPr>
        <w:t>43-3</w:t>
      </w:r>
      <w:r w:rsidRPr="00517890">
        <w:rPr>
          <w:rFonts w:ascii="Times New Roman" w:hAnsi="Times New Roman" w:cs="Times New Roman"/>
          <w:sz w:val="27"/>
          <w:szCs w:val="27"/>
          <w:lang w:val="en-US" w:bidi="en-US"/>
        </w:rPr>
        <w:t>PT</w:t>
      </w:r>
      <w:r w:rsidRPr="00517890">
        <w:rPr>
          <w:rFonts w:ascii="Times New Roman" w:hAnsi="Times New Roman" w:cs="Times New Roman"/>
          <w:sz w:val="27"/>
          <w:szCs w:val="27"/>
          <w:lang w:bidi="en-US"/>
        </w:rPr>
        <w:t xml:space="preserve"> </w:t>
      </w:r>
      <w:r w:rsidRPr="00517890">
        <w:rPr>
          <w:rFonts w:ascii="Times New Roman" w:hAnsi="Times New Roman" w:cs="Times New Roman"/>
          <w:sz w:val="27"/>
          <w:szCs w:val="27"/>
        </w:rPr>
        <w:t>«Об автомобильных дорогах и о дорожной деятельности на т</w:t>
      </w:r>
      <w:r w:rsidR="009C74FF">
        <w:rPr>
          <w:rFonts w:ascii="Times New Roman" w:hAnsi="Times New Roman" w:cs="Times New Roman"/>
          <w:sz w:val="27"/>
          <w:szCs w:val="27"/>
        </w:rPr>
        <w:t>ерритории Республики Татарстан»</w:t>
      </w:r>
    </w:p>
    <w:p w:rsidR="007667FC" w:rsidRDefault="007667FC" w:rsidP="00517890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517890">
        <w:rPr>
          <w:rFonts w:ascii="Times New Roman" w:hAnsi="Times New Roman" w:cs="Times New Roman"/>
          <w:sz w:val="27"/>
          <w:szCs w:val="27"/>
        </w:rPr>
        <w:t>ПОСТАНОВЛЯЮ</w:t>
      </w:r>
      <w:r w:rsidR="00EC18CA" w:rsidRPr="00517890">
        <w:rPr>
          <w:rFonts w:ascii="Times New Roman" w:hAnsi="Times New Roman" w:cs="Times New Roman"/>
          <w:sz w:val="27"/>
          <w:szCs w:val="27"/>
        </w:rPr>
        <w:t>:</w:t>
      </w:r>
    </w:p>
    <w:p w:rsidR="00027807" w:rsidRPr="00517890" w:rsidRDefault="00027807" w:rsidP="00517890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p w:rsidR="00EC18CA" w:rsidRPr="00517890" w:rsidRDefault="00EC18CA" w:rsidP="00517890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17890">
        <w:rPr>
          <w:rFonts w:ascii="Times New Roman" w:hAnsi="Times New Roman" w:cs="Times New Roman"/>
          <w:sz w:val="27"/>
          <w:szCs w:val="27"/>
        </w:rPr>
        <w:t xml:space="preserve">Определить размер вреда, причиняемого тяжеловесными транспортными средствами при движении по автомобильным дорогам местного значения </w:t>
      </w:r>
      <w:r w:rsidR="007667FC" w:rsidRPr="00517890">
        <w:rPr>
          <w:rFonts w:ascii="Times New Roman" w:hAnsi="Times New Roman" w:cs="Times New Roman"/>
          <w:sz w:val="27"/>
          <w:szCs w:val="27"/>
        </w:rPr>
        <w:t>муниципального образования город Набережные Челны</w:t>
      </w:r>
      <w:r w:rsidR="009C74FF">
        <w:rPr>
          <w:rFonts w:ascii="Times New Roman" w:hAnsi="Times New Roman" w:cs="Times New Roman"/>
          <w:sz w:val="27"/>
          <w:szCs w:val="27"/>
        </w:rPr>
        <w:t xml:space="preserve"> согласно приложению.</w:t>
      </w:r>
    </w:p>
    <w:p w:rsidR="00027807" w:rsidRDefault="00027807" w:rsidP="000278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B44B6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делопроизводством Исполнительного комитета обеспечить  официальное опубликование настоящего постановления, размещение его на официальном портале правовой информации Республики Татарстан (pravo.tatarstan.ru) и на официальном сайте города Набережные Челны в сети «Интернет».</w:t>
      </w:r>
    </w:p>
    <w:p w:rsidR="00027807" w:rsidRDefault="00027807" w:rsidP="000278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 </w:t>
      </w:r>
      <w:r w:rsidR="009C74FF" w:rsidRPr="00027807">
        <w:rPr>
          <w:rFonts w:ascii="Times New Roman" w:hAnsi="Times New Roman" w:cs="Times New Roman"/>
          <w:sz w:val="27"/>
          <w:szCs w:val="27"/>
        </w:rPr>
        <w:t xml:space="preserve">Признать утратившим силу </w:t>
      </w:r>
      <w:r>
        <w:rPr>
          <w:rFonts w:ascii="Times New Roman" w:hAnsi="Times New Roman" w:cs="Times New Roman"/>
          <w:sz w:val="27"/>
          <w:szCs w:val="27"/>
        </w:rPr>
        <w:t>п</w:t>
      </w:r>
      <w:r w:rsidR="009C74FF" w:rsidRPr="00027807">
        <w:rPr>
          <w:rFonts w:ascii="Times New Roman" w:hAnsi="Times New Roman" w:cs="Times New Roman"/>
          <w:sz w:val="27"/>
          <w:szCs w:val="27"/>
        </w:rPr>
        <w:t xml:space="preserve">остановление Исполнительного комитета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</w:t>
      </w:r>
      <w:r w:rsidR="009C74FF" w:rsidRPr="00027807">
        <w:rPr>
          <w:rFonts w:ascii="Times New Roman" w:hAnsi="Times New Roman" w:cs="Times New Roman"/>
          <w:sz w:val="27"/>
          <w:szCs w:val="27"/>
        </w:rPr>
        <w:t>от 14.04.2011 № 1882 «Об определении размера вреда, причиняемого транспортными средствами, осуществляющими перевозки тяжеловесных и (или) крупногабаритных грузов по автомобильным дорогам общего пользования местного значения города Набережные Челны», опубликованное в газете «</w:t>
      </w:r>
      <w:proofErr w:type="spellStart"/>
      <w:r w:rsidR="009C74FF" w:rsidRPr="00027807">
        <w:rPr>
          <w:rFonts w:ascii="Times New Roman" w:hAnsi="Times New Roman" w:cs="Times New Roman"/>
          <w:sz w:val="27"/>
          <w:szCs w:val="27"/>
        </w:rPr>
        <w:t>Челнинские</w:t>
      </w:r>
      <w:proofErr w:type="spellEnd"/>
      <w:r w:rsidR="009C74FF" w:rsidRPr="00027807">
        <w:rPr>
          <w:rFonts w:ascii="Times New Roman" w:hAnsi="Times New Roman" w:cs="Times New Roman"/>
          <w:sz w:val="27"/>
          <w:szCs w:val="27"/>
        </w:rPr>
        <w:t xml:space="preserve"> известия» от 20.04.2022 </w:t>
      </w:r>
      <w:r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="009C74FF" w:rsidRPr="00027807">
        <w:rPr>
          <w:rFonts w:ascii="Times New Roman" w:hAnsi="Times New Roman" w:cs="Times New Roman"/>
          <w:sz w:val="27"/>
          <w:szCs w:val="27"/>
        </w:rPr>
        <w:t>№ 55.</w:t>
      </w:r>
    </w:p>
    <w:p w:rsidR="00EC18CA" w:rsidRPr="00027807" w:rsidRDefault="00027807" w:rsidP="000278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4. </w:t>
      </w:r>
      <w:proofErr w:type="gramStart"/>
      <w:r w:rsidR="00EC18CA" w:rsidRPr="00027807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="00EC18CA" w:rsidRPr="00027807">
        <w:rPr>
          <w:rFonts w:ascii="Times New Roman" w:hAnsi="Times New Roman" w:cs="Times New Roman"/>
          <w:sz w:val="27"/>
          <w:szCs w:val="27"/>
        </w:rPr>
        <w:t xml:space="preserve"> исполнением настоящ</w:t>
      </w:r>
      <w:r w:rsidR="007667FC" w:rsidRPr="00027807">
        <w:rPr>
          <w:rFonts w:ascii="Times New Roman" w:hAnsi="Times New Roman" w:cs="Times New Roman"/>
          <w:sz w:val="27"/>
          <w:szCs w:val="27"/>
        </w:rPr>
        <w:t>его постановления возложить на первого заместителя Р</w:t>
      </w:r>
      <w:r w:rsidR="00EC18CA" w:rsidRPr="00027807">
        <w:rPr>
          <w:rFonts w:ascii="Times New Roman" w:hAnsi="Times New Roman" w:cs="Times New Roman"/>
          <w:sz w:val="27"/>
          <w:szCs w:val="27"/>
        </w:rPr>
        <w:t xml:space="preserve">уководителя </w:t>
      </w:r>
      <w:r w:rsidR="007667FC" w:rsidRPr="00027807">
        <w:rPr>
          <w:rFonts w:ascii="Times New Roman" w:hAnsi="Times New Roman" w:cs="Times New Roman"/>
          <w:sz w:val="27"/>
          <w:szCs w:val="27"/>
        </w:rPr>
        <w:t>Исполнительного комитета И.С. Зуева.</w:t>
      </w:r>
    </w:p>
    <w:p w:rsidR="007667FC" w:rsidRPr="00517890" w:rsidRDefault="007667FC" w:rsidP="00517890">
      <w:pPr>
        <w:pStyle w:val="20"/>
        <w:shd w:val="clear" w:color="auto" w:fill="auto"/>
        <w:tabs>
          <w:tab w:val="left" w:pos="1083"/>
        </w:tabs>
        <w:spacing w:after="0" w:line="276" w:lineRule="auto"/>
        <w:contextualSpacing/>
        <w:jc w:val="both"/>
        <w:rPr>
          <w:b w:val="0"/>
          <w:sz w:val="27"/>
          <w:szCs w:val="27"/>
        </w:rPr>
      </w:pPr>
    </w:p>
    <w:p w:rsidR="007667FC" w:rsidRPr="00517890" w:rsidRDefault="007667FC" w:rsidP="00EC18CA">
      <w:pPr>
        <w:pStyle w:val="20"/>
        <w:shd w:val="clear" w:color="auto" w:fill="auto"/>
        <w:tabs>
          <w:tab w:val="left" w:pos="1083"/>
        </w:tabs>
        <w:spacing w:after="0"/>
        <w:jc w:val="both"/>
        <w:rPr>
          <w:b w:val="0"/>
          <w:sz w:val="27"/>
          <w:szCs w:val="27"/>
        </w:rPr>
      </w:pPr>
    </w:p>
    <w:p w:rsidR="00EC18CA" w:rsidRPr="00517890" w:rsidRDefault="00EC18CA" w:rsidP="00517890">
      <w:pPr>
        <w:pStyle w:val="20"/>
        <w:shd w:val="clear" w:color="auto" w:fill="auto"/>
        <w:tabs>
          <w:tab w:val="left" w:pos="1083"/>
        </w:tabs>
        <w:spacing w:after="0" w:line="276" w:lineRule="auto"/>
        <w:jc w:val="both"/>
        <w:rPr>
          <w:b w:val="0"/>
          <w:sz w:val="27"/>
          <w:szCs w:val="27"/>
        </w:rPr>
      </w:pPr>
      <w:r w:rsidRPr="00517890">
        <w:rPr>
          <w:b w:val="0"/>
          <w:sz w:val="27"/>
          <w:szCs w:val="27"/>
        </w:rPr>
        <w:t>Руководитель</w:t>
      </w:r>
    </w:p>
    <w:p w:rsidR="00EC18CA" w:rsidRPr="00517890" w:rsidRDefault="007667FC" w:rsidP="00517890">
      <w:pPr>
        <w:pStyle w:val="20"/>
        <w:shd w:val="clear" w:color="auto" w:fill="auto"/>
        <w:tabs>
          <w:tab w:val="left" w:pos="1083"/>
        </w:tabs>
        <w:spacing w:after="0" w:line="276" w:lineRule="auto"/>
        <w:jc w:val="both"/>
        <w:rPr>
          <w:b w:val="0"/>
          <w:sz w:val="27"/>
          <w:szCs w:val="27"/>
        </w:rPr>
      </w:pPr>
      <w:r w:rsidRPr="00517890">
        <w:rPr>
          <w:b w:val="0"/>
          <w:sz w:val="27"/>
          <w:szCs w:val="27"/>
        </w:rPr>
        <w:t xml:space="preserve">Исполнительного комитета </w:t>
      </w:r>
      <w:r w:rsidRPr="00517890">
        <w:rPr>
          <w:b w:val="0"/>
          <w:sz w:val="27"/>
          <w:szCs w:val="27"/>
        </w:rPr>
        <w:tab/>
      </w:r>
      <w:r w:rsidRPr="00517890">
        <w:rPr>
          <w:b w:val="0"/>
          <w:sz w:val="27"/>
          <w:szCs w:val="27"/>
        </w:rPr>
        <w:tab/>
      </w:r>
      <w:r w:rsidRPr="00517890">
        <w:rPr>
          <w:b w:val="0"/>
          <w:sz w:val="27"/>
          <w:szCs w:val="27"/>
        </w:rPr>
        <w:tab/>
      </w:r>
      <w:r w:rsidRPr="00517890">
        <w:rPr>
          <w:b w:val="0"/>
          <w:sz w:val="27"/>
          <w:szCs w:val="27"/>
        </w:rPr>
        <w:tab/>
      </w:r>
      <w:r w:rsidRPr="00517890">
        <w:rPr>
          <w:b w:val="0"/>
          <w:sz w:val="27"/>
          <w:szCs w:val="27"/>
        </w:rPr>
        <w:tab/>
      </w:r>
      <w:r w:rsidRPr="00517890">
        <w:rPr>
          <w:b w:val="0"/>
          <w:sz w:val="27"/>
          <w:szCs w:val="27"/>
        </w:rPr>
        <w:tab/>
      </w:r>
      <w:r w:rsidRPr="00517890">
        <w:rPr>
          <w:b w:val="0"/>
          <w:sz w:val="27"/>
          <w:szCs w:val="27"/>
        </w:rPr>
        <w:tab/>
        <w:t xml:space="preserve">                  Ф.Ш. Салахов</w:t>
      </w:r>
    </w:p>
    <w:p w:rsidR="00EC18CA" w:rsidRPr="00517890" w:rsidRDefault="00EC18CA" w:rsidP="00EC18CA">
      <w:pPr>
        <w:jc w:val="right"/>
        <w:rPr>
          <w:rStyle w:val="a4"/>
          <w:rFonts w:ascii="Times New Roman" w:hAnsi="Times New Roman" w:cs="Times New Roman"/>
          <w:bCs/>
          <w:sz w:val="27"/>
          <w:szCs w:val="27"/>
        </w:rPr>
      </w:pPr>
      <w:bookmarkStart w:id="0" w:name="sub_1001"/>
    </w:p>
    <w:p w:rsidR="00EC18CA" w:rsidRPr="00517890" w:rsidRDefault="00EC18CA" w:rsidP="00EC18CA">
      <w:pPr>
        <w:jc w:val="right"/>
        <w:rPr>
          <w:rStyle w:val="a4"/>
          <w:rFonts w:ascii="Times New Roman" w:hAnsi="Times New Roman" w:cs="Times New Roman"/>
          <w:bCs/>
          <w:sz w:val="27"/>
          <w:szCs w:val="27"/>
        </w:rPr>
      </w:pPr>
    </w:p>
    <w:p w:rsidR="00EC18CA" w:rsidRPr="00517890" w:rsidRDefault="00EC18CA" w:rsidP="00EC18CA">
      <w:pPr>
        <w:jc w:val="right"/>
        <w:rPr>
          <w:rStyle w:val="a4"/>
          <w:rFonts w:ascii="Times New Roman" w:hAnsi="Times New Roman" w:cs="Times New Roman"/>
          <w:bCs/>
          <w:sz w:val="27"/>
          <w:szCs w:val="27"/>
        </w:rPr>
      </w:pPr>
    </w:p>
    <w:p w:rsidR="00EC18CA" w:rsidRPr="00517890" w:rsidRDefault="00EC18CA" w:rsidP="00EC18CA">
      <w:pPr>
        <w:jc w:val="right"/>
        <w:rPr>
          <w:rStyle w:val="a4"/>
          <w:rFonts w:ascii="Times New Roman" w:hAnsi="Times New Roman" w:cs="Times New Roman"/>
          <w:bCs/>
          <w:sz w:val="27"/>
          <w:szCs w:val="27"/>
        </w:rPr>
      </w:pPr>
    </w:p>
    <w:p w:rsidR="00EC18CA" w:rsidRPr="00517890" w:rsidRDefault="00EC18CA" w:rsidP="00EC18CA">
      <w:pPr>
        <w:jc w:val="right"/>
        <w:rPr>
          <w:rStyle w:val="a4"/>
          <w:rFonts w:ascii="Times New Roman" w:hAnsi="Times New Roman" w:cs="Times New Roman"/>
          <w:bCs/>
          <w:sz w:val="27"/>
          <w:szCs w:val="27"/>
        </w:rPr>
      </w:pPr>
    </w:p>
    <w:p w:rsidR="00EC18CA" w:rsidRPr="00517890" w:rsidRDefault="00EC18CA" w:rsidP="007667FC">
      <w:pPr>
        <w:spacing w:after="0" w:line="23" w:lineRule="atLeast"/>
        <w:rPr>
          <w:rStyle w:val="a4"/>
          <w:rFonts w:ascii="Times New Roman" w:hAnsi="Times New Roman" w:cs="Times New Roman"/>
          <w:bCs/>
          <w:sz w:val="27"/>
          <w:szCs w:val="27"/>
        </w:rPr>
      </w:pPr>
    </w:p>
    <w:p w:rsidR="00EC18CA" w:rsidRPr="00517890" w:rsidRDefault="009C74FF" w:rsidP="007667FC">
      <w:pPr>
        <w:spacing w:after="0" w:line="23" w:lineRule="atLeast"/>
        <w:ind w:left="6521" w:firstLine="142"/>
        <w:jc w:val="both"/>
        <w:rPr>
          <w:rStyle w:val="a4"/>
          <w:rFonts w:ascii="Times New Roman" w:hAnsi="Times New Roman" w:cs="Times New Roman"/>
          <w:b w:val="0"/>
          <w:bCs/>
          <w:sz w:val="27"/>
          <w:szCs w:val="27"/>
        </w:rPr>
      </w:pPr>
      <w:r>
        <w:rPr>
          <w:rStyle w:val="a4"/>
          <w:rFonts w:ascii="Times New Roman" w:hAnsi="Times New Roman" w:cs="Times New Roman"/>
          <w:b w:val="0"/>
          <w:bCs/>
          <w:sz w:val="27"/>
          <w:szCs w:val="27"/>
        </w:rPr>
        <w:t xml:space="preserve">Приложение </w:t>
      </w:r>
    </w:p>
    <w:p w:rsidR="007667FC" w:rsidRPr="00517890" w:rsidRDefault="009C74FF" w:rsidP="007667FC">
      <w:pPr>
        <w:pStyle w:val="a3"/>
        <w:spacing w:after="0" w:line="23" w:lineRule="atLeast"/>
        <w:ind w:left="6521" w:firstLine="142"/>
        <w:jc w:val="both"/>
        <w:rPr>
          <w:rStyle w:val="a4"/>
          <w:rFonts w:ascii="Times New Roman" w:hAnsi="Times New Roman" w:cs="Times New Roman"/>
          <w:b w:val="0"/>
          <w:bCs/>
          <w:sz w:val="27"/>
          <w:szCs w:val="27"/>
        </w:rPr>
      </w:pPr>
      <w:r>
        <w:rPr>
          <w:rStyle w:val="a4"/>
          <w:rFonts w:ascii="Times New Roman" w:hAnsi="Times New Roman" w:cs="Times New Roman"/>
          <w:b w:val="0"/>
          <w:bCs/>
          <w:sz w:val="27"/>
          <w:szCs w:val="27"/>
        </w:rPr>
        <w:t>к п</w:t>
      </w:r>
      <w:r w:rsidR="00EC18CA" w:rsidRPr="00517890">
        <w:rPr>
          <w:rStyle w:val="a4"/>
          <w:rFonts w:ascii="Times New Roman" w:hAnsi="Times New Roman" w:cs="Times New Roman"/>
          <w:b w:val="0"/>
          <w:bCs/>
          <w:sz w:val="27"/>
          <w:szCs w:val="27"/>
        </w:rPr>
        <w:t xml:space="preserve">остановлению </w:t>
      </w:r>
    </w:p>
    <w:p w:rsidR="00EC18CA" w:rsidRPr="00517890" w:rsidRDefault="00EC18CA" w:rsidP="007667FC">
      <w:pPr>
        <w:pStyle w:val="a3"/>
        <w:spacing w:after="0" w:line="23" w:lineRule="atLeast"/>
        <w:ind w:left="6521" w:firstLine="142"/>
        <w:jc w:val="both"/>
        <w:rPr>
          <w:rStyle w:val="a4"/>
          <w:rFonts w:ascii="Times New Roman" w:hAnsi="Times New Roman" w:cs="Times New Roman"/>
          <w:b w:val="0"/>
          <w:bCs/>
          <w:sz w:val="27"/>
          <w:szCs w:val="27"/>
        </w:rPr>
      </w:pPr>
      <w:r w:rsidRPr="00517890">
        <w:rPr>
          <w:rStyle w:val="a4"/>
          <w:rFonts w:ascii="Times New Roman" w:hAnsi="Times New Roman" w:cs="Times New Roman"/>
          <w:b w:val="0"/>
          <w:bCs/>
          <w:sz w:val="27"/>
          <w:szCs w:val="27"/>
        </w:rPr>
        <w:t>Исполнительного</w:t>
      </w:r>
      <w:r w:rsidR="007667FC" w:rsidRPr="00517890">
        <w:rPr>
          <w:rStyle w:val="a4"/>
          <w:rFonts w:ascii="Times New Roman" w:hAnsi="Times New Roman" w:cs="Times New Roman"/>
          <w:b w:val="0"/>
          <w:bCs/>
          <w:sz w:val="27"/>
          <w:szCs w:val="27"/>
        </w:rPr>
        <w:t xml:space="preserve"> </w:t>
      </w:r>
      <w:r w:rsidRPr="00517890">
        <w:rPr>
          <w:rStyle w:val="a4"/>
          <w:rFonts w:ascii="Times New Roman" w:hAnsi="Times New Roman" w:cs="Times New Roman"/>
          <w:b w:val="0"/>
          <w:bCs/>
          <w:sz w:val="27"/>
          <w:szCs w:val="27"/>
        </w:rPr>
        <w:t xml:space="preserve">комитета </w:t>
      </w:r>
    </w:p>
    <w:p w:rsidR="00EC18CA" w:rsidRPr="00517890" w:rsidRDefault="00517890" w:rsidP="007667FC">
      <w:pPr>
        <w:spacing w:after="0" w:line="23" w:lineRule="atLeast"/>
        <w:ind w:left="6521" w:firstLine="142"/>
        <w:jc w:val="both"/>
        <w:rPr>
          <w:rStyle w:val="a4"/>
          <w:rFonts w:ascii="Times New Roman" w:hAnsi="Times New Roman" w:cs="Times New Roman"/>
          <w:b w:val="0"/>
          <w:bCs/>
          <w:sz w:val="27"/>
          <w:szCs w:val="27"/>
        </w:rPr>
      </w:pPr>
      <w:r w:rsidRPr="00517890">
        <w:rPr>
          <w:rStyle w:val="a4"/>
          <w:rFonts w:ascii="Times New Roman" w:hAnsi="Times New Roman" w:cs="Times New Roman"/>
          <w:b w:val="0"/>
          <w:bCs/>
          <w:sz w:val="27"/>
          <w:szCs w:val="27"/>
        </w:rPr>
        <w:t xml:space="preserve">от «___»_______2022 </w:t>
      </w:r>
      <w:r w:rsidR="00EC18CA" w:rsidRPr="00517890">
        <w:rPr>
          <w:rStyle w:val="a4"/>
          <w:rFonts w:ascii="Times New Roman" w:hAnsi="Times New Roman" w:cs="Times New Roman"/>
          <w:b w:val="0"/>
          <w:bCs/>
          <w:sz w:val="27"/>
          <w:szCs w:val="27"/>
        </w:rPr>
        <w:t>№______</w:t>
      </w:r>
    </w:p>
    <w:p w:rsidR="00EC18CA" w:rsidRPr="00517890" w:rsidRDefault="00EC18CA" w:rsidP="00EC18CA">
      <w:pPr>
        <w:spacing w:after="0" w:line="23" w:lineRule="atLeast"/>
        <w:ind w:left="4248" w:firstLine="708"/>
        <w:rPr>
          <w:rStyle w:val="a4"/>
          <w:rFonts w:ascii="Times New Roman" w:hAnsi="Times New Roman" w:cs="Times New Roman"/>
          <w:b w:val="0"/>
          <w:bCs/>
          <w:sz w:val="27"/>
          <w:szCs w:val="27"/>
        </w:rPr>
      </w:pPr>
    </w:p>
    <w:p w:rsidR="00EC18CA" w:rsidRPr="00517890" w:rsidRDefault="009C74FF" w:rsidP="00EC18CA">
      <w:pPr>
        <w:spacing w:after="0" w:line="23" w:lineRule="atLeast"/>
        <w:jc w:val="center"/>
        <w:rPr>
          <w:rStyle w:val="a4"/>
          <w:rFonts w:ascii="Times New Roman" w:hAnsi="Times New Roman" w:cs="Times New Roman"/>
          <w:b w:val="0"/>
          <w:bCs/>
          <w:sz w:val="27"/>
          <w:szCs w:val="27"/>
        </w:rPr>
      </w:pPr>
      <w:r>
        <w:rPr>
          <w:rStyle w:val="a4"/>
          <w:rFonts w:ascii="Times New Roman" w:hAnsi="Times New Roman" w:cs="Times New Roman"/>
          <w:b w:val="0"/>
          <w:bCs/>
          <w:sz w:val="27"/>
          <w:szCs w:val="27"/>
        </w:rPr>
        <w:t>Размер вреда, причиняемый</w:t>
      </w:r>
      <w:r w:rsidR="00635EF2" w:rsidRPr="00517890">
        <w:rPr>
          <w:rStyle w:val="a4"/>
          <w:rFonts w:ascii="Times New Roman" w:hAnsi="Times New Roman" w:cs="Times New Roman"/>
          <w:b w:val="0"/>
          <w:bCs/>
          <w:sz w:val="27"/>
          <w:szCs w:val="27"/>
        </w:rPr>
        <w:t xml:space="preserve"> тяжеловесными транспортными средствами</w:t>
      </w:r>
    </w:p>
    <w:p w:rsidR="00635EF2" w:rsidRPr="00517890" w:rsidRDefault="00635EF2" w:rsidP="00EC18CA">
      <w:pPr>
        <w:spacing w:after="0" w:line="23" w:lineRule="atLeast"/>
        <w:jc w:val="center"/>
        <w:rPr>
          <w:rStyle w:val="a4"/>
          <w:rFonts w:ascii="Times New Roman" w:hAnsi="Times New Roman" w:cs="Times New Roman"/>
          <w:b w:val="0"/>
          <w:bCs/>
          <w:sz w:val="27"/>
          <w:szCs w:val="27"/>
        </w:rPr>
      </w:pPr>
      <w:r w:rsidRPr="00517890">
        <w:rPr>
          <w:rStyle w:val="a4"/>
          <w:rFonts w:ascii="Times New Roman" w:hAnsi="Times New Roman" w:cs="Times New Roman"/>
          <w:b w:val="0"/>
          <w:bCs/>
          <w:sz w:val="27"/>
          <w:szCs w:val="27"/>
        </w:rPr>
        <w:t xml:space="preserve">при движении по автомобильным дорогам </w:t>
      </w:r>
      <w:r w:rsidR="00EC31C3">
        <w:rPr>
          <w:rStyle w:val="a4"/>
          <w:rFonts w:ascii="Times New Roman" w:hAnsi="Times New Roman" w:cs="Times New Roman"/>
          <w:b w:val="0"/>
          <w:bCs/>
          <w:sz w:val="27"/>
          <w:szCs w:val="27"/>
        </w:rPr>
        <w:t xml:space="preserve"> общего пользования </w:t>
      </w:r>
      <w:r w:rsidRPr="00517890">
        <w:rPr>
          <w:rStyle w:val="a4"/>
          <w:rFonts w:ascii="Times New Roman" w:hAnsi="Times New Roman" w:cs="Times New Roman"/>
          <w:b w:val="0"/>
          <w:bCs/>
          <w:sz w:val="27"/>
          <w:szCs w:val="27"/>
        </w:rPr>
        <w:t xml:space="preserve">местного значения </w:t>
      </w:r>
    </w:p>
    <w:p w:rsidR="00EC18CA" w:rsidRPr="00517890" w:rsidRDefault="00517890" w:rsidP="00517890">
      <w:pPr>
        <w:spacing w:after="0" w:line="23" w:lineRule="atLeast"/>
        <w:jc w:val="center"/>
        <w:rPr>
          <w:rStyle w:val="a4"/>
          <w:rFonts w:ascii="Times New Roman" w:hAnsi="Times New Roman" w:cs="Times New Roman"/>
          <w:b w:val="0"/>
          <w:bCs/>
          <w:sz w:val="27"/>
          <w:szCs w:val="27"/>
        </w:rPr>
      </w:pPr>
      <w:r w:rsidRPr="00517890">
        <w:rPr>
          <w:rStyle w:val="a4"/>
          <w:rFonts w:ascii="Times New Roman" w:hAnsi="Times New Roman" w:cs="Times New Roman"/>
          <w:b w:val="0"/>
          <w:bCs/>
          <w:sz w:val="27"/>
          <w:szCs w:val="27"/>
        </w:rPr>
        <w:t>муниципального образования город Набережные Челны</w:t>
      </w:r>
    </w:p>
    <w:p w:rsidR="00EC18CA" w:rsidRPr="00517890" w:rsidRDefault="00EC18CA" w:rsidP="00EC18CA">
      <w:pPr>
        <w:spacing w:after="0" w:line="23" w:lineRule="atLeast"/>
        <w:jc w:val="right"/>
        <w:rPr>
          <w:rStyle w:val="a4"/>
          <w:rFonts w:ascii="Times New Roman" w:hAnsi="Times New Roman" w:cs="Times New Roman"/>
          <w:b w:val="0"/>
          <w:bCs/>
          <w:sz w:val="27"/>
          <w:szCs w:val="27"/>
        </w:rPr>
      </w:pPr>
    </w:p>
    <w:bookmarkEnd w:id="0"/>
    <w:p w:rsidR="00EC18CA" w:rsidRPr="00517890" w:rsidRDefault="00EC18CA" w:rsidP="004179A8">
      <w:pPr>
        <w:pStyle w:val="1"/>
        <w:numPr>
          <w:ilvl w:val="0"/>
          <w:numId w:val="5"/>
        </w:numPr>
        <w:spacing w:before="0" w:after="0" w:line="23" w:lineRule="atLeast"/>
        <w:rPr>
          <w:rFonts w:ascii="Times New Roman" w:hAnsi="Times New Roman" w:cs="Times New Roman"/>
          <w:b w:val="0"/>
          <w:color w:val="auto"/>
          <w:sz w:val="27"/>
          <w:szCs w:val="27"/>
        </w:rPr>
      </w:pPr>
      <w:r w:rsidRPr="00517890">
        <w:rPr>
          <w:rFonts w:ascii="Times New Roman" w:hAnsi="Times New Roman" w:cs="Times New Roman"/>
          <w:b w:val="0"/>
          <w:color w:val="auto"/>
          <w:sz w:val="27"/>
          <w:szCs w:val="27"/>
        </w:rPr>
        <w:t>Размер вреда, причиняемого тяжеловесными транспортными средствами</w:t>
      </w:r>
      <w:r w:rsidR="00EC31C3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 при движении таких транспортных средств по автомобильным дорогам общего пользования местного значения муниципального образования город Набережные Челны, рассчитанным под осевую нагрузку 10 т. от</w:t>
      </w:r>
      <w:r w:rsidRPr="00517890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 </w:t>
      </w:r>
      <w:r w:rsidR="00EC31C3">
        <w:rPr>
          <w:rFonts w:ascii="Times New Roman" w:hAnsi="Times New Roman" w:cs="Times New Roman"/>
          <w:b w:val="0"/>
          <w:color w:val="auto"/>
          <w:sz w:val="27"/>
          <w:szCs w:val="27"/>
        </w:rPr>
        <w:t>превышения допустимых нагрузок</w:t>
      </w:r>
      <w:r w:rsidRPr="00517890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 </w:t>
      </w:r>
      <w:r w:rsidR="00387C3B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 на каждую ось транспортного средства</w:t>
      </w:r>
    </w:p>
    <w:tbl>
      <w:tblPr>
        <w:tblW w:w="105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5245"/>
        <w:gridCol w:w="4677"/>
      </w:tblGrid>
      <w:tr w:rsidR="004179A8" w:rsidRPr="00517890" w:rsidTr="004179A8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/п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5863F1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 xml:space="preserve">Превышение </w:t>
            </w:r>
            <w:r w:rsidR="005863F1">
              <w:rPr>
                <w:rFonts w:ascii="Times New Roman" w:hAnsi="Times New Roman" w:cs="Times New Roman"/>
                <w:sz w:val="27"/>
                <w:szCs w:val="27"/>
              </w:rPr>
              <w:t xml:space="preserve"> фактической массы</w:t>
            </w:r>
            <w:r w:rsidR="00387C3B">
              <w:rPr>
                <w:rFonts w:ascii="Times New Roman" w:hAnsi="Times New Roman" w:cs="Times New Roman"/>
                <w:sz w:val="27"/>
                <w:szCs w:val="27"/>
              </w:rPr>
              <w:t xml:space="preserve"> транспортного средства над </w:t>
            </w: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допустимо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й масс</w:t>
            </w:r>
            <w:r w:rsidR="00387C3B">
              <w:rPr>
                <w:rFonts w:ascii="Times New Roman" w:hAnsi="Times New Roman" w:cs="Times New Roman"/>
                <w:sz w:val="27"/>
                <w:szCs w:val="27"/>
              </w:rPr>
              <w:t>ой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транспортного средства</w:t>
            </w:r>
            <w:proofErr w:type="gramStart"/>
            <w:r w:rsidR="00387C3B">
              <w:rPr>
                <w:rFonts w:ascii="Times New Roman" w:hAnsi="Times New Roman" w:cs="Times New Roman"/>
                <w:sz w:val="27"/>
                <w:szCs w:val="27"/>
              </w:rPr>
              <w:t xml:space="preserve">, (%) </w:t>
            </w:r>
            <w:proofErr w:type="gram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 xml:space="preserve">Размер вреда,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(руб. </w:t>
            </w: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на 100 км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</w:tr>
      <w:tr w:rsidR="004179A8" w:rsidRPr="00517890" w:rsidTr="004179A8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</w:tr>
      <w:tr w:rsidR="004179A8" w:rsidRPr="00517890" w:rsidTr="004179A8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EC18CA">
            <w:pPr>
              <w:pStyle w:val="a7"/>
              <w:spacing w:line="23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свыше 10 до 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4025</w:t>
            </w:r>
          </w:p>
        </w:tc>
      </w:tr>
      <w:tr w:rsidR="004179A8" w:rsidRPr="00517890" w:rsidTr="004179A8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EC18CA">
            <w:pPr>
              <w:pStyle w:val="a7"/>
              <w:spacing w:line="23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11 (включительно) до 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4083</w:t>
            </w:r>
          </w:p>
        </w:tc>
      </w:tr>
      <w:tr w:rsidR="004179A8" w:rsidRPr="00517890" w:rsidTr="004179A8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EC18CA">
            <w:pPr>
              <w:pStyle w:val="a7"/>
              <w:spacing w:line="23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12 (включительно) до 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4141</w:t>
            </w:r>
          </w:p>
        </w:tc>
      </w:tr>
      <w:tr w:rsidR="004179A8" w:rsidRPr="00517890" w:rsidTr="004179A8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EC18CA">
            <w:pPr>
              <w:pStyle w:val="a7"/>
              <w:spacing w:line="23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13 (включительно) до 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4198</w:t>
            </w:r>
          </w:p>
        </w:tc>
      </w:tr>
      <w:tr w:rsidR="004179A8" w:rsidRPr="00517890" w:rsidTr="004179A8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EC18CA">
            <w:pPr>
              <w:pStyle w:val="a7"/>
              <w:spacing w:line="23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14 (включительно) до 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4256</w:t>
            </w:r>
          </w:p>
        </w:tc>
      </w:tr>
      <w:tr w:rsidR="004179A8" w:rsidRPr="00517890" w:rsidTr="004179A8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EC18CA">
            <w:pPr>
              <w:pStyle w:val="a7"/>
              <w:spacing w:line="23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15 (включительно) до 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4314</w:t>
            </w:r>
          </w:p>
        </w:tc>
      </w:tr>
      <w:tr w:rsidR="004179A8" w:rsidRPr="00517890" w:rsidTr="004179A8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EC18CA">
            <w:pPr>
              <w:pStyle w:val="a7"/>
              <w:spacing w:line="23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16 (включительно) до 17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4372</w:t>
            </w:r>
          </w:p>
        </w:tc>
      </w:tr>
      <w:tr w:rsidR="004179A8" w:rsidRPr="00517890" w:rsidTr="004179A8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EC18CA">
            <w:pPr>
              <w:pStyle w:val="a7"/>
              <w:spacing w:line="23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17 (включительно) до 18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4429</w:t>
            </w:r>
          </w:p>
        </w:tc>
      </w:tr>
      <w:tr w:rsidR="004179A8" w:rsidRPr="00517890" w:rsidTr="004179A8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EC18CA">
            <w:pPr>
              <w:pStyle w:val="a7"/>
              <w:spacing w:line="23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18 (включительно) до 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4487</w:t>
            </w:r>
          </w:p>
        </w:tc>
      </w:tr>
      <w:tr w:rsidR="004179A8" w:rsidRPr="00517890" w:rsidTr="004179A8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EC18CA">
            <w:pPr>
              <w:pStyle w:val="a7"/>
              <w:spacing w:line="23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19 (включительно) до 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4545</w:t>
            </w:r>
          </w:p>
        </w:tc>
      </w:tr>
      <w:tr w:rsidR="004179A8" w:rsidRPr="00517890" w:rsidTr="004179A8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EC18CA">
            <w:pPr>
              <w:pStyle w:val="a7"/>
              <w:spacing w:line="23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20 (включительно) до 21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4603</w:t>
            </w:r>
          </w:p>
        </w:tc>
      </w:tr>
      <w:tr w:rsidR="004179A8" w:rsidRPr="00517890" w:rsidTr="004179A8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EC18CA">
            <w:pPr>
              <w:pStyle w:val="a7"/>
              <w:spacing w:line="23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21 (включительно) до 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4660</w:t>
            </w:r>
          </w:p>
        </w:tc>
      </w:tr>
      <w:tr w:rsidR="004179A8" w:rsidRPr="00517890" w:rsidTr="004179A8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EC18CA">
            <w:pPr>
              <w:pStyle w:val="a7"/>
              <w:spacing w:line="23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22 (включительно) до 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4718</w:t>
            </w:r>
          </w:p>
        </w:tc>
      </w:tr>
      <w:tr w:rsidR="004179A8" w:rsidRPr="00517890" w:rsidTr="004179A8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EC18CA">
            <w:pPr>
              <w:pStyle w:val="a7"/>
              <w:spacing w:line="23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23 (включительно) до 24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4776</w:t>
            </w:r>
          </w:p>
        </w:tc>
      </w:tr>
      <w:tr w:rsidR="004179A8" w:rsidRPr="00517890" w:rsidTr="004179A8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EC18CA">
            <w:pPr>
              <w:pStyle w:val="a7"/>
              <w:spacing w:line="23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24 (включительно) до 25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4834</w:t>
            </w:r>
          </w:p>
        </w:tc>
      </w:tr>
      <w:tr w:rsidR="004179A8" w:rsidRPr="00517890" w:rsidTr="004179A8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EC18CA">
            <w:pPr>
              <w:pStyle w:val="a7"/>
              <w:spacing w:line="23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25 (включительно) до 26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4891</w:t>
            </w:r>
          </w:p>
        </w:tc>
      </w:tr>
      <w:tr w:rsidR="004179A8" w:rsidRPr="00517890" w:rsidTr="004179A8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EC18CA">
            <w:pPr>
              <w:pStyle w:val="a7"/>
              <w:spacing w:line="23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26 (включительно) до 27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4949</w:t>
            </w:r>
          </w:p>
        </w:tc>
      </w:tr>
      <w:tr w:rsidR="004179A8" w:rsidRPr="00517890" w:rsidTr="004179A8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EC18CA">
            <w:pPr>
              <w:pStyle w:val="a7"/>
              <w:spacing w:line="23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27 (включительно) до 28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5007</w:t>
            </w:r>
          </w:p>
        </w:tc>
      </w:tr>
      <w:tr w:rsidR="004179A8" w:rsidRPr="00517890" w:rsidTr="004179A8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EC18CA">
            <w:pPr>
              <w:pStyle w:val="a7"/>
              <w:spacing w:line="23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28 (включительно) до 29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5065</w:t>
            </w:r>
          </w:p>
        </w:tc>
      </w:tr>
      <w:tr w:rsidR="004179A8" w:rsidRPr="00517890" w:rsidTr="004179A8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EC18CA">
            <w:pPr>
              <w:pStyle w:val="a7"/>
              <w:spacing w:line="23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29 (включительно) до 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5122</w:t>
            </w:r>
          </w:p>
        </w:tc>
      </w:tr>
      <w:tr w:rsidR="004179A8" w:rsidRPr="00517890" w:rsidTr="004179A8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21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EC18CA">
            <w:pPr>
              <w:pStyle w:val="a7"/>
              <w:spacing w:line="23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30 (включительно) до 31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5180</w:t>
            </w:r>
          </w:p>
        </w:tc>
      </w:tr>
      <w:tr w:rsidR="004179A8" w:rsidRPr="00517890" w:rsidTr="004179A8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22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EC18CA">
            <w:pPr>
              <w:pStyle w:val="a7"/>
              <w:spacing w:line="23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31 (включительно) до 32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5238</w:t>
            </w:r>
          </w:p>
        </w:tc>
      </w:tr>
      <w:tr w:rsidR="004179A8" w:rsidRPr="00517890" w:rsidTr="004179A8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23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EC18CA">
            <w:pPr>
              <w:pStyle w:val="a7"/>
              <w:spacing w:line="23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32 (включительно) до 33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5296</w:t>
            </w:r>
          </w:p>
        </w:tc>
      </w:tr>
      <w:tr w:rsidR="004179A8" w:rsidRPr="00517890" w:rsidTr="004179A8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EC18CA">
            <w:pPr>
              <w:pStyle w:val="a7"/>
              <w:spacing w:line="23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33 (включительно) до 34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5353</w:t>
            </w:r>
          </w:p>
        </w:tc>
      </w:tr>
      <w:tr w:rsidR="004179A8" w:rsidRPr="00517890" w:rsidTr="004179A8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EC18CA">
            <w:pPr>
              <w:pStyle w:val="a7"/>
              <w:spacing w:line="23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34 (включительно) до 35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5411</w:t>
            </w:r>
          </w:p>
        </w:tc>
      </w:tr>
      <w:tr w:rsidR="004179A8" w:rsidRPr="00517890" w:rsidTr="004179A8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EC18CA">
            <w:pPr>
              <w:pStyle w:val="a7"/>
              <w:spacing w:line="23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35 (включительно) до 36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5469</w:t>
            </w:r>
          </w:p>
        </w:tc>
      </w:tr>
      <w:tr w:rsidR="004179A8" w:rsidRPr="00517890" w:rsidTr="004179A8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27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EC18CA">
            <w:pPr>
              <w:pStyle w:val="a7"/>
              <w:spacing w:line="23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36 (включительно) до 37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5527</w:t>
            </w:r>
          </w:p>
        </w:tc>
      </w:tr>
      <w:tr w:rsidR="004179A8" w:rsidRPr="00517890" w:rsidTr="004179A8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EC18CA">
            <w:pPr>
              <w:pStyle w:val="a7"/>
              <w:spacing w:line="23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37 (включительно) до 38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5584</w:t>
            </w:r>
          </w:p>
        </w:tc>
      </w:tr>
      <w:tr w:rsidR="004179A8" w:rsidRPr="00517890" w:rsidTr="004179A8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EC18CA">
            <w:pPr>
              <w:pStyle w:val="a7"/>
              <w:spacing w:line="23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38 (включительно) до 39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5642</w:t>
            </w:r>
          </w:p>
        </w:tc>
      </w:tr>
      <w:tr w:rsidR="004179A8" w:rsidRPr="00517890" w:rsidTr="004179A8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30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EC18CA">
            <w:pPr>
              <w:pStyle w:val="a7"/>
              <w:spacing w:line="23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39 (включительно) до 40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5700</w:t>
            </w:r>
          </w:p>
        </w:tc>
      </w:tr>
      <w:tr w:rsidR="004179A8" w:rsidRPr="00517890" w:rsidTr="004179A8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EC18CA">
            <w:pPr>
              <w:pStyle w:val="a7"/>
              <w:spacing w:line="23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40 (включительно) до 41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5758</w:t>
            </w:r>
          </w:p>
        </w:tc>
      </w:tr>
      <w:tr w:rsidR="004179A8" w:rsidRPr="00517890" w:rsidTr="004179A8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EC18CA">
            <w:pPr>
              <w:pStyle w:val="a7"/>
              <w:spacing w:line="23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41 (включительно) до 42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5815</w:t>
            </w:r>
          </w:p>
        </w:tc>
      </w:tr>
      <w:tr w:rsidR="004179A8" w:rsidRPr="00517890" w:rsidTr="004179A8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EC18CA">
            <w:pPr>
              <w:pStyle w:val="a7"/>
              <w:spacing w:line="23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42 (включительно) до 43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5873</w:t>
            </w:r>
          </w:p>
        </w:tc>
      </w:tr>
      <w:tr w:rsidR="004179A8" w:rsidRPr="00517890" w:rsidTr="004179A8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EC18CA">
            <w:pPr>
              <w:pStyle w:val="a7"/>
              <w:spacing w:line="23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43 (включительно) до 44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5931</w:t>
            </w:r>
          </w:p>
        </w:tc>
      </w:tr>
      <w:tr w:rsidR="004179A8" w:rsidRPr="00517890" w:rsidTr="004179A8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EC18CA">
            <w:pPr>
              <w:pStyle w:val="a7"/>
              <w:spacing w:line="23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44 (включительно) до 45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5989</w:t>
            </w:r>
          </w:p>
        </w:tc>
      </w:tr>
      <w:tr w:rsidR="004179A8" w:rsidRPr="00517890" w:rsidTr="004179A8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EC18CA">
            <w:pPr>
              <w:pStyle w:val="a7"/>
              <w:spacing w:line="23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45 (включительно) до 46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6046</w:t>
            </w:r>
          </w:p>
        </w:tc>
      </w:tr>
      <w:tr w:rsidR="004179A8" w:rsidRPr="00517890" w:rsidTr="004179A8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EC18CA">
            <w:pPr>
              <w:pStyle w:val="a7"/>
              <w:spacing w:line="23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46 (включительно) до 47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6104</w:t>
            </w:r>
          </w:p>
        </w:tc>
      </w:tr>
      <w:tr w:rsidR="004179A8" w:rsidRPr="00517890" w:rsidTr="004179A8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38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EC18CA">
            <w:pPr>
              <w:pStyle w:val="a7"/>
              <w:spacing w:line="23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47 (включительно) до 48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6162</w:t>
            </w:r>
          </w:p>
        </w:tc>
      </w:tr>
      <w:tr w:rsidR="004179A8" w:rsidRPr="00517890" w:rsidTr="004179A8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39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EC18CA">
            <w:pPr>
              <w:pStyle w:val="a7"/>
              <w:spacing w:line="23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48 (включительно) до 49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6220</w:t>
            </w:r>
          </w:p>
        </w:tc>
      </w:tr>
      <w:tr w:rsidR="004179A8" w:rsidRPr="00517890" w:rsidTr="004179A8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EC18CA">
            <w:pPr>
              <w:pStyle w:val="a7"/>
              <w:spacing w:line="23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49 (включительно) до 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6277</w:t>
            </w:r>
          </w:p>
        </w:tc>
      </w:tr>
      <w:tr w:rsidR="004179A8" w:rsidRPr="00517890" w:rsidTr="004179A8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EC18CA">
            <w:pPr>
              <w:pStyle w:val="a7"/>
              <w:spacing w:line="23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50 (включительно) до 51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6335</w:t>
            </w:r>
          </w:p>
        </w:tc>
      </w:tr>
      <w:tr w:rsidR="004179A8" w:rsidRPr="00517890" w:rsidTr="004179A8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EC18CA">
            <w:pPr>
              <w:pStyle w:val="a7"/>
              <w:spacing w:line="23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51 (включительно) до 52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6393</w:t>
            </w:r>
          </w:p>
        </w:tc>
      </w:tr>
      <w:tr w:rsidR="004179A8" w:rsidRPr="00517890" w:rsidTr="004179A8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43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EC18CA">
            <w:pPr>
              <w:pStyle w:val="a7"/>
              <w:spacing w:line="23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52 (включительно) до 53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6451</w:t>
            </w:r>
          </w:p>
        </w:tc>
      </w:tr>
      <w:tr w:rsidR="004179A8" w:rsidRPr="00517890" w:rsidTr="004179A8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EC18CA">
            <w:pPr>
              <w:pStyle w:val="a7"/>
              <w:spacing w:line="23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53 (включительно) до 54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6508</w:t>
            </w:r>
          </w:p>
        </w:tc>
      </w:tr>
      <w:tr w:rsidR="004179A8" w:rsidRPr="00517890" w:rsidTr="004179A8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45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EC18CA">
            <w:pPr>
              <w:pStyle w:val="a7"/>
              <w:spacing w:line="23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54 (включительно) до 55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6566</w:t>
            </w:r>
          </w:p>
        </w:tc>
      </w:tr>
      <w:tr w:rsidR="004179A8" w:rsidRPr="00517890" w:rsidTr="004179A8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46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EC18CA">
            <w:pPr>
              <w:pStyle w:val="a7"/>
              <w:spacing w:line="23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55 (включительно) до 56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6624</w:t>
            </w:r>
          </w:p>
        </w:tc>
      </w:tr>
      <w:tr w:rsidR="004179A8" w:rsidRPr="00517890" w:rsidTr="004179A8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47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EC18CA">
            <w:pPr>
              <w:pStyle w:val="a7"/>
              <w:spacing w:line="23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56 (включительно) до 57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6682</w:t>
            </w:r>
          </w:p>
        </w:tc>
      </w:tr>
      <w:tr w:rsidR="004179A8" w:rsidRPr="00517890" w:rsidTr="004179A8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48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EC18CA">
            <w:pPr>
              <w:pStyle w:val="a7"/>
              <w:spacing w:line="23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57 (включительно) до 58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6739</w:t>
            </w:r>
          </w:p>
        </w:tc>
      </w:tr>
      <w:tr w:rsidR="004179A8" w:rsidRPr="00517890" w:rsidTr="004179A8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49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EC18CA">
            <w:pPr>
              <w:pStyle w:val="a7"/>
              <w:spacing w:line="23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58 (включительно) до 59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6797</w:t>
            </w:r>
          </w:p>
        </w:tc>
      </w:tr>
      <w:tr w:rsidR="004179A8" w:rsidRPr="00517890" w:rsidTr="004179A8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EC18CA">
            <w:pPr>
              <w:pStyle w:val="a7"/>
              <w:spacing w:line="23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59 (включительно) до 60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EC18CA">
            <w:pPr>
              <w:pStyle w:val="a6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6855</w:t>
            </w:r>
          </w:p>
        </w:tc>
      </w:tr>
      <w:tr w:rsidR="004179A8" w:rsidRPr="00517890" w:rsidTr="004179A8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spacing w:line="23" w:lineRule="atLeas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51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EC18CA">
            <w:pPr>
              <w:pStyle w:val="a7"/>
              <w:spacing w:line="23" w:lineRule="atLeast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свыше 60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1C5E41" w:rsidP="001C5E41">
            <w:pPr>
              <w:pStyle w:val="a7"/>
              <w:spacing w:line="23" w:lineRule="atLeas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Рассчитывается по формулам, приведенным в Методике расчета размера вреда, причиняемого тяжеловесными транспортными средствами, предусмотренной приложением к Правилам возмещения вреда, причиняемого тяжеловесными транспортными средствами, утвержденным  постановлением Правительства Российской Федерации  от 31.01.2020 № 67 (далее-Методика расчета размера вреда)</w:t>
            </w:r>
            <w:r w:rsidR="004179A8" w:rsidRPr="0051789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</w:tbl>
    <w:p w:rsidR="00EC18CA" w:rsidRPr="00517890" w:rsidRDefault="00EC18CA" w:rsidP="00EC18CA">
      <w:pPr>
        <w:spacing w:after="0" w:line="23" w:lineRule="atLeast"/>
        <w:rPr>
          <w:rFonts w:ascii="Times New Roman" w:hAnsi="Times New Roman" w:cs="Times New Roman"/>
          <w:sz w:val="27"/>
          <w:szCs w:val="27"/>
        </w:rPr>
      </w:pPr>
    </w:p>
    <w:p w:rsidR="00635EF2" w:rsidRPr="00517890" w:rsidRDefault="00635EF2" w:rsidP="00EC18CA">
      <w:pPr>
        <w:spacing w:after="0" w:line="23" w:lineRule="atLeast"/>
        <w:jc w:val="right"/>
        <w:rPr>
          <w:rStyle w:val="a4"/>
          <w:rFonts w:ascii="Times New Roman" w:hAnsi="Times New Roman" w:cs="Times New Roman"/>
          <w:b w:val="0"/>
          <w:bCs/>
          <w:sz w:val="27"/>
          <w:szCs w:val="27"/>
        </w:rPr>
      </w:pPr>
      <w:bookmarkStart w:id="1" w:name="sub_1002"/>
    </w:p>
    <w:p w:rsidR="00635EF2" w:rsidRPr="00517890" w:rsidRDefault="00635EF2" w:rsidP="00EC18CA">
      <w:pPr>
        <w:spacing w:after="0" w:line="23" w:lineRule="atLeast"/>
        <w:jc w:val="right"/>
        <w:rPr>
          <w:rStyle w:val="a4"/>
          <w:rFonts w:ascii="Times New Roman" w:hAnsi="Times New Roman" w:cs="Times New Roman"/>
          <w:b w:val="0"/>
          <w:bCs/>
          <w:sz w:val="27"/>
          <w:szCs w:val="27"/>
        </w:rPr>
      </w:pPr>
    </w:p>
    <w:p w:rsidR="00635EF2" w:rsidRPr="00517890" w:rsidRDefault="00635EF2" w:rsidP="00EC18CA">
      <w:pPr>
        <w:spacing w:after="0" w:line="23" w:lineRule="atLeast"/>
        <w:jc w:val="right"/>
        <w:rPr>
          <w:rStyle w:val="a4"/>
          <w:rFonts w:ascii="Times New Roman" w:hAnsi="Times New Roman" w:cs="Times New Roman"/>
          <w:b w:val="0"/>
          <w:bCs/>
          <w:sz w:val="27"/>
          <w:szCs w:val="27"/>
        </w:rPr>
      </w:pPr>
    </w:p>
    <w:p w:rsidR="00635EF2" w:rsidRPr="00517890" w:rsidRDefault="00635EF2" w:rsidP="00EC18CA">
      <w:pPr>
        <w:spacing w:after="0" w:line="23" w:lineRule="atLeast"/>
        <w:jc w:val="right"/>
        <w:rPr>
          <w:rStyle w:val="a4"/>
          <w:rFonts w:ascii="Times New Roman" w:hAnsi="Times New Roman" w:cs="Times New Roman"/>
          <w:b w:val="0"/>
          <w:bCs/>
          <w:sz w:val="27"/>
          <w:szCs w:val="27"/>
        </w:rPr>
      </w:pPr>
    </w:p>
    <w:p w:rsidR="00635EF2" w:rsidRPr="00517890" w:rsidRDefault="00635EF2" w:rsidP="00EC18CA">
      <w:pPr>
        <w:spacing w:after="0" w:line="23" w:lineRule="atLeast"/>
        <w:jc w:val="right"/>
        <w:rPr>
          <w:rStyle w:val="a4"/>
          <w:rFonts w:ascii="Times New Roman" w:hAnsi="Times New Roman" w:cs="Times New Roman"/>
          <w:b w:val="0"/>
          <w:bCs/>
          <w:sz w:val="27"/>
          <w:szCs w:val="27"/>
        </w:rPr>
      </w:pPr>
    </w:p>
    <w:p w:rsidR="00635EF2" w:rsidRPr="00517890" w:rsidRDefault="00635EF2" w:rsidP="00EC18CA">
      <w:pPr>
        <w:spacing w:after="0" w:line="23" w:lineRule="atLeast"/>
        <w:jc w:val="right"/>
        <w:rPr>
          <w:rStyle w:val="a4"/>
          <w:rFonts w:ascii="Times New Roman" w:hAnsi="Times New Roman" w:cs="Times New Roman"/>
          <w:b w:val="0"/>
          <w:bCs/>
          <w:sz w:val="27"/>
          <w:szCs w:val="27"/>
        </w:rPr>
      </w:pPr>
    </w:p>
    <w:p w:rsidR="00635EF2" w:rsidRPr="00517890" w:rsidRDefault="00635EF2" w:rsidP="00EC18CA">
      <w:pPr>
        <w:spacing w:after="0" w:line="23" w:lineRule="atLeast"/>
        <w:jc w:val="right"/>
        <w:rPr>
          <w:rStyle w:val="a4"/>
          <w:rFonts w:ascii="Times New Roman" w:hAnsi="Times New Roman" w:cs="Times New Roman"/>
          <w:b w:val="0"/>
          <w:bCs/>
          <w:sz w:val="27"/>
          <w:szCs w:val="27"/>
        </w:rPr>
      </w:pPr>
    </w:p>
    <w:p w:rsidR="00635EF2" w:rsidRPr="00517890" w:rsidRDefault="00635EF2" w:rsidP="00EC18CA">
      <w:pPr>
        <w:spacing w:after="0" w:line="23" w:lineRule="atLeast"/>
        <w:jc w:val="right"/>
        <w:rPr>
          <w:rStyle w:val="a4"/>
          <w:rFonts w:ascii="Times New Roman" w:hAnsi="Times New Roman" w:cs="Times New Roman"/>
          <w:b w:val="0"/>
          <w:bCs/>
          <w:sz w:val="27"/>
          <w:szCs w:val="27"/>
        </w:rPr>
      </w:pPr>
    </w:p>
    <w:p w:rsidR="00635EF2" w:rsidRPr="00517890" w:rsidRDefault="00635EF2" w:rsidP="00EC18CA">
      <w:pPr>
        <w:spacing w:after="0" w:line="23" w:lineRule="atLeast"/>
        <w:jc w:val="right"/>
        <w:rPr>
          <w:rStyle w:val="a4"/>
          <w:rFonts w:ascii="Times New Roman" w:hAnsi="Times New Roman" w:cs="Times New Roman"/>
          <w:b w:val="0"/>
          <w:bCs/>
          <w:sz w:val="27"/>
          <w:szCs w:val="27"/>
        </w:rPr>
      </w:pPr>
    </w:p>
    <w:p w:rsidR="00635EF2" w:rsidRPr="00517890" w:rsidRDefault="00635EF2" w:rsidP="00EC18CA">
      <w:pPr>
        <w:spacing w:after="0" w:line="23" w:lineRule="atLeast"/>
        <w:jc w:val="right"/>
        <w:rPr>
          <w:rStyle w:val="a4"/>
          <w:rFonts w:ascii="Times New Roman" w:hAnsi="Times New Roman" w:cs="Times New Roman"/>
          <w:b w:val="0"/>
          <w:bCs/>
          <w:sz w:val="27"/>
          <w:szCs w:val="27"/>
        </w:rPr>
      </w:pPr>
    </w:p>
    <w:p w:rsidR="00635EF2" w:rsidRPr="00517890" w:rsidRDefault="00635EF2" w:rsidP="00EC18CA">
      <w:pPr>
        <w:spacing w:after="0" w:line="23" w:lineRule="atLeast"/>
        <w:jc w:val="right"/>
        <w:rPr>
          <w:rStyle w:val="a4"/>
          <w:rFonts w:ascii="Times New Roman" w:hAnsi="Times New Roman" w:cs="Times New Roman"/>
          <w:b w:val="0"/>
          <w:bCs/>
          <w:sz w:val="27"/>
          <w:szCs w:val="27"/>
        </w:rPr>
      </w:pPr>
    </w:p>
    <w:p w:rsidR="00635EF2" w:rsidRPr="00517890" w:rsidRDefault="00635EF2" w:rsidP="00EC18CA">
      <w:pPr>
        <w:spacing w:after="0" w:line="23" w:lineRule="atLeast"/>
        <w:jc w:val="right"/>
        <w:rPr>
          <w:rStyle w:val="a4"/>
          <w:rFonts w:ascii="Times New Roman" w:hAnsi="Times New Roman" w:cs="Times New Roman"/>
          <w:b w:val="0"/>
          <w:bCs/>
          <w:sz w:val="27"/>
          <w:szCs w:val="27"/>
        </w:rPr>
      </w:pPr>
    </w:p>
    <w:p w:rsidR="00635EF2" w:rsidRPr="00517890" w:rsidRDefault="00635EF2" w:rsidP="00EC18CA">
      <w:pPr>
        <w:spacing w:after="0" w:line="23" w:lineRule="atLeast"/>
        <w:jc w:val="right"/>
        <w:rPr>
          <w:rStyle w:val="a4"/>
          <w:rFonts w:ascii="Times New Roman" w:hAnsi="Times New Roman" w:cs="Times New Roman"/>
          <w:b w:val="0"/>
          <w:bCs/>
          <w:sz w:val="27"/>
          <w:szCs w:val="27"/>
        </w:rPr>
      </w:pPr>
    </w:p>
    <w:p w:rsidR="00635EF2" w:rsidRPr="00517890" w:rsidRDefault="00635EF2" w:rsidP="00EC18CA">
      <w:pPr>
        <w:spacing w:after="0" w:line="23" w:lineRule="atLeast"/>
        <w:jc w:val="right"/>
        <w:rPr>
          <w:rStyle w:val="a4"/>
          <w:rFonts w:ascii="Times New Roman" w:hAnsi="Times New Roman" w:cs="Times New Roman"/>
          <w:b w:val="0"/>
          <w:bCs/>
          <w:sz w:val="27"/>
          <w:szCs w:val="27"/>
        </w:rPr>
      </w:pPr>
    </w:p>
    <w:bookmarkEnd w:id="1"/>
    <w:p w:rsidR="005863F1" w:rsidRDefault="00EC18CA" w:rsidP="004179A8">
      <w:pPr>
        <w:pStyle w:val="1"/>
        <w:numPr>
          <w:ilvl w:val="0"/>
          <w:numId w:val="5"/>
        </w:numPr>
        <w:spacing w:before="0" w:after="0" w:line="23" w:lineRule="atLeast"/>
        <w:rPr>
          <w:rFonts w:ascii="Times New Roman" w:hAnsi="Times New Roman" w:cs="Times New Roman"/>
          <w:b w:val="0"/>
          <w:color w:val="auto"/>
          <w:sz w:val="27"/>
          <w:szCs w:val="27"/>
        </w:rPr>
      </w:pPr>
      <w:r w:rsidRPr="00517890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Размер вреда, причиняемого тяжеловесными транспортными средствами </w:t>
      </w:r>
      <w:r w:rsidR="00387C3B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при движении таких транспортных средств по автомобильным дорогам общего пользования местного значения муниципального образования </w:t>
      </w:r>
    </w:p>
    <w:p w:rsidR="00EC18CA" w:rsidRPr="00517890" w:rsidRDefault="00387C3B" w:rsidP="005863F1">
      <w:pPr>
        <w:pStyle w:val="1"/>
        <w:spacing w:before="0" w:after="0" w:line="23" w:lineRule="atLeast"/>
        <w:ind w:left="360"/>
        <w:rPr>
          <w:rFonts w:ascii="Times New Roman" w:hAnsi="Times New Roman" w:cs="Times New Roman"/>
          <w:b w:val="0"/>
          <w:color w:val="auto"/>
          <w:sz w:val="27"/>
          <w:szCs w:val="27"/>
        </w:rPr>
      </w:pPr>
      <w:r>
        <w:rPr>
          <w:rFonts w:ascii="Times New Roman" w:hAnsi="Times New Roman" w:cs="Times New Roman"/>
          <w:b w:val="0"/>
          <w:color w:val="auto"/>
          <w:sz w:val="27"/>
          <w:szCs w:val="27"/>
        </w:rPr>
        <w:t>город Набережные Челны</w:t>
      </w:r>
      <w:r w:rsidRPr="00517890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 </w:t>
      </w:r>
      <w:r w:rsidR="00EC18CA" w:rsidRPr="00517890">
        <w:rPr>
          <w:rFonts w:ascii="Times New Roman" w:hAnsi="Times New Roman" w:cs="Times New Roman"/>
          <w:b w:val="0"/>
          <w:color w:val="auto"/>
          <w:sz w:val="27"/>
          <w:szCs w:val="27"/>
        </w:rPr>
        <w:t>при превышении значений предельно допустимых осевых нагрузок</w:t>
      </w:r>
      <w:r w:rsidR="004179A8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 на каждую ось транспортного средства</w:t>
      </w: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3402"/>
        <w:gridCol w:w="1693"/>
        <w:gridCol w:w="8"/>
        <w:gridCol w:w="1701"/>
        <w:gridCol w:w="1559"/>
        <w:gridCol w:w="1701"/>
      </w:tblGrid>
      <w:tr w:rsidR="004179A8" w:rsidRPr="00517890" w:rsidTr="00E62C32">
        <w:tc>
          <w:tcPr>
            <w:tcW w:w="5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179A8" w:rsidRPr="00517890" w:rsidRDefault="00E62C32" w:rsidP="00E62C32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/</w:t>
            </w:r>
            <w:r w:rsidR="004179A8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387C3B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Превышение предельно допустимых осевых нагрузок на ось транспортного средства</w:t>
            </w:r>
            <w:proofErr w:type="gramStart"/>
            <w:r w:rsidRPr="00517890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387C3B">
              <w:rPr>
                <w:rFonts w:ascii="Times New Roman" w:hAnsi="Times New Roman" w:cs="Times New Roman"/>
                <w:sz w:val="27"/>
                <w:szCs w:val="27"/>
              </w:rPr>
              <w:t>(%)</w:t>
            </w:r>
            <w:proofErr w:type="gramEnd"/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Размер вреда, 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(руб.</w:t>
            </w: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 xml:space="preserve"> на 100 км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</w:tr>
      <w:tr w:rsidR="004179A8" w:rsidRPr="00517890" w:rsidTr="00E62C32">
        <w:tc>
          <w:tcPr>
            <w:tcW w:w="5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допустимая осевая нагрузка 6 т/ось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допустимая осевая нагрузка 6</w:t>
            </w:r>
            <w:hyperlink w:anchor="sub_11" w:history="1">
              <w:r w:rsidRPr="00517890">
                <w:rPr>
                  <w:rStyle w:val="a5"/>
                  <w:rFonts w:ascii="Times New Roman" w:hAnsi="Times New Roman"/>
                  <w:color w:val="000000" w:themeColor="text1"/>
                  <w:sz w:val="27"/>
                  <w:szCs w:val="27"/>
                </w:rPr>
                <w:t>*</w:t>
              </w:r>
            </w:hyperlink>
            <w:r w:rsidRPr="0051789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 т/ось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допустимая осевая нагрузка 10 т/ось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допустимая осевая нагрузка 11,5 т/ось</w:t>
            </w:r>
          </w:p>
        </w:tc>
      </w:tr>
      <w:tr w:rsidR="004179A8" w:rsidRPr="00517890" w:rsidTr="00E62C3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</w:tr>
      <w:tr w:rsidR="004179A8" w:rsidRPr="00517890" w:rsidTr="00E62C3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E62C32" w:rsidP="00E62C32">
            <w:pPr>
              <w:pStyle w:val="a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свыше 10 до 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5002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14291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1288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550</w:t>
            </w:r>
          </w:p>
        </w:tc>
      </w:tr>
      <w:tr w:rsidR="004179A8" w:rsidRPr="00517890" w:rsidTr="00E62C3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E62C32" w:rsidP="00E62C32">
            <w:pPr>
              <w:pStyle w:val="a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11 (включительно) до 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5068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14481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1344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568</w:t>
            </w:r>
          </w:p>
        </w:tc>
      </w:tr>
      <w:tr w:rsidR="004179A8" w:rsidRPr="00517890" w:rsidTr="00E62C3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E62C32" w:rsidP="00E62C32">
            <w:pPr>
              <w:pStyle w:val="a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12 (включительно) до 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5141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14688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1404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587</w:t>
            </w:r>
          </w:p>
        </w:tc>
      </w:tr>
      <w:tr w:rsidR="004179A8" w:rsidRPr="00517890" w:rsidTr="00E62C3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E62C32" w:rsidP="00E62C32">
            <w:pPr>
              <w:pStyle w:val="a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13 (включительно) до 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5219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14911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1469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608</w:t>
            </w:r>
          </w:p>
        </w:tc>
      </w:tr>
      <w:tr w:rsidR="004179A8" w:rsidRPr="00517890" w:rsidTr="00E62C3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E62C32" w:rsidP="00E62C32">
            <w:pPr>
              <w:pStyle w:val="a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14 (включительно) до 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5303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15151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1539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631</w:t>
            </w:r>
          </w:p>
        </w:tc>
      </w:tr>
      <w:tr w:rsidR="004179A8" w:rsidRPr="00517890" w:rsidTr="00E62C3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E62C32" w:rsidP="00E62C32">
            <w:pPr>
              <w:pStyle w:val="a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15 (включительно) до 16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5392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15407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1614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655</w:t>
            </w:r>
          </w:p>
        </w:tc>
      </w:tr>
      <w:tr w:rsidR="004179A8" w:rsidRPr="00517890" w:rsidTr="00E62C3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E62C32" w:rsidP="00E62C32">
            <w:pPr>
              <w:pStyle w:val="a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16 (включительно) до 17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5488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15679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1694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680</w:t>
            </w:r>
          </w:p>
        </w:tc>
      </w:tr>
      <w:tr w:rsidR="004179A8" w:rsidRPr="00517890" w:rsidTr="00E62C3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E62C32" w:rsidP="00E62C32">
            <w:pPr>
              <w:pStyle w:val="a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17 (включительно) до 18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5589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15968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1778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707</w:t>
            </w:r>
          </w:p>
        </w:tc>
      </w:tr>
      <w:tr w:rsidR="004179A8" w:rsidRPr="00517890" w:rsidTr="00E62C3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E62C32" w:rsidP="00E62C32">
            <w:pPr>
              <w:pStyle w:val="a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18 (включительно) до 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5695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16272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1867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736</w:t>
            </w:r>
          </w:p>
        </w:tc>
      </w:tr>
      <w:tr w:rsidR="004179A8" w:rsidRPr="00517890" w:rsidTr="00E62C3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E62C32" w:rsidP="00E62C32">
            <w:pPr>
              <w:pStyle w:val="a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19 (включительно) до 20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5807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16592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1961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766</w:t>
            </w:r>
          </w:p>
        </w:tc>
      </w:tr>
      <w:tr w:rsidR="004179A8" w:rsidRPr="00517890" w:rsidTr="00E62C3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E62C32" w:rsidP="00E62C32">
            <w:pPr>
              <w:pStyle w:val="a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20 (включительно) до 21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5925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16929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2059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797</w:t>
            </w:r>
          </w:p>
        </w:tc>
      </w:tr>
      <w:tr w:rsidR="004179A8" w:rsidRPr="00517890" w:rsidTr="00E62C3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E62C32" w:rsidP="00E62C32">
            <w:pPr>
              <w:pStyle w:val="a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21 (включительно) до 22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6048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17281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2162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830</w:t>
            </w:r>
          </w:p>
        </w:tc>
      </w:tr>
      <w:tr w:rsidR="004179A8" w:rsidRPr="00517890" w:rsidTr="00E62C3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E62C32" w:rsidP="00E62C32">
            <w:pPr>
              <w:pStyle w:val="a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22 (включительно) до 23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6177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17648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2270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865</w:t>
            </w:r>
          </w:p>
        </w:tc>
      </w:tr>
      <w:tr w:rsidR="004179A8" w:rsidRPr="00517890" w:rsidTr="00E62C3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E62C32" w:rsidP="00E62C32">
            <w:pPr>
              <w:pStyle w:val="a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23 (включительно) до 24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6311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18032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2382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900</w:t>
            </w:r>
          </w:p>
        </w:tc>
      </w:tr>
      <w:tr w:rsidR="004179A8" w:rsidRPr="00517890" w:rsidTr="00E62C3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E62C32" w:rsidP="00E62C32">
            <w:pPr>
              <w:pStyle w:val="a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24 (включительно) до 25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6451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18431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2499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938</w:t>
            </w:r>
          </w:p>
        </w:tc>
      </w:tr>
      <w:tr w:rsidR="004179A8" w:rsidRPr="00517890" w:rsidTr="00E62C3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E62C32" w:rsidP="00E62C32">
            <w:pPr>
              <w:pStyle w:val="a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25 (включительно) до 26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6596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18846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2620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977</w:t>
            </w:r>
          </w:p>
        </w:tc>
      </w:tr>
      <w:tr w:rsidR="004179A8" w:rsidRPr="00517890" w:rsidTr="00E62C3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E62C32" w:rsidP="00E62C32">
            <w:pPr>
              <w:pStyle w:val="a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26 (включительно) до 27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6747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19277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2746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1017</w:t>
            </w:r>
          </w:p>
        </w:tc>
      </w:tr>
      <w:tr w:rsidR="004179A8" w:rsidRPr="00517890" w:rsidTr="00E62C3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E62C32" w:rsidP="00E62C32">
            <w:pPr>
              <w:pStyle w:val="a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27 (включительно) до 28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6903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19722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2876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1059</w:t>
            </w:r>
          </w:p>
        </w:tc>
      </w:tr>
      <w:tr w:rsidR="004179A8" w:rsidRPr="00517890" w:rsidTr="00E62C3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E62C32" w:rsidP="00E62C32">
            <w:pPr>
              <w:pStyle w:val="a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28 (включительно) до 29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7064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20184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3011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1102</w:t>
            </w:r>
          </w:p>
        </w:tc>
      </w:tr>
      <w:tr w:rsidR="004179A8" w:rsidRPr="00517890" w:rsidTr="00E62C3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E62C32" w:rsidP="00E62C32">
            <w:pPr>
              <w:pStyle w:val="a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29 (включительно) до 30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7231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20660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3150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1147</w:t>
            </w:r>
          </w:p>
        </w:tc>
      </w:tr>
      <w:tr w:rsidR="004179A8" w:rsidRPr="00517890" w:rsidTr="00E62C3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E62C32" w:rsidP="00E62C32">
            <w:pPr>
              <w:pStyle w:val="a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30 (включительно) до 31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7403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21153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3294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1193</w:t>
            </w:r>
          </w:p>
        </w:tc>
      </w:tr>
      <w:tr w:rsidR="004179A8" w:rsidRPr="00517890" w:rsidTr="00E62C3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E62C32" w:rsidP="00E62C32">
            <w:pPr>
              <w:pStyle w:val="a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31 (включительно) до 32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7581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21660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3443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1240</w:t>
            </w:r>
          </w:p>
        </w:tc>
      </w:tr>
      <w:tr w:rsidR="004179A8" w:rsidRPr="00517890" w:rsidTr="00E62C3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E62C32" w:rsidP="00E62C32">
            <w:pPr>
              <w:pStyle w:val="a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32 (включительно) до 33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7764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22183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3595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1289</w:t>
            </w:r>
          </w:p>
        </w:tc>
      </w:tr>
      <w:tr w:rsidR="004179A8" w:rsidRPr="00517890" w:rsidTr="00E62C3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E62C32" w:rsidP="00E62C32">
            <w:pPr>
              <w:pStyle w:val="a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33 (включительно) до 34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7952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22721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3753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1339</w:t>
            </w:r>
          </w:p>
        </w:tc>
      </w:tr>
      <w:tr w:rsidR="004179A8" w:rsidRPr="00517890" w:rsidTr="00E62C3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E62C32" w:rsidP="00E62C32">
            <w:pPr>
              <w:pStyle w:val="a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34 (включительно) до 35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8146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23274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3914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1391</w:t>
            </w:r>
          </w:p>
        </w:tc>
      </w:tr>
      <w:tr w:rsidR="004179A8" w:rsidRPr="00517890" w:rsidTr="00E62C3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E62C32" w:rsidP="00E62C32">
            <w:pPr>
              <w:pStyle w:val="a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35 (включительно) до 36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8345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23842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4081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1444</w:t>
            </w:r>
          </w:p>
        </w:tc>
      </w:tr>
      <w:tr w:rsidR="004179A8" w:rsidRPr="00517890" w:rsidTr="00E62C3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E62C32" w:rsidP="00E62C32">
            <w:pPr>
              <w:pStyle w:val="a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36 (включительно) до 37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8549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24426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4251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1499</w:t>
            </w:r>
          </w:p>
        </w:tc>
      </w:tr>
      <w:tr w:rsidR="004179A8" w:rsidRPr="00517890" w:rsidTr="00E62C3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E62C32" w:rsidP="00E62C32">
            <w:pPr>
              <w:pStyle w:val="a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37 (включительно) до 38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8759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25025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4426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1555</w:t>
            </w:r>
          </w:p>
        </w:tc>
      </w:tr>
      <w:tr w:rsidR="004179A8" w:rsidRPr="00517890" w:rsidTr="00E62C3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E62C32" w:rsidP="00E62C32">
            <w:pPr>
              <w:pStyle w:val="a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38 (включительно) до 39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8973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25638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4606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1613</w:t>
            </w:r>
          </w:p>
        </w:tc>
      </w:tr>
      <w:tr w:rsidR="004179A8" w:rsidRPr="00517890" w:rsidTr="00E62C3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E62C32" w:rsidP="00E62C32">
            <w:pPr>
              <w:pStyle w:val="a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39 (включительно) до 40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9193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26267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4789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1671</w:t>
            </w:r>
          </w:p>
        </w:tc>
      </w:tr>
      <w:tr w:rsidR="004179A8" w:rsidRPr="00517890" w:rsidTr="00E62C3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E62C32" w:rsidP="00E62C32">
            <w:pPr>
              <w:pStyle w:val="a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40 (включительно) до 41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9419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26911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4978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1732</w:t>
            </w:r>
          </w:p>
        </w:tc>
      </w:tr>
      <w:tr w:rsidR="004179A8" w:rsidRPr="00517890" w:rsidTr="00E62C3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E62C32" w:rsidP="00E62C32">
            <w:pPr>
              <w:pStyle w:val="a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41 (включительно) до 42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9649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27569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5170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1793</w:t>
            </w:r>
          </w:p>
        </w:tc>
      </w:tr>
      <w:tr w:rsidR="004179A8" w:rsidRPr="00517890" w:rsidTr="00E62C3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E62C32" w:rsidP="00E62C32">
            <w:pPr>
              <w:pStyle w:val="a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42 (включительно) до 43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9885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28243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5367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1856</w:t>
            </w:r>
          </w:p>
        </w:tc>
      </w:tr>
      <w:tr w:rsidR="004179A8" w:rsidRPr="00517890" w:rsidTr="00E62C3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E62C32" w:rsidP="00E62C32">
            <w:pPr>
              <w:pStyle w:val="a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43 (включительно) до 44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10126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28932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5569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1921</w:t>
            </w:r>
          </w:p>
        </w:tc>
      </w:tr>
      <w:tr w:rsidR="004179A8" w:rsidRPr="00517890" w:rsidTr="00E62C3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E62C32" w:rsidP="00E62C32">
            <w:pPr>
              <w:pStyle w:val="a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44 (включительно) до 45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10372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29635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5774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1987</w:t>
            </w:r>
          </w:p>
        </w:tc>
      </w:tr>
      <w:tr w:rsidR="004179A8" w:rsidRPr="00517890" w:rsidTr="00E62C3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E62C32" w:rsidP="00E62C32">
            <w:pPr>
              <w:pStyle w:val="a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45 (включительно) до 46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10624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30353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5984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2054</w:t>
            </w:r>
          </w:p>
        </w:tc>
      </w:tr>
      <w:tr w:rsidR="004179A8" w:rsidRPr="00517890" w:rsidTr="00E62C3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E62C32" w:rsidP="00E62C32">
            <w:pPr>
              <w:pStyle w:val="a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37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46 (включительно) до 47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10880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31087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6199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2123</w:t>
            </w:r>
          </w:p>
        </w:tc>
      </w:tr>
      <w:tr w:rsidR="004179A8" w:rsidRPr="00517890" w:rsidTr="00E62C3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E62C32" w:rsidP="00E62C32">
            <w:pPr>
              <w:pStyle w:val="a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38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47 (включительно) до 48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11142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31835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6417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2193</w:t>
            </w:r>
          </w:p>
        </w:tc>
      </w:tr>
      <w:tr w:rsidR="004179A8" w:rsidRPr="00517890" w:rsidTr="00E62C3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E62C32" w:rsidP="00E62C32">
            <w:pPr>
              <w:pStyle w:val="a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39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48 (включительно) до 49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11409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32597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6640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2264</w:t>
            </w:r>
          </w:p>
        </w:tc>
      </w:tr>
      <w:tr w:rsidR="004179A8" w:rsidRPr="00517890" w:rsidTr="00E62C3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E62C32" w:rsidP="00E62C32">
            <w:pPr>
              <w:pStyle w:val="a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49 (включительно) до 50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11681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33375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6868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2337</w:t>
            </w:r>
          </w:p>
        </w:tc>
      </w:tr>
      <w:tr w:rsidR="004179A8" w:rsidRPr="00517890" w:rsidTr="00E62C3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E62C32" w:rsidP="00E62C32">
            <w:pPr>
              <w:pStyle w:val="a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50 (включительно) до 51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11959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34167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7099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2411</w:t>
            </w:r>
          </w:p>
        </w:tc>
      </w:tr>
      <w:tr w:rsidR="004179A8" w:rsidRPr="00517890" w:rsidTr="00E62C3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E62C32" w:rsidP="00E62C32">
            <w:pPr>
              <w:pStyle w:val="a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51 (включительно) до 52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12241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34974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7335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2487</w:t>
            </w:r>
          </w:p>
        </w:tc>
      </w:tr>
      <w:tr w:rsidR="004179A8" w:rsidRPr="00517890" w:rsidTr="00E62C3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E62C32" w:rsidP="00E62C32">
            <w:pPr>
              <w:pStyle w:val="a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52 (включительно) до 53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12529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35796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7576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2564</w:t>
            </w:r>
          </w:p>
        </w:tc>
      </w:tr>
      <w:tr w:rsidR="004179A8" w:rsidRPr="00517890" w:rsidTr="00E62C3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E62C32" w:rsidP="00E62C32">
            <w:pPr>
              <w:pStyle w:val="a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53 (включительно) до 54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12821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36632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7820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2642</w:t>
            </w:r>
          </w:p>
        </w:tc>
      </w:tr>
      <w:tr w:rsidR="004179A8" w:rsidRPr="00517890" w:rsidTr="00E62C3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E62C32" w:rsidP="00E62C32">
            <w:pPr>
              <w:pStyle w:val="a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54 (включительно) до 55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13119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37483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8069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2722</w:t>
            </w:r>
          </w:p>
        </w:tc>
      </w:tr>
      <w:tr w:rsidR="004179A8" w:rsidRPr="00517890" w:rsidTr="00E62C3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E62C32" w:rsidP="00E62C32">
            <w:pPr>
              <w:pStyle w:val="a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55 (включительно) до 56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13422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38349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8322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2803</w:t>
            </w:r>
          </w:p>
        </w:tc>
      </w:tr>
      <w:tr w:rsidR="004179A8" w:rsidRPr="00517890" w:rsidTr="00E62C3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E62C32" w:rsidP="00E62C32">
            <w:pPr>
              <w:pStyle w:val="a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47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56 (включительно) до 57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13730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39229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8579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2885</w:t>
            </w:r>
          </w:p>
        </w:tc>
      </w:tr>
      <w:tr w:rsidR="004179A8" w:rsidRPr="00517890" w:rsidTr="00E62C3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E62C32" w:rsidP="00E62C32">
            <w:pPr>
              <w:pStyle w:val="a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48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57 (включительно) до 58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14043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40124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8841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2969</w:t>
            </w:r>
          </w:p>
        </w:tc>
      </w:tr>
      <w:tr w:rsidR="004179A8" w:rsidRPr="00517890" w:rsidTr="00E62C3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E62C32" w:rsidP="00E62C32">
            <w:pPr>
              <w:pStyle w:val="a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49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58 (включительно) до 59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14362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41033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9107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3054</w:t>
            </w:r>
          </w:p>
        </w:tc>
      </w:tr>
      <w:tr w:rsidR="004179A8" w:rsidRPr="00517890" w:rsidTr="00E62C3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E62C32" w:rsidP="00E62C32">
            <w:pPr>
              <w:pStyle w:val="a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от 59 (включительно) до 60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14685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41957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9377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4179A8" w:rsidP="004179A8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3140</w:t>
            </w:r>
          </w:p>
        </w:tc>
      </w:tr>
      <w:tr w:rsidR="004179A8" w:rsidRPr="00517890" w:rsidTr="00E62C3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E62C32" w:rsidP="00E62C32">
            <w:pPr>
              <w:pStyle w:val="a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A8" w:rsidRPr="00517890" w:rsidRDefault="004179A8" w:rsidP="004179A8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517890">
              <w:rPr>
                <w:rFonts w:ascii="Times New Roman" w:hAnsi="Times New Roman" w:cs="Times New Roman"/>
                <w:sz w:val="27"/>
                <w:szCs w:val="27"/>
              </w:rPr>
              <w:t>свыше 60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9A8" w:rsidRPr="00517890" w:rsidRDefault="001C5E41" w:rsidP="00517890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Рассчитывается по формулам, приведенным в Методике расчета размера вреда</w:t>
            </w:r>
          </w:p>
        </w:tc>
      </w:tr>
    </w:tbl>
    <w:p w:rsidR="00EC18CA" w:rsidRPr="00517890" w:rsidRDefault="00EC18CA" w:rsidP="00EC18CA">
      <w:pPr>
        <w:pStyle w:val="20"/>
        <w:shd w:val="clear" w:color="auto" w:fill="auto"/>
        <w:tabs>
          <w:tab w:val="left" w:pos="1083"/>
        </w:tabs>
        <w:spacing w:after="0" w:line="23" w:lineRule="atLeast"/>
        <w:jc w:val="both"/>
        <w:rPr>
          <w:b w:val="0"/>
          <w:sz w:val="27"/>
          <w:szCs w:val="27"/>
        </w:rPr>
      </w:pPr>
    </w:p>
    <w:p w:rsidR="00635EF2" w:rsidRPr="00517890" w:rsidRDefault="00635EF2" w:rsidP="00517890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2" w:name="sub_11"/>
      <w:r w:rsidRPr="00517890">
        <w:rPr>
          <w:rStyle w:val="a4"/>
          <w:rFonts w:ascii="Times New Roman" w:hAnsi="Times New Roman" w:cs="Times New Roman"/>
          <w:b w:val="0"/>
          <w:bCs/>
          <w:color w:val="auto"/>
          <w:sz w:val="27"/>
          <w:szCs w:val="27"/>
        </w:rPr>
        <w:t>*</w:t>
      </w:r>
      <w:r w:rsidRPr="00517890">
        <w:rPr>
          <w:rFonts w:ascii="Times New Roman" w:hAnsi="Times New Roman" w:cs="Times New Roman"/>
          <w:sz w:val="27"/>
          <w:szCs w:val="27"/>
        </w:rPr>
        <w:t xml:space="preserve"> Значение размера вреда применяется при введении временных ограничений движения транспортных средств в период возникновения неблагоприятных природно-климатических условий при снижении несущей способности конструктивных элементов автомобильной дороги, ее участков в соответствии с </w:t>
      </w:r>
      <w:r w:rsidRPr="00517890">
        <w:rPr>
          <w:rStyle w:val="a5"/>
          <w:rFonts w:ascii="Times New Roman" w:hAnsi="Times New Roman"/>
          <w:color w:val="auto"/>
          <w:sz w:val="27"/>
          <w:szCs w:val="27"/>
        </w:rPr>
        <w:t>постановлением</w:t>
      </w:r>
      <w:r w:rsidRPr="00517890">
        <w:rPr>
          <w:rFonts w:ascii="Times New Roman" w:hAnsi="Times New Roman" w:cs="Times New Roman"/>
          <w:sz w:val="27"/>
          <w:szCs w:val="27"/>
        </w:rPr>
        <w:t xml:space="preserve"> Кабинета Министров Респу</w:t>
      </w:r>
      <w:r w:rsidR="00517890" w:rsidRPr="00517890">
        <w:rPr>
          <w:rFonts w:ascii="Times New Roman" w:hAnsi="Times New Roman" w:cs="Times New Roman"/>
          <w:sz w:val="27"/>
          <w:szCs w:val="27"/>
        </w:rPr>
        <w:t>блики Татарстан от 31.05.2013 № 372 «</w:t>
      </w:r>
      <w:r w:rsidRPr="00517890">
        <w:rPr>
          <w:rFonts w:ascii="Times New Roman" w:hAnsi="Times New Roman" w:cs="Times New Roman"/>
          <w:sz w:val="27"/>
          <w:szCs w:val="27"/>
        </w:rPr>
        <w:t>Об утверждении Порядка осуществления временного ограничения или временного прекращения движения транспортных средств по автомобильным дорогам регионального или межму</w:t>
      </w:r>
      <w:r w:rsidR="00517890" w:rsidRPr="00517890">
        <w:rPr>
          <w:rFonts w:ascii="Times New Roman" w:hAnsi="Times New Roman" w:cs="Times New Roman"/>
          <w:sz w:val="27"/>
          <w:szCs w:val="27"/>
        </w:rPr>
        <w:t>ниципального, местного значения»</w:t>
      </w:r>
      <w:r w:rsidRPr="00517890">
        <w:rPr>
          <w:rFonts w:ascii="Times New Roman" w:hAnsi="Times New Roman" w:cs="Times New Roman"/>
          <w:sz w:val="27"/>
          <w:szCs w:val="27"/>
        </w:rPr>
        <w:t>.</w:t>
      </w:r>
      <w:bookmarkEnd w:id="2"/>
    </w:p>
    <w:p w:rsidR="00EC18CA" w:rsidRDefault="00EC18CA" w:rsidP="00635EF2">
      <w:pPr>
        <w:spacing w:after="0" w:line="23" w:lineRule="atLeast"/>
        <w:rPr>
          <w:rFonts w:ascii="Times New Roman" w:hAnsi="Times New Roman" w:cs="Times New Roman"/>
          <w:sz w:val="27"/>
          <w:szCs w:val="27"/>
        </w:rPr>
      </w:pPr>
      <w:bookmarkStart w:id="3" w:name="_GoBack"/>
      <w:bookmarkEnd w:id="3"/>
    </w:p>
    <w:p w:rsidR="00517890" w:rsidRPr="00517890" w:rsidRDefault="00517890" w:rsidP="00635EF2">
      <w:pPr>
        <w:spacing w:after="0" w:line="23" w:lineRule="atLeast"/>
        <w:rPr>
          <w:rFonts w:ascii="Times New Roman" w:hAnsi="Times New Roman" w:cs="Times New Roman"/>
          <w:sz w:val="27"/>
          <w:szCs w:val="27"/>
        </w:rPr>
      </w:pPr>
    </w:p>
    <w:p w:rsidR="00635EF2" w:rsidRPr="00517890" w:rsidRDefault="00517890">
      <w:pPr>
        <w:spacing w:after="0" w:line="23" w:lineRule="atLeast"/>
        <w:rPr>
          <w:rFonts w:ascii="Times New Roman" w:hAnsi="Times New Roman" w:cs="Times New Roman"/>
          <w:sz w:val="27"/>
          <w:szCs w:val="27"/>
        </w:rPr>
      </w:pPr>
      <w:r w:rsidRPr="00517890">
        <w:rPr>
          <w:rFonts w:ascii="Times New Roman" w:hAnsi="Times New Roman" w:cs="Times New Roman"/>
          <w:sz w:val="27"/>
          <w:szCs w:val="27"/>
        </w:rPr>
        <w:t xml:space="preserve">Заместитель Руководителя Аппарата, </w:t>
      </w:r>
    </w:p>
    <w:p w:rsidR="00517890" w:rsidRPr="00517890" w:rsidRDefault="00517890">
      <w:pPr>
        <w:spacing w:after="0" w:line="23" w:lineRule="atLeast"/>
        <w:rPr>
          <w:rFonts w:ascii="Times New Roman" w:hAnsi="Times New Roman" w:cs="Times New Roman"/>
          <w:sz w:val="27"/>
          <w:szCs w:val="27"/>
        </w:rPr>
      </w:pPr>
      <w:r w:rsidRPr="00517890">
        <w:rPr>
          <w:rFonts w:ascii="Times New Roman" w:hAnsi="Times New Roman" w:cs="Times New Roman"/>
          <w:sz w:val="27"/>
          <w:szCs w:val="27"/>
        </w:rPr>
        <w:t>начальник управления делопроизводством</w:t>
      </w:r>
    </w:p>
    <w:p w:rsidR="00517890" w:rsidRPr="00517890" w:rsidRDefault="00517890">
      <w:pPr>
        <w:spacing w:after="0" w:line="23" w:lineRule="atLeast"/>
        <w:rPr>
          <w:rFonts w:ascii="Times New Roman" w:hAnsi="Times New Roman" w:cs="Times New Roman"/>
          <w:sz w:val="27"/>
          <w:szCs w:val="27"/>
        </w:rPr>
      </w:pPr>
      <w:r w:rsidRPr="00517890">
        <w:rPr>
          <w:rFonts w:ascii="Times New Roman" w:hAnsi="Times New Roman" w:cs="Times New Roman"/>
          <w:sz w:val="27"/>
          <w:szCs w:val="27"/>
        </w:rPr>
        <w:t>Исполнительного комитета</w:t>
      </w:r>
      <w:r w:rsidRPr="00517890">
        <w:rPr>
          <w:rFonts w:ascii="Times New Roman" w:hAnsi="Times New Roman" w:cs="Times New Roman"/>
          <w:sz w:val="27"/>
          <w:szCs w:val="27"/>
        </w:rPr>
        <w:tab/>
      </w:r>
      <w:r w:rsidRPr="00517890">
        <w:rPr>
          <w:rFonts w:ascii="Times New Roman" w:hAnsi="Times New Roman" w:cs="Times New Roman"/>
          <w:sz w:val="27"/>
          <w:szCs w:val="27"/>
        </w:rPr>
        <w:tab/>
      </w:r>
      <w:r w:rsidRPr="00517890">
        <w:rPr>
          <w:rFonts w:ascii="Times New Roman" w:hAnsi="Times New Roman" w:cs="Times New Roman"/>
          <w:sz w:val="27"/>
          <w:szCs w:val="27"/>
        </w:rPr>
        <w:tab/>
      </w:r>
      <w:r w:rsidRPr="00517890">
        <w:rPr>
          <w:rFonts w:ascii="Times New Roman" w:hAnsi="Times New Roman" w:cs="Times New Roman"/>
          <w:sz w:val="27"/>
          <w:szCs w:val="27"/>
        </w:rPr>
        <w:tab/>
      </w:r>
      <w:r w:rsidRPr="00517890">
        <w:rPr>
          <w:rFonts w:ascii="Times New Roman" w:hAnsi="Times New Roman" w:cs="Times New Roman"/>
          <w:sz w:val="27"/>
          <w:szCs w:val="27"/>
        </w:rPr>
        <w:tab/>
      </w:r>
      <w:r w:rsidRPr="00517890">
        <w:rPr>
          <w:rFonts w:ascii="Times New Roman" w:hAnsi="Times New Roman" w:cs="Times New Roman"/>
          <w:sz w:val="27"/>
          <w:szCs w:val="27"/>
        </w:rPr>
        <w:tab/>
      </w:r>
      <w:r w:rsidRPr="00517890">
        <w:rPr>
          <w:rFonts w:ascii="Times New Roman" w:hAnsi="Times New Roman" w:cs="Times New Roman"/>
          <w:sz w:val="27"/>
          <w:szCs w:val="27"/>
        </w:rPr>
        <w:tab/>
        <w:t xml:space="preserve">            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  <w:r w:rsidRPr="00517890">
        <w:rPr>
          <w:rFonts w:ascii="Times New Roman" w:hAnsi="Times New Roman" w:cs="Times New Roman"/>
          <w:sz w:val="27"/>
          <w:szCs w:val="27"/>
        </w:rPr>
        <w:t xml:space="preserve">   Н.И. </w:t>
      </w:r>
      <w:proofErr w:type="spellStart"/>
      <w:r w:rsidRPr="00517890">
        <w:rPr>
          <w:rFonts w:ascii="Times New Roman" w:hAnsi="Times New Roman" w:cs="Times New Roman"/>
          <w:sz w:val="27"/>
          <w:szCs w:val="27"/>
        </w:rPr>
        <w:t>Галиева</w:t>
      </w:r>
      <w:proofErr w:type="spellEnd"/>
    </w:p>
    <w:sectPr w:rsidR="00517890" w:rsidRPr="00517890" w:rsidSect="00EC18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4038F"/>
    <w:multiLevelType w:val="multilevel"/>
    <w:tmpl w:val="6374F57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387D29"/>
    <w:multiLevelType w:val="hybridMultilevel"/>
    <w:tmpl w:val="B268C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CC0A41"/>
    <w:multiLevelType w:val="hybridMultilevel"/>
    <w:tmpl w:val="83E2E830"/>
    <w:lvl w:ilvl="0" w:tplc="087866A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276A35"/>
    <w:multiLevelType w:val="hybridMultilevel"/>
    <w:tmpl w:val="85CA0A4E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7F133EB4"/>
    <w:multiLevelType w:val="hybridMultilevel"/>
    <w:tmpl w:val="35D46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8CA"/>
    <w:rsid w:val="00027807"/>
    <w:rsid w:val="0019008A"/>
    <w:rsid w:val="001C5E41"/>
    <w:rsid w:val="00232ECC"/>
    <w:rsid w:val="002548DD"/>
    <w:rsid w:val="002B0CAF"/>
    <w:rsid w:val="00387C3B"/>
    <w:rsid w:val="00392264"/>
    <w:rsid w:val="004179A8"/>
    <w:rsid w:val="00517890"/>
    <w:rsid w:val="00560B5E"/>
    <w:rsid w:val="005863F1"/>
    <w:rsid w:val="00635EF2"/>
    <w:rsid w:val="007667FC"/>
    <w:rsid w:val="0095750F"/>
    <w:rsid w:val="009C74FF"/>
    <w:rsid w:val="00E1786F"/>
    <w:rsid w:val="00E62C32"/>
    <w:rsid w:val="00EC18CA"/>
    <w:rsid w:val="00EC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C18C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C18CA"/>
    <w:rPr>
      <w:rFonts w:ascii="Times New Roman" w:eastAsia="Times New Roman" w:hAnsi="Times New Roman" w:cs="Times New Roman"/>
      <w:b/>
      <w:bCs/>
      <w:spacing w:val="-1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18CA"/>
    <w:pPr>
      <w:widowControl w:val="0"/>
      <w:shd w:val="clear" w:color="auto" w:fill="FFFFFF"/>
      <w:spacing w:after="240" w:line="320" w:lineRule="exact"/>
    </w:pPr>
    <w:rPr>
      <w:rFonts w:ascii="Times New Roman" w:eastAsia="Times New Roman" w:hAnsi="Times New Roman" w:cs="Times New Roman"/>
      <w:b/>
      <w:bCs/>
      <w:spacing w:val="-10"/>
    </w:rPr>
  </w:style>
  <w:style w:type="paragraph" w:styleId="a3">
    <w:name w:val="List Paragraph"/>
    <w:basedOn w:val="a"/>
    <w:uiPriority w:val="34"/>
    <w:qFormat/>
    <w:rsid w:val="00EC18C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EC18C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EC18CA"/>
    <w:rPr>
      <w:b/>
      <w:color w:val="26282F"/>
    </w:rPr>
  </w:style>
  <w:style w:type="character" w:customStyle="1" w:styleId="a5">
    <w:name w:val="Гипертекстовая ссылка"/>
    <w:basedOn w:val="a4"/>
    <w:uiPriority w:val="99"/>
    <w:rsid w:val="00EC18CA"/>
    <w:rPr>
      <w:rFonts w:cs="Times New Roman"/>
      <w:b w:val="0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EC18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EC18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Default">
    <w:name w:val="Default"/>
    <w:rsid w:val="007667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C18C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C18CA"/>
    <w:rPr>
      <w:rFonts w:ascii="Times New Roman" w:eastAsia="Times New Roman" w:hAnsi="Times New Roman" w:cs="Times New Roman"/>
      <w:b/>
      <w:bCs/>
      <w:spacing w:val="-1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18CA"/>
    <w:pPr>
      <w:widowControl w:val="0"/>
      <w:shd w:val="clear" w:color="auto" w:fill="FFFFFF"/>
      <w:spacing w:after="240" w:line="320" w:lineRule="exact"/>
    </w:pPr>
    <w:rPr>
      <w:rFonts w:ascii="Times New Roman" w:eastAsia="Times New Roman" w:hAnsi="Times New Roman" w:cs="Times New Roman"/>
      <w:b/>
      <w:bCs/>
      <w:spacing w:val="-10"/>
    </w:rPr>
  </w:style>
  <w:style w:type="paragraph" w:styleId="a3">
    <w:name w:val="List Paragraph"/>
    <w:basedOn w:val="a"/>
    <w:uiPriority w:val="34"/>
    <w:qFormat/>
    <w:rsid w:val="00EC18C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EC18C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EC18CA"/>
    <w:rPr>
      <w:b/>
      <w:color w:val="26282F"/>
    </w:rPr>
  </w:style>
  <w:style w:type="character" w:customStyle="1" w:styleId="a5">
    <w:name w:val="Гипертекстовая ссылка"/>
    <w:basedOn w:val="a4"/>
    <w:uiPriority w:val="99"/>
    <w:rsid w:val="00EC18CA"/>
    <w:rPr>
      <w:rFonts w:cs="Times New Roman"/>
      <w:b w:val="0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EC18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EC18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Default">
    <w:name w:val="Default"/>
    <w:rsid w:val="007667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1333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Priem-2</dc:creator>
  <cp:lastModifiedBy>Елена Дерлюкова Владимировна</cp:lastModifiedBy>
  <cp:revision>2</cp:revision>
  <cp:lastPrinted>2022-10-24T09:11:00Z</cp:lastPrinted>
  <dcterms:created xsi:type="dcterms:W3CDTF">2022-10-25T08:58:00Z</dcterms:created>
  <dcterms:modified xsi:type="dcterms:W3CDTF">2022-10-25T08:58:00Z</dcterms:modified>
</cp:coreProperties>
</file>