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Хайров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Рамиль Алиевич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1 разряда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+7 (843) 221-76-23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Ramil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Hayrov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Ильнар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Адрес: г. Казань, ул. 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en-US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en-US"/>
          </w:rPr>
          <w:t>@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en-US"/>
          </w:rPr>
          <w:t>tatar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en-US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 w:eastAsia="en-US"/>
          </w:rPr>
          <w:t>ru</w:t>
        </w:r>
        <w:proofErr w:type="spellEnd"/>
      </w:hyperlink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мерах государственной поддержки производителей зерновых культур</w:t>
      </w:r>
    </w:p>
    <w:p>
      <w:pPr>
        <w:tabs>
          <w:tab w:val="left" w:pos="4536"/>
          <w:tab w:val="left" w:pos="5387"/>
        </w:tabs>
        <w:spacing w:after="0" w:line="240" w:lineRule="auto"/>
        <w:ind w:right="566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от 6 февраля 2021 г. № 118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культур», распоряжения Правительства Российской Федерации от 29.09.2022 № 2846-р, Бюджетным кодексом Республики Татарстан, Государственной программой «Развитие сельского хозяйства и регулирование рынков сельскохозяйственной продукции, сырья и продовольствия в Республике Татарстан на 2013 - 2025 годы», утвержденной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2013 - 2025 годы», Кабинет Министров Республики Татарстан постановляет:</w:t>
      </w:r>
    </w:p>
    <w:p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Порядок предоставления из бюджета Республики Татарстан субсидии производителям зерновых культур на возмещение части затрат,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связанных с производство и реализацией зерновых культур, софинансируемой из федерального бюджета за счет средств резервного фонда Правительства Российской Федерации.</w:t>
      </w:r>
    </w:p>
    <w:p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Приостановить до 1 января 2023 года действие абзаца третьего пункта 7 прилагаемого Порядка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 за счет средств резервного фонда Правительства Российской Федерации.</w:t>
      </w:r>
    </w:p>
    <w:p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>
          <w:headerReference w:type="default" r:id="rId9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________ 2022 № 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из бюджета Республики Татарстан субсидии производителям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зерновых культур на возмещение части затрат, связанных с производством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реализацией зерновых культур, софинансируемой из федерального бюджета за счет средств резервного фонда Правительства Российской Федерации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Настоящий Порядок определяет механизм предоставления из бюджета Республики Татарстан субсидии производителям зерновых культур (далее - участники отбора) на возмещение части затрат (без учета налога на добавленную стоимость), связанных с производством и реализацией зерновых культур собственного производства, софинансируемой из федерального бюджета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счет средств резервного фонда Правительства Российской Федерации (далее - субсидия).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Используемые в настоящем Порядке понятия означают следующее: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зерновые культуры - пшеница, рожь, кукуруза, ячмень;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отбора -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зарегистрированные в Федеральной государственной информационной системе прослеживаемости зерна и продуктов переработки зерна в соответствии с Правилами создания Федеральной государственной информационной системы прослеживаемости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«Интернет» и единый портал государственных и муниципальных услуг, утвержденными постановлением Правительства Российской Федерации от 9 октября 2021 г. № 1722 (далее – Федеральная система прослеживаемости зерна), а также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 (зерновых культур), ее первичную и последующую (промышленную) переработку.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продовольствия Республики Татарстан (далее - Министерство) как до получателя бюджетных средств на цели, указанные в пункте 1 настоящего Порядка.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Источником финансового обеспечения субсидии являются иные межбюджетные трансферты, имеющие целевое назначение, предоставляемые из федерального бюджета бюджету Республики Татарстан в целях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Республики Татарстан, возникающих при возмещении участникам отбора части затрат на производство и реализацию зерновых культур, и средства бюджета Республики Татарстан.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телекоммуни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кационной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- заявка), исходя из соответствия участников отбора критериям отбора и очередности поступления заявок.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Министерство размещает на едином портале и на официальном сайте Министерства https://agro.tatarstan.ru в информационно-телекоммуникационной сети «Интернет» (далее - официальный сайт) объявление о проведении отбора не позднее чем за три календарных дня до дня начала проведения отбора с указанием: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сроков проведения отбора;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(далее - Управления);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результата предоставления субсидии в соответствии с пунктом 15 настоящего Порядка;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требований к участникам отбора в соответствии с пунктом 7 настоящего Порядка и перечня документов, представляемых для подтверждения их соответствия указанным требованиям;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8 настоящего Порядка;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 рассмотрения заявок в соответствии с пунктами 9 и 10 настоящего Порядка;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даты размещения результатов отбора на едином портале и на официальном сайте, которая не может быть позднее 14-го календарного дня, следующего за днем определения победителя отбора.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Критериями отбора получателей субсидии являются: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деятельности по производству зерновых культур.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имеются сведения об их причастности к распространению оружия массового уничтожения;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Для участия в отборе участник отбора представляет в Управление следующие документы: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заявку по форме, утвержденной приказом Министерства, содержащую в том числе информацию о том, что участник отбора соответствует требованиям пункта 7 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самостоятельно), или в 2022 году справку налогового органа о состоянии расчетов по налогам, сборам, страховым взносам, пеням, штрафам, процентам участников отбора,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рублей, выданные по состоянию на дату, не превышающую 15 рабочих дней до даты подачи заявки;</w:t>
      </w:r>
    </w:p>
    <w:p>
      <w:pPr>
        <w:spacing w:after="0" w:line="235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объемах производства и реализации с сентября по октябрь текущего года зерновых культур собственного производства,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 подтверждаются товаросопроводительными документами на партию зерна или партию продуктов переработки зерна,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зерна;</w:t>
      </w:r>
      <w:r>
        <w:t xml:space="preserve"> 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справку о фактической себестоимости производства зерновых культур на основании данных бухгалтерской отчетности о производстве, затратах, себестоимости и реализации продукции растениеводства за отчетный финансовый год (использованные под посевы семена зерновых культур, удобрения, бактериальные и другие препараты, средства защиты растений, покупная энергия всех видов, нефтепродукты всех видов, используемые на технологические цели, запасные части и материалы для ремонта основных средств, инвентаря, приборов, инструментов и других средств труда, оплата труда, отчисления на социальные нужды, амортизация основных средств, затраты, не включенные в другие группировки) по форме, утвержденной приказом Министерства;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из Федеральной системы прослеживаемости зерна об объемах производства зерновых культур собственного производства;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товаросопроводительные документы на партию зерна или партию продуктов переработки зерна,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 октября 2021 г. № 1721 (далее – Правила оформления товаросопроводительного документа), подтверждающие факт реализации зерновых культур собственного производства за период, заявленный для предоставления средств;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документы, подтверждающие факт реализации зерновых культур собственного производства с сентября по октябрь текущего года (договоры, товарно-транспортные накладные и (или) универсальные передаточные документы, платежные поручения, подтверждающие оплату реализованной продукции),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которые подтверждаются товаросопроводительными документами на партию зерна или партию продуктов переработки зерна,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зерна; 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размера субсидии по форме, утвержденной приказом Министерства.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представленных документов должны быть заверены, документы подписаны руководителем и главным бухгалтером участника отбора и скреплены печатью (при наличии).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Управление: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течение срока приема заявок, установленного в объявлении о проведении отбора, регистрирует заявки с указанием даты и времени в день их поступления в информационной системе «Агропромышленный комплекс Республики Татарстан»;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ленные документы на предмет их соответствия требованиям, установленным в объявлении о проведении отбора, а участника отбора - на соответствие критериям, установленным в объявлении о проведении отбора, формирует реестр документов, сводную справку-расчет, реестр о результатах рассмотрения заявок по муниципальному району Республики Татарстан по формам, утвержденным приказом Министерства, и направляет в Министерство через Единую межведомственную систему электронного документооборота Республики Татарстан.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9.1. Министерство: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по форме, утвержденной приказом Министерства;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информацию о результатах отбора, включающую следующие сведения: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Основаниями для отклонения заявки на стадии рассмотрения заявок являются: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участников отбора требованиям, указанным в пункте 7 настоящего Порядка;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участников отбора критериям, указанным в пункте 6 настоящего Порядка.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Министерство в течение 15 рабочих дней со дня размещения на едином портале и на официальном сайте информации о результатах отбора заключает с получателями субсидии соглашение в соответствии с типовой формой, установленной Министерством финансов Российской Федерации.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Соглашение заключается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соглашении предусматриваются: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размер субсидии, предоставляемой получателю субсидии, ее целевое назначение, порядок ее перечисления;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значение результата предоставления субсидии;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возврата субсидии в бюджет Республики Татарстан;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 и сроки представления получателем субсидии дополнительных отчетов (при необходимости);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 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соглашения).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Российской Федерации.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Получатель субсидии признается уклонившимся от заключения соглашения в случае, если в сроки, указанные в абзаце первом настоящего пункта, не обеспечил подписание соглашения лицом, имеющим право действовать от имени получателя субсидии.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 Министерство: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субсидии, которое оформляется приказом Министерства;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Управлений, открытые в Министерстве финансов Республики Татарстан.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12.1. Управления в пятидневный срок, исчисляемый в рабочих днях, со дня получения средств на свой лицевой счет, открытый в Министерстве финансов Республики Татарстан, перечисляют субсидии на расчетные или корреспондентские счета, открытые получателям субсидии, в учреждениях Центрального банка Российской Федерации или кредитных организациях.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 Направлениями затрат, на возмещение которых предоставляется субсидия, являются затраты, связанные с производством зерновых культур собственного производства (использованные под посевы семена зерновых культур, удобрения, бактериальные и другие препараты, средства защиты растений, покупная энергия всех видов, нефтепродукты всех видов, используемые на технологические цели, запасные части и материалы для ремонта основных средств, инвентаря, приборов, инструментов и других средств труда, оплата труда, отчисления на социальные нужды, амортизация основных средств, затраты, не включенные в другие группировки).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Расчет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азмера субсидии причитающейся получателю субсидии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(в рублях), осуществляется по следующей формуле: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  <w:lang w:val="en-US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  <w:vertAlign w:val="subscript"/>
            </w:rPr>
            <m:t>ф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 xml:space="preserve"> = </m:t>
          </m:r>
          <m:nary>
            <m:naryPr>
              <m:chr m:val="∑"/>
              <m:ctrl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color w:val="000000" w:themeColor="text1"/>
                  <w:sz w:val="24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  <w:color w:val="000000" w:themeColor="text1"/>
                  <w:sz w:val="24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vertAlign w:val="subscript"/>
                </w:rPr>
                <m:t>ф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vertAlign w:val="subscript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 xml:space="preserve"> × С) ≤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8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8"/>
                    </w:rPr>
                    <m:t xml:space="preserve"> 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vertAlign w:val="subscript"/>
                </w:rPr>
                <m:t>ф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vertAlign w:val="subscript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 xml:space="preserve"> ×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  <w:vertAlign w:val="subscript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 xml:space="preserve"> × 50%),</m:t>
              </m:r>
            </m:e>
          </m:nary>
        </m:oMath>
      </m:oMathPara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зерновые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культуры;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зерновых культур;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фактический объем реализованных участником отбора i-й зерновой культуры собственного производства с сентября по октябрь текущего года (в тоннах);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– ставка субсидии на 1 тонну реализованных зерновых культур собственного производства (в рублях) размер которой утверждается приказом Министерства и определяется по следующей формуле: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32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m:t>W</m:t>
            </m:r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vertAlign w:val="subscript"/>
              </w:rPr>
              <m:t>б</m:t>
            </m:r>
          </m:num>
          <m:den>
            <m:r>
              <m:rPr>
                <m:nor/>
              </m:rPr>
              <w:rPr>
                <w:rFonts w:ascii="Times New Roman" w:eastAsiaTheme="minorHAnsi" w:hAnsi="Times New Roman" w:cs="Times New Roman"/>
                <w:color w:val="000000" w:themeColor="text1"/>
                <w:sz w:val="32"/>
                <w:szCs w:val="28"/>
                <w:lang w:eastAsia="en-US"/>
              </w:rPr>
              <m:t>R</m:t>
            </m:r>
            <m:r>
              <m:rPr>
                <m:nor/>
              </m:rPr>
              <w:rPr>
                <w:rFonts w:ascii="Times New Roman" w:eastAsiaTheme="minorHAnsi" w:hAnsi="Times New Roman" w:cs="Times New Roman"/>
                <w:color w:val="000000" w:themeColor="text1"/>
                <w:sz w:val="32"/>
                <w:szCs w:val="28"/>
                <w:vertAlign w:val="subscript"/>
                <w:lang w:eastAsia="en-US"/>
              </w:rPr>
              <m:t>рф</m:t>
            </m:r>
            <m:r>
              <m:rPr>
                <m:nor/>
              </m:rPr>
              <w:rPr>
                <w:rFonts w:ascii="Times New Roman" w:eastAsiaTheme="minorHAnsi" w:hAnsi="Times New Roman" w:cs="Times New Roman"/>
                <w:color w:val="000000" w:themeColor="text1"/>
                <w:sz w:val="32"/>
                <w:szCs w:val="28"/>
                <w:lang w:eastAsia="en-US"/>
              </w:rPr>
              <m:t xml:space="preserve"> 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2"/>
            <w:szCs w:val="28"/>
          </w:rPr>
          <m:t>,</m:t>
        </m:r>
      </m:oMath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объем бюджетных ассигнований, доведенных до Министерства в соответствии с абзацем первым пункта 3 настоящего Порядка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тыс.рублях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>
      <w:pPr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R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vertAlign w:val="subscript"/>
          <w:lang w:eastAsia="en-US"/>
        </w:rPr>
        <w:t>рф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объем реализации зерновых культур собственного производства по Республике Татарстан в текущем году (в тыс. тонн), установленный Министерством сельского хозяйства Российской Федерации в соответствии с соглашением, заключаемым между Министерством сельского хозяйства Российской Федерации и Кабинетом Министров Республики Татарстан о предоставлении иных межбюджетных трансфертов Республике Татарстан в целях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софинансирования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расходных обязательств Республики Татарстан по возмещению получателям субсидии части затрат на производство и реализацию зерновых культур;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себестоимость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произведенной зерновой культуры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отчетном финансовом году (в рублях за тонну) на основании данных бухгалтерской отчетности о производстве, затратах, себестоимости и реализации продукции растениеводства за отчетный финансовый год.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1 января 2023 г. в случае, если в отчетном финансовом году сельскохозяйственное страхование с государственной поддержкой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иной межбюджетный трансферт, не осуществлялось, при расчете размера ставок, указанных в абзаце первом пункта 3 настоящих Правил, применяется коэффициент 0,7.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в отчетном финансовом году сельскохозяйственное страхование с государственной поддержкой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субсидия, не осуществлялось, при расчете размера ставок, указанных в абзаце первом пункта 3 настоящих Правил, применяется коэффициент 0,5.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случае если фактический объем реализованных получателями субсидии зерновых культур превышает объем реализации зерновых культур собственного производства по Республике Татарстан в текущем году (в тыс. тонн), установленный Министерством сельского хозяйства Российской Федерации, то сумма субсидии, подлежащая предоставлению получателю субсидии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W), определяется Министерством по следующей формуле: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W</m:t>
          </m:r>
          <m:r>
            <m:rPr>
              <m:nor/>
            </m:rP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  <w:vertAlign w:val="subscript"/>
            </w:rPr>
            <m:t>ф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  <w:vertAlign w:val="subscript"/>
              <w:lang w:val="en-US"/>
            </w:rPr>
            <m:t>i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 xml:space="preserve"> × К)×С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m:t>,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</w:rPr>
            <m:t xml:space="preserve"> </m:t>
          </m:r>
        </m:oMath>
      </m:oMathPara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коэфициент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бюджетной обеспеченности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40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color w:val="000000" w:themeColor="text1"/>
                <w:sz w:val="36"/>
                <w:szCs w:val="28"/>
                <w:lang w:eastAsia="en-US"/>
              </w:rPr>
              <m:t>R</m:t>
            </m:r>
            <m:r>
              <m:rPr>
                <m:sty m:val="p"/>
              </m:rPr>
              <w:rPr>
                <w:rFonts w:ascii="Cambria Math" w:eastAsiaTheme="minorHAnsi" w:hAnsi="Cambria Math" w:cs="Times New Roman"/>
                <w:color w:val="000000" w:themeColor="text1"/>
                <w:sz w:val="36"/>
                <w:szCs w:val="28"/>
                <w:vertAlign w:val="subscript"/>
                <w:lang w:eastAsia="en-US"/>
              </w:rPr>
              <m:t>рф</m:t>
            </m:r>
            <m:r>
              <m:rPr>
                <m:nor/>
              </m:rPr>
              <w:rPr>
                <w:rFonts w:ascii="Times New Roman" w:eastAsiaTheme="minorHAnsi" w:hAnsi="Times New Roman" w:cs="Times New Roman"/>
                <w:color w:val="000000" w:themeColor="text1"/>
                <w:sz w:val="40"/>
                <w:szCs w:val="28"/>
                <w:lang w:eastAsia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sym w:font="Symbol" w:char="F053"/>
            </m:r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color w:val="000000" w:themeColor="text1"/>
                <w:sz w:val="36"/>
                <w:szCs w:val="28"/>
              </w:rPr>
              <m:t>V</m:t>
            </m:r>
            <m:r>
              <m:rPr>
                <m:nor/>
              </m:rPr>
              <w:rPr>
                <w:rFonts w:ascii="Cambria Math" w:hAnsi="Times New Roman" w:cs="Times New Roman"/>
                <w:color w:val="000000" w:themeColor="text1"/>
                <w:sz w:val="36"/>
                <w:szCs w:val="28"/>
              </w:rPr>
              <m:t>ф</m:t>
            </m:r>
            <m:r>
              <m:rPr>
                <m:nor/>
              </m:rPr>
              <w:rPr>
                <w:rFonts w:ascii="Cambria Math" w:hAnsi="Times New Roman" w:cs="Times New Roman"/>
                <w:color w:val="000000" w:themeColor="text1"/>
                <w:sz w:val="36"/>
                <w:szCs w:val="28"/>
              </w:rPr>
              <m:t xml:space="preserve">i 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40"/>
            <w:szCs w:val="28"/>
          </w:rPr>
          <m:t>,</m:t>
        </m:r>
      </m:oMath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∑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фактический объем реализованных получателями субсидии зерновых культур собственного производства с сентября по октябрь текущего года предъявленный к возмещению (в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тыс.тонн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14.1. Основаниями для отказа получателю субсидии в предоставлении субсидии являются: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объем реализации зерновых культур собственного производства по Республике Татарстан в текущем году (в тыс. тонн), установленный Министерством сельского хозяйства Российской Федерации в соответствии с соглашением, заключаемым между Министерством сельского хозяйства Российской Федерации и Кабинетом Министров Республики Татарстан о предоставлении иных межбюджетных трансфертов Республике Татарстан в целях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Республики Татарстан по возмещению получателям субсидии части затрат на производство и реализацию зерновых культур;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в полном объеме) указанных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 Результатом предоставления субсидии является объем реализованных зерновых культур собственного производства (в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тыс.тоннах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период с сентября по октябрь текущего года,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состоянию на 31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года.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Эффективность предоставления субсидии оценивается Министерством на основании сравнения значения результата, установленного соглашением, и фактически достигнутого значения результата по состоянию 31 декабря текущего года.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16. Получатель субсидии представляет в Министерство отчет о достижении значения результата предоставления субсидии до 1 февраля года, следующего за годом предоставления субсидии, по форме, прилагаемой к типовой форме соглашения, установленной Министерством финансов Российской Федерации.</w:t>
      </w: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 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 в полном объеме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непредставления отчета о достижении значения результата предоставления субсидии.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</w:t>
      </w:r>
      <w:bookmarkStart w:id="1" w:name="Par0"/>
      <w:bookmarkEnd w:id="1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случае если получателем субсидии по состоянию на 31 декабря текущего года допущены нарушения обязательств по достижению значения результата предоставления субсидии, предусмотренного соглашением, и до даты представления отчета о достижении значения результата предоставления субсидии указанные нарушения не устранены, получатель субсидии обязан до 1 апреля года, следующего за годом предоставления субсидии, обеспечить возврат субсидии в размере (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Vвозврата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), определяемом по формуле: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V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vertAlign w:val="subscript"/>
          <w:lang w:eastAsia="en-US"/>
        </w:rPr>
        <w:t>возврата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= (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V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vertAlign w:val="subscript"/>
          <w:lang w:eastAsia="en-US"/>
        </w:rPr>
        <w:t>средств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× k) × 0,01,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где: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V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vertAlign w:val="subscript"/>
          <w:lang w:eastAsia="en-US"/>
        </w:rPr>
        <w:t>средств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размер субсидии, фактически предоставленной получателю субсидии в целях достижения результата;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k – коэффициент возврата субсидии, определяемый по следующей формуле: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 w:eastAsia="en-US"/>
            </w:rPr>
            <m:t>k</m:t>
          </m:r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  <m:t>=</m:t>
          </m:r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  <m:t>1</m:t>
          </m:r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  <m:t xml:space="preserve">–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m:t>Т</m:t>
              </m:r>
            </m:num>
            <m:den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 w:eastAsia="en-US"/>
                </w:rPr>
                <m:t>S</m:t>
              </m:r>
            </m:den>
          </m:f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eastAsia="en-US"/>
            </w:rPr>
            <m:t>,</m:t>
          </m:r>
        </m:oMath>
      </m:oMathPara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где: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S – значение результата предоставления субсидии, установленное соглашением получателю субсидии.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расчете коэффициента возврата субсидии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19. В случае отказа от добровольного возврата в доход бюджета Республики Татарстан средств, указанных в пунктах 17 и 18 настоящего Порядка, они подлежат взысканию Министерством в принудительном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30-дневный срок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20. 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269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 Ответственность за достоверность документов, представляемых получателями субсидии в Министерство, возлагается на соответствующих должностных лиц получателя субсидии.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 Контроль за использованием бюджетных средств осуществляет Министерство.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постановление Кабинета Министров Республики Татарстан от 07.09.2021 № 836 «О мерах государственной поддержки производителей зерновых культур»  разработан Министерством сельского хозяйства и продовольствия Республики Татарстан в соответствии с постановлением Правительства Российской Федерации от 6 февраля 2021 г. № 118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культур», распоряжением Правительства Российской Федерации от 29.09.2022 № 2846-р о распределении средств резервного фонда Правительства Российской Федерации на 2022 год субъектам РФ, поручениями Президента Республики Татарстан № 52503-МР от 25.10.2022 и 48080-МР от 01.10.2022.</w:t>
      </w:r>
    </w:p>
    <w:p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>
      <w:pgSz w:w="11906" w:h="16838" w:code="9"/>
      <w:pgMar w:top="1134" w:right="567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19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58D"/>
    <w:multiLevelType w:val="hybridMultilevel"/>
    <w:tmpl w:val="BFB88F6E"/>
    <w:lvl w:ilvl="0" w:tplc="50428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3D7FDC"/>
    <w:multiLevelType w:val="hybridMultilevel"/>
    <w:tmpl w:val="77D4A4C6"/>
    <w:lvl w:ilvl="0" w:tplc="1640E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28F16-BD32-4E5E-8D80-BD3EC610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eastAsiaTheme="minorEastAsia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Placeholder Text"/>
    <w:basedOn w:val="a0"/>
    <w:uiPriority w:val="99"/>
    <w:semiHidden/>
    <w:rPr>
      <w:color w:val="80808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EB4D-DD63-4195-98EE-2CE137D7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YuristMCX</cp:lastModifiedBy>
  <cp:revision>3</cp:revision>
  <cp:lastPrinted>2021-08-11T10:59:00Z</cp:lastPrinted>
  <dcterms:created xsi:type="dcterms:W3CDTF">2022-11-01T04:44:00Z</dcterms:created>
  <dcterms:modified xsi:type="dcterms:W3CDTF">2022-11-01T04:59:00Z</dcterms:modified>
</cp:coreProperties>
</file>