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50606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69F1408" w14:textId="77777777" w:rsidR="0030265F" w:rsidRPr="00543E2E" w:rsidRDefault="0030265F" w:rsidP="0030265F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Дата размещения – 21.12.2022</w:t>
      </w:r>
    </w:p>
    <w:p w14:paraId="6FD02D9A" w14:textId="77777777" w:rsidR="0030265F" w:rsidRPr="00543E2E" w:rsidRDefault="0030265F" w:rsidP="0030265F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Дата истечения срока проведения независимой антикоррупционной экспертизы (не менее 5 рабочих дней с даты размещения) - 28.12.2022</w:t>
      </w:r>
    </w:p>
    <w:p w14:paraId="20725DB7" w14:textId="77777777" w:rsidR="0030265F" w:rsidRPr="00543E2E" w:rsidRDefault="0030265F" w:rsidP="0030265F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Почтовый адрес для направления результатов независимой антикоррупционной </w:t>
      </w:r>
      <w:proofErr w:type="gramStart"/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экспертизы  -</w:t>
      </w:r>
      <w:proofErr w:type="gramEnd"/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420012,  </w:t>
      </w:r>
      <w:proofErr w:type="spellStart"/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г.Казань</w:t>
      </w:r>
      <w:proofErr w:type="spellEnd"/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ул.Груздева</w:t>
      </w:r>
      <w:proofErr w:type="spellEnd"/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, д.5</w:t>
      </w:r>
    </w:p>
    <w:p w14:paraId="5E81F731" w14:textId="77777777" w:rsidR="0030265F" w:rsidRPr="00543E2E" w:rsidRDefault="0030265F" w:rsidP="0030265F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3E2E">
        <w:rPr>
          <w:rFonts w:ascii="Times New Roman" w:hAnsi="Times New Roman" w:cs="Times New Roman"/>
          <w:b/>
          <w:sz w:val="28"/>
          <w:szCs w:val="28"/>
        </w:rPr>
        <w:t>e-mail – danila.politov@tatar.ru</w:t>
      </w:r>
    </w:p>
    <w:p w14:paraId="3AF4F81B" w14:textId="77777777" w:rsidR="0030265F" w:rsidRPr="00543E2E" w:rsidRDefault="0030265F" w:rsidP="0030265F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62DEED76" w14:textId="77777777" w:rsidR="0030265F" w:rsidRPr="00543E2E" w:rsidRDefault="0030265F" w:rsidP="0030265F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ИК МО г.Казани» </w:t>
      </w:r>
      <w:proofErr w:type="spellStart"/>
      <w:r w:rsidRPr="00543E2E">
        <w:rPr>
          <w:rFonts w:ascii="Times New Roman" w:hAnsi="Times New Roman" w:cs="Times New Roman"/>
          <w:b/>
          <w:sz w:val="28"/>
          <w:szCs w:val="28"/>
          <w:lang w:val="ru-RU"/>
        </w:rPr>
        <w:t>Д.С.Политова</w:t>
      </w:r>
      <w:proofErr w:type="spellEnd"/>
    </w:p>
    <w:p w14:paraId="1D48B6EA" w14:textId="77777777" w:rsidR="0030265F" w:rsidRPr="00543E2E" w:rsidRDefault="0030265F" w:rsidP="0030265F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99DE9D5" w14:textId="77777777" w:rsidR="0030265F" w:rsidRPr="00543E2E" w:rsidRDefault="0030265F" w:rsidP="0030265F">
      <w:pPr>
        <w:pStyle w:val="af0"/>
        <w:spacing w:line="288" w:lineRule="auto"/>
        <w:rPr>
          <w:sz w:val="28"/>
          <w:szCs w:val="28"/>
        </w:rPr>
      </w:pPr>
    </w:p>
    <w:p w14:paraId="0A20340C" w14:textId="77777777" w:rsidR="0030265F" w:rsidRPr="00543E2E" w:rsidRDefault="0030265F" w:rsidP="0030265F">
      <w:pPr>
        <w:pStyle w:val="af0"/>
        <w:spacing w:line="288" w:lineRule="auto"/>
        <w:rPr>
          <w:sz w:val="28"/>
          <w:szCs w:val="28"/>
        </w:rPr>
      </w:pPr>
    </w:p>
    <w:p w14:paraId="10797585" w14:textId="77777777" w:rsidR="0030265F" w:rsidRPr="00543E2E" w:rsidRDefault="0030265F" w:rsidP="0030265F">
      <w:pPr>
        <w:pStyle w:val="af0"/>
        <w:spacing w:line="264" w:lineRule="auto"/>
        <w:rPr>
          <w:sz w:val="28"/>
          <w:szCs w:val="28"/>
        </w:rPr>
      </w:pPr>
      <w:r w:rsidRPr="00543E2E">
        <w:rPr>
          <w:sz w:val="28"/>
          <w:szCs w:val="28"/>
        </w:rPr>
        <w:t>Проект постановления Исполнительного комитета г.Казани</w:t>
      </w:r>
    </w:p>
    <w:p w14:paraId="1E9E3BE5" w14:textId="77777777" w:rsidR="0030265F" w:rsidRPr="00344B35" w:rsidRDefault="0030265F" w:rsidP="0030265F">
      <w:pPr>
        <w:pStyle w:val="af0"/>
        <w:spacing w:line="264" w:lineRule="auto"/>
        <w:rPr>
          <w:b w:val="0"/>
          <w:sz w:val="26"/>
          <w:szCs w:val="26"/>
        </w:rPr>
      </w:pPr>
    </w:p>
    <w:p w14:paraId="376C8C18" w14:textId="77777777" w:rsidR="0030265F" w:rsidRDefault="0030265F" w:rsidP="0030265F">
      <w:pPr>
        <w:pStyle w:val="af0"/>
        <w:spacing w:line="288" w:lineRule="auto"/>
        <w:rPr>
          <w:b w:val="0"/>
          <w:sz w:val="26"/>
          <w:szCs w:val="26"/>
        </w:rPr>
      </w:pPr>
    </w:p>
    <w:p w14:paraId="5A474EA2" w14:textId="77777777" w:rsidR="0030265F" w:rsidRPr="00D35587" w:rsidRDefault="0030265F" w:rsidP="0030265F">
      <w:pPr>
        <w:pStyle w:val="af0"/>
        <w:spacing w:line="288" w:lineRule="auto"/>
        <w:rPr>
          <w:spacing w:val="-1"/>
          <w:sz w:val="28"/>
          <w:szCs w:val="28"/>
        </w:rPr>
      </w:pPr>
      <w:r w:rsidRPr="00D35587">
        <w:rPr>
          <w:spacing w:val="-1"/>
          <w:sz w:val="28"/>
          <w:szCs w:val="28"/>
        </w:rPr>
        <w:t xml:space="preserve">О внесении изменений в проект планировки </w:t>
      </w:r>
    </w:p>
    <w:p w14:paraId="7CA0757D" w14:textId="77777777" w:rsidR="0030265F" w:rsidRPr="00D35587" w:rsidRDefault="0030265F" w:rsidP="0030265F">
      <w:pPr>
        <w:pStyle w:val="af0"/>
        <w:spacing w:line="288" w:lineRule="auto"/>
        <w:rPr>
          <w:b w:val="0"/>
          <w:color w:val="000000"/>
          <w:sz w:val="28"/>
          <w:szCs w:val="28"/>
        </w:rPr>
      </w:pPr>
      <w:r w:rsidRPr="00D35587">
        <w:rPr>
          <w:sz w:val="28"/>
          <w:szCs w:val="28"/>
        </w:rPr>
        <w:t xml:space="preserve">территории </w:t>
      </w:r>
      <w:r w:rsidRPr="00D35587">
        <w:rPr>
          <w:color w:val="000000"/>
          <w:sz w:val="28"/>
          <w:szCs w:val="28"/>
        </w:rPr>
        <w:t>«Молодежный», утвержденный постановлением</w:t>
      </w:r>
    </w:p>
    <w:p w14:paraId="32C8380B" w14:textId="77777777" w:rsidR="0030265F" w:rsidRPr="00D35587" w:rsidRDefault="0030265F" w:rsidP="0030265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D355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Исполнительного комитета г.Казани от 05.09.2014 №5320</w:t>
      </w:r>
    </w:p>
    <w:p w14:paraId="461ACCBF" w14:textId="77777777" w:rsidR="0030265F" w:rsidRPr="00D35587" w:rsidRDefault="0030265F" w:rsidP="0030265F">
      <w:pPr>
        <w:pStyle w:val="a3"/>
        <w:spacing w:before="0" w:line="288" w:lineRule="auto"/>
        <w:ind w:left="0" w:firstLine="0"/>
        <w:jc w:val="center"/>
        <w:outlineLvl w:val="0"/>
        <w:rPr>
          <w:rFonts w:cs="Times New Roman"/>
          <w:b/>
          <w:bCs/>
          <w:lang w:val="ru-RU"/>
        </w:rPr>
      </w:pPr>
    </w:p>
    <w:p w14:paraId="0D2D918F" w14:textId="77777777" w:rsidR="0030265F" w:rsidRDefault="0030265F" w:rsidP="0030265F">
      <w:pPr>
        <w:pStyle w:val="ConsPlusNormal"/>
        <w:spacing w:line="288" w:lineRule="auto"/>
        <w:ind w:firstLine="709"/>
        <w:jc w:val="both"/>
      </w:pPr>
      <w:r w:rsidRPr="00D35587">
        <w:t xml:space="preserve">На основании заявления </w:t>
      </w:r>
      <w:r w:rsidRPr="00D35587">
        <w:rPr>
          <w:color w:val="000000"/>
        </w:rPr>
        <w:t>АО «Технический Заказчик – Регион»</w:t>
      </w:r>
      <w:r w:rsidRPr="00D35587">
        <w:t xml:space="preserve">, 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 w:rsidRPr="00D35587">
        <w:t xml:space="preserve">Кабинета Министров Республики Татарстан от 27.07.2022 №722, </w:t>
      </w:r>
      <w:r w:rsidRPr="00D35587">
        <w:rPr>
          <w:b/>
        </w:rPr>
        <w:t>постановляю</w:t>
      </w:r>
      <w:r w:rsidRPr="00D35587">
        <w:t xml:space="preserve">: </w:t>
      </w:r>
    </w:p>
    <w:p w14:paraId="2835CA15" w14:textId="77777777" w:rsidR="0030265F" w:rsidRPr="00D35587" w:rsidRDefault="0030265F" w:rsidP="0030265F">
      <w:pPr>
        <w:pStyle w:val="ConsPlusNormal"/>
        <w:spacing w:line="288" w:lineRule="auto"/>
        <w:ind w:firstLine="709"/>
        <w:jc w:val="both"/>
      </w:pPr>
      <w:r>
        <w:t>1. Признать утратившим силу постановление Исполнительного комитета г.Казани от 23.08.2022 №2812 «</w:t>
      </w:r>
      <w:r w:rsidRPr="0002711E">
        <w:t xml:space="preserve">О внесении изменений в проект планировки территории </w:t>
      </w:r>
      <w:r w:rsidRPr="008F2089">
        <w:t>“</w:t>
      </w:r>
      <w:r w:rsidRPr="00D35587">
        <w:t>Молодежный</w:t>
      </w:r>
      <w:r w:rsidRPr="008F2089">
        <w:t>”</w:t>
      </w:r>
      <w:r w:rsidRPr="0002711E">
        <w:t xml:space="preserve">, утвержденный постановлением Исполнительного комитета г.Казани </w:t>
      </w:r>
      <w:r w:rsidRPr="00D35587">
        <w:t>от</w:t>
      </w:r>
      <w:r>
        <w:t> </w:t>
      </w:r>
      <w:r w:rsidRPr="00D35587">
        <w:rPr>
          <w:color w:val="000000"/>
        </w:rPr>
        <w:t>05.09.2014 №5320</w:t>
      </w:r>
      <w:r>
        <w:t>».</w:t>
      </w:r>
    </w:p>
    <w:p w14:paraId="329644C6" w14:textId="77777777" w:rsidR="0030265F" w:rsidRPr="00D35587" w:rsidRDefault="0030265F" w:rsidP="0030265F">
      <w:pPr>
        <w:pStyle w:val="a3"/>
        <w:spacing w:before="0" w:line="288" w:lineRule="auto"/>
        <w:ind w:left="0" w:right="-1"/>
        <w:jc w:val="both"/>
        <w:outlineLvl w:val="0"/>
        <w:rPr>
          <w:lang w:val="ru-RU"/>
        </w:rPr>
      </w:pPr>
      <w:r>
        <w:rPr>
          <w:rFonts w:cs="Times New Roman"/>
          <w:lang w:val="ru-RU"/>
        </w:rPr>
        <w:t>2</w:t>
      </w:r>
      <w:r w:rsidRPr="00D35587">
        <w:rPr>
          <w:rFonts w:cs="Times New Roman"/>
          <w:lang w:val="ru-RU"/>
        </w:rPr>
        <w:t xml:space="preserve">. Внести изменения </w:t>
      </w:r>
      <w:r>
        <w:rPr>
          <w:rFonts w:cs="Times New Roman"/>
          <w:lang w:val="ru-RU"/>
        </w:rPr>
        <w:t xml:space="preserve">в </w:t>
      </w:r>
      <w:r w:rsidRPr="00D35587">
        <w:rPr>
          <w:rFonts w:cs="Times New Roman"/>
          <w:lang w:val="ru-RU"/>
        </w:rPr>
        <w:t xml:space="preserve">проект планировки </w:t>
      </w:r>
      <w:r w:rsidRPr="00D35587">
        <w:rPr>
          <w:lang w:val="ru-RU"/>
        </w:rPr>
        <w:t>территории «Молодежный»</w:t>
      </w:r>
      <w:r w:rsidRPr="00D35587">
        <w:rPr>
          <w:rFonts w:cs="Times New Roman"/>
          <w:lang w:val="ru-RU"/>
        </w:rPr>
        <w:t>, утвержденный постановлением Исполнительного комитета г.Казани от</w:t>
      </w:r>
      <w:r>
        <w:rPr>
          <w:rFonts w:cs="Times New Roman"/>
          <w:lang w:val="ru-RU"/>
        </w:rPr>
        <w:t> </w:t>
      </w:r>
      <w:r w:rsidRPr="00D35587">
        <w:rPr>
          <w:rFonts w:cs="Times New Roman"/>
          <w:color w:val="000000"/>
          <w:lang w:val="ru-RU"/>
        </w:rPr>
        <w:t xml:space="preserve">05.09.2014 №5320, </w:t>
      </w:r>
      <w:r w:rsidRPr="00D35587">
        <w:rPr>
          <w:lang w:val="ru-RU"/>
        </w:rPr>
        <w:t xml:space="preserve">согласно </w:t>
      </w:r>
      <w:proofErr w:type="gramStart"/>
      <w:r w:rsidRPr="00D35587">
        <w:rPr>
          <w:lang w:val="ru-RU"/>
        </w:rPr>
        <w:t>приложению</w:t>
      </w:r>
      <w:proofErr w:type="gramEnd"/>
      <w:r w:rsidRPr="00D35587">
        <w:rPr>
          <w:lang w:val="ru-RU"/>
        </w:rPr>
        <w:t xml:space="preserve"> к настоящему постановлению.</w:t>
      </w:r>
    </w:p>
    <w:p w14:paraId="49D91BCC" w14:textId="77777777" w:rsidR="0030265F" w:rsidRPr="00D35587" w:rsidRDefault="0030265F" w:rsidP="0030265F">
      <w:pPr>
        <w:pStyle w:val="a3"/>
        <w:spacing w:before="0" w:line="288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3</w:t>
      </w:r>
      <w:r w:rsidRPr="00D35587">
        <w:rPr>
          <w:rFonts w:cs="Times New Roman"/>
          <w:lang w:val="ru-RU"/>
        </w:rPr>
        <w:t>. Опубликовать настоящее постановление, за исключением приложения №4</w:t>
      </w:r>
      <w:r w:rsidRPr="00D35587">
        <w:rPr>
          <w:lang w:val="ru-RU"/>
        </w:rPr>
        <w:t xml:space="preserve"> к изменениям, вносимым </w:t>
      </w:r>
      <w:r w:rsidRPr="00D35587">
        <w:rPr>
          <w:lang w:val="ru-RU" w:eastAsia="ru-RU"/>
        </w:rPr>
        <w:t>в проект планировки территории «Молодежный»,</w:t>
      </w:r>
      <w:r w:rsidRPr="00D35587">
        <w:rPr>
          <w:rFonts w:cs="Times New Roman"/>
          <w:lang w:val="ru-RU"/>
        </w:rPr>
        <w:t xml:space="preserve"> утвержденный постановлением Исполнительного комитета г.Казани от</w:t>
      </w:r>
      <w:r>
        <w:rPr>
          <w:rFonts w:cs="Times New Roman"/>
          <w:lang w:val="ru-RU"/>
        </w:rPr>
        <w:t> </w:t>
      </w:r>
      <w:r w:rsidRPr="00D35587">
        <w:rPr>
          <w:rFonts w:cs="Times New Roman"/>
          <w:color w:val="000000"/>
          <w:lang w:val="ru-RU"/>
        </w:rPr>
        <w:t xml:space="preserve">05.09.2014 №5320, </w:t>
      </w:r>
      <w:r w:rsidRPr="00D35587">
        <w:rPr>
          <w:rFonts w:cs="Times New Roman"/>
          <w:lang w:val="ru-RU"/>
        </w:rPr>
        <w:t>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r w:rsidRPr="00D35587">
        <w:rPr>
          <w:rFonts w:cs="Times New Roman"/>
        </w:rPr>
        <w:t>www</w:t>
      </w:r>
      <w:r w:rsidRPr="00D35587">
        <w:rPr>
          <w:rFonts w:cs="Times New Roman"/>
          <w:lang w:val="ru-RU"/>
        </w:rPr>
        <w:t>.</w:t>
      </w:r>
      <w:proofErr w:type="spellStart"/>
      <w:r w:rsidRPr="00D35587">
        <w:rPr>
          <w:rFonts w:cs="Times New Roman"/>
        </w:rPr>
        <w:t>kzn</w:t>
      </w:r>
      <w:proofErr w:type="spellEnd"/>
      <w:r w:rsidRPr="00D35587">
        <w:rPr>
          <w:rFonts w:cs="Times New Roman"/>
          <w:lang w:val="ru-RU"/>
        </w:rPr>
        <w:t>.</w:t>
      </w:r>
      <w:proofErr w:type="spellStart"/>
      <w:r w:rsidRPr="00D35587">
        <w:rPr>
          <w:rFonts w:cs="Times New Roman"/>
        </w:rPr>
        <w:t>ru</w:t>
      </w:r>
      <w:proofErr w:type="spellEnd"/>
      <w:r w:rsidRPr="00D35587">
        <w:rPr>
          <w:rFonts w:cs="Times New Roman"/>
          <w:lang w:val="ru-RU"/>
        </w:rPr>
        <w:t>).</w:t>
      </w:r>
    </w:p>
    <w:p w14:paraId="290C3FF8" w14:textId="77777777" w:rsidR="0030265F" w:rsidRPr="00D35587" w:rsidRDefault="0030265F" w:rsidP="0030265F">
      <w:pPr>
        <w:spacing w:line="288" w:lineRule="auto"/>
        <w:ind w:right="-1" w:firstLine="709"/>
        <w:contextualSpacing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D35587">
        <w:rPr>
          <w:rFonts w:ascii="Times New Roman" w:hAnsi="Times New Roman" w:cs="Times New Roman"/>
          <w:sz w:val="28"/>
          <w:szCs w:val="28"/>
          <w:lang w:val="ru-RU"/>
        </w:rPr>
        <w:t xml:space="preserve">. Установить, что настоящее постановление вступает в силу со дня его </w:t>
      </w:r>
      <w:r w:rsidRPr="00D35587">
        <w:rPr>
          <w:rFonts w:ascii="Times New Roman" w:hAnsi="Times New Roman" w:cs="Times New Roman"/>
          <w:sz w:val="28"/>
          <w:szCs w:val="28"/>
          <w:lang w:val="ru-RU"/>
        </w:rPr>
        <w:lastRenderedPageBreak/>
        <w:t>официального опубликования.</w:t>
      </w:r>
    </w:p>
    <w:p w14:paraId="55FEE549" w14:textId="77777777" w:rsidR="0030265F" w:rsidRPr="00D35587" w:rsidRDefault="0030265F" w:rsidP="0030265F">
      <w:pPr>
        <w:pStyle w:val="a3"/>
        <w:tabs>
          <w:tab w:val="left" w:pos="2247"/>
        </w:tabs>
        <w:spacing w:before="0" w:line="288" w:lineRule="auto"/>
        <w:ind w:left="0" w:right="-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5</w:t>
      </w:r>
      <w:r w:rsidRPr="00D35587">
        <w:rPr>
          <w:rFonts w:cs="Times New Roman"/>
          <w:lang w:val="ru-RU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D35587">
        <w:rPr>
          <w:rFonts w:cs="Times New Roman"/>
          <w:lang w:val="ru-RU"/>
        </w:rPr>
        <w:t>А.Р.Нигматзянова</w:t>
      </w:r>
      <w:proofErr w:type="spellEnd"/>
      <w:r w:rsidRPr="00D35587">
        <w:rPr>
          <w:rFonts w:cs="Times New Roman"/>
          <w:lang w:val="ru-RU"/>
        </w:rPr>
        <w:t>.</w:t>
      </w:r>
    </w:p>
    <w:p w14:paraId="2EAEF358" w14:textId="77777777" w:rsidR="0030265F" w:rsidRPr="00DC49A3" w:rsidRDefault="0030265F" w:rsidP="0030265F">
      <w:pPr>
        <w:pStyle w:val="a3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33885B83" w14:textId="2C7A2EC6" w:rsidR="0030265F" w:rsidRDefault="0030265F" w:rsidP="0030265F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271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____________________</w:t>
      </w:r>
    </w:p>
    <w:p w14:paraId="09A8B8CF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48C370D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3E39824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1ED77FB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E9CCE24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1F1300B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E3D8F6D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A551044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63D3583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56544BD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75E2C820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F6C1A67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3CAD77D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0AD49DD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0010655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FC559A5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E89FC30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E5A4DDD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37F76C6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1E43468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78A1BBB5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F7DE95C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7FA8785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6667311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5D22E0B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B0FBE6C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C9CD1F5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F0935AA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532F38D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8D5BB4C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EBDF505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33D6AA7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1B11010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D38594F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DE26CA1" w14:textId="54123AA5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Приложение </w:t>
      </w:r>
    </w:p>
    <w:p w14:paraId="526E4802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постановлению </w:t>
      </w:r>
    </w:p>
    <w:p w14:paraId="6BCD67AA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Исполнительного комитета </w:t>
      </w:r>
    </w:p>
    <w:p w14:paraId="420ED706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г.Казани</w:t>
      </w:r>
    </w:p>
    <w:p w14:paraId="4E5BDB2B" w14:textId="29B2B265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от__________№________</w:t>
      </w:r>
    </w:p>
    <w:p w14:paraId="34F3E03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27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AEE0896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68CC0B1A" w14:textId="77777777" w:rsidR="00344B35" w:rsidRPr="00AB55D0" w:rsidRDefault="00344B35" w:rsidP="00344B35">
      <w:pPr>
        <w:pStyle w:val="1"/>
        <w:spacing w:before="0"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5D0">
        <w:rPr>
          <w:rFonts w:ascii="Times New Roman" w:hAnsi="Times New Roman" w:cs="Times New Roman"/>
          <w:sz w:val="28"/>
          <w:szCs w:val="28"/>
        </w:rPr>
        <w:t>Изменения, вносимые в проект планировки территории «Молодежный», утвержденный постановлением Исполнительного комитета г.Казани</w:t>
      </w:r>
    </w:p>
    <w:p w14:paraId="76D2CF84" w14:textId="77777777" w:rsidR="00344B35" w:rsidRPr="00AB55D0" w:rsidRDefault="00344B35" w:rsidP="00344B35">
      <w:pPr>
        <w:pStyle w:val="1"/>
        <w:spacing w:before="0"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5D0">
        <w:rPr>
          <w:rFonts w:ascii="Times New Roman" w:hAnsi="Times New Roman" w:cs="Times New Roman"/>
          <w:sz w:val="28"/>
          <w:szCs w:val="28"/>
        </w:rPr>
        <w:t>от 05.09.2014 №5320</w:t>
      </w:r>
    </w:p>
    <w:p w14:paraId="106FEA73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081FC0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Данные изменения вносятся в целях уточнения местоположения границ зон планируемого размещения объектов капитального строительства.</w:t>
      </w:r>
    </w:p>
    <w:p w14:paraId="05AF09A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 Список утверждаемых разделов основной части проекта планировки территории «Молодежный» дополнить наименованием раздела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следующего содержания:</w:t>
      </w:r>
    </w:p>
    <w:p w14:paraId="2712862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Положение об очередности планируемого развития территории».</w:t>
      </w:r>
    </w:p>
    <w:p w14:paraId="0CB1D712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 В положении о размещении объектов капитального строительства, а также о характеристиках планируемого развития территории, в том числе плотности и 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параметрах застройки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1D9490E7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364"/>
        </w:tabs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2.1. в пункте 2 «Характеристика нового жилищного строительства»: </w:t>
      </w:r>
    </w:p>
    <w:p w14:paraId="6787ACB5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во втором абзаце слова «351210 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кв.м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заменить словами «338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999 кв.м»;</w:t>
      </w:r>
    </w:p>
    <w:p w14:paraId="5AF97DD5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в третьем абзаце слова «11707 человек» заменить словами «12094 человека»;</w:t>
      </w:r>
    </w:p>
    <w:p w14:paraId="305D4BA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364"/>
        </w:tabs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в седьмом абзаце слова «Жилищная обеспеченность ‒ 30 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кв.м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/чел.» заменить словами «Жилищная обеспеченность ‒ 30 кв.м/чел. (22,5 кв.м/чел.</w:t>
      </w:r>
      <w:r w:rsidRPr="00AB55D0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изменяемой территории [в соответствии с Местными нормативами градостроительного проектирования городского округа Казань])»;</w:t>
      </w:r>
    </w:p>
    <w:p w14:paraId="062C9932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таблицу 1 </w:t>
      </w:r>
      <w:r w:rsidRPr="00AB55D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«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 показатели объемов жилищного строительства по укрупненным кварталам, а также количество мест в детских дошкольных учреждениях и количество мест хранения автотранспорта</w:t>
      </w:r>
      <w:r w:rsidRPr="00AB55D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»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изложить в следующей редакции:</w:t>
      </w:r>
    </w:p>
    <w:p w14:paraId="66D993CC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2DC0730F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42CDBCB9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3A74023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7FDBDDF" w14:textId="619BDE2D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</w:p>
    <w:tbl>
      <w:tblPr>
        <w:tblW w:w="9755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020"/>
        <w:gridCol w:w="1417"/>
        <w:gridCol w:w="1249"/>
        <w:gridCol w:w="1247"/>
        <w:gridCol w:w="2113"/>
      </w:tblGrid>
      <w:tr w:rsidR="00344B35" w:rsidRPr="00344B35" w14:paraId="124A4FC4" w14:textId="77777777" w:rsidTr="0030265F">
        <w:trPr>
          <w:trHeight w:val="530"/>
          <w:tblHeader/>
          <w:jc w:val="right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A026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44B35">
              <w:rPr>
                <w:rFonts w:ascii="Times New Roman" w:hAnsi="Times New Roman" w:cs="Times New Roman"/>
                <w:b/>
                <w:color w:val="000000"/>
              </w:rPr>
              <w:t>№ № п/п</w:t>
            </w:r>
          </w:p>
          <w:p w14:paraId="69EA328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3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074F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3724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Единица</w:t>
            </w:r>
            <w:proofErr w:type="spellEnd"/>
          </w:p>
          <w:p w14:paraId="653506F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измерения</w:t>
            </w:r>
            <w:proofErr w:type="spellEnd"/>
          </w:p>
        </w:tc>
        <w:tc>
          <w:tcPr>
            <w:tcW w:w="4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59B38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Количество</w:t>
            </w:r>
            <w:proofErr w:type="spellEnd"/>
          </w:p>
        </w:tc>
      </w:tr>
      <w:tr w:rsidR="00344B35" w:rsidRPr="00344B35" w14:paraId="5727A1D9" w14:textId="77777777" w:rsidTr="0030265F">
        <w:trPr>
          <w:trHeight w:val="800"/>
          <w:tblHeader/>
          <w:jc w:val="right"/>
        </w:trPr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2CB6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0EC0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8CA82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CD76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кв</w:t>
            </w:r>
            <w:proofErr w:type="spellEnd"/>
            <w:r w:rsidRPr="00344B35">
              <w:rPr>
                <w:rFonts w:ascii="Times New Roman" w:hAnsi="Times New Roman" w:cs="Times New Roman"/>
                <w:b/>
                <w:color w:val="000000"/>
              </w:rPr>
              <w:t>. 1.1, 1.2, 1.3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0A3C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кв</w:t>
            </w:r>
            <w:proofErr w:type="spellEnd"/>
            <w:r w:rsidRPr="00344B35">
              <w:rPr>
                <w:rFonts w:ascii="Times New Roman" w:hAnsi="Times New Roman" w:cs="Times New Roman"/>
                <w:b/>
                <w:color w:val="000000"/>
              </w:rPr>
              <w:t>. 2.1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89C0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</w:tr>
      <w:tr w:rsidR="00F41464" w:rsidRPr="00344B35" w14:paraId="0B483250" w14:textId="77777777" w:rsidTr="0030265F">
        <w:trPr>
          <w:trHeight w:val="666"/>
          <w:jc w:val="right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8D6E1" w14:textId="77777777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D82F70" w14:textId="77777777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площадь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квартир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089EA" w14:textId="77777777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Кв.м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7D8FB" w14:textId="512AAAD2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223731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C0280" w14:textId="1D6A7266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79EF">
              <w:rPr>
                <w:color w:val="000000"/>
              </w:rPr>
              <w:t>116 118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8E93B" w14:textId="57E74749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79EF">
              <w:rPr>
                <w:color w:val="000000"/>
              </w:rPr>
              <w:t>339 849</w:t>
            </w:r>
          </w:p>
        </w:tc>
      </w:tr>
      <w:tr w:rsidR="00344B35" w:rsidRPr="00344B35" w14:paraId="3BBE574C" w14:textId="77777777" w:rsidTr="0030265F">
        <w:trPr>
          <w:trHeight w:val="401"/>
          <w:jc w:val="right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ECB2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56C5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Жилищная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обеспеченность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939B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Кв.м/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чел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7F69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C329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22,5*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E5B3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344B35" w:rsidRPr="00344B35" w14:paraId="2E2233E2" w14:textId="77777777" w:rsidTr="0030265F">
        <w:trPr>
          <w:trHeight w:val="409"/>
          <w:jc w:val="right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7E44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DB10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Количество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квартир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CC0E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Квартир</w:t>
            </w:r>
            <w:proofErr w:type="spellEnd"/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0CDE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3577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1735E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2773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B16B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6350</w:t>
            </w:r>
          </w:p>
        </w:tc>
      </w:tr>
      <w:tr w:rsidR="00F41464" w:rsidRPr="00344B35" w14:paraId="13404418" w14:textId="77777777" w:rsidTr="0030265F">
        <w:trPr>
          <w:trHeight w:val="558"/>
          <w:jc w:val="right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D3358" w14:textId="77777777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7A137" w14:textId="77777777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Население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0AAB3" w14:textId="77777777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Чел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16847" w14:textId="2E7DD4FA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7458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A17B4" w14:textId="06D3469D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79EF">
              <w:rPr>
                <w:color w:val="000000"/>
              </w:rPr>
              <w:t>4665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C18CE" w14:textId="6827DEC0" w:rsidR="00F41464" w:rsidRPr="00344B35" w:rsidRDefault="00F41464" w:rsidP="00F41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879EF">
              <w:rPr>
                <w:color w:val="000000"/>
              </w:rPr>
              <w:t>12123</w:t>
            </w:r>
          </w:p>
        </w:tc>
      </w:tr>
      <w:tr w:rsidR="00344B35" w:rsidRPr="00344B35" w14:paraId="670FF0D0" w14:textId="77777777" w:rsidTr="0030265F">
        <w:trPr>
          <w:trHeight w:val="565"/>
          <w:jc w:val="right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11B7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7A0C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Места хранения автотранспорта, в том числе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F2E5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91566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7705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BCFD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3 219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0FD3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9503</w:t>
            </w:r>
          </w:p>
        </w:tc>
      </w:tr>
      <w:tr w:rsidR="00344B35" w:rsidRPr="00344B35" w14:paraId="26AEEB8E" w14:textId="77777777" w:rsidTr="0030265F">
        <w:trPr>
          <w:trHeight w:val="570"/>
          <w:jc w:val="right"/>
        </w:trPr>
        <w:tc>
          <w:tcPr>
            <w:tcW w:w="372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64BB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наземные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41B8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1C92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618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F1B0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233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D0CC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851»</w:t>
            </w:r>
          </w:p>
        </w:tc>
      </w:tr>
    </w:tbl>
    <w:p w14:paraId="5EC323D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Примечание: *в соответствии с Местными нормативами градостроительного проектирования городского округа Казань;</w:t>
      </w:r>
    </w:p>
    <w:p w14:paraId="7F428A7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2.2. в пункте 3 «Основные планируемые объекты социально-бытового и </w:t>
      </w:r>
      <w:proofErr w:type="gram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культурного  назначения</w:t>
      </w:r>
      <w:proofErr w:type="gram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 таблицу 2 изложить в новой редакции:</w:t>
      </w:r>
    </w:p>
    <w:p w14:paraId="36C6697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</w:rPr>
        <w:t>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</w:rPr>
        <w:t xml:space="preserve"> 2</w:t>
      </w:r>
    </w:p>
    <w:p w14:paraId="74C8041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9701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66"/>
        <w:gridCol w:w="3957"/>
        <w:gridCol w:w="1395"/>
        <w:gridCol w:w="23"/>
        <w:gridCol w:w="1843"/>
        <w:gridCol w:w="1417"/>
      </w:tblGrid>
      <w:tr w:rsidR="00344B35" w:rsidRPr="00344B35" w14:paraId="71AC8428" w14:textId="77777777" w:rsidTr="00050461">
        <w:trPr>
          <w:trHeight w:val="680"/>
          <w:tblHeader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0EF3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Обо</w:t>
            </w:r>
            <w:r w:rsidRPr="00344B35">
              <w:rPr>
                <w:rFonts w:ascii="Times New Roman" w:hAnsi="Times New Roman" w:cs="Times New Roman"/>
                <w:b/>
                <w:color w:val="000000"/>
              </w:rPr>
              <w:softHyphen/>
              <w:t>значе</w:t>
            </w:r>
            <w:r w:rsidRPr="00344B3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  <w:proofErr w:type="spellEnd"/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618A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D7CD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Единица</w:t>
            </w:r>
            <w:proofErr w:type="spellEnd"/>
          </w:p>
          <w:p w14:paraId="7D4A1AD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измерения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49DC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Вместимость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65FF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Площадь</w:t>
            </w:r>
            <w:proofErr w:type="spellEnd"/>
            <w:r w:rsidRPr="00344B35">
              <w:rPr>
                <w:rFonts w:ascii="Times New Roman" w:hAnsi="Times New Roman" w:cs="Times New Roman"/>
                <w:b/>
                <w:color w:val="000000"/>
              </w:rPr>
              <w:t xml:space="preserve"> з/у, </w:t>
            </w: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га</w:t>
            </w:r>
            <w:proofErr w:type="spellEnd"/>
          </w:p>
        </w:tc>
      </w:tr>
      <w:tr w:rsidR="00344B35" w:rsidRPr="00344B35" w14:paraId="5D0CA3A5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6F54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Муниципальные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общеобразовательные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</w:p>
        </w:tc>
      </w:tr>
      <w:tr w:rsidR="00344B35" w:rsidRPr="00344B35" w14:paraId="400618B9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EDEA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Ш-1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0011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Общеобразовательная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5813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B73A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1650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1730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</w:tr>
      <w:tr w:rsidR="00344B35" w:rsidRPr="00344B35" w14:paraId="24726460" w14:textId="77777777" w:rsidTr="00050461">
        <w:trPr>
          <w:trHeight w:val="3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F5AD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Ш-2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D61B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Общеобразовательная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B9C3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52D9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825*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3EA5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2,4126</w:t>
            </w:r>
          </w:p>
        </w:tc>
      </w:tr>
      <w:tr w:rsidR="00344B35" w:rsidRPr="00344B35" w14:paraId="29A5902B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17D0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Муниципальные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детские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</w:p>
        </w:tc>
      </w:tr>
      <w:tr w:rsidR="00344B35" w:rsidRPr="00344B35" w14:paraId="3C9EDEA4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87E5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Д-1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2A1D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7D30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8960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0717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44B35" w:rsidRPr="00344B35" w14:paraId="49B9DCFD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01AB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C950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CEA4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84985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5D0D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44B35" w:rsidRPr="00344B35" w14:paraId="5820D5E7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FACC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Д-3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32F9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5BF2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2E1F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4377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</w:tr>
      <w:tr w:rsidR="00344B35" w:rsidRPr="00344B35" w14:paraId="4D8FFEC4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ADA8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Д-4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5F590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7E4B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E4BF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260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657B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0,9882</w:t>
            </w:r>
          </w:p>
        </w:tc>
      </w:tr>
      <w:tr w:rsidR="00344B35" w:rsidRPr="00344B35" w14:paraId="6EAE0FD8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D85A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Д-5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C8F4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1D1E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DE0B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35C0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</w:tr>
      <w:tr w:rsidR="00344B35" w:rsidRPr="00344B35" w14:paraId="4C6726DB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2BE3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Региональные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здравоохранения</w:t>
            </w:r>
            <w:proofErr w:type="spellEnd"/>
          </w:p>
        </w:tc>
      </w:tr>
      <w:tr w:rsidR="00344B35" w:rsidRPr="00344B35" w14:paraId="652894A9" w14:textId="77777777" w:rsidTr="00050461">
        <w:trPr>
          <w:trHeight w:val="5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A7D3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Б-1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2A92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Поликлиника для взрослых на первом</w:t>
            </w:r>
            <w:r w:rsidRPr="00344B35">
              <w:rPr>
                <w:rFonts w:ascii="Times New Roman" w:hAnsi="Times New Roman" w:cs="Times New Roman"/>
                <w:color w:val="000000"/>
              </w:rPr>
              <w:t> </w:t>
            </w: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 xml:space="preserve">этаже жилого дома 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F446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F44E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45CC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Встроенная</w:t>
            </w:r>
            <w:proofErr w:type="spellEnd"/>
          </w:p>
        </w:tc>
      </w:tr>
      <w:tr w:rsidR="00344B35" w:rsidRPr="00344B35" w14:paraId="33E33472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C0B16" w14:textId="77777777" w:rsidR="00344B35" w:rsidRPr="00344B35" w:rsidRDefault="00344B35" w:rsidP="000504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226D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т.ч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. стоматологический кабинет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96D9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CE43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CB11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53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Встроенный</w:t>
            </w:r>
            <w:proofErr w:type="spellEnd"/>
          </w:p>
        </w:tc>
      </w:tr>
      <w:tr w:rsidR="00344B35" w:rsidRPr="00344B35" w14:paraId="40C02112" w14:textId="77777777" w:rsidTr="00050461">
        <w:trPr>
          <w:trHeight w:val="5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FD8F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Б-2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2AC7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Женская консультация на первом этаже жилого дома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ED79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1F34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EDDC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Встроенная</w:t>
            </w:r>
            <w:proofErr w:type="spellEnd"/>
          </w:p>
        </w:tc>
      </w:tr>
      <w:tr w:rsidR="00344B35" w:rsidRPr="00344B35" w14:paraId="2DCD029A" w14:textId="77777777" w:rsidTr="00050461">
        <w:trPr>
          <w:trHeight w:val="5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1855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Б-3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4E6E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Поликлиника детская на первом этаже жилого дома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AB0E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2C78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E101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Встроенная</w:t>
            </w:r>
            <w:proofErr w:type="spellEnd"/>
          </w:p>
        </w:tc>
      </w:tr>
      <w:tr w:rsidR="00344B35" w:rsidRPr="00344B35" w14:paraId="63E48415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98E29" w14:textId="77777777" w:rsidR="00344B35" w:rsidRPr="00344B35" w:rsidRDefault="00344B35" w:rsidP="000504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F87E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т.ч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. стоматологический кабинет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E381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A652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8709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53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Встроенный</w:t>
            </w:r>
            <w:proofErr w:type="spellEnd"/>
          </w:p>
        </w:tc>
      </w:tr>
      <w:tr w:rsidR="00344B35" w:rsidRPr="00344B35" w14:paraId="7270F431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C060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социально-культурного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назначения</w:t>
            </w:r>
            <w:proofErr w:type="spellEnd"/>
          </w:p>
        </w:tc>
      </w:tr>
      <w:tr w:rsidR="00344B35" w:rsidRPr="00344B35" w14:paraId="58CC5353" w14:textId="77777777" w:rsidTr="00050461">
        <w:trPr>
          <w:trHeight w:val="440"/>
          <w:jc w:val="right"/>
        </w:trPr>
        <w:tc>
          <w:tcPr>
            <w:tcW w:w="106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4E2F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Т-1</w:t>
            </w:r>
          </w:p>
        </w:tc>
        <w:tc>
          <w:tcPr>
            <w:tcW w:w="39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46F4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Торгово-развлекательный комплекс</w:t>
            </w:r>
          </w:p>
          <w:p w14:paraId="027EDF2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с многоуровневым паркингом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295A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 xml:space="preserve">Кв.м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общей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площади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42F5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16370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9F1C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  <w:tr w:rsidR="00344B35" w:rsidRPr="00344B35" w14:paraId="4B5922D8" w14:textId="77777777" w:rsidTr="00050461">
        <w:trPr>
          <w:trHeight w:val="410"/>
          <w:jc w:val="right"/>
        </w:trPr>
        <w:tc>
          <w:tcPr>
            <w:tcW w:w="106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58BA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EBE3E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30B6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868B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538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73F6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44B35" w:rsidRPr="00344B35" w14:paraId="092D4CDF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AA80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жилищно-коммунального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хозяйства</w:t>
            </w:r>
            <w:proofErr w:type="spellEnd"/>
          </w:p>
        </w:tc>
      </w:tr>
      <w:tr w:rsidR="00344B35" w:rsidRPr="00344B35" w14:paraId="49067296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AB43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К-1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FA9F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паркинг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7833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1370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82EC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344B35" w:rsidRPr="00344B35" w14:paraId="4ECD8FD7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66C17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94F1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паркинг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D1E0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583C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3026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D3A9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344B35" w:rsidRPr="00344B35" w14:paraId="03CFB855" w14:textId="77777777" w:rsidTr="00050461">
        <w:trPr>
          <w:trHeight w:val="3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414E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К-3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2CE0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паркинг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7339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31F8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499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CF35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0,3037</w:t>
            </w:r>
          </w:p>
        </w:tc>
      </w:tr>
      <w:tr w:rsidR="00344B35" w:rsidRPr="00344B35" w14:paraId="566AA224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F4E0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К-4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212E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паркинг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BFB0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98CC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432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AEE0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0,5199</w:t>
            </w:r>
          </w:p>
        </w:tc>
      </w:tr>
      <w:tr w:rsidR="00344B35" w:rsidRPr="00344B35" w14:paraId="3AA67D9E" w14:textId="77777777" w:rsidTr="00050461">
        <w:trPr>
          <w:trHeight w:val="44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B14D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К-5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C880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Пожарное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депо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B464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52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Автомашина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4653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CC5A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</w:tr>
      <w:tr w:rsidR="00344B35" w:rsidRPr="00344B35" w14:paraId="1B9DC6C7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DEA6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К-6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5EFE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1F24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924F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256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C5CB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</w:tr>
      <w:tr w:rsidR="00344B35" w:rsidRPr="00344B35" w14:paraId="3CD6FC6C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F822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К-7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1056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94E8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78D6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79C6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</w:tr>
      <w:tr w:rsidR="00344B35" w:rsidRPr="00344B35" w14:paraId="7815608C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E844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К-8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5E88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6F84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FCF8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582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A358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1,45</w:t>
            </w:r>
          </w:p>
        </w:tc>
      </w:tr>
      <w:tr w:rsidR="00344B35" w:rsidRPr="00344B35" w14:paraId="461D4866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5E48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К-9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BF64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35A8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4E65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5E77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344B35" w:rsidRPr="00344B35" w14:paraId="6A31DBD8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F432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К-10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70F23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7D10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EA351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2598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  <w:tr w:rsidR="00344B35" w:rsidRPr="00344B35" w14:paraId="1161AA53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BF01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К-12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5AD0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подземно-надземная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B616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5467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1114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C77ED" w14:textId="7E0251F0" w:rsidR="00344B35" w:rsidRPr="005B0CC7" w:rsidRDefault="00344B35" w:rsidP="005B0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1,39</w:t>
            </w:r>
            <w:r w:rsidR="005B0CC7">
              <w:rPr>
                <w:rFonts w:ascii="Times New Roman" w:hAnsi="Times New Roman" w:cs="Times New Roman"/>
                <w:color w:val="000000"/>
                <w:lang w:val="ru-RU"/>
              </w:rPr>
              <w:t>»</w:t>
            </w:r>
          </w:p>
        </w:tc>
      </w:tr>
    </w:tbl>
    <w:p w14:paraId="6ACFE2E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4441A7D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Примечание: *общеобразовательная школа с количеством мест не менее 825.</w:t>
      </w:r>
    </w:p>
    <w:p w14:paraId="25CFD15F" w14:textId="153DFAC9" w:rsid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Количество парковочных мест на автостоянках на дальнейших стадиях проектирования может быть уменьшено при уменьшении количества проектируемого жилого и нежилого коммерческого фонда или при обосновании соответствующими расчетами»;</w:t>
      </w:r>
    </w:p>
    <w:p w14:paraId="3E156887" w14:textId="7373E4DE" w:rsidR="00F41464" w:rsidRPr="00AB55D0" w:rsidRDefault="00F41464" w:rsidP="00F4146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2.3.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Пункт 3 </w:t>
      </w:r>
      <w:r w:rsidR="005B0CC7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«Основные планируемые объекты социально-бытового и культурного назначения»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дополнить следующими словами «Машино-места постоянного хранения размещаются в том числе за границей участков жилых домов на открытых парковках, в паркингах и на гаражно-стояночных объектах, расположенных на отдельном земельном участке, в пределах пешеходной доступности не более 500 м.</w:t>
      </w:r>
    </w:p>
    <w:p w14:paraId="5657D05E" w14:textId="77777777" w:rsidR="00F41464" w:rsidRPr="00AB55D0" w:rsidRDefault="00F41464" w:rsidP="00F4146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Гостевые парковочные места определены на поверхности земельного участка жилого дома, в отдельно стоящих многоуровневых паркингах в границе проекта планировки территории, в границах улично-дорожной 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сети  улицы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и вдоль проездов».</w:t>
      </w:r>
    </w:p>
    <w:p w14:paraId="309FF830" w14:textId="2B0F8013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пункт 5 «Характеристика развития системы инженерно-технического обеспечения» дополнить абзацем и таблицей следующего содержания:</w:t>
      </w:r>
    </w:p>
    <w:p w14:paraId="040118A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«Для части территории квартала 2.1 проекта планировки территории «Молодежный», включающей в себя смежные земельные участки с кадастровым номером 16:16:120601:1892 (площадью 83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580 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кв.м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) и кадастровым номером 16:16:120601:4447 (площадью 7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709 кв.м), общие показатели потребления системы инженерно-технического обеспечения отражены в таблице 3. </w:t>
      </w:r>
    </w:p>
    <w:p w14:paraId="391AFED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</w:p>
    <w:p w14:paraId="5BAEEE2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9549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296"/>
        <w:gridCol w:w="2127"/>
        <w:gridCol w:w="2126"/>
      </w:tblGrid>
      <w:tr w:rsidR="00344B35" w:rsidRPr="00344B35" w14:paraId="67B91026" w14:textId="77777777" w:rsidTr="00050461">
        <w:trPr>
          <w:trHeight w:val="670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2E73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  <w:r w:rsidRPr="00344B35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показателей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C364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5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Единица</w:t>
            </w:r>
            <w:proofErr w:type="spellEnd"/>
          </w:p>
          <w:p w14:paraId="40DAA50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5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44B35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измерения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9944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Количество</w:t>
            </w:r>
            <w:proofErr w:type="spellEnd"/>
          </w:p>
        </w:tc>
      </w:tr>
      <w:tr w:rsidR="00344B35" w:rsidRPr="00344B35" w14:paraId="6586268F" w14:textId="77777777" w:rsidTr="00050461">
        <w:trPr>
          <w:trHeight w:val="33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1AD64C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Водопотребление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004AD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Куб.м/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час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3C91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76,30</w:t>
            </w:r>
          </w:p>
        </w:tc>
      </w:tr>
      <w:tr w:rsidR="00344B35" w:rsidRPr="00344B35" w14:paraId="4169058F" w14:textId="77777777" w:rsidTr="00050461">
        <w:trPr>
          <w:trHeight w:val="33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82266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Водоотведение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08DB5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Куб.м/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час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39E3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76,30</w:t>
            </w:r>
          </w:p>
        </w:tc>
      </w:tr>
      <w:tr w:rsidR="00344B35" w:rsidRPr="00344B35" w14:paraId="3DED41E8" w14:textId="77777777" w:rsidTr="00050461">
        <w:trPr>
          <w:trHeight w:val="33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7228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Электропотребление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(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мощность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47E3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BEB4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2210,62</w:t>
            </w:r>
          </w:p>
        </w:tc>
      </w:tr>
      <w:tr w:rsidR="00344B35" w:rsidRPr="00344B35" w14:paraId="6119351D" w14:textId="77777777" w:rsidTr="00050461">
        <w:trPr>
          <w:trHeight w:val="812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62F9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Общее потребление тепла на отопление, вентиляцию, горячее водоснабжение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C39D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Гкал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час</w:t>
            </w:r>
            <w:proofErr w:type="spellEnd"/>
          </w:p>
          <w:p w14:paraId="3724280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мВт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15BF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9,36</w:t>
            </w:r>
          </w:p>
          <w:p w14:paraId="77D27D2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(10,89)</w:t>
            </w:r>
          </w:p>
        </w:tc>
      </w:tr>
    </w:tbl>
    <w:p w14:paraId="1F17720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14:paraId="617E3DDF" w14:textId="7079703D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.1. подпункт 5.1 «Водоснабжение» дополнить абзацами следующего содержания:</w:t>
      </w:r>
    </w:p>
    <w:p w14:paraId="43189138" w14:textId="37D7C2F8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«Источником водоснабжения изменяемой застройки является ВУ «Восточный». Подключение объекта производится в двух точках: водовод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1020 мм по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ул.Аграрная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трубопроводы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315 мм по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ул.Архитектора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Гайнутдинова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Подключение сети водоснабжения к водоводу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1020 мм по </w:t>
      </w:r>
      <w:proofErr w:type="spellStart"/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ул.Аграрная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производится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согласно технической документации, выданной МУП «Водоканал» 28.05.2021 за №07-15/12104. Подключение к трубопроводам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315 мм по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ул.Архитектора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Гайнутдинова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производится в соответствии с технической документацией, выданной ООО «Специализированный застройщик “ЮИТ Грин”» 26.06.2021 (исх. СП_КА_774).</w:t>
      </w:r>
    </w:p>
    <w:p w14:paraId="2087D8D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Система водоснабжения проектируемой территории ‒ хозяйственно-противопожарная. Для бесперебойного водоснабжения и выполнения требований по противопожарным нормам для проектируемой территории предусмотрен кольцевой водопровод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315 мм протяженностью 1243 м и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225 мм протяженностью 210 м.  </w:t>
      </w:r>
    </w:p>
    <w:p w14:paraId="1695FB6F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Проектируемые сети водопровода предусмотрены из полиэтиленовых труб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160, 225, 315 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мм  по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ГОСТ 18599-2001.</w:t>
      </w:r>
    </w:p>
    <w:p w14:paraId="12DB9091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Трасса водопровода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315 мм от водовода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1020 мм по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ул.Аграрная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может быть изменена при разработке ППТ «Дорожный переулок и улица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Зирекле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в Советском районе г.Казани Республики Татарстан либо при проектировании водопровода в качестве линейного объекта с подготовкой проекта полосы отвода»;</w:t>
      </w:r>
    </w:p>
    <w:p w14:paraId="0C45C9D8" w14:textId="4B3ADDF1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.2.</w:t>
      </w:r>
      <w:r w:rsidRPr="00AB55D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подпункт 5.2 «Хозяйственно-бытовая канализация» дополнить абзацами следующего содержания:</w:t>
      </w:r>
    </w:p>
    <w:p w14:paraId="6C5D1BAA" w14:textId="73B63115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«Отвод хозяйственно-бытовых стоков от изменяемой застройки осуществляется по проектируемым внутриквартальным самотечным сетям канализации диаметром 160, 225 и 315 мм в существующие городские сети МУП «Водоканал» диаметром 800 мм, проходящие по проспекту Победы, согласно технической документации, выданно</w:t>
      </w:r>
      <w:r w:rsidR="005B0CC7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МУП «Водоканал» от 28.05.2021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№07-15/12104.  Протяженность сетей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eastAsia="Cambria Math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160 мм – 770 м,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eastAsia="Cambria Math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225 мм – 123 м и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eastAsia="Cambria Math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315 мм – 216 м с транспортированием стоков через существующие сети хозяйственно-бытовой канализации ЖК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Green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последующей перекачкой канализационной насосной станцией, установленной на территории ЖК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Green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с учетом нагрузки объектов ЖК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Green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ЖК «Лето».</w:t>
      </w:r>
    </w:p>
    <w:p w14:paraId="4AFB2B70" w14:textId="10C5A9C6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Самотечные сети хозяйственно-бытовой канализации предусмотрены из полиэтиленовых труб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eastAsia="Cambria Math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160, 225, 315 мм марки ПЭ100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SDR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21 по ГОСТ 18599-01, напорные ‒ из полиэтиленовых труб марки ПЭ 100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SDR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13,6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160 мм по ГОСТ 18599-01»;</w:t>
      </w:r>
    </w:p>
    <w:p w14:paraId="20BE4A12" w14:textId="0034AE90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.3. подпункт 5.3 «Дождевая канализация» дополнить абзацами следующего содержания:</w:t>
      </w:r>
    </w:p>
    <w:p w14:paraId="3F2C5AF9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«В связи с отсутствием технической возможности к подключению сетей ливневой канализации к существующим сетям ЖК «Лето» согласно письму ООО «Управляющая строительная компания “Стандарт”» от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07.07.2021 №1677 отвод поверхностных и талых вод с изменяемой территории предлагается осуществлять проектируемой закрытой системой дождевой канализации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500, 630, 710 мм на проектируемые очистные сооружения с последующим сбросом в реку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Ноксу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согласно техническим требованиям Комитета внешнего благоустройства Исполнительного комитета г.Казани от 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.0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.2022 №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>02-41/1527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23AAD268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Общий расход стоков, поступающих на очистные сооружения с площади изменяемой территории, равной 13,788 га, составляет 382,314 л/сек.</w:t>
      </w:r>
    </w:p>
    <w:p w14:paraId="6B56B25A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Проектом предлагается строительство очистных сооружений поверхностного стока следующего состава:</w:t>
      </w:r>
    </w:p>
    <w:p w14:paraId="780506FA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резервуар-отстойник с погружными насосами;</w:t>
      </w:r>
    </w:p>
    <w:p w14:paraId="73E98E6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пескоуловители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производительностью 100 л/сек в количестве 2 шт.; </w:t>
      </w:r>
    </w:p>
    <w:p w14:paraId="62088FF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нефтеуловители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производительностью 100 л/сек в количестве 2 шт.;  </w:t>
      </w:r>
    </w:p>
    <w:p w14:paraId="7D88818C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фильтры сорбционные безнапорные производительностью 50 л/сек в количестве 4 шт.</w:t>
      </w:r>
    </w:p>
    <w:p w14:paraId="78DED13D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Осадок, образовавшийся в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пескоуловителях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нефтеуловителях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фильтрах, отводится в места, согласованные с Министерством природы Республики Татарстан. </w:t>
      </w:r>
    </w:p>
    <w:p w14:paraId="625DDE73" w14:textId="77777777" w:rsidR="00CB320B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Сети самотечной дождевой канализации протяженностью 895 м предусмотрены из полиэтиленовых гофрированных двухслойных труб по </w:t>
      </w:r>
    </w:p>
    <w:p w14:paraId="170E1B41" w14:textId="07805C34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ГОСТ Р 54475-2011»;</w:t>
      </w:r>
    </w:p>
    <w:p w14:paraId="13385D77" w14:textId="6E62A8F6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.4. подпункт 5.4 «Теплоснабжение» дополнить абзацами следующего содержания:</w:t>
      </w:r>
    </w:p>
    <w:p w14:paraId="7466515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«Для теплоснабжения изменяемой территории проектом планировки предусмотрено строительство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блочно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-модульной котельной производительностью 10,89 Мвт.</w:t>
      </w:r>
    </w:p>
    <w:p w14:paraId="144AFF13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укрупненным расчетам суммарная тепловая нагрузка изменяемой территории составляет 10,89 МВт. Данная нагрузка включает в себя новую жилую застройку, а также объекты обслуживания и учреждения образования на проектируемой территории.</w:t>
      </w:r>
    </w:p>
    <w:p w14:paraId="1C28439C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Системы отопления общественных зданий подключаются к тепловым сетям по зависимой схеме. Системы отопления жилых зданий свыше 10 этажей подключаются к тепловым сетям по независимой схеме через пластинчатые теплообменники отопления, расположенные в индивидуальных тепловых пунктах (далее ‒ ИТП) данных зданий.</w:t>
      </w:r>
    </w:p>
    <w:p w14:paraId="4FB68AFE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Горячее водоснабжение жилых и общественных зданий предусмотрено от пластинчатых теплообменников ГВС, установленных в ИТП. В ИТП каждого здания предусмотрены установка коммерческого узла учета тепла и системы автоматического регулирования расхода теплоносителя.</w:t>
      </w:r>
    </w:p>
    <w:p w14:paraId="28FF0B8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Трубопроводы тепловых сетей запроектированы из стальных электросварных труб по ГОСТ 10704-91* в соответствии с требованиями СП 124.13330.2012 «Тепловые сети» и СП 41-105-2002, подключаемые к проектируемой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блочно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-модульной котельной, расположенной на изменяемой территории ЖК «Молодежный».</w:t>
      </w:r>
    </w:p>
    <w:p w14:paraId="5B69873E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Прокладка тепловых сетей предусматривается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бесканально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в непроходных каналах на песчаном основании с системой оперативного дистанционного контроля (СОДК) состояния влажности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пенополиуретана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процессе эксплуатации теплопроводов.</w:t>
      </w:r>
    </w:p>
    <w:p w14:paraId="7A76298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Расчетный срок службы тепловой изоляции труб и фасонных изделий ‒ не менее 25 лет согласно ГОСТ 30732-2020. Компенсация тепловых удлинений осуществляется за счет П-образных компенсаторов и углов поворота трассы»;</w:t>
      </w:r>
    </w:p>
    <w:p w14:paraId="22239E8C" w14:textId="6AFBA673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.5. подпункт 5.5 «Электроснабжение» дополнить абзацами следующего содержания:</w:t>
      </w:r>
    </w:p>
    <w:p w14:paraId="4B86226C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«Согласно 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договору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технологическое присоединение с Восточным филиалом РЭС АО «Сетевая компания» ‒ Казанскими электрическими сетями от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13.10.2021 №2021/КЭС/Т982 проектируемая схема внешнего электроснабжения изменяемой застройки в отношении обеспечения надежности электроснабжения в точке присоединения соответствует требованиям ПУЭ, предъявляемым к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электроприемникам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категории. Планируемая расчетная мощность изменяемой территории ‒ 2210,62 кВт.</w:t>
      </w:r>
    </w:p>
    <w:p w14:paraId="73E36099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соответствии с согласованной трассой подключения схемы электроснабжения ЖК «Молодежный» от 16.05.2022 №15/09-05-10-2693 на изменяемой территории:</w:t>
      </w:r>
    </w:p>
    <w:p w14:paraId="74FDC5D7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производится подключение от существующей БКТП-6911; </w:t>
      </w:r>
    </w:p>
    <w:p w14:paraId="469BB77A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предусмотрены трассы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Л-10/0,4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технологических коридорах, расположенных в красных линиях по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ул.Ильдара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Зарипова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ул.Анаса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Тазетдинова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</w:t>
      </w:r>
    </w:p>
    <w:p w14:paraId="5EDA8C39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производится подключение к проектируемой ТП №2 с последующей установкой ВРУ-0,4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объектах. Тип и компоновка определяются проектом;</w:t>
      </w:r>
    </w:p>
    <w:p w14:paraId="01425CCC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 вводе 0,4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производятся установка защитного отключения, заземления, защита от работы в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неполнофазном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режиме трехфазных токоприемников (защита от перенапряжения однофазных токоприемников), тип защитного устройства. </w:t>
      </w:r>
    </w:p>
    <w:p w14:paraId="69EEBBC6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 на изменяемой территории:</w:t>
      </w:r>
    </w:p>
    <w:p w14:paraId="06A68795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планируется строительство комплектной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двухтрансформаторной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подстанции                 2ХБКТП-1000/10/0.4 (2 шт.) и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электрокабелей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ней; </w:t>
      </w:r>
    </w:p>
    <w:p w14:paraId="3DAC063E" w14:textId="2CCB698E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предусматриваются питающие сети 10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кабелями марки 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АПвПг-10-1х500/70 </w:t>
      </w:r>
      <w:proofErr w:type="spellStart"/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кв.мм</w:t>
      </w:r>
      <w:proofErr w:type="spellEnd"/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0B784B53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предусматриваются распределительные сети 10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кабелями марки             2АПвПг-10-3(1х240/95) </w:t>
      </w:r>
      <w:proofErr w:type="spellStart"/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кв.мм</w:t>
      </w:r>
      <w:proofErr w:type="spellEnd"/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 распределительных пунктов 10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 блочных комплектных трансформаторных подстанций БКТП; </w:t>
      </w:r>
    </w:p>
    <w:p w14:paraId="20EE579E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предусматриваются низковольтные сети 0,4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кабелями марки             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АВБбШвнг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LS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-1 от блочных комплектных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двухтрансформаторных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подстанций до общественных зданий и жилых домов; </w:t>
      </w:r>
    </w:p>
    <w:p w14:paraId="72A3FF2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предусматривается общий учет электроэнергии на вводе у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электропотребителей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</w:t>
      </w:r>
    </w:p>
    <w:p w14:paraId="18810C5C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предусматривается заземление в соответствии с ПУЭ изд.7;</w:t>
      </w:r>
    </w:p>
    <w:p w14:paraId="29C3E317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предусматривается проложить все кабельные линии в траншеях на глубине 0,7 м от планировочной отметки земли с защитой кирпичом от механических повреждений; </w:t>
      </w:r>
    </w:p>
    <w:p w14:paraId="5AEBAFA3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предусматривается проложить кабели 10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0,4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разных траншеях»;</w:t>
      </w:r>
    </w:p>
    <w:p w14:paraId="1EBDE898" w14:textId="3D5106F4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.6. подпункт 5.6 «Газоснабжение» дополнить абзацами следующего содержания:</w:t>
      </w:r>
    </w:p>
    <w:p w14:paraId="7690C3AA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«Газораспределительная сеть для газоснабжения изменяемой застройки в границах ППТ «Молодежный» выполнена на основании технической документации от 25.06.2021 №03/2-7161, выданной ООО «Газпром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трансгаз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Казань» ЭПУ «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Приволжскгаз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 (приложение К), и в соответствии с техническими регламентами и другими нормативно-правовыми и нормативно-техническими документами.</w:t>
      </w:r>
    </w:p>
    <w:p w14:paraId="2AAF56A8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Предусматривается место врезки в существующий подземный газопровод высокого давления Г3 Ø 219 мм от ГРС «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Богородское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14:paraId="239C354A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Согласно техническим условиям, на основании расчета потребности тепла и топлива, в соответствии с исходными данными, предоставленными заказчиком, имеется техническая возможность газоснабжения изменяемой территории в объеме 1615,0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куб.м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/час.</w:t>
      </w:r>
    </w:p>
    <w:p w14:paraId="3AB50B96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Согласно письму ООО ««Газпром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трансгаз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Казань» для обеспечения теплоснабжения многоквартирных жилых домов и коммунально-бытовых объектов на изменяемой территории ЖК «Молодежный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предусмотрено строительство газовой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блочно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-модульной котельной 10,89 МВт. Проектом предусматривается прокладка газопровода высокого давления от места врезки в существующий подземный газопровод высокого давления Г3 Ø219 мм до проектируемого ГРПШ, расположенного у стены котельной и предусмотренного для снижения давления до требуемого входного давления в котельную.</w:t>
      </w:r>
    </w:p>
    <w:p w14:paraId="4E8A39B5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Способ прокладки газопровода – подземный. Наружный газопровод предусмотрен из полиэтиленовых труб ПЭ100 ГАЗ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SDR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11 по ГОСТ Р 58121.2-2018 с коэффициентом запаса прочности не менее 3,2, а также из стальных электросварных труб по ГОСТ 10705-80 «Технические условия», ГОСТ 10704-91* «Сортамент», группы «В» стали марки Ст20.</w:t>
      </w:r>
    </w:p>
    <w:p w14:paraId="27D4A1C8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Диаметр подводящего газопровода определяется гидравлическим расчетом из условия максимального расхода газа при допустимых перепадах давления.</w:t>
      </w:r>
    </w:p>
    <w:p w14:paraId="234F4502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защиты подземных стальных участков труб газопровода от коррозии необходимо предусмотреть «усиленную» изоляцию по ГОСТ 9.602-2016 материалами, включенными в Реестр ПАО «Газпром»;</w:t>
      </w:r>
    </w:p>
    <w:p w14:paraId="33171EEA" w14:textId="66BC11D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.7. подпункт 5.7 «Связь» дополнить абзацами следующего содержания:</w:t>
      </w:r>
    </w:p>
    <w:p w14:paraId="1909D1E6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«Согласно техническим условиям от 11.01.2022 №К-82СП-2022 на подключение к слаботочным сетям Казанского филиала АО «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Уфанет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проектируемого жилого комплекса необходимо предусмотреть:</w:t>
      </w:r>
    </w:p>
    <w:p w14:paraId="28C624B2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точку подключения к сети передачи данных и телефонии филиала в Республике Татарстан по адресу: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г.Казань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ул.Гайнутдинова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, д.26, корпус 3;</w:t>
      </w:r>
    </w:p>
    <w:p w14:paraId="547A86B9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строительство телефонной канализации из полиэтиленовых труб диаметром 100 мм от ближайшей телефонной канализации по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ул.Мамадышский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Тракт до объекта;</w:t>
      </w:r>
    </w:p>
    <w:p w14:paraId="7B8F3AAD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устройство подземного кабельного ввода в здание;</w:t>
      </w:r>
    </w:p>
    <w:p w14:paraId="40CAE606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установку антивандальных шкафов 19” на объекте, исходя из условия, что расстояние от мест установки антивандальных шкафов до мест расположения конечного оборудования не должно превышать 100 метров;</w:t>
      </w:r>
    </w:p>
    <w:p w14:paraId="42E752AA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организацию электропитания антивандальных шкафов; точки подключения необходимо определить проектом жилого комплекса в разделе «Электроснабжение»;</w:t>
      </w:r>
    </w:p>
    <w:p w14:paraId="3F5B1F78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категорию электроснабжения –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уровень напряжения 230 </w:t>
      </w:r>
      <w:proofErr w:type="gram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25D32506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выделение ресурса из мощности зданий путем ее распределения для электроснабжения оборудования связи с учетом технических требований к данному оборудованию;</w:t>
      </w:r>
    </w:p>
    <w:p w14:paraId="30401645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установку в антивандальных шкафах источников бесперебойного питания (ИБП), мощность ИБП необходимо определить на этапе проектирования;</w:t>
      </w:r>
    </w:p>
    <w:p w14:paraId="25A32CA9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прокладку волоконно-оптического кабеля (ВОК) требуемой емкости по существующей и вновь построенной телефонной канализации от точки подключения до мест установки антивандальных шкафов;</w:t>
      </w:r>
    </w:p>
    <w:p w14:paraId="7FF50FD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необходимость установки шкафа в сухом, теплом помещении, место размещения шкафа должно выбираться с учетом особенностей здания и требования правил устройства электроустановок;</w:t>
      </w:r>
    </w:p>
    <w:p w14:paraId="776D404F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установку оконечных устройств по ВОК и в антивандальных шкафах;</w:t>
      </w:r>
    </w:p>
    <w:p w14:paraId="35490020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обустройство слаботочных ниш и кабельных каналов внутри подключаемых помещений от антивандальных шкафов до мест установки оконечных устройств;</w:t>
      </w:r>
    </w:p>
    <w:p w14:paraId="4C9694F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строительство распределительной абонентской проводки из кабеля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UTP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5е емкостью не менее 4-х пар внутри подключаемых помещений по построенным слаботочным нишам и кабельным каналам;</w:t>
      </w:r>
    </w:p>
    <w:p w14:paraId="47DE345B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установку в шкафу оборудования для организации услуг. Тип и марку оборудования необходимо согласовать с представителем Технического блока Казанского филиала АО «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Уфанет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»;</w:t>
      </w:r>
    </w:p>
    <w:p w14:paraId="328B525D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определение трассы прокладки кабеля совместно с представителями технического блока Казанского филиала АО «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Уфанет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»;</w:t>
      </w:r>
    </w:p>
    <w:p w14:paraId="25E38251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по окончании работ представление исполнительной документации в блок технической инфраструктуры Казанского филиала АО «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Уфанет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». Документация обязательно должна содержать подписанные двусторонние акты разграничения ответственности на построенную линию связи, соглашение о распределении мощности, а также утвержденную схему прохождения линии связи.</w:t>
      </w:r>
    </w:p>
    <w:p w14:paraId="240B30AC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Требуемые количество телефонов, емкость связи и кабельная система телевидения с учетом расширения определяются в зависимости от численности населения. </w:t>
      </w:r>
    </w:p>
    <w:p w14:paraId="5C5708C1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Величина плотности сети связи определяется исходя из рациональных норм, которые характеризуют степень удовлетворения спроса на услуги связи различных категорий потребителей. </w:t>
      </w:r>
    </w:p>
    <w:p w14:paraId="11F7BEE4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подключения каждого из жилых домов изменяемой застройки к сетям связи предусматривается прокладка 2 оптических кабелей ДПЛ-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нг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(А)-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FRHFLTx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-08У (2х4)-2,7кН в 2 ПНД трубах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110 мм (1 кабель ДПЛ-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нг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(А)-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FRHFLTx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-08У (2х4) -2,7кН и 1 ПНД труба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110 мм предусматривается для резерва). </w:t>
      </w:r>
    </w:p>
    <w:p w14:paraId="6862DE15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подключения школы, детского сада и двух паркингов также предусматривается прокладка к каждому зданию 2 оптических кабелей ДПЛ-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нг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(А)-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FRHFLTx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-08У (2х4)-2,7кНв 2 ПНД трубах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110 мм (1 кабель ДПЛ-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нг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(А)-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FRHFLTx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-08У (2х4)-2,7кН и 1 ПНД труба </w:t>
      </w:r>
      <w:r w:rsidRPr="00AB55D0">
        <w:rPr>
          <w:rFonts w:ascii="Cambria Math" w:eastAsia="Cambria Math" w:hAnsi="Cambria Math" w:cs="Cambria Math"/>
          <w:color w:val="000000"/>
          <w:sz w:val="28"/>
          <w:szCs w:val="28"/>
          <w:lang w:val="ru-RU"/>
        </w:rPr>
        <w:t>∅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110 мм предусматривается для резерва). Кабельные трассы необходимо проложить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подземно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глубине 0,7 м от уровня земли.</w:t>
      </w:r>
    </w:p>
    <w:p w14:paraId="33EEC0BE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промежуточного соединения кабельной трассы предусматриваются кабельные колодцы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ККСр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3-10 (для тротуара) и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ККСр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3-80 (для дороги). </w:t>
      </w:r>
    </w:p>
    <w:p w14:paraId="69650F30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Магистральная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запитка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жилого комплекса предусматривается от дома по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ул.Академика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Глушко, 37. Для магистральной кабельной трассы предусматривается 2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оптических кабеля ДПЛ-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нг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(А)-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FRHFLTx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-32У (2х16)»;</w:t>
      </w:r>
    </w:p>
    <w:p w14:paraId="6504A04B" w14:textId="72F2D145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="00AB55D0"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.8. дополнить подпунктом 5.9 в следующей редакции:</w:t>
      </w:r>
    </w:p>
    <w:p w14:paraId="7D8640BF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«5.9. «Противопожарные мероприятия.</w:t>
      </w:r>
    </w:p>
    <w:p w14:paraId="226EE7FC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Расход воды на наружное пожаротушение ‒ 40 л/с, количество одновременных пожаров равно трем, расход воды на внутреннее пожаротушение ‒ 2х5 л/с, на автоматическое пожаротушение автостоянок ‒ 30 л/с.</w:t>
      </w:r>
    </w:p>
    <w:p w14:paraId="13C6671F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Наружное пожаротушение осуществляется от пожарных гидрантов, установленных на проектируемой водопроводной сети. Для определения места нахождения пожарных гидрантов на зданиях устанавливаются указатели пожарных гидрантов».</w:t>
      </w:r>
    </w:p>
    <w:p w14:paraId="3D6EC90F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3. Дополнить разделом 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следующего содержания: </w:t>
      </w:r>
    </w:p>
    <w:p w14:paraId="5E241226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AB55D0"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Положение об очередности планируемого развития территории.</w:t>
      </w:r>
    </w:p>
    <w:p w14:paraId="28D92382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1. Этап проектирования.</w:t>
      </w:r>
    </w:p>
    <w:p w14:paraId="2D33F4B0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проекта застройки (планировочных и объемно-пространственных решений застройки территории).</w:t>
      </w:r>
    </w:p>
    <w:p w14:paraId="3D3EE233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Проведение кадастровых работ по образованию земельных участков, подготовка проектной документации, при необходимости прохождение государственной экспертизы для дошкольных образовательных организаций, общеобразовательной организации и котельной.</w:t>
      </w:r>
    </w:p>
    <w:p w14:paraId="7A3378E2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8A2F31A" w14:textId="77777777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0788556" w14:textId="35DC1F21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Этапы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планируемого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B55D0">
        <w:rPr>
          <w:rFonts w:ascii="Times New Roman" w:hAnsi="Times New Roman" w:cs="Times New Roman"/>
          <w:color w:val="000000"/>
          <w:sz w:val="28"/>
          <w:szCs w:val="28"/>
        </w:rPr>
        <w:t>территории</w:t>
      </w:r>
      <w:proofErr w:type="spellEnd"/>
      <w:r w:rsidRPr="00AB55D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AA000AC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  <w:sz w:val="28"/>
          <w:szCs w:val="28"/>
        </w:rPr>
      </w:pPr>
    </w:p>
    <w:p w14:paraId="0746847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1674399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44B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ECC059" wp14:editId="7B9BC5E8">
            <wp:extent cx="4143375" cy="414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7-26 at 11.49.2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C85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85BE9E6" w14:textId="77777777" w:rsidR="00344B35" w:rsidRPr="00344B35" w:rsidRDefault="00344B35" w:rsidP="00344B35">
      <w:pPr>
        <w:spacing w:line="264" w:lineRule="auto"/>
        <w:ind w:left="6237" w:right="271"/>
        <w:rPr>
          <w:rFonts w:ascii="Times New Roman" w:hAnsi="Times New Roman" w:cs="Times New Roman"/>
          <w:sz w:val="26"/>
          <w:szCs w:val="26"/>
        </w:rPr>
      </w:pPr>
    </w:p>
    <w:tbl>
      <w:tblPr>
        <w:tblW w:w="3930" w:type="dxa"/>
        <w:tblInd w:w="5095" w:type="dxa"/>
        <w:tblLayout w:type="fixed"/>
        <w:tblLook w:val="0600" w:firstRow="0" w:lastRow="0" w:firstColumn="0" w:lastColumn="0" w:noHBand="1" w:noVBand="1"/>
      </w:tblPr>
      <w:tblGrid>
        <w:gridCol w:w="930"/>
        <w:gridCol w:w="3000"/>
      </w:tblGrid>
      <w:tr w:rsidR="00344B35" w:rsidRPr="00344B35" w14:paraId="0D2F8FAA" w14:textId="77777777" w:rsidTr="00050461">
        <w:trPr>
          <w:trHeight w:val="260"/>
        </w:trPr>
        <w:tc>
          <w:tcPr>
            <w:tcW w:w="3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928FCEB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7B671E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ЭКСПЛИКАЦИЯ ОБЪЕКТОВ </w:t>
            </w:r>
          </w:p>
        </w:tc>
      </w:tr>
      <w:tr w:rsidR="00344B35" w:rsidRPr="00344B35" w14:paraId="25A0F985" w14:textId="77777777" w:rsidTr="00050461">
        <w:trPr>
          <w:trHeight w:val="6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74A73536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114300" distB="114300" distL="114300" distR="114300" simplePos="0" relativeHeight="251659264" behindDoc="0" locked="0" layoutInCell="1" hidden="0" allowOverlap="1" wp14:anchorId="22046299" wp14:editId="1D47513D">
                  <wp:simplePos x="0" y="0"/>
                  <wp:positionH relativeFrom="column">
                    <wp:posOffset>-2982595</wp:posOffset>
                  </wp:positionH>
                  <wp:positionV relativeFrom="paragraph">
                    <wp:posOffset>267970</wp:posOffset>
                  </wp:positionV>
                  <wp:extent cx="1880235" cy="1104900"/>
                  <wp:effectExtent l="0" t="0" r="5715" b="0"/>
                  <wp:wrapNone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r="5549" b="6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Ш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4DB14B42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Общеобразовательная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72FAAAC2" w14:textId="77777777" w:rsidTr="00050461">
        <w:trPr>
          <w:trHeight w:val="9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2B91354A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7CB626C7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Дошкольная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образовательная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62FC61BA" w14:textId="77777777" w:rsidTr="00050461">
        <w:trPr>
          <w:trHeight w:val="3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1575C818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6289FEAF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паркинг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036A912E" w14:textId="77777777" w:rsidTr="00050461">
        <w:trPr>
          <w:trHeight w:val="6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73E1AD4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7497ECF6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Локальные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очистные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сооружения</w:t>
            </w:r>
            <w:proofErr w:type="spellEnd"/>
          </w:p>
        </w:tc>
      </w:tr>
      <w:tr w:rsidR="00344B35" w:rsidRPr="00344B35" w14:paraId="17759EA3" w14:textId="77777777" w:rsidTr="00050461">
        <w:trPr>
          <w:trHeight w:val="6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2A505646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670A769F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Трансформаторная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подстанция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2E2ED91D" w14:textId="77777777" w:rsidTr="00050461">
        <w:trPr>
          <w:trHeight w:val="3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165383C5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1CF2EB05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Котельная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55537184" w14:textId="77777777" w:rsidTr="00050461">
        <w:trPr>
          <w:trHeight w:val="3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564BED26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. 1,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39D5ACD0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Улица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местного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значения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7D36B981" w14:textId="77777777" w:rsidR="00344B35" w:rsidRPr="00344B35" w:rsidRDefault="00344B35" w:rsidP="00344B35">
      <w:pP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</w:rPr>
      </w:pPr>
    </w:p>
    <w:p w14:paraId="377780ED" w14:textId="580A6FE0" w:rsid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372C4A9" w14:textId="62A6F9AF" w:rsidR="0030265F" w:rsidRDefault="0030265F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AC5A111" w14:textId="77777777" w:rsidR="0030265F" w:rsidRPr="00344B35" w:rsidRDefault="0030265F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34B6716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EBE8AD6" w14:textId="77777777" w:rsidR="00344B35" w:rsidRPr="00AB55D0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5D0">
        <w:rPr>
          <w:rFonts w:ascii="Times New Roman" w:hAnsi="Times New Roman" w:cs="Times New Roman"/>
          <w:b/>
          <w:sz w:val="28"/>
          <w:szCs w:val="28"/>
        </w:rPr>
        <w:t xml:space="preserve">I </w:t>
      </w:r>
      <w:proofErr w:type="spellStart"/>
      <w:r w:rsidRPr="00AB55D0">
        <w:rPr>
          <w:rFonts w:ascii="Times New Roman" w:hAnsi="Times New Roman" w:cs="Times New Roman"/>
          <w:b/>
          <w:sz w:val="28"/>
          <w:szCs w:val="28"/>
        </w:rPr>
        <w:t>очередь</w:t>
      </w:r>
      <w:proofErr w:type="spellEnd"/>
      <w:r w:rsidRPr="00AB55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B55D0">
        <w:rPr>
          <w:rFonts w:ascii="Times New Roman" w:hAnsi="Times New Roman" w:cs="Times New Roman"/>
          <w:b/>
          <w:sz w:val="28"/>
          <w:szCs w:val="28"/>
        </w:rPr>
        <w:t>реализации</w:t>
      </w:r>
      <w:proofErr w:type="spellEnd"/>
      <w:r w:rsidRPr="00AB55D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B55D0">
        <w:rPr>
          <w:rFonts w:ascii="Times New Roman" w:hAnsi="Times New Roman" w:cs="Times New Roman"/>
          <w:b/>
          <w:sz w:val="28"/>
          <w:szCs w:val="28"/>
        </w:rPr>
        <w:t>проекта</w:t>
      </w:r>
      <w:proofErr w:type="spellEnd"/>
      <w:r w:rsidRPr="00AB55D0">
        <w:rPr>
          <w:rFonts w:ascii="Times New Roman" w:hAnsi="Times New Roman" w:cs="Times New Roman"/>
          <w:sz w:val="28"/>
          <w:szCs w:val="28"/>
        </w:rPr>
        <w:t>:</w:t>
      </w:r>
    </w:p>
    <w:p w14:paraId="2EE11766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- получение разрешения на строительство многоквартирных домов (корпуса 1, 2, 3, 4, 5 и 6); </w:t>
      </w:r>
    </w:p>
    <w:p w14:paraId="0C4B6DDD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получение разрешения на строительство многоуровневого паркинга на 499</w:t>
      </w:r>
      <w:r w:rsidRPr="00AB55D0">
        <w:rPr>
          <w:rFonts w:ascii="Times New Roman" w:hAnsi="Times New Roman" w:cs="Times New Roman"/>
          <w:sz w:val="28"/>
          <w:szCs w:val="28"/>
        </w:rPr>
        <w:t> 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мест со встроенными нежилыми помещениями для обеспечения </w:t>
      </w:r>
      <w:r w:rsidRPr="00AB55D0">
        <w:rPr>
          <w:rFonts w:ascii="Times New Roman" w:hAnsi="Times New Roman" w:cs="Times New Roman"/>
          <w:sz w:val="28"/>
          <w:szCs w:val="28"/>
        </w:rPr>
        <w:t>I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 очереди; </w:t>
      </w:r>
    </w:p>
    <w:p w14:paraId="44C2678A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строительство инженерных сетей водоснабжения, водоотведения, электроснабжения, котельной, локальных очистных сооружений (</w:t>
      </w:r>
      <w:r w:rsidRPr="00AB55D0">
        <w:rPr>
          <w:rFonts w:ascii="Times New Roman" w:hAnsi="Times New Roman" w:cs="Times New Roman"/>
          <w:sz w:val="28"/>
          <w:szCs w:val="28"/>
        </w:rPr>
        <w:t>I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B55D0">
        <w:rPr>
          <w:rFonts w:ascii="Times New Roman" w:hAnsi="Times New Roman" w:cs="Times New Roman"/>
          <w:sz w:val="28"/>
          <w:szCs w:val="28"/>
        </w:rPr>
        <w:t>II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B55D0">
        <w:rPr>
          <w:rFonts w:ascii="Times New Roman" w:hAnsi="Times New Roman" w:cs="Times New Roman"/>
          <w:sz w:val="28"/>
          <w:szCs w:val="28"/>
        </w:rPr>
        <w:t>III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>);</w:t>
      </w:r>
      <w:r w:rsidRPr="00AB55D0">
        <w:rPr>
          <w:rFonts w:ascii="Times New Roman" w:eastAsia="Times" w:hAnsi="Times New Roman" w:cs="Times New Roman"/>
          <w:sz w:val="28"/>
          <w:szCs w:val="28"/>
          <w:lang w:val="ru-RU"/>
        </w:rPr>
        <w:t xml:space="preserve"> </w:t>
      </w:r>
    </w:p>
    <w:p w14:paraId="710AF212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строительство участка улицы местного значения (Ул. 1);</w:t>
      </w:r>
    </w:p>
    <w:p w14:paraId="4BF58DAE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- ввод в эксплуатацию многоквартирных домов (корпуса 1, 2, 3) и организация временной плоскостной парковки на </w:t>
      </w:r>
      <w:proofErr w:type="gramStart"/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территории  </w:t>
      </w:r>
      <w:r w:rsidRPr="00AB55D0">
        <w:rPr>
          <w:rFonts w:ascii="Times New Roman" w:hAnsi="Times New Roman" w:cs="Times New Roman"/>
          <w:sz w:val="28"/>
          <w:szCs w:val="28"/>
        </w:rPr>
        <w:t>III</w:t>
      </w:r>
      <w:proofErr w:type="gramEnd"/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 очереди;</w:t>
      </w:r>
    </w:p>
    <w:p w14:paraId="264930D7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- ввод в эксплуатацию (одновременно) многоквартирных домов (корпуса 4, 5, 6) и многоуровневого паркинга на 499 мест со встроенными нежилыми помещениями для обеспечения </w:t>
      </w:r>
      <w:r w:rsidRPr="00AB55D0">
        <w:rPr>
          <w:rFonts w:ascii="Times New Roman" w:hAnsi="Times New Roman" w:cs="Times New Roman"/>
          <w:sz w:val="28"/>
          <w:szCs w:val="28"/>
        </w:rPr>
        <w:t>I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 очереди (П-1).  </w:t>
      </w:r>
    </w:p>
    <w:p w14:paraId="60E37FC5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A99657" w14:textId="538F3DC2" w:rsidR="00344B35" w:rsidRPr="00AB55D0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b/>
          <w:sz w:val="28"/>
          <w:szCs w:val="28"/>
        </w:rPr>
        <w:t>II</w:t>
      </w:r>
      <w:r w:rsidRPr="00AB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очередь реализации проекта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DC68A73" w14:textId="77777777" w:rsidR="00CB320B" w:rsidRPr="00AB55D0" w:rsidRDefault="00CB320B" w:rsidP="00AB55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Начало освоения территории возможно параллельно реализации намерений </w:t>
      </w:r>
      <w:r w:rsidRPr="00AB55D0">
        <w:rPr>
          <w:rFonts w:ascii="Times New Roman" w:hAnsi="Times New Roman" w:cs="Times New Roman"/>
          <w:sz w:val="28"/>
          <w:szCs w:val="28"/>
        </w:rPr>
        <w:t>I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 очереди строительства.</w:t>
      </w:r>
    </w:p>
    <w:p w14:paraId="0EF93F0E" w14:textId="77777777" w:rsidR="00344B35" w:rsidRPr="00AB55D0" w:rsidRDefault="00344B35" w:rsidP="00AB55D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получение разрешения на строительство многоквартирных домов (корпуса 7 и 8);</w:t>
      </w:r>
    </w:p>
    <w:p w14:paraId="0AF4BF73" w14:textId="77777777" w:rsidR="00344B35" w:rsidRPr="00AB55D0" w:rsidRDefault="00344B35" w:rsidP="00AB55D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получение разрешения на строительство дошкольной общеобразовательной организации на 260 мест;</w:t>
      </w:r>
    </w:p>
    <w:p w14:paraId="6A615D91" w14:textId="77777777" w:rsidR="00344B35" w:rsidRPr="00AB55D0" w:rsidRDefault="00344B35" w:rsidP="00AB55D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 - строительство участка улицы местного значения (Ул. 2);</w:t>
      </w:r>
    </w:p>
    <w:p w14:paraId="344F65C2" w14:textId="77777777" w:rsidR="00344B35" w:rsidRPr="00AB55D0" w:rsidRDefault="00344B35" w:rsidP="00AB55D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ввод в эксплуатацию многоквартирных домов (корпуса 7 и 8) и дошкольной общеобразовательной организации на 260 мест.</w:t>
      </w:r>
    </w:p>
    <w:p w14:paraId="64FF9466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ECED7D" w14:textId="0CB7C1E0" w:rsidR="00344B35" w:rsidRPr="00AB55D0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6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b/>
          <w:sz w:val="28"/>
          <w:szCs w:val="28"/>
        </w:rPr>
        <w:t>III</w:t>
      </w:r>
      <w:r w:rsidRPr="00AB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очередь реализации проекта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6C5CD93" w14:textId="77777777" w:rsidR="00CB320B" w:rsidRPr="00AB55D0" w:rsidRDefault="00CB320B" w:rsidP="00AB55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Начало освоения территории возможно параллельно реализации намерений 2 очереди строительства.</w:t>
      </w:r>
    </w:p>
    <w:p w14:paraId="0B5FA57C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получение разрешения на строительство многоквартирных домов (корпуса 9 и 10);</w:t>
      </w:r>
    </w:p>
    <w:p w14:paraId="6F5C4E0D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получение разрешения на строительство многоуровневого паркинга на 432</w:t>
      </w:r>
      <w:r w:rsidRPr="00AB55D0">
        <w:rPr>
          <w:rFonts w:ascii="Times New Roman" w:hAnsi="Times New Roman" w:cs="Times New Roman"/>
          <w:sz w:val="28"/>
          <w:szCs w:val="28"/>
        </w:rPr>
        <w:t> 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места со встроенными нежилыми помещениями; </w:t>
      </w:r>
    </w:p>
    <w:p w14:paraId="432B37EB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строительство инженерных сетей электроснабжения БКТП №2 (</w:t>
      </w:r>
      <w:r w:rsidRPr="00AB55D0">
        <w:rPr>
          <w:rFonts w:ascii="Times New Roman" w:hAnsi="Times New Roman" w:cs="Times New Roman"/>
          <w:sz w:val="28"/>
          <w:szCs w:val="28"/>
        </w:rPr>
        <w:t>II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14:paraId="6C0CFB20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разработка проектно-сметной документации и прохождение государственной экспертизы по общеобразовательной организации мощностью не менее 825 мест;</w:t>
      </w:r>
    </w:p>
    <w:p w14:paraId="490AE2C6" w14:textId="77777777" w:rsidR="00344B35" w:rsidRPr="00AB55D0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- ввод в эксплуатацию (одновременно) многоквартирных домов (корпуса 9 и 10) и многоуровневого паркинга на 432 места со встроенными нежилыми помещениями для обеспечения первой очереди (П-2).</w:t>
      </w:r>
    </w:p>
    <w:p w14:paraId="41AAB25A" w14:textId="77777777" w:rsidR="00344B35" w:rsidRPr="00AB55D0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sz w:val="28"/>
          <w:szCs w:val="28"/>
          <w:lang w:val="ru-RU"/>
        </w:rPr>
        <w:t>Начало строительства объектов образования и инженерной инфраструктуры может реализовываться без привязки к очередности, в том числе в случае выделения финансирования и включения в соответствующие программы».</w:t>
      </w:r>
    </w:p>
    <w:p w14:paraId="4C88FA2A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4.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 и иных объектов капитального строительства изложить в редакции согласно приложению №1 к настоящим изменениям.</w:t>
      </w:r>
    </w:p>
    <w:p w14:paraId="3DF2046F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5. Фрагмент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 изложить в редакции согласно приложению №2 к настоящим изменениям.</w:t>
      </w:r>
    </w:p>
    <w:p w14:paraId="08A0F4BD" w14:textId="77777777" w:rsidR="00344B35" w:rsidRPr="00AB55D0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6. Фрагмент чертежа Проекта планировки с указанием поворотных точек красных линий изложить в редакции согласно приложению №3 к настоящим изменениям, дополнив перечнем координат характерных точек устанавливаемых красных линий согласно приложению №4</w:t>
      </w:r>
      <w:r w:rsidRPr="00AB55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55D0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настоящим изменениям.</w:t>
      </w:r>
    </w:p>
    <w:p w14:paraId="21D9A50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59D5B2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344B35" w:rsidRPr="00344B35" w:rsidSect="000079BA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1134" w:right="1134" w:bottom="1134" w:left="1134" w:header="709" w:footer="709" w:gutter="0"/>
          <w:pgNumType w:start="1"/>
          <w:cols w:space="720"/>
          <w:titlePg/>
        </w:sectPr>
      </w:pPr>
    </w:p>
    <w:p w14:paraId="70BFD8C9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bookmarkStart w:id="1" w:name="_gjdgxs" w:colFirst="0" w:colLast="0"/>
      <w:bookmarkEnd w:id="1"/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Приложение №1 к изменениям, вносимым в проект </w:t>
      </w:r>
    </w:p>
    <w:p w14:paraId="0AEC9880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планировки территории «Молодежный», утвержденный </w:t>
      </w:r>
    </w:p>
    <w:p w14:paraId="31A3152E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постановлением Исполнительного комитета г.Казани </w:t>
      </w:r>
    </w:p>
    <w:p w14:paraId="587065C5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от 05.09.2014 №5320 </w:t>
      </w:r>
    </w:p>
    <w:p w14:paraId="6AFD0B28" w14:textId="77777777" w:rsidR="00344B35" w:rsidRPr="00344B35" w:rsidRDefault="00344B35" w:rsidP="00344B35">
      <w:pPr>
        <w:pStyle w:val="1"/>
        <w:spacing w:before="0" w:after="0" w:line="264" w:lineRule="auto"/>
        <w:ind w:left="5953"/>
        <w:rPr>
          <w:rFonts w:ascii="Times New Roman" w:hAnsi="Times New Roman" w:cs="Times New Roman"/>
          <w:b w:val="0"/>
          <w:sz w:val="20"/>
          <w:szCs w:val="20"/>
        </w:rPr>
      </w:pPr>
    </w:p>
    <w:p w14:paraId="08A2008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344B35">
        <w:rPr>
          <w:rFonts w:ascii="Times New Roman" w:hAnsi="Times New Roman" w:cs="Times New Roman"/>
          <w:noProof/>
          <w:lang w:val="ru-RU" w:eastAsia="ru-RU"/>
        </w:rPr>
        <w:drawing>
          <wp:anchor distT="114300" distB="114300" distL="114300" distR="114300" simplePos="0" relativeHeight="251660288" behindDoc="1" locked="0" layoutInCell="1" hidden="0" allowOverlap="1" wp14:anchorId="540459D7" wp14:editId="45F76E4A">
            <wp:simplePos x="0" y="0"/>
            <wp:positionH relativeFrom="column">
              <wp:posOffset>16181</wp:posOffset>
            </wp:positionH>
            <wp:positionV relativeFrom="paragraph">
              <wp:posOffset>112024</wp:posOffset>
            </wp:positionV>
            <wp:extent cx="8645236" cy="4957948"/>
            <wp:effectExtent l="0" t="0" r="381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l="3480" t="1203" r="885" b="18730"/>
                    <a:stretch>
                      <a:fillRect/>
                    </a:stretch>
                  </pic:blipFill>
                  <pic:spPr>
                    <a:xfrm>
                      <a:off x="0" y="0"/>
                      <a:ext cx="8649430" cy="4960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A422F" w14:textId="77777777" w:rsidR="00344B35" w:rsidRPr="00344B35" w:rsidRDefault="00344B35" w:rsidP="00344B35">
      <w:pP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20C9DF7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B8DA7C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46A39D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A39979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E79555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5FCB002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9D0EDE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2F443AD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7924E9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2DD62F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22BCBA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553142D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5DDE75F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A607D9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22BEE32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101DD63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3B0D86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126A8CA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1CA2ED70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17BA47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F60A38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96F0E8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48DDED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1AB7B2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1A9F9FB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8BE290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23A038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6A6659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893AB3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41B5B2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2883E32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6ADDA5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  <w:sectPr w:rsidR="00344B35" w:rsidRPr="00344B35" w:rsidSect="00391F62">
          <w:pgSz w:w="16840" w:h="11900" w:orient="landscape"/>
          <w:pgMar w:top="708" w:right="1134" w:bottom="284" w:left="1134" w:header="709" w:footer="709" w:gutter="0"/>
          <w:pgNumType w:start="1"/>
          <w:cols w:space="720"/>
          <w:titlePg/>
          <w:docGrid w:linePitch="326"/>
        </w:sectPr>
      </w:pPr>
    </w:p>
    <w:p w14:paraId="369DCB3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5E88E83F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Приложение №2 к изменениям, </w:t>
      </w:r>
      <w:proofErr w:type="gramStart"/>
      <w:r w:rsidRPr="00344B35">
        <w:rPr>
          <w:rFonts w:ascii="Times New Roman" w:hAnsi="Times New Roman" w:cs="Times New Roman"/>
          <w:b w:val="0"/>
          <w:sz w:val="26"/>
          <w:szCs w:val="26"/>
        </w:rPr>
        <w:t>вносимым  в</w:t>
      </w:r>
      <w:proofErr w:type="gramEnd"/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 проект</w:t>
      </w:r>
    </w:p>
    <w:p w14:paraId="4542A3BC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планировки территории «Молодежный», утвержденный </w:t>
      </w:r>
    </w:p>
    <w:p w14:paraId="28903DE3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>постановлением Исполнительного комитета г.Казани</w:t>
      </w:r>
    </w:p>
    <w:p w14:paraId="40A2F818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от 05.09.2014 №5320 </w:t>
      </w:r>
    </w:p>
    <w:p w14:paraId="47148743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0"/>
          <w:szCs w:val="20"/>
        </w:rPr>
        <w:sectPr w:rsidR="00344B35" w:rsidRPr="00344B35" w:rsidSect="000079BA">
          <w:pgSz w:w="16840" w:h="11900" w:orient="landscape"/>
          <w:pgMar w:top="708" w:right="1134" w:bottom="284" w:left="1134" w:header="709" w:footer="709" w:gutter="0"/>
          <w:pgNumType w:start="1"/>
          <w:cols w:space="720"/>
          <w:titlePg/>
          <w:docGrid w:linePitch="326"/>
        </w:sectPr>
      </w:pPr>
      <w:r w:rsidRPr="00344B35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1312" behindDoc="1" locked="0" layoutInCell="1" hidden="0" allowOverlap="1" wp14:anchorId="404ED6EA" wp14:editId="48AEAD65">
            <wp:simplePos x="0" y="0"/>
            <wp:positionH relativeFrom="column">
              <wp:posOffset>248285</wp:posOffset>
            </wp:positionH>
            <wp:positionV relativeFrom="paragraph">
              <wp:posOffset>345440</wp:posOffset>
            </wp:positionV>
            <wp:extent cx="8912431" cy="4880758"/>
            <wp:effectExtent l="0" t="0" r="3175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l="3377" t="1640" r="576" b="9855"/>
                    <a:stretch>
                      <a:fillRect/>
                    </a:stretch>
                  </pic:blipFill>
                  <pic:spPr>
                    <a:xfrm>
                      <a:off x="0" y="0"/>
                      <a:ext cx="8912431" cy="4880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5E74F" w14:textId="77777777" w:rsidR="00344B35" w:rsidRPr="00344B35" w:rsidRDefault="00344B35" w:rsidP="00344B35">
      <w:pPr>
        <w:pStyle w:val="1"/>
        <w:spacing w:before="0" w:after="0" w:line="264" w:lineRule="auto"/>
        <w:ind w:left="7371" w:firstLine="710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Приложение №3 к изменениям, вносимым в проект </w:t>
      </w:r>
    </w:p>
    <w:p w14:paraId="06D7B6F7" w14:textId="77777777" w:rsidR="00344B35" w:rsidRPr="00344B35" w:rsidRDefault="00344B35" w:rsidP="00344B35">
      <w:pPr>
        <w:pStyle w:val="1"/>
        <w:spacing w:before="0" w:after="0" w:line="264" w:lineRule="auto"/>
        <w:ind w:left="7371" w:firstLine="710"/>
        <w:rPr>
          <w:rFonts w:ascii="Times New Roman" w:hAnsi="Times New Roman" w:cs="Times New Roman"/>
          <w:b w:val="0"/>
          <w:sz w:val="26"/>
          <w:szCs w:val="26"/>
        </w:rPr>
      </w:pPr>
      <w:bookmarkStart w:id="2" w:name="_30j0zll" w:colFirst="0" w:colLast="0"/>
      <w:bookmarkEnd w:id="2"/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планировки территории «Молодежный», утвержденный </w:t>
      </w:r>
    </w:p>
    <w:p w14:paraId="1C92DF8C" w14:textId="77777777" w:rsidR="00344B35" w:rsidRPr="00344B35" w:rsidRDefault="00344B35" w:rsidP="00344B35">
      <w:pPr>
        <w:pStyle w:val="1"/>
        <w:spacing w:before="0" w:after="0" w:line="264" w:lineRule="auto"/>
        <w:ind w:left="7371" w:firstLine="710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постановлением Исполнительного комитета г.Казани </w:t>
      </w:r>
    </w:p>
    <w:p w14:paraId="3A062966" w14:textId="7C0B723E" w:rsidR="00344B35" w:rsidRDefault="00344B35" w:rsidP="00344B35">
      <w:pPr>
        <w:pStyle w:val="1"/>
        <w:spacing w:before="0" w:after="0" w:line="264" w:lineRule="auto"/>
        <w:ind w:left="7371" w:firstLine="710"/>
        <w:rPr>
          <w:rFonts w:ascii="Times New Roman" w:hAnsi="Times New Roman" w:cs="Times New Roman"/>
          <w:noProof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от 05.09.2014 №5320 </w:t>
      </w:r>
    </w:p>
    <w:p w14:paraId="5E2AB2ED" w14:textId="15FEF287" w:rsidR="00344B35" w:rsidRDefault="00344B35" w:rsidP="00344B35">
      <w:pPr>
        <w:rPr>
          <w:lang w:val="ru-RU" w:eastAsia="ru-RU"/>
        </w:rPr>
      </w:pPr>
    </w:p>
    <w:p w14:paraId="70AAF1B1" w14:textId="59ABC4EA" w:rsidR="00344B35" w:rsidRDefault="00344B35" w:rsidP="00344B35">
      <w:pPr>
        <w:rPr>
          <w:lang w:val="ru-RU" w:eastAsia="ru-RU"/>
        </w:rPr>
      </w:pPr>
    </w:p>
    <w:p w14:paraId="2E9FE6E5" w14:textId="2DAE2CB6" w:rsidR="00344B35" w:rsidRPr="00344B35" w:rsidRDefault="00344B35" w:rsidP="00344B35">
      <w:pPr>
        <w:pStyle w:val="1"/>
        <w:spacing w:before="0" w:after="0" w:line="264" w:lineRule="auto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1" locked="0" layoutInCell="1" hidden="0" allowOverlap="1" wp14:anchorId="634B8AE9" wp14:editId="0DF60495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7784327" cy="4436828"/>
            <wp:effectExtent l="0" t="0" r="7620" b="1905"/>
            <wp:wrapNone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l="3235" t="1675" r="2559" b="21027"/>
                    <a:stretch>
                      <a:fillRect/>
                    </a:stretch>
                  </pic:blipFill>
                  <pic:spPr>
                    <a:xfrm>
                      <a:off x="0" y="0"/>
                      <a:ext cx="7784327" cy="4436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4B35" w:rsidRPr="00344B35" w:rsidSect="00344B35">
      <w:headerReference w:type="default" r:id="rId17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C868E" w14:textId="77777777" w:rsidR="00CD46E6" w:rsidRDefault="00CD46E6" w:rsidP="008A1FA9">
      <w:r>
        <w:separator/>
      </w:r>
    </w:p>
  </w:endnote>
  <w:endnote w:type="continuationSeparator" w:id="0">
    <w:p w14:paraId="7557996F" w14:textId="77777777" w:rsidR="00CD46E6" w:rsidRDefault="00CD46E6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6E99C" w14:textId="77777777" w:rsidR="00344B35" w:rsidRDefault="00344B3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83BC8" w14:textId="77777777" w:rsidR="00344B35" w:rsidRDefault="00344B3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F1F0B1" w14:textId="77777777" w:rsidR="00CD46E6" w:rsidRDefault="00CD46E6" w:rsidP="008A1FA9">
      <w:r>
        <w:separator/>
      </w:r>
    </w:p>
  </w:footnote>
  <w:footnote w:type="continuationSeparator" w:id="0">
    <w:p w14:paraId="7F91F496" w14:textId="77777777" w:rsidR="00CD46E6" w:rsidRDefault="00CD46E6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197F2" w14:textId="036C46F1" w:rsidR="00344B35" w:rsidRPr="000079BA" w:rsidRDefault="00344B35" w:rsidP="000079B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 w:rsidRPr="000079BA">
      <w:rPr>
        <w:color w:val="000000"/>
      </w:rPr>
      <w:fldChar w:fldCharType="begin"/>
    </w:r>
    <w:r w:rsidRPr="000079BA">
      <w:rPr>
        <w:color w:val="000000"/>
      </w:rPr>
      <w:instrText>PAGE</w:instrText>
    </w:r>
    <w:r w:rsidRPr="000079BA">
      <w:rPr>
        <w:color w:val="000000"/>
      </w:rPr>
      <w:fldChar w:fldCharType="separate"/>
    </w:r>
    <w:r w:rsidR="0030265F">
      <w:rPr>
        <w:noProof/>
        <w:color w:val="000000"/>
      </w:rPr>
      <w:t>15</w:t>
    </w:r>
    <w:r w:rsidRPr="000079BA"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946AD" w14:textId="77777777" w:rsidR="00344B35" w:rsidRDefault="00344B3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4353310"/>
      <w:docPartObj>
        <w:docPartGallery w:val="Page Numbers (Top of Page)"/>
        <w:docPartUnique/>
      </w:docPartObj>
    </w:sdtPr>
    <w:sdtEndPr/>
    <w:sdtContent>
      <w:p w14:paraId="23ABAC5C" w14:textId="720A67AA" w:rsidR="008A1FA9" w:rsidRDefault="00CF6521">
        <w:pPr>
          <w:pStyle w:val="a5"/>
          <w:jc w:val="center"/>
        </w:pPr>
        <w:r>
          <w:fldChar w:fldCharType="begin"/>
        </w:r>
        <w:r w:rsidR="008A1FA9">
          <w:instrText>PAGE   \* MERGEFORMAT</w:instrText>
        </w:r>
        <w:r>
          <w:fldChar w:fldCharType="separate"/>
        </w:r>
        <w:r w:rsidR="00344B35" w:rsidRPr="00344B35">
          <w:rPr>
            <w:noProof/>
            <w:lang w:val="ru-RU"/>
          </w:rPr>
          <w:t>4</w:t>
        </w:r>
        <w:r>
          <w:fldChar w:fldCharType="end"/>
        </w:r>
      </w:p>
    </w:sdtContent>
  </w:sdt>
  <w:p w14:paraId="0C0007BD" w14:textId="77777777" w:rsidR="008A1FA9" w:rsidRDefault="008A1FA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24465F9"/>
    <w:multiLevelType w:val="multilevel"/>
    <w:tmpl w:val="9B02378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2" w15:restartNumberingAfterBreak="0">
    <w:nsid w:val="1F955B5D"/>
    <w:multiLevelType w:val="multilevel"/>
    <w:tmpl w:val="7AB88BCA"/>
    <w:lvl w:ilvl="0">
      <w:start w:val="1"/>
      <w:numFmt w:val="decimal"/>
      <w:lvlText w:val="%1."/>
      <w:lvlJc w:val="left"/>
      <w:pPr>
        <w:ind w:left="731" w:hanging="2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296" w:firstLine="41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872" w:firstLine="1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592" w:firstLine="13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2312" w:firstLine="13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032" w:firstLine="1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752" w:firstLine="13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4472" w:firstLine="13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5192" w:firstLine="180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C51C5"/>
    <w:multiLevelType w:val="multilevel"/>
    <w:tmpl w:val="8DAA3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5" w15:restartNumberingAfterBreak="0">
    <w:nsid w:val="62FB6FEB"/>
    <w:multiLevelType w:val="multilevel"/>
    <w:tmpl w:val="504623E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634767F9"/>
    <w:multiLevelType w:val="hybridMultilevel"/>
    <w:tmpl w:val="0C545092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7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2A440DD"/>
    <w:multiLevelType w:val="multilevel"/>
    <w:tmpl w:val="509000B6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9" w15:restartNumberingAfterBreak="0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039C3"/>
    <w:rsid w:val="00011396"/>
    <w:rsid w:val="00011AA3"/>
    <w:rsid w:val="00015EAC"/>
    <w:rsid w:val="00016810"/>
    <w:rsid w:val="00030030"/>
    <w:rsid w:val="00035B27"/>
    <w:rsid w:val="00036F2B"/>
    <w:rsid w:val="0004047E"/>
    <w:rsid w:val="00040AFF"/>
    <w:rsid w:val="000412D0"/>
    <w:rsid w:val="00042D6E"/>
    <w:rsid w:val="000449CA"/>
    <w:rsid w:val="0004510F"/>
    <w:rsid w:val="000503D6"/>
    <w:rsid w:val="00055E5C"/>
    <w:rsid w:val="000613C2"/>
    <w:rsid w:val="0006625B"/>
    <w:rsid w:val="0006708E"/>
    <w:rsid w:val="00082FEC"/>
    <w:rsid w:val="000855F5"/>
    <w:rsid w:val="000879C2"/>
    <w:rsid w:val="00090E9B"/>
    <w:rsid w:val="00096138"/>
    <w:rsid w:val="000A5CD3"/>
    <w:rsid w:val="000C53F2"/>
    <w:rsid w:val="000C6644"/>
    <w:rsid w:val="000C77D6"/>
    <w:rsid w:val="000D61E5"/>
    <w:rsid w:val="000D78D3"/>
    <w:rsid w:val="000E036C"/>
    <w:rsid w:val="000E6283"/>
    <w:rsid w:val="000F581C"/>
    <w:rsid w:val="00104B3B"/>
    <w:rsid w:val="00104E04"/>
    <w:rsid w:val="00110DB5"/>
    <w:rsid w:val="00112591"/>
    <w:rsid w:val="00125CB3"/>
    <w:rsid w:val="0012739A"/>
    <w:rsid w:val="00133FD7"/>
    <w:rsid w:val="001347D9"/>
    <w:rsid w:val="0014213F"/>
    <w:rsid w:val="001449D7"/>
    <w:rsid w:val="00157891"/>
    <w:rsid w:val="0016288E"/>
    <w:rsid w:val="001642BA"/>
    <w:rsid w:val="00170410"/>
    <w:rsid w:val="001704DA"/>
    <w:rsid w:val="0017497D"/>
    <w:rsid w:val="0018172B"/>
    <w:rsid w:val="001842BA"/>
    <w:rsid w:val="0018629D"/>
    <w:rsid w:val="00190036"/>
    <w:rsid w:val="001942D5"/>
    <w:rsid w:val="0019542F"/>
    <w:rsid w:val="001A5B3B"/>
    <w:rsid w:val="001A7709"/>
    <w:rsid w:val="001B445A"/>
    <w:rsid w:val="001B64A4"/>
    <w:rsid w:val="001B7957"/>
    <w:rsid w:val="001C5B10"/>
    <w:rsid w:val="001C66DB"/>
    <w:rsid w:val="001C7BE3"/>
    <w:rsid w:val="001D0874"/>
    <w:rsid w:val="001D2633"/>
    <w:rsid w:val="001E117D"/>
    <w:rsid w:val="001E6FA8"/>
    <w:rsid w:val="001F5C4E"/>
    <w:rsid w:val="002055E7"/>
    <w:rsid w:val="002112BF"/>
    <w:rsid w:val="0021669D"/>
    <w:rsid w:val="00224B24"/>
    <w:rsid w:val="002254D4"/>
    <w:rsid w:val="00226648"/>
    <w:rsid w:val="00232CCD"/>
    <w:rsid w:val="00236385"/>
    <w:rsid w:val="00237A18"/>
    <w:rsid w:val="00246B84"/>
    <w:rsid w:val="00247F94"/>
    <w:rsid w:val="00256361"/>
    <w:rsid w:val="002563B5"/>
    <w:rsid w:val="0026172C"/>
    <w:rsid w:val="002618F3"/>
    <w:rsid w:val="002803EB"/>
    <w:rsid w:val="0028115D"/>
    <w:rsid w:val="0028160A"/>
    <w:rsid w:val="00295079"/>
    <w:rsid w:val="002A282C"/>
    <w:rsid w:val="002A69DB"/>
    <w:rsid w:val="002B0C57"/>
    <w:rsid w:val="002B71DA"/>
    <w:rsid w:val="002B7377"/>
    <w:rsid w:val="002C63F9"/>
    <w:rsid w:val="002D2533"/>
    <w:rsid w:val="002D681E"/>
    <w:rsid w:val="002D7DF4"/>
    <w:rsid w:val="002E1FDB"/>
    <w:rsid w:val="002E5094"/>
    <w:rsid w:val="002E6EFB"/>
    <w:rsid w:val="002F595A"/>
    <w:rsid w:val="002F7C53"/>
    <w:rsid w:val="0030265F"/>
    <w:rsid w:val="00302F1B"/>
    <w:rsid w:val="00306765"/>
    <w:rsid w:val="00306D85"/>
    <w:rsid w:val="00321970"/>
    <w:rsid w:val="0032527F"/>
    <w:rsid w:val="003379F8"/>
    <w:rsid w:val="00340FCA"/>
    <w:rsid w:val="00344B35"/>
    <w:rsid w:val="0034718E"/>
    <w:rsid w:val="0035378F"/>
    <w:rsid w:val="00354B86"/>
    <w:rsid w:val="00362E33"/>
    <w:rsid w:val="00363D48"/>
    <w:rsid w:val="003670C7"/>
    <w:rsid w:val="00371D98"/>
    <w:rsid w:val="003744D9"/>
    <w:rsid w:val="00380362"/>
    <w:rsid w:val="00392D12"/>
    <w:rsid w:val="003949FC"/>
    <w:rsid w:val="00396077"/>
    <w:rsid w:val="003A118A"/>
    <w:rsid w:val="003A4762"/>
    <w:rsid w:val="003A59B7"/>
    <w:rsid w:val="003B15F9"/>
    <w:rsid w:val="003B2153"/>
    <w:rsid w:val="003B3CFE"/>
    <w:rsid w:val="003B50E5"/>
    <w:rsid w:val="003C3520"/>
    <w:rsid w:val="003D4783"/>
    <w:rsid w:val="003D5647"/>
    <w:rsid w:val="003D695A"/>
    <w:rsid w:val="003E4F9C"/>
    <w:rsid w:val="003E5E0F"/>
    <w:rsid w:val="003F1040"/>
    <w:rsid w:val="003F212C"/>
    <w:rsid w:val="00420DEB"/>
    <w:rsid w:val="00421BA7"/>
    <w:rsid w:val="0042367F"/>
    <w:rsid w:val="004311A2"/>
    <w:rsid w:val="00431D9F"/>
    <w:rsid w:val="0044455F"/>
    <w:rsid w:val="0045463E"/>
    <w:rsid w:val="0047172D"/>
    <w:rsid w:val="004721D5"/>
    <w:rsid w:val="00473FB8"/>
    <w:rsid w:val="00476370"/>
    <w:rsid w:val="00481757"/>
    <w:rsid w:val="004844BB"/>
    <w:rsid w:val="004914EB"/>
    <w:rsid w:val="00493907"/>
    <w:rsid w:val="00497F89"/>
    <w:rsid w:val="004A1443"/>
    <w:rsid w:val="004A5AE5"/>
    <w:rsid w:val="004B0A48"/>
    <w:rsid w:val="004B6214"/>
    <w:rsid w:val="004C045B"/>
    <w:rsid w:val="004C0D3B"/>
    <w:rsid w:val="004D17CF"/>
    <w:rsid w:val="004D35A4"/>
    <w:rsid w:val="004D40B9"/>
    <w:rsid w:val="004D42A4"/>
    <w:rsid w:val="004D6275"/>
    <w:rsid w:val="004D78FF"/>
    <w:rsid w:val="004F029C"/>
    <w:rsid w:val="004F1EA0"/>
    <w:rsid w:val="004F59F1"/>
    <w:rsid w:val="004F660C"/>
    <w:rsid w:val="004F68A3"/>
    <w:rsid w:val="00500901"/>
    <w:rsid w:val="005239C9"/>
    <w:rsid w:val="005255F0"/>
    <w:rsid w:val="00525A6B"/>
    <w:rsid w:val="00532F6F"/>
    <w:rsid w:val="00533A00"/>
    <w:rsid w:val="00540408"/>
    <w:rsid w:val="00546567"/>
    <w:rsid w:val="00547E99"/>
    <w:rsid w:val="00555615"/>
    <w:rsid w:val="005557CE"/>
    <w:rsid w:val="005562EC"/>
    <w:rsid w:val="005632EC"/>
    <w:rsid w:val="00563D89"/>
    <w:rsid w:val="00564B02"/>
    <w:rsid w:val="00565463"/>
    <w:rsid w:val="005657C5"/>
    <w:rsid w:val="0058125F"/>
    <w:rsid w:val="00587410"/>
    <w:rsid w:val="00590045"/>
    <w:rsid w:val="00590E7F"/>
    <w:rsid w:val="00591CC5"/>
    <w:rsid w:val="00594172"/>
    <w:rsid w:val="00595409"/>
    <w:rsid w:val="0059654F"/>
    <w:rsid w:val="005A273F"/>
    <w:rsid w:val="005A4921"/>
    <w:rsid w:val="005A59D4"/>
    <w:rsid w:val="005B0CC7"/>
    <w:rsid w:val="005B62F3"/>
    <w:rsid w:val="005B7E9B"/>
    <w:rsid w:val="005C2FBB"/>
    <w:rsid w:val="005E484F"/>
    <w:rsid w:val="005F105C"/>
    <w:rsid w:val="005F2DCA"/>
    <w:rsid w:val="00602B23"/>
    <w:rsid w:val="00610C89"/>
    <w:rsid w:val="00610DF2"/>
    <w:rsid w:val="00611914"/>
    <w:rsid w:val="006136DC"/>
    <w:rsid w:val="006155DE"/>
    <w:rsid w:val="00616062"/>
    <w:rsid w:val="00621550"/>
    <w:rsid w:val="00621F0D"/>
    <w:rsid w:val="006267CA"/>
    <w:rsid w:val="006474DF"/>
    <w:rsid w:val="006500A0"/>
    <w:rsid w:val="00654F74"/>
    <w:rsid w:val="00657728"/>
    <w:rsid w:val="00664C5B"/>
    <w:rsid w:val="006658BA"/>
    <w:rsid w:val="006721B0"/>
    <w:rsid w:val="00672857"/>
    <w:rsid w:val="0069061C"/>
    <w:rsid w:val="00696495"/>
    <w:rsid w:val="00696D88"/>
    <w:rsid w:val="006A362F"/>
    <w:rsid w:val="006A58B7"/>
    <w:rsid w:val="006B0743"/>
    <w:rsid w:val="006C0FC2"/>
    <w:rsid w:val="006C20AF"/>
    <w:rsid w:val="006C3A56"/>
    <w:rsid w:val="006C4499"/>
    <w:rsid w:val="006D2EC4"/>
    <w:rsid w:val="006D59BE"/>
    <w:rsid w:val="006D6B92"/>
    <w:rsid w:val="006E1F88"/>
    <w:rsid w:val="006F074A"/>
    <w:rsid w:val="006F25EF"/>
    <w:rsid w:val="00702CC4"/>
    <w:rsid w:val="00721979"/>
    <w:rsid w:val="00721CEC"/>
    <w:rsid w:val="007267BB"/>
    <w:rsid w:val="007276D4"/>
    <w:rsid w:val="007359F1"/>
    <w:rsid w:val="00741B32"/>
    <w:rsid w:val="00742808"/>
    <w:rsid w:val="00755C0B"/>
    <w:rsid w:val="007803FF"/>
    <w:rsid w:val="0078059C"/>
    <w:rsid w:val="00784288"/>
    <w:rsid w:val="0078607B"/>
    <w:rsid w:val="007949A0"/>
    <w:rsid w:val="00796D80"/>
    <w:rsid w:val="007A1355"/>
    <w:rsid w:val="007B07F9"/>
    <w:rsid w:val="007B2798"/>
    <w:rsid w:val="007B4319"/>
    <w:rsid w:val="007C3689"/>
    <w:rsid w:val="007D1BF0"/>
    <w:rsid w:val="007D3120"/>
    <w:rsid w:val="007D3EE2"/>
    <w:rsid w:val="007E0BD8"/>
    <w:rsid w:val="007E24E6"/>
    <w:rsid w:val="007F4123"/>
    <w:rsid w:val="007F5230"/>
    <w:rsid w:val="00804610"/>
    <w:rsid w:val="00804EDC"/>
    <w:rsid w:val="00806F1B"/>
    <w:rsid w:val="00811BB7"/>
    <w:rsid w:val="00816EBD"/>
    <w:rsid w:val="00844995"/>
    <w:rsid w:val="00846515"/>
    <w:rsid w:val="0085187D"/>
    <w:rsid w:val="00855A2A"/>
    <w:rsid w:val="00894021"/>
    <w:rsid w:val="0089555D"/>
    <w:rsid w:val="008A1FA9"/>
    <w:rsid w:val="008A42C5"/>
    <w:rsid w:val="008A51CC"/>
    <w:rsid w:val="008B08D9"/>
    <w:rsid w:val="008C5EF6"/>
    <w:rsid w:val="008C63B7"/>
    <w:rsid w:val="008D1303"/>
    <w:rsid w:val="008D3836"/>
    <w:rsid w:val="008D3F84"/>
    <w:rsid w:val="008D5AB3"/>
    <w:rsid w:val="008D6828"/>
    <w:rsid w:val="008E34E9"/>
    <w:rsid w:val="008E6B41"/>
    <w:rsid w:val="008F194F"/>
    <w:rsid w:val="008F5DE5"/>
    <w:rsid w:val="0090325C"/>
    <w:rsid w:val="009040CF"/>
    <w:rsid w:val="00907980"/>
    <w:rsid w:val="00913EB5"/>
    <w:rsid w:val="00925AB7"/>
    <w:rsid w:val="00936529"/>
    <w:rsid w:val="0094093F"/>
    <w:rsid w:val="00947C0B"/>
    <w:rsid w:val="0095485A"/>
    <w:rsid w:val="009578BC"/>
    <w:rsid w:val="00970DCA"/>
    <w:rsid w:val="0098021F"/>
    <w:rsid w:val="009A177C"/>
    <w:rsid w:val="009A243C"/>
    <w:rsid w:val="009A27CD"/>
    <w:rsid w:val="009A5E80"/>
    <w:rsid w:val="009B0D53"/>
    <w:rsid w:val="009C1FF8"/>
    <w:rsid w:val="009D62BA"/>
    <w:rsid w:val="009E1E00"/>
    <w:rsid w:val="009F418C"/>
    <w:rsid w:val="009F7E29"/>
    <w:rsid w:val="00A0065F"/>
    <w:rsid w:val="00A058D4"/>
    <w:rsid w:val="00A10461"/>
    <w:rsid w:val="00A14AE7"/>
    <w:rsid w:val="00A16F5A"/>
    <w:rsid w:val="00A178F1"/>
    <w:rsid w:val="00A234EE"/>
    <w:rsid w:val="00A317F5"/>
    <w:rsid w:val="00A34313"/>
    <w:rsid w:val="00A55E13"/>
    <w:rsid w:val="00A61940"/>
    <w:rsid w:val="00A72B25"/>
    <w:rsid w:val="00A72B77"/>
    <w:rsid w:val="00A769A1"/>
    <w:rsid w:val="00A7797D"/>
    <w:rsid w:val="00A77FC0"/>
    <w:rsid w:val="00A850F6"/>
    <w:rsid w:val="00A97988"/>
    <w:rsid w:val="00AA59FE"/>
    <w:rsid w:val="00AA5F4A"/>
    <w:rsid w:val="00AA72AD"/>
    <w:rsid w:val="00AA7A1B"/>
    <w:rsid w:val="00AB0448"/>
    <w:rsid w:val="00AB55D0"/>
    <w:rsid w:val="00AB724D"/>
    <w:rsid w:val="00AB752F"/>
    <w:rsid w:val="00AC046B"/>
    <w:rsid w:val="00AC4BE5"/>
    <w:rsid w:val="00AC7D0E"/>
    <w:rsid w:val="00AD1A67"/>
    <w:rsid w:val="00AD3C33"/>
    <w:rsid w:val="00AD663C"/>
    <w:rsid w:val="00AE72B5"/>
    <w:rsid w:val="00AF5587"/>
    <w:rsid w:val="00AF6700"/>
    <w:rsid w:val="00B00254"/>
    <w:rsid w:val="00B015EC"/>
    <w:rsid w:val="00B02272"/>
    <w:rsid w:val="00B0600D"/>
    <w:rsid w:val="00B0771D"/>
    <w:rsid w:val="00B24025"/>
    <w:rsid w:val="00B26E10"/>
    <w:rsid w:val="00B3619E"/>
    <w:rsid w:val="00B37362"/>
    <w:rsid w:val="00B44001"/>
    <w:rsid w:val="00B55F81"/>
    <w:rsid w:val="00B74DCB"/>
    <w:rsid w:val="00B750D9"/>
    <w:rsid w:val="00B75D92"/>
    <w:rsid w:val="00B77CAC"/>
    <w:rsid w:val="00B811C9"/>
    <w:rsid w:val="00B92C08"/>
    <w:rsid w:val="00B97086"/>
    <w:rsid w:val="00BA17B1"/>
    <w:rsid w:val="00BA5816"/>
    <w:rsid w:val="00BB4B59"/>
    <w:rsid w:val="00BB4BF0"/>
    <w:rsid w:val="00BC15FD"/>
    <w:rsid w:val="00BC37C9"/>
    <w:rsid w:val="00BC3841"/>
    <w:rsid w:val="00BC3EAA"/>
    <w:rsid w:val="00BC4404"/>
    <w:rsid w:val="00BC45E5"/>
    <w:rsid w:val="00BC56F6"/>
    <w:rsid w:val="00BC772C"/>
    <w:rsid w:val="00BD10C9"/>
    <w:rsid w:val="00BD770B"/>
    <w:rsid w:val="00BE0DF1"/>
    <w:rsid w:val="00BE275E"/>
    <w:rsid w:val="00BE567E"/>
    <w:rsid w:val="00BE65AE"/>
    <w:rsid w:val="00BF7396"/>
    <w:rsid w:val="00C10F49"/>
    <w:rsid w:val="00C1190D"/>
    <w:rsid w:val="00C1682E"/>
    <w:rsid w:val="00C37C61"/>
    <w:rsid w:val="00C416BB"/>
    <w:rsid w:val="00C4593E"/>
    <w:rsid w:val="00C552A6"/>
    <w:rsid w:val="00C55700"/>
    <w:rsid w:val="00C6088F"/>
    <w:rsid w:val="00C66781"/>
    <w:rsid w:val="00C716B4"/>
    <w:rsid w:val="00C72B69"/>
    <w:rsid w:val="00C865B7"/>
    <w:rsid w:val="00C902A4"/>
    <w:rsid w:val="00C9776D"/>
    <w:rsid w:val="00CA130A"/>
    <w:rsid w:val="00CA1D62"/>
    <w:rsid w:val="00CA23DD"/>
    <w:rsid w:val="00CA30EE"/>
    <w:rsid w:val="00CA3B4F"/>
    <w:rsid w:val="00CA622C"/>
    <w:rsid w:val="00CA6A89"/>
    <w:rsid w:val="00CB320B"/>
    <w:rsid w:val="00CC1FD3"/>
    <w:rsid w:val="00CD2303"/>
    <w:rsid w:val="00CD46E6"/>
    <w:rsid w:val="00CD673C"/>
    <w:rsid w:val="00CE11C6"/>
    <w:rsid w:val="00CE2FDB"/>
    <w:rsid w:val="00CE4C8E"/>
    <w:rsid w:val="00CF1694"/>
    <w:rsid w:val="00CF1B82"/>
    <w:rsid w:val="00CF2D92"/>
    <w:rsid w:val="00CF3B99"/>
    <w:rsid w:val="00CF6521"/>
    <w:rsid w:val="00CF6D35"/>
    <w:rsid w:val="00CF730F"/>
    <w:rsid w:val="00D02D2D"/>
    <w:rsid w:val="00D07DDE"/>
    <w:rsid w:val="00D131E5"/>
    <w:rsid w:val="00D155BC"/>
    <w:rsid w:val="00D21548"/>
    <w:rsid w:val="00D21A11"/>
    <w:rsid w:val="00D34425"/>
    <w:rsid w:val="00D54F5B"/>
    <w:rsid w:val="00D57DD7"/>
    <w:rsid w:val="00D63C65"/>
    <w:rsid w:val="00D65402"/>
    <w:rsid w:val="00D67CA3"/>
    <w:rsid w:val="00D7605D"/>
    <w:rsid w:val="00D8419E"/>
    <w:rsid w:val="00D920DA"/>
    <w:rsid w:val="00D948B7"/>
    <w:rsid w:val="00DA4045"/>
    <w:rsid w:val="00DA5017"/>
    <w:rsid w:val="00DA5DFE"/>
    <w:rsid w:val="00DB1F1D"/>
    <w:rsid w:val="00DB7BDA"/>
    <w:rsid w:val="00DC3F6E"/>
    <w:rsid w:val="00DC49A3"/>
    <w:rsid w:val="00DD14B5"/>
    <w:rsid w:val="00DD5C3F"/>
    <w:rsid w:val="00DE0D46"/>
    <w:rsid w:val="00DF2729"/>
    <w:rsid w:val="00DF709B"/>
    <w:rsid w:val="00E102BC"/>
    <w:rsid w:val="00E11447"/>
    <w:rsid w:val="00E23314"/>
    <w:rsid w:val="00E2405C"/>
    <w:rsid w:val="00E259D2"/>
    <w:rsid w:val="00E27510"/>
    <w:rsid w:val="00E4020D"/>
    <w:rsid w:val="00E40A46"/>
    <w:rsid w:val="00E40B3E"/>
    <w:rsid w:val="00E41E8A"/>
    <w:rsid w:val="00E45FF5"/>
    <w:rsid w:val="00E47377"/>
    <w:rsid w:val="00E57237"/>
    <w:rsid w:val="00E6024A"/>
    <w:rsid w:val="00E61B77"/>
    <w:rsid w:val="00E63636"/>
    <w:rsid w:val="00E7143A"/>
    <w:rsid w:val="00E71BD1"/>
    <w:rsid w:val="00E761E3"/>
    <w:rsid w:val="00E763C8"/>
    <w:rsid w:val="00E76A84"/>
    <w:rsid w:val="00E77768"/>
    <w:rsid w:val="00E87B6A"/>
    <w:rsid w:val="00EA3B08"/>
    <w:rsid w:val="00EB1956"/>
    <w:rsid w:val="00ED3FCD"/>
    <w:rsid w:val="00ED6015"/>
    <w:rsid w:val="00EE1BFB"/>
    <w:rsid w:val="00EF57A6"/>
    <w:rsid w:val="00EF7656"/>
    <w:rsid w:val="00F02432"/>
    <w:rsid w:val="00F05631"/>
    <w:rsid w:val="00F061C4"/>
    <w:rsid w:val="00F0735D"/>
    <w:rsid w:val="00F14A49"/>
    <w:rsid w:val="00F26D64"/>
    <w:rsid w:val="00F30432"/>
    <w:rsid w:val="00F315C8"/>
    <w:rsid w:val="00F31BE7"/>
    <w:rsid w:val="00F37519"/>
    <w:rsid w:val="00F41464"/>
    <w:rsid w:val="00F42346"/>
    <w:rsid w:val="00F54238"/>
    <w:rsid w:val="00F644B0"/>
    <w:rsid w:val="00F73E3A"/>
    <w:rsid w:val="00F773D6"/>
    <w:rsid w:val="00F838E5"/>
    <w:rsid w:val="00F85595"/>
    <w:rsid w:val="00F85636"/>
    <w:rsid w:val="00F86D36"/>
    <w:rsid w:val="00F91781"/>
    <w:rsid w:val="00F93CBC"/>
    <w:rsid w:val="00F93E73"/>
    <w:rsid w:val="00FC4620"/>
    <w:rsid w:val="00FD1B08"/>
    <w:rsid w:val="00FE0BCE"/>
    <w:rsid w:val="00FE4DEB"/>
    <w:rsid w:val="00FF294D"/>
    <w:rsid w:val="00FF30E5"/>
    <w:rsid w:val="00FF4006"/>
    <w:rsid w:val="00FF4674"/>
    <w:rsid w:val="00FF4EAE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7F68"/>
  <w15:docId w15:val="{D52F1DA1-FC4A-4196-BB5E-977E0ECE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rsid w:val="00344B35"/>
    <w:pPr>
      <w:keepNext/>
      <w:keepLines/>
      <w:widowControl/>
      <w:spacing w:before="360" w:after="80"/>
      <w:outlineLvl w:val="1"/>
    </w:pPr>
    <w:rPr>
      <w:rFonts w:ascii="Times New Roman" w:eastAsia="Times New Roman" w:hAnsi="Times New Roman" w:cs="Times New Roman"/>
      <w:b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rsid w:val="00344B35"/>
    <w:pPr>
      <w:keepNext/>
      <w:keepLines/>
      <w:widowControl/>
      <w:spacing w:before="280" w:after="80"/>
      <w:outlineLvl w:val="2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rsid w:val="00344B35"/>
    <w:pPr>
      <w:keepNext/>
      <w:keepLines/>
      <w:widowControl/>
      <w:spacing w:before="240" w:after="40"/>
      <w:outlineLvl w:val="3"/>
    </w:pPr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rsid w:val="00344B35"/>
    <w:pPr>
      <w:keepNext/>
      <w:keepLines/>
      <w:widowControl/>
      <w:spacing w:before="220" w:after="40"/>
      <w:outlineLvl w:val="4"/>
    </w:pPr>
    <w:rPr>
      <w:rFonts w:ascii="Times New Roman" w:eastAsia="Times New Roman" w:hAnsi="Times New Roman" w:cs="Times New Roman"/>
      <w:b/>
      <w:lang w:val="ru-RU" w:eastAsia="ru-RU"/>
    </w:rPr>
  </w:style>
  <w:style w:type="paragraph" w:styleId="6">
    <w:name w:val="heading 6"/>
    <w:basedOn w:val="a"/>
    <w:next w:val="a"/>
    <w:link w:val="60"/>
    <w:rsid w:val="00344B35"/>
    <w:pPr>
      <w:keepNext/>
      <w:keepLines/>
      <w:widowControl/>
      <w:spacing w:before="200" w:after="40"/>
      <w:outlineLvl w:val="5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1FA9"/>
    <w:rPr>
      <w:lang w:val="en-US"/>
    </w:rPr>
  </w:style>
  <w:style w:type="paragraph" w:styleId="a7">
    <w:name w:val="footer"/>
    <w:basedOn w:val="a"/>
    <w:link w:val="a8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1FA9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uiPriority w:val="99"/>
    <w:semiHidden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D35A4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C86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qFormat/>
    <w:rsid w:val="00844995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Заголовок Знак"/>
    <w:basedOn w:val="a0"/>
    <w:link w:val="af0"/>
    <w:rsid w:val="00844995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f2">
    <w:name w:val="List Paragraph"/>
    <w:basedOn w:val="a"/>
    <w:link w:val="af3"/>
    <w:uiPriority w:val="34"/>
    <w:qFormat/>
    <w:rsid w:val="00CC1FD3"/>
    <w:pPr>
      <w:ind w:left="720"/>
      <w:contextualSpacing/>
    </w:pPr>
  </w:style>
  <w:style w:type="character" w:customStyle="1" w:styleId="af3">
    <w:name w:val="Абзац списка Знак"/>
    <w:link w:val="af2"/>
    <w:uiPriority w:val="34"/>
    <w:rsid w:val="001347D9"/>
    <w:rPr>
      <w:lang w:val="en-US"/>
    </w:rPr>
  </w:style>
  <w:style w:type="paragraph" w:styleId="af4">
    <w:name w:val="Revision"/>
    <w:hidden/>
    <w:uiPriority w:val="99"/>
    <w:semiHidden/>
    <w:rsid w:val="007E0BD8"/>
    <w:pPr>
      <w:spacing w:after="0" w:line="240" w:lineRule="auto"/>
    </w:pPr>
    <w:rPr>
      <w:lang w:val="en-US"/>
    </w:rPr>
  </w:style>
  <w:style w:type="paragraph" w:styleId="af5">
    <w:name w:val="Body Text Indent"/>
    <w:basedOn w:val="a"/>
    <w:link w:val="af6"/>
    <w:uiPriority w:val="99"/>
    <w:unhideWhenUsed/>
    <w:rsid w:val="0029507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295079"/>
    <w:rPr>
      <w:lang w:val="en-US"/>
    </w:rPr>
  </w:style>
  <w:style w:type="paragraph" w:customStyle="1" w:styleId="12-----">
    <w:name w:val="12-Спис-не-нумеров--"/>
    <w:basedOn w:val="a"/>
    <w:link w:val="12-----0"/>
    <w:rsid w:val="001A7709"/>
    <w:pPr>
      <w:widowControl/>
      <w:numPr>
        <w:numId w:val="8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val="ru-RU" w:eastAsia="ru-RU"/>
    </w:rPr>
  </w:style>
  <w:style w:type="character" w:customStyle="1" w:styleId="12-----0">
    <w:name w:val="12-Спис-не-нумеров-- Знак"/>
    <w:basedOn w:val="a0"/>
    <w:link w:val="12-----"/>
    <w:rsid w:val="001A770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rsid w:val="00306765"/>
    <w:rPr>
      <w:rFonts w:ascii="Times New Roman" w:hAnsi="Times New Roman"/>
      <w:sz w:val="28"/>
      <w:szCs w:val="28"/>
    </w:rPr>
  </w:style>
  <w:style w:type="character" w:customStyle="1" w:styleId="Heading1">
    <w:name w:val="Heading #1_"/>
    <w:basedOn w:val="a0"/>
    <w:link w:val="Heading10"/>
    <w:uiPriority w:val="99"/>
    <w:rsid w:val="00500901"/>
    <w:rPr>
      <w:rFonts w:ascii="Times New Roman" w:hAnsi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uiPriority w:val="99"/>
    <w:rsid w:val="00500901"/>
    <w:pPr>
      <w:spacing w:after="60" w:line="360" w:lineRule="auto"/>
      <w:ind w:firstLine="720"/>
      <w:outlineLvl w:val="0"/>
    </w:pPr>
    <w:rPr>
      <w:rFonts w:ascii="Times New Roman" w:hAnsi="Times New Roman"/>
      <w:b/>
      <w:bCs/>
      <w:sz w:val="28"/>
      <w:szCs w:val="28"/>
      <w:lang w:val="ru-RU"/>
    </w:rPr>
  </w:style>
  <w:style w:type="table" w:customStyle="1" w:styleId="TableNormal">
    <w:name w:val="Table Normal"/>
    <w:rsid w:val="00302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344B35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44B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44B3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44B35"/>
    <w:rPr>
      <w:rFonts w:ascii="Times New Roman" w:eastAsia="Times New Roman" w:hAnsi="Times New Roman" w:cs="Times New Roman"/>
      <w:b/>
      <w:lang w:eastAsia="ru-RU"/>
    </w:rPr>
  </w:style>
  <w:style w:type="character" w:customStyle="1" w:styleId="60">
    <w:name w:val="Заголовок 6 Знак"/>
    <w:basedOn w:val="a0"/>
    <w:link w:val="6"/>
    <w:rsid w:val="00344B3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7">
    <w:name w:val="Subtitle"/>
    <w:basedOn w:val="a"/>
    <w:next w:val="a"/>
    <w:link w:val="af8"/>
    <w:rsid w:val="00344B35"/>
    <w:pPr>
      <w:keepNext/>
      <w:keepLines/>
      <w:widowControl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character" w:customStyle="1" w:styleId="af8">
    <w:name w:val="Подзаголовок Знак"/>
    <w:basedOn w:val="a0"/>
    <w:link w:val="af7"/>
    <w:rsid w:val="00344B35"/>
    <w:rPr>
      <w:rFonts w:ascii="Georgia" w:eastAsia="Georgia" w:hAnsi="Georgia" w:cs="Georgia"/>
      <w:i/>
      <w:color w:val="66666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6479A-314B-4F81-8909-24BA4EAB3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3912</Words>
  <Characters>22301</Characters>
  <Application>Microsoft Office Word</Application>
  <DocSecurity>0</DocSecurity>
  <Lines>185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/>
      <vt:lpstr>2. Внести изменения в проект планировки территории «Молодежный», утвержденный по</vt:lpstr>
      <vt:lpstr>Изменения, вносимые в проект планировки территории «Молодежный», утвержденный по</vt:lpstr>
      <vt:lpstr>от 05.09.2014 №5320</vt:lpstr>
      <vt:lpstr>Приложение №1 к изменениям, вносимым в проект </vt:lpstr>
      <vt:lpstr>планировки территории «Молодежный», утвержденный </vt:lpstr>
      <vt:lpstr>постановлением Исполнительного комитета г.Казани </vt:lpstr>
      <vt:lpstr>от 05.09.2014 №5320 </vt:lpstr>
      <vt:lpstr/>
      <vt:lpstr>Приложение №2 к изменениям, вносимым  в проект</vt:lpstr>
      <vt:lpstr>планировки территории «Молодежный», утвержденный </vt:lpstr>
      <vt:lpstr>постановлением Исполнительного комитета г.Казани</vt:lpstr>
      <vt:lpstr>от 05.09.2014 №5320 </vt:lpstr>
      <vt:lpstr>/</vt:lpstr>
      <vt:lpstr>Приложение №3 к изменениям, вносимым в проект </vt:lpstr>
      <vt:lpstr>планировки территории «Молодежный», утвержденный </vt:lpstr>
      <vt:lpstr>постановлением Исполнительного комитета г.Казани </vt:lpstr>
      <vt:lpstr>от 05.09.2014 №5320 </vt:lpstr>
      <vt:lpstr>/</vt:lpstr>
    </vt:vector>
  </TitlesOfParts>
  <Company/>
  <LinksUpToDate>false</LinksUpToDate>
  <CharactersWithSpaces>26161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Лилия З. Судницына</dc:creator>
  <cp:lastModifiedBy>Елена И. Нуртдинова</cp:lastModifiedBy>
  <cp:revision>2</cp:revision>
  <cp:lastPrinted>2021-09-03T08:28:00Z</cp:lastPrinted>
  <dcterms:created xsi:type="dcterms:W3CDTF">2022-12-20T11:49:00Z</dcterms:created>
  <dcterms:modified xsi:type="dcterms:W3CDTF">2022-12-20T11:49:00Z</dcterms:modified>
</cp:coreProperties>
</file>