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ind w:left="5103"/>
        <w:outlineLvl w:val="0"/>
        <w:rPr>
          <w:rFonts w:ascii="Times New Roman" w:hAnsi="Times New Roman"/>
          <w:bCs/>
          <w:color w:val="auto"/>
          <w:szCs w:val="28"/>
        </w:rPr>
      </w:pPr>
      <w:r>
        <w:rPr>
          <w:rFonts w:ascii="Times New Roman" w:hAnsi="Times New Roman"/>
          <w:bCs/>
          <w:color w:val="auto"/>
          <w:szCs w:val="28"/>
        </w:rPr>
        <w:t>Контактные лица для направления</w:t>
      </w:r>
    </w:p>
    <w:p>
      <w:pPr>
        <w:autoSpaceDE w:val="0"/>
        <w:autoSpaceDN w:val="0"/>
        <w:adjustRightInd w:val="0"/>
        <w:ind w:left="5103"/>
        <w:outlineLvl w:val="0"/>
        <w:rPr>
          <w:rFonts w:ascii="Times New Roman" w:hAnsi="Times New Roman"/>
          <w:bCs/>
          <w:color w:val="auto"/>
          <w:szCs w:val="28"/>
        </w:rPr>
      </w:pPr>
      <w:r>
        <w:rPr>
          <w:rFonts w:ascii="Times New Roman" w:hAnsi="Times New Roman"/>
          <w:bCs/>
          <w:color w:val="auto"/>
          <w:szCs w:val="28"/>
        </w:rPr>
        <w:t>замечаний и предложений:</w:t>
      </w:r>
    </w:p>
    <w:p>
      <w:pPr>
        <w:autoSpaceDE w:val="0"/>
        <w:autoSpaceDN w:val="0"/>
        <w:adjustRightInd w:val="0"/>
        <w:ind w:left="5103"/>
        <w:outlineLvl w:val="0"/>
        <w:rPr>
          <w:rFonts w:ascii="Times New Roman" w:hAnsi="Times New Roman"/>
          <w:bCs/>
          <w:color w:val="auto"/>
          <w:szCs w:val="28"/>
        </w:rPr>
      </w:pPr>
    </w:p>
    <w:p>
      <w:pPr>
        <w:autoSpaceDE w:val="0"/>
        <w:autoSpaceDN w:val="0"/>
        <w:adjustRightInd w:val="0"/>
        <w:ind w:left="5103"/>
        <w:outlineLvl w:val="0"/>
        <w:rPr>
          <w:rFonts w:ascii="Times New Roman" w:hAnsi="Times New Roman"/>
          <w:bCs/>
          <w:color w:val="auto"/>
          <w:szCs w:val="28"/>
        </w:rPr>
      </w:pPr>
      <w:proofErr w:type="spellStart"/>
      <w:r>
        <w:rPr>
          <w:rFonts w:ascii="Times New Roman" w:hAnsi="Times New Roman"/>
          <w:bCs/>
          <w:color w:val="auto"/>
          <w:szCs w:val="28"/>
        </w:rPr>
        <w:t>Замалиев</w:t>
      </w:r>
      <w:proofErr w:type="spellEnd"/>
      <w:r>
        <w:rPr>
          <w:rFonts w:ascii="Times New Roman" w:hAnsi="Times New Roman"/>
          <w:bCs/>
          <w:color w:val="auto"/>
          <w:szCs w:val="28"/>
        </w:rPr>
        <w:t xml:space="preserve"> Андрей </w:t>
      </w:r>
      <w:proofErr w:type="spellStart"/>
      <w:r>
        <w:rPr>
          <w:rFonts w:ascii="Times New Roman" w:hAnsi="Times New Roman"/>
          <w:bCs/>
          <w:color w:val="auto"/>
          <w:szCs w:val="28"/>
        </w:rPr>
        <w:t>Камильевич</w:t>
      </w:r>
      <w:proofErr w:type="spellEnd"/>
    </w:p>
    <w:p>
      <w:pPr>
        <w:autoSpaceDE w:val="0"/>
        <w:autoSpaceDN w:val="0"/>
        <w:adjustRightInd w:val="0"/>
        <w:ind w:left="5103"/>
        <w:outlineLvl w:val="0"/>
        <w:rPr>
          <w:rFonts w:ascii="Times New Roman" w:hAnsi="Times New Roman"/>
          <w:bCs/>
          <w:color w:val="auto"/>
          <w:szCs w:val="28"/>
        </w:rPr>
      </w:pPr>
      <w:r>
        <w:rPr>
          <w:rFonts w:ascii="Times New Roman" w:hAnsi="Times New Roman"/>
          <w:bCs/>
          <w:color w:val="auto"/>
          <w:szCs w:val="28"/>
        </w:rPr>
        <w:t>Ведущий советник отдела земельных и имущественных отношений</w:t>
      </w:r>
    </w:p>
    <w:p>
      <w:pPr>
        <w:autoSpaceDE w:val="0"/>
        <w:autoSpaceDN w:val="0"/>
        <w:adjustRightInd w:val="0"/>
        <w:ind w:left="5103"/>
        <w:outlineLvl w:val="0"/>
        <w:rPr>
          <w:rFonts w:ascii="Times New Roman" w:hAnsi="Times New Roman"/>
          <w:bCs/>
          <w:color w:val="auto"/>
          <w:szCs w:val="28"/>
        </w:rPr>
      </w:pPr>
      <w:r>
        <w:rPr>
          <w:rFonts w:ascii="Times New Roman" w:hAnsi="Times New Roman"/>
          <w:bCs/>
          <w:color w:val="auto"/>
          <w:szCs w:val="28"/>
        </w:rPr>
        <w:t>Телефон: +7 (843) 221-76-48</w:t>
      </w:r>
    </w:p>
    <w:p>
      <w:pPr>
        <w:autoSpaceDE w:val="0"/>
        <w:autoSpaceDN w:val="0"/>
        <w:adjustRightInd w:val="0"/>
        <w:ind w:left="5103"/>
        <w:outlineLvl w:val="0"/>
        <w:rPr>
          <w:rFonts w:ascii="Times New Roman" w:hAnsi="Times New Roman"/>
          <w:bCs/>
          <w:color w:val="auto"/>
          <w:szCs w:val="28"/>
        </w:rPr>
      </w:pPr>
      <w:r>
        <w:rPr>
          <w:rFonts w:ascii="Times New Roman" w:hAnsi="Times New Roman"/>
          <w:bCs/>
          <w:color w:val="auto"/>
          <w:szCs w:val="28"/>
          <w:lang w:val="en-US"/>
        </w:rPr>
        <w:t>Email</w:t>
      </w:r>
      <w:r>
        <w:rPr>
          <w:rFonts w:ascii="Times New Roman" w:hAnsi="Times New Roman"/>
          <w:bCs/>
          <w:color w:val="auto"/>
          <w:szCs w:val="28"/>
        </w:rPr>
        <w:t xml:space="preserve">: </w:t>
      </w:r>
      <w:r>
        <w:rPr>
          <w:rFonts w:ascii="Times New Roman" w:hAnsi="Times New Roman"/>
          <w:bCs/>
          <w:color w:val="auto"/>
          <w:szCs w:val="28"/>
          <w:lang w:val="en-US"/>
        </w:rPr>
        <w:t>Andrey</w:t>
      </w:r>
      <w:r>
        <w:rPr>
          <w:rFonts w:ascii="Times New Roman" w:hAnsi="Times New Roman"/>
          <w:bCs/>
          <w:color w:val="auto"/>
          <w:szCs w:val="28"/>
        </w:rPr>
        <w:t>.</w:t>
      </w:r>
      <w:proofErr w:type="spellStart"/>
      <w:r>
        <w:rPr>
          <w:rFonts w:ascii="Times New Roman" w:hAnsi="Times New Roman"/>
          <w:bCs/>
          <w:color w:val="auto"/>
          <w:szCs w:val="28"/>
          <w:lang w:val="en-US"/>
        </w:rPr>
        <w:t>Zamaliev</w:t>
      </w:r>
      <w:proofErr w:type="spellEnd"/>
      <w:r>
        <w:rPr>
          <w:rFonts w:ascii="Times New Roman" w:hAnsi="Times New Roman"/>
          <w:bCs/>
          <w:color w:val="auto"/>
          <w:szCs w:val="28"/>
        </w:rPr>
        <w:t>@</w:t>
      </w:r>
      <w:proofErr w:type="spellStart"/>
      <w:r>
        <w:rPr>
          <w:rFonts w:ascii="Times New Roman" w:hAnsi="Times New Roman"/>
          <w:bCs/>
          <w:color w:val="auto"/>
          <w:szCs w:val="28"/>
          <w:lang w:val="en-US"/>
        </w:rPr>
        <w:t>tatar</w:t>
      </w:r>
      <w:proofErr w:type="spellEnd"/>
      <w:r>
        <w:rPr>
          <w:rFonts w:ascii="Times New Roman" w:hAnsi="Times New Roman"/>
          <w:bCs/>
          <w:color w:val="auto"/>
          <w:szCs w:val="28"/>
        </w:rPr>
        <w:t>.</w:t>
      </w:r>
      <w:proofErr w:type="spellStart"/>
      <w:r>
        <w:rPr>
          <w:rFonts w:ascii="Times New Roman" w:hAnsi="Times New Roman"/>
          <w:bCs/>
          <w:color w:val="auto"/>
          <w:szCs w:val="28"/>
          <w:lang w:val="en-US"/>
        </w:rPr>
        <w:t>ru</w:t>
      </w:r>
      <w:proofErr w:type="spellEnd"/>
    </w:p>
    <w:p>
      <w:pPr>
        <w:autoSpaceDE w:val="0"/>
        <w:autoSpaceDN w:val="0"/>
        <w:adjustRightInd w:val="0"/>
        <w:ind w:left="5103"/>
        <w:outlineLvl w:val="0"/>
        <w:rPr>
          <w:rFonts w:ascii="Times New Roman" w:hAnsi="Times New Roman"/>
          <w:bCs/>
          <w:color w:val="auto"/>
          <w:szCs w:val="28"/>
        </w:rPr>
      </w:pPr>
    </w:p>
    <w:p>
      <w:pPr>
        <w:autoSpaceDE w:val="0"/>
        <w:autoSpaceDN w:val="0"/>
        <w:adjustRightInd w:val="0"/>
        <w:ind w:left="5103"/>
        <w:outlineLvl w:val="0"/>
        <w:rPr>
          <w:rFonts w:ascii="Times New Roman" w:hAnsi="Times New Roman"/>
          <w:bCs/>
          <w:color w:val="auto"/>
          <w:szCs w:val="28"/>
        </w:rPr>
      </w:pPr>
      <w:proofErr w:type="spellStart"/>
      <w:r>
        <w:rPr>
          <w:rFonts w:ascii="Times New Roman" w:hAnsi="Times New Roman"/>
          <w:bCs/>
          <w:color w:val="auto"/>
          <w:szCs w:val="28"/>
        </w:rPr>
        <w:t>Калимуллин</w:t>
      </w:r>
      <w:proofErr w:type="spellEnd"/>
      <w:r>
        <w:rPr>
          <w:rFonts w:ascii="Times New Roman" w:hAnsi="Times New Roman"/>
          <w:bCs/>
          <w:color w:val="auto"/>
          <w:szCs w:val="28"/>
        </w:rPr>
        <w:t xml:space="preserve"> Ильнар </w:t>
      </w:r>
      <w:proofErr w:type="spellStart"/>
      <w:r>
        <w:rPr>
          <w:rFonts w:ascii="Times New Roman" w:hAnsi="Times New Roman"/>
          <w:bCs/>
          <w:color w:val="auto"/>
          <w:szCs w:val="28"/>
        </w:rPr>
        <w:t>Ирекович</w:t>
      </w:r>
      <w:proofErr w:type="spellEnd"/>
    </w:p>
    <w:p>
      <w:pPr>
        <w:autoSpaceDE w:val="0"/>
        <w:autoSpaceDN w:val="0"/>
        <w:adjustRightInd w:val="0"/>
        <w:ind w:left="5103"/>
        <w:outlineLvl w:val="0"/>
        <w:rPr>
          <w:rFonts w:ascii="Times New Roman" w:hAnsi="Times New Roman"/>
          <w:bCs/>
          <w:color w:val="auto"/>
          <w:szCs w:val="28"/>
        </w:rPr>
      </w:pPr>
      <w:r>
        <w:rPr>
          <w:rFonts w:ascii="Times New Roman" w:hAnsi="Times New Roman"/>
          <w:bCs/>
          <w:color w:val="auto"/>
          <w:szCs w:val="28"/>
        </w:rPr>
        <w:t>Начальник юридического отдела</w:t>
      </w:r>
    </w:p>
    <w:p>
      <w:pPr>
        <w:autoSpaceDE w:val="0"/>
        <w:autoSpaceDN w:val="0"/>
        <w:adjustRightInd w:val="0"/>
        <w:ind w:left="5103"/>
        <w:outlineLvl w:val="0"/>
        <w:rPr>
          <w:rFonts w:ascii="Times New Roman" w:hAnsi="Times New Roman"/>
          <w:bCs/>
          <w:color w:val="auto"/>
          <w:szCs w:val="28"/>
        </w:rPr>
      </w:pPr>
      <w:r>
        <w:rPr>
          <w:rFonts w:ascii="Times New Roman" w:hAnsi="Times New Roman"/>
          <w:bCs/>
          <w:color w:val="auto"/>
          <w:szCs w:val="28"/>
        </w:rPr>
        <w:t>Адрес: г. Казань, ул.</w:t>
      </w:r>
      <w:r>
        <w:rPr>
          <w:rFonts w:ascii="Times New Roman" w:hAnsi="Times New Roman"/>
          <w:bCs/>
          <w:color w:val="auto"/>
          <w:szCs w:val="28"/>
          <w:lang w:val="en-US"/>
        </w:rPr>
        <w:t> </w:t>
      </w:r>
      <w:r>
        <w:rPr>
          <w:rFonts w:ascii="Times New Roman" w:hAnsi="Times New Roman"/>
          <w:bCs/>
          <w:color w:val="auto"/>
          <w:szCs w:val="28"/>
        </w:rPr>
        <w:t>Федосеевская, 36</w:t>
      </w:r>
    </w:p>
    <w:p>
      <w:pPr>
        <w:autoSpaceDE w:val="0"/>
        <w:autoSpaceDN w:val="0"/>
        <w:adjustRightInd w:val="0"/>
        <w:ind w:left="5103"/>
        <w:outlineLvl w:val="0"/>
        <w:rPr>
          <w:rFonts w:ascii="Times New Roman" w:hAnsi="Times New Roman"/>
          <w:bCs/>
          <w:color w:val="auto"/>
          <w:szCs w:val="28"/>
        </w:rPr>
      </w:pPr>
      <w:r>
        <w:rPr>
          <w:rFonts w:ascii="Times New Roman" w:hAnsi="Times New Roman"/>
          <w:bCs/>
          <w:color w:val="auto"/>
          <w:szCs w:val="28"/>
        </w:rPr>
        <w:t>Телефон: +7 (843) 221-76-14</w:t>
      </w:r>
    </w:p>
    <w:p>
      <w:pPr>
        <w:autoSpaceDE w:val="0"/>
        <w:autoSpaceDN w:val="0"/>
        <w:adjustRightInd w:val="0"/>
        <w:ind w:left="5103"/>
        <w:outlineLvl w:val="0"/>
        <w:rPr>
          <w:rFonts w:ascii="Times New Roman" w:hAnsi="Times New Roman"/>
          <w:bCs/>
          <w:color w:val="auto"/>
          <w:szCs w:val="28"/>
        </w:rPr>
      </w:pPr>
      <w:r>
        <w:rPr>
          <w:rFonts w:ascii="Times New Roman" w:hAnsi="Times New Roman"/>
          <w:bCs/>
          <w:color w:val="auto"/>
          <w:szCs w:val="28"/>
          <w:lang w:val="en-US"/>
        </w:rPr>
        <w:t>E</w:t>
      </w:r>
      <w:r>
        <w:rPr>
          <w:rFonts w:ascii="Times New Roman" w:hAnsi="Times New Roman"/>
          <w:bCs/>
          <w:color w:val="auto"/>
          <w:szCs w:val="28"/>
        </w:rPr>
        <w:t>-</w:t>
      </w:r>
      <w:r>
        <w:rPr>
          <w:rFonts w:ascii="Times New Roman" w:hAnsi="Times New Roman"/>
          <w:bCs/>
          <w:color w:val="auto"/>
          <w:szCs w:val="28"/>
          <w:lang w:val="en-US"/>
        </w:rPr>
        <w:t>mail</w:t>
      </w:r>
      <w:r>
        <w:rPr>
          <w:rFonts w:ascii="Times New Roman" w:hAnsi="Times New Roman"/>
          <w:bCs/>
          <w:color w:val="auto"/>
          <w:szCs w:val="28"/>
        </w:rPr>
        <w:t xml:space="preserve">: </w:t>
      </w:r>
      <w:hyperlink r:id="rId6" w:history="1">
        <w:r>
          <w:rPr>
            <w:rFonts w:ascii="Times New Roman" w:hAnsi="Times New Roman"/>
            <w:bCs/>
            <w:color w:val="auto"/>
            <w:szCs w:val="28"/>
            <w:lang w:val="en-US"/>
          </w:rPr>
          <w:t>Ilnar</w:t>
        </w:r>
        <w:r>
          <w:rPr>
            <w:rFonts w:ascii="Times New Roman" w:hAnsi="Times New Roman"/>
            <w:bCs/>
            <w:color w:val="auto"/>
            <w:szCs w:val="28"/>
          </w:rPr>
          <w:t>.</w:t>
        </w:r>
        <w:r>
          <w:rPr>
            <w:rFonts w:ascii="Times New Roman" w:hAnsi="Times New Roman"/>
            <w:bCs/>
            <w:color w:val="auto"/>
            <w:szCs w:val="28"/>
            <w:lang w:val="en-US"/>
          </w:rPr>
          <w:t>Kalimullin</w:t>
        </w:r>
        <w:r>
          <w:rPr>
            <w:rFonts w:ascii="Times New Roman" w:hAnsi="Times New Roman"/>
            <w:bCs/>
            <w:color w:val="auto"/>
            <w:szCs w:val="28"/>
          </w:rPr>
          <w:t>@</w:t>
        </w:r>
        <w:proofErr w:type="spellStart"/>
        <w:r>
          <w:rPr>
            <w:rFonts w:ascii="Times New Roman" w:hAnsi="Times New Roman"/>
            <w:bCs/>
            <w:color w:val="auto"/>
            <w:szCs w:val="28"/>
            <w:lang w:val="en-US"/>
          </w:rPr>
          <w:t>tatar</w:t>
        </w:r>
        <w:proofErr w:type="spellEnd"/>
        <w:r>
          <w:rPr>
            <w:rFonts w:ascii="Times New Roman" w:hAnsi="Times New Roman"/>
            <w:bCs/>
            <w:color w:val="auto"/>
            <w:szCs w:val="28"/>
          </w:rPr>
          <w:t>.</w:t>
        </w:r>
        <w:proofErr w:type="spellStart"/>
        <w:r>
          <w:rPr>
            <w:rFonts w:ascii="Times New Roman" w:hAnsi="Times New Roman"/>
            <w:bCs/>
            <w:color w:val="auto"/>
            <w:szCs w:val="28"/>
            <w:lang w:val="en-US"/>
          </w:rPr>
          <w:t>ru</w:t>
        </w:r>
        <w:proofErr w:type="spellEnd"/>
      </w:hyperlink>
    </w:p>
    <w:p>
      <w:pPr>
        <w:widowControl w:val="0"/>
        <w:ind w:right="5330"/>
      </w:pPr>
    </w:p>
    <w:p>
      <w:pPr>
        <w:widowControl w:val="0"/>
        <w:ind w:right="5330"/>
      </w:pPr>
    </w:p>
    <w:p>
      <w:pPr>
        <w:widowControl w:val="0"/>
        <w:ind w:right="5330"/>
      </w:pPr>
      <w:r>
        <w:t>Об утверждении Порядка предоставления субсидии из бюджета Республики Татарстан садоводческим и огородническим некоммерческим товариществам</w:t>
      </w:r>
      <w:r>
        <w:br/>
        <w:t>на финансовое обеспечение</w:t>
      </w:r>
      <w:r>
        <w:br/>
        <w:t>части затрат, связанных со строительством, капитальным ремонтом и реконструкцией</w:t>
      </w:r>
      <w:r>
        <w:br/>
        <w:t xml:space="preserve">систем хозяйственно-бытового водоснабжения (за исключением распределительных сетей водоснабжения) и площадок сбора и вывоза твердых коммунальных отходов </w:t>
      </w:r>
    </w:p>
    <w:p>
      <w:pPr>
        <w:widowControl w:val="0"/>
        <w:ind w:right="-2551"/>
      </w:pPr>
    </w:p>
    <w:p>
      <w:pPr>
        <w:widowControl w:val="0"/>
        <w:ind w:right="-2" w:firstLine="708"/>
      </w:pPr>
    </w:p>
    <w:p>
      <w:pPr>
        <w:widowControl w:val="0"/>
        <w:ind w:right="-2" w:firstLine="708"/>
      </w:pPr>
      <w:r>
        <w:t>Кабинет Министров Республики Татарстан ПОСТАНОВЛЯЕТ:</w:t>
      </w:r>
    </w:p>
    <w:p>
      <w:pPr>
        <w:widowControl w:val="0"/>
        <w:ind w:right="-2"/>
      </w:pPr>
    </w:p>
    <w:p>
      <w:pPr>
        <w:widowControl w:val="0"/>
        <w:ind w:right="-2"/>
      </w:pPr>
    </w:p>
    <w:p>
      <w:pPr>
        <w:ind w:firstLine="709"/>
      </w:pPr>
      <w:r>
        <w:t>1. Утвердить прилагаемый Порядок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 связанных со строительством, капитальным ремонтом и реконструкцией систем хозяйственно-бытового водоснабжения (за исключением распределительных сетей водоснабжения) и площадок сбора и вывоза твердых коммунальных отходов (далее – Порядок).</w:t>
      </w:r>
    </w:p>
    <w:p>
      <w:pPr>
        <w:widowControl w:val="0"/>
        <w:ind w:right="-2" w:firstLine="709"/>
      </w:pPr>
      <w:r>
        <w:lastRenderedPageBreak/>
        <w:t>2. Установить, что настоящее постановление вступает в силу со дня</w:t>
      </w:r>
      <w:r>
        <w:br/>
        <w:t>его официального опубликования.</w:t>
      </w:r>
    </w:p>
    <w:p>
      <w:pPr>
        <w:ind w:firstLine="709"/>
      </w:pPr>
      <w:r>
        <w:t>3. Контроль за исполнением настоящего постановления возложить на Министерство сельского хозяйства и продовольствия Республики Татарстан.</w:t>
      </w:r>
    </w:p>
    <w:p>
      <w:pPr>
        <w:widowControl w:val="0"/>
        <w:ind w:right="-2"/>
      </w:pPr>
    </w:p>
    <w:p>
      <w:pPr>
        <w:widowControl w:val="0"/>
        <w:ind w:right="-2"/>
      </w:pPr>
    </w:p>
    <w:p>
      <w:pPr>
        <w:widowControl w:val="0"/>
        <w:ind w:right="-2"/>
      </w:pPr>
      <w:r>
        <w:t>Премьер-министр</w:t>
      </w:r>
    </w:p>
    <w:p>
      <w:pPr>
        <w:widowControl w:val="0"/>
        <w:ind w:right="-2"/>
      </w:pPr>
      <w:r>
        <w:t>Республики Татарстан                                                                              А.В. </w:t>
      </w:r>
      <w:proofErr w:type="spellStart"/>
      <w:r>
        <w:t>Песошин</w:t>
      </w:r>
      <w:proofErr w:type="spellEnd"/>
    </w:p>
    <w:p>
      <w:pPr>
        <w:widowControl w:val="0"/>
        <w:ind w:right="-2"/>
      </w:pPr>
    </w:p>
    <w:p>
      <w:pPr>
        <w:widowControl w:val="0"/>
        <w:ind w:right="-2"/>
      </w:pPr>
    </w:p>
    <w:p>
      <w:pPr>
        <w:widowControl w:val="0"/>
        <w:ind w:left="7087" w:right="-2"/>
      </w:pPr>
      <w:r>
        <w:t>Утвержден</w:t>
      </w:r>
    </w:p>
    <w:p>
      <w:pPr>
        <w:widowControl w:val="0"/>
        <w:ind w:left="7088" w:right="-2"/>
      </w:pPr>
      <w:r>
        <w:t>постановлением</w:t>
      </w:r>
    </w:p>
    <w:p>
      <w:pPr>
        <w:widowControl w:val="0"/>
        <w:ind w:left="7088" w:right="-2"/>
      </w:pPr>
      <w:r>
        <w:t>Кабинета Министров</w:t>
      </w:r>
    </w:p>
    <w:p>
      <w:pPr>
        <w:widowControl w:val="0"/>
        <w:ind w:left="7088" w:right="-2"/>
      </w:pPr>
      <w:r>
        <w:t>Республики Татарстан</w:t>
      </w:r>
    </w:p>
    <w:p>
      <w:pPr>
        <w:widowControl w:val="0"/>
        <w:ind w:left="7088" w:right="-2"/>
      </w:pPr>
      <w:r>
        <w:t>от _________ № _____</w:t>
      </w:r>
    </w:p>
    <w:p>
      <w:pPr>
        <w:widowControl w:val="0"/>
        <w:ind w:left="-567" w:right="-2" w:firstLine="567"/>
      </w:pPr>
    </w:p>
    <w:p>
      <w:pPr>
        <w:widowControl w:val="0"/>
        <w:ind w:left="-567" w:right="-2" w:firstLine="567"/>
      </w:pPr>
    </w:p>
    <w:p>
      <w:pPr>
        <w:widowControl w:val="0"/>
        <w:ind w:right="-2"/>
        <w:jc w:val="center"/>
      </w:pPr>
      <w:r>
        <w:t>Порядок</w:t>
      </w:r>
    </w:p>
    <w:p>
      <w:pPr>
        <w:widowControl w:val="0"/>
        <w:ind w:right="-2" w:firstLine="567"/>
        <w:jc w:val="center"/>
      </w:pPr>
      <w:r>
        <w:t xml:space="preserve">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 связанных со строительством, капитальным ремонтом и реконструкцией систем хозяйственно-бытового водоснабжения (за исключением распределительных сетей водоснабжения) и площадок сбора и вывоза твердых коммунальных отходов </w:t>
      </w:r>
    </w:p>
    <w:p>
      <w:pPr>
        <w:widowControl w:val="0"/>
        <w:ind w:right="-2"/>
      </w:pPr>
    </w:p>
    <w:p>
      <w:pPr>
        <w:widowControl w:val="0"/>
        <w:ind w:right="-2"/>
        <w:jc w:val="center"/>
      </w:pPr>
      <w:r>
        <w:t xml:space="preserve">I. Общие положения </w:t>
      </w:r>
    </w:p>
    <w:p>
      <w:pPr>
        <w:widowControl w:val="0"/>
        <w:ind w:right="-2" w:firstLine="709"/>
        <w:jc w:val="center"/>
      </w:pPr>
    </w:p>
    <w:p>
      <w:pPr>
        <w:widowControl w:val="0"/>
        <w:ind w:right="-2" w:firstLine="709"/>
        <w:contextualSpacing/>
      </w:pPr>
      <w:r>
        <w:t>1.1. Настоящий Порядок разработан в соответствии с Бюджетным кодексом Российской Федерации, постановлением Правительства Российской Федерации от 18.09.2020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Бюджетным кодексом Республики Татарстан, постановлением Кабинета Министров Республики Татарстан от 08.04.2013 № 235 «Об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 – 2025 годы».</w:t>
      </w:r>
    </w:p>
    <w:p>
      <w:pPr>
        <w:widowControl w:val="0"/>
        <w:ind w:right="-2" w:firstLine="709"/>
        <w:contextualSpacing/>
      </w:pPr>
      <w:r>
        <w:t xml:space="preserve">Настоящий Порядок определяет механизм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 </w:t>
      </w:r>
      <w:r>
        <w:lastRenderedPageBreak/>
        <w:t>связанных со строительством, капитальным ремонтом и реконструкцией систем хозяйственно-бытового водоснабжения (за исключением распределительных сетей водоснабжения) и площадок сбора и вывоза твердых коммунальных отходов объектов в текущем году (далее соответственно – субсидия, участники отбора):</w:t>
      </w:r>
    </w:p>
    <w:p>
      <w:pPr>
        <w:ind w:firstLine="709"/>
      </w:pPr>
      <w:r>
        <w:t>сетей водоснабжения;</w:t>
      </w:r>
    </w:p>
    <w:p>
      <w:pPr>
        <w:widowControl w:val="0"/>
        <w:ind w:right="-2" w:firstLine="709"/>
      </w:pPr>
      <w:r>
        <w:t>водонапорных башен и (или) резервуаров;</w:t>
      </w:r>
    </w:p>
    <w:p>
      <w:pPr>
        <w:widowControl w:val="0"/>
        <w:ind w:right="-2" w:firstLine="709"/>
      </w:pPr>
      <w:r>
        <w:t>скважин и (или) насосного оборудования;</w:t>
      </w:r>
    </w:p>
    <w:p>
      <w:pPr>
        <w:ind w:firstLine="709"/>
      </w:pPr>
      <w:r>
        <w:t>площадок накопления твердых коммунальных отходов с установкой контейнеров и (или) бункеров для накопления твердых коммунальных отходов.</w:t>
      </w:r>
    </w:p>
    <w:p>
      <w:pPr>
        <w:widowControl w:val="0"/>
        <w:ind w:right="-2" w:firstLine="709"/>
        <w:contextualSpacing/>
      </w:pPr>
      <w:r>
        <w:t>1.2. Субсидия предоставляется участникам отбора, созданным в соответствии с Федеральным законом от 29 июля 2017 года № 217-ФЗ</w:t>
      </w:r>
      <w:r>
        <w:b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территории Республики Татарстан.</w:t>
      </w:r>
    </w:p>
    <w:p>
      <w:pPr>
        <w:widowControl w:val="0"/>
        <w:ind w:right="-2" w:firstLine="709"/>
        <w:contextualSpacing/>
      </w:pPr>
      <w:r>
        <w:t>1.3. Предоставление субсидии осуществляется на конкурсной основе.</w:t>
      </w:r>
    </w:p>
    <w:p>
      <w:pPr>
        <w:ind w:firstLine="709"/>
      </w:pPr>
      <w:r>
        <w:t>1.4. Субсидия не предоставляется на расходы, связанные:</w:t>
      </w:r>
    </w:p>
    <w:p>
      <w:pPr>
        <w:ind w:firstLine="709"/>
      </w:pPr>
      <w:r>
        <w:t>с разработкой сметной документации;</w:t>
      </w:r>
    </w:p>
    <w:p>
      <w:pPr>
        <w:ind w:firstLine="709"/>
      </w:pPr>
      <w:r>
        <w:t>с проведением экспертизы достоверности определения сметной стоимости;</w:t>
      </w:r>
    </w:p>
    <w:p>
      <w:pPr>
        <w:ind w:firstLine="709"/>
      </w:pPr>
      <w:r>
        <w:t>с проведением строительного контроля.</w:t>
      </w:r>
    </w:p>
    <w:p>
      <w:pPr>
        <w:widowControl w:val="0"/>
        <w:ind w:right="-2" w:firstLine="709"/>
      </w:pPr>
      <w:r>
        <w:t>1.5. Предоставление субсидии осуществляется в пределах бюджетных ассигнований и лимитов бюджетных обязательств, доведенных в установленном порядке на соответствующий финансовый год до главного распорядителя бюджетных средств – Министерства сельского хозяйства и продовольствия Республики Татарстан (далее – Министерство) как до получателя бюджетных средств на цели, указанные в пункте 1.1 настоящего Порядка.</w:t>
      </w:r>
    </w:p>
    <w:p>
      <w:pPr>
        <w:widowControl w:val="0"/>
        <w:ind w:firstLine="709"/>
      </w:pPr>
      <w:r>
        <w:t xml:space="preserve">1.6. Сведения о субсидии размещаются Министерством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w:t>
      </w:r>
      <w:proofErr w:type="gramStart"/>
      <w:r>
        <w:t>в порядке</w:t>
      </w:r>
      <w:proofErr w:type="gramEnd"/>
      <w:r>
        <w:t xml:space="preserve"> установленном Министерством финансов Российской Федерации.</w:t>
      </w:r>
    </w:p>
    <w:p>
      <w:pPr>
        <w:widowControl w:val="0"/>
        <w:ind w:right="-2" w:firstLine="709"/>
      </w:pPr>
      <w:r>
        <w:t>1.7. Критериями отбора получателей субсидии являются:</w:t>
      </w:r>
    </w:p>
    <w:p>
      <w:pPr>
        <w:widowControl w:val="0"/>
        <w:ind w:right="-2" w:firstLine="709"/>
      </w:pPr>
      <w:r>
        <w:t>ведение деятельности на территории Республики Татарстан и уплата налогов в бюджет Республики Татарстан;</w:t>
      </w:r>
    </w:p>
    <w:p>
      <w:pPr>
        <w:widowControl w:val="0"/>
        <w:ind w:right="-2" w:firstLine="709"/>
      </w:pPr>
      <w:r>
        <w:t>наличие решения общего собрания членов участника отбора о проведении работ на цели, указанные в пункте 1.1 и сборе средств в размере 1 процента от сметной стоимости работ, подтвержденные банковской выпиской с расчетного счета, выданной не ранее 10 календарных дней до дня подачи заявки;</w:t>
      </w:r>
    </w:p>
    <w:p>
      <w:pPr>
        <w:widowControl w:val="0"/>
        <w:ind w:right="-2" w:firstLine="709"/>
      </w:pPr>
      <w:r>
        <w:t>наличие договора подряда на выполнение работ в текущем году, заключенного на сумму сметной стоимости работ, определенной по результатам экспертизы проектной документации о достоверности определения сметной стоимости работ (далее соответственно - договор подряда, экспертиза);</w:t>
      </w:r>
    </w:p>
    <w:p>
      <w:pPr>
        <w:widowControl w:val="0"/>
        <w:ind w:right="-2" w:firstLine="709"/>
      </w:pPr>
      <w:r>
        <w:lastRenderedPageBreak/>
        <w:t>наличие договора на проведение строительного контроля выполняемых работ организацией, имеющей допуск саморегулируемой организации, и при условии, что выполняющие данную работу специалисты включены в Национальный реестр специалистов в области строительства;</w:t>
      </w:r>
    </w:p>
    <w:p>
      <w:pPr>
        <w:widowControl w:val="0"/>
        <w:ind w:right="-2" w:firstLine="709"/>
      </w:pPr>
      <w:r>
        <w:t xml:space="preserve">наличие выписки из Единого государственного реестра недвижимости об основных характеристиках и зарегистрированных правах на земельный участок, в границах которого планируется выполнение </w:t>
      </w:r>
      <w:proofErr w:type="gramStart"/>
      <w:r>
        <w:t>работ</w:t>
      </w:r>
      <w:proofErr w:type="gramEnd"/>
      <w:r>
        <w:t xml:space="preserve"> указанных в пункте 1.1 настоящего Порядка, выданную не ранее чем за 30 календарных дней до дня подачи заявки.</w:t>
      </w:r>
    </w:p>
    <w:p>
      <w:pPr>
        <w:widowControl w:val="0"/>
        <w:ind w:right="-2" w:firstLine="567"/>
        <w:jc w:val="center"/>
      </w:pPr>
    </w:p>
    <w:p>
      <w:pPr>
        <w:widowControl w:val="0"/>
        <w:ind w:right="-2" w:firstLine="567"/>
        <w:jc w:val="center"/>
      </w:pPr>
      <w:r>
        <w:t>II. Порядок проведения отбора лиц, имеющих право на получение субсидии</w:t>
      </w:r>
    </w:p>
    <w:p>
      <w:pPr>
        <w:widowControl w:val="0"/>
        <w:ind w:right="-2" w:firstLine="709"/>
      </w:pPr>
    </w:p>
    <w:p>
      <w:pPr>
        <w:widowControl w:val="0"/>
        <w:ind w:right="-2" w:firstLine="709"/>
      </w:pPr>
      <w:r>
        <w:t>2.1. Министерство размещает на едином портале и на официальном сайте Министерства в информационно-телекоммуникационной сети «Интернет» https://agro.tatarstan.ru (далее – официальный сайт Министерства) объявление о проведении конкурсного отбора не позднее чем за три календарных дня до дня начала срока проведения конкурсного отбора с указанием:</w:t>
      </w:r>
    </w:p>
    <w:p>
      <w:pPr>
        <w:widowControl w:val="0"/>
        <w:ind w:right="-2" w:firstLine="709"/>
        <w:contextualSpacing/>
      </w:pPr>
      <w:r>
        <w:t>сроков проведения конкурсного отбора;</w:t>
      </w:r>
    </w:p>
    <w:p>
      <w:pPr>
        <w:widowControl w:val="0"/>
        <w:ind w:right="-2" w:firstLine="709"/>
        <w:contextualSpacing/>
        <w:rPr>
          <w:sz w:val="24"/>
        </w:rPr>
      </w:pPr>
      <w: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конкурсного отбора;</w:t>
      </w:r>
    </w:p>
    <w:p>
      <w:pPr>
        <w:widowControl w:val="0"/>
        <w:ind w:right="-2" w:firstLine="709"/>
        <w:contextualSpacing/>
        <w:rPr>
          <w:sz w:val="24"/>
        </w:rPr>
      </w:pPr>
      <w:r>
        <w:t>наименования, места нахождения, почтового адреса, адреса электронной почты Министерства;</w:t>
      </w:r>
    </w:p>
    <w:p>
      <w:pPr>
        <w:widowControl w:val="0"/>
        <w:ind w:right="-2" w:firstLine="709"/>
        <w:contextualSpacing/>
      </w:pPr>
      <w:r>
        <w:t>результатов предоставления субсидий в соответствии с пунктом 4.9 настоящего Порядка;</w:t>
      </w:r>
    </w:p>
    <w:p>
      <w:pPr>
        <w:widowControl w:val="0"/>
        <w:ind w:right="-2" w:firstLine="709"/>
        <w:contextualSpacing/>
      </w:pPr>
      <w: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pPr>
        <w:widowControl w:val="0"/>
        <w:ind w:right="-2" w:firstLine="709"/>
        <w:contextualSpacing/>
      </w:pPr>
      <w:r>
        <w:t>требований к участникам отбора в соответствии с пунктом 2.2 настоящего Порядка и перечня документов, представляемых участниками отбора для подтверждения их соответствия указанным требованиям;</w:t>
      </w:r>
    </w:p>
    <w:p>
      <w:pPr>
        <w:widowControl w:val="0"/>
        <w:ind w:right="-2" w:firstLine="709"/>
        <w:contextualSpacing/>
      </w:pPr>
      <w:r>
        <w:t>порядка подачи заявок и требований, предъявляемых к форме и содержанию заявок в соответствии с пунктами 2.3 и 2.4 настоящего Порядка;</w:t>
      </w:r>
    </w:p>
    <w:p>
      <w:pPr>
        <w:widowControl w:val="0"/>
        <w:ind w:right="-2" w:firstLine="709"/>
        <w:contextualSpacing/>
      </w:pPr>
      <w:r>
        <w:t>порядка отзыва заявок, порядка возврата заявок, определяющего в том числе основания для возврата заявок, порядка внесения изменений в заявки;</w:t>
      </w:r>
    </w:p>
    <w:p>
      <w:pPr>
        <w:widowControl w:val="0"/>
        <w:ind w:right="-2" w:firstLine="709"/>
        <w:contextualSpacing/>
      </w:pPr>
      <w:r>
        <w:t>правил рассмотрения заявок в соответствии с пунктами 3.3–3.14 настоящего Порядка;</w:t>
      </w:r>
    </w:p>
    <w:p>
      <w:pPr>
        <w:widowControl w:val="0"/>
        <w:ind w:right="-2" w:firstLine="709"/>
        <w:contextualSpacing/>
      </w:pPr>
      <w:r>
        <w:t>порядка предоставления участникам отбора разъяснений положений объявления о проведении конкурсного отбора, даты начала и окончания срока такого предоставления;</w:t>
      </w:r>
    </w:p>
    <w:p>
      <w:pPr>
        <w:widowControl w:val="0"/>
        <w:ind w:right="-2" w:firstLine="709"/>
        <w:contextualSpacing/>
      </w:pPr>
      <w:r>
        <w:t>срока, в течение которого победитель (победители) отбора должен подписать Соглашение о предоставлении субсидии (далее – Соглашение);</w:t>
      </w:r>
    </w:p>
    <w:p>
      <w:pPr>
        <w:widowControl w:val="0"/>
        <w:ind w:right="-2" w:firstLine="709"/>
        <w:contextualSpacing/>
      </w:pPr>
      <w:r>
        <w:lastRenderedPageBreak/>
        <w:t>условий признания победителя (победителей) отбора уклонившимся от заключения Соглашения;</w:t>
      </w:r>
    </w:p>
    <w:p>
      <w:pPr>
        <w:widowControl w:val="0"/>
        <w:ind w:right="-2" w:firstLine="709"/>
        <w:contextualSpacing/>
      </w:pPr>
      <w:r>
        <w:t>даты размещения результатов отбора на едином портале и на официальном сайте Министерства, которая не может быть позднее 14-го календарного дня, следующего за днем определения победителя (победителей) отбора.</w:t>
      </w:r>
    </w:p>
    <w:p>
      <w:pPr>
        <w:widowControl w:val="0"/>
        <w:ind w:right="-2" w:firstLine="709"/>
        <w:contextualSpacing/>
      </w:pPr>
      <w:r>
        <w:t>2.2. Участник отбора на дату, не превышающую 15 рабочих дней до дня подачи заявки, должен соответствовать следующим требованиям:</w:t>
      </w:r>
    </w:p>
    <w:p>
      <w:pPr>
        <w:widowControl w:val="0"/>
        <w:ind w:right="-2" w:firstLine="709"/>
        <w:contextualSpacing/>
      </w:pPr>
      <w: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widowControl w:val="0"/>
        <w:ind w:right="-2" w:firstLine="709"/>
        <w:contextualSpacing/>
      </w:pPr>
      <w: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pPr>
        <w:widowControl w:val="0"/>
        <w:ind w:right="-2" w:firstLine="709"/>
        <w:contextualSpacing/>
      </w:pPr>
      <w:r>
        <w:t xml:space="preserve">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w:t>
      </w:r>
    </w:p>
    <w:p>
      <w:pPr>
        <w:widowControl w:val="0"/>
        <w:ind w:right="-2" w:firstLine="709"/>
        <w:contextualSpacing/>
      </w:pPr>
      <w: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pPr>
        <w:widowControl w:val="0"/>
        <w:ind w:right="-2" w:firstLine="709"/>
        <w:contextualSpacing/>
      </w:pPr>
      <w:r>
        <w:t>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пункте 1.1 настоящего Порядка;</w:t>
      </w:r>
    </w:p>
    <w:p>
      <w:pPr>
        <w:widowControl w:val="0"/>
        <w:ind w:right="-2" w:firstLine="709"/>
        <w:contextualSpacing/>
      </w:pPr>
      <w: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w:t>
      </w:r>
      <w:r>
        <w:lastRenderedPageBreak/>
        <w:t>оружия массового уничтожения;</w:t>
      </w:r>
    </w:p>
    <w:p>
      <w:pPr>
        <w:widowControl w:val="0"/>
        <w:ind w:right="-2" w:firstLine="709"/>
        <w:contextualSpacing/>
      </w:pPr>
      <w:r>
        <w:t>в реестре дисквалифицированных лиц отсутствуют сведения о дисквалифицированных председателе или главном бухгалтере участника отбора.</w:t>
      </w:r>
    </w:p>
    <w:p>
      <w:pPr>
        <w:widowControl w:val="0"/>
        <w:ind w:right="-2" w:firstLine="709"/>
        <w:contextualSpacing/>
      </w:pPr>
      <w:r>
        <w:t>2.3. Для участия в отборе участник отбора представляет в Министерство следующие документы:</w:t>
      </w:r>
    </w:p>
    <w:p>
      <w:pPr>
        <w:ind w:right="-2" w:firstLine="709"/>
      </w:pPr>
      <w:r>
        <w:t>заявку по форме, утвержденной приказом Министерства, с указанием своих платежных реквизитов и почтового адреса, адреса электронной почты, содержащую информацию о соответствии участника отбора требованиям, указанным в пункте 2.2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ind w:right="-2" w:firstLine="709"/>
      </w:pPr>
      <w:r>
        <w:t>копию Устава;</w:t>
      </w:r>
    </w:p>
    <w:p>
      <w:pPr>
        <w:ind w:right="-2" w:firstLine="709"/>
      </w:pPr>
      <w:r>
        <w:t>копию решения общего собрания членов участника отбора о проведении работ;</w:t>
      </w:r>
    </w:p>
    <w:p>
      <w:pPr>
        <w:ind w:right="-2" w:firstLine="709"/>
      </w:pPr>
      <w:r>
        <w:t>выписку из бухгалтерского баланса о наличии основных средств (при проведении капитального ремонта и реконструкции);</w:t>
      </w:r>
    </w:p>
    <w:p>
      <w:pPr>
        <w:ind w:right="-2" w:firstLine="709"/>
      </w:pPr>
      <w:r>
        <w:rPr>
          <w:rFonts w:ascii="Times New Roman" w:hAnsi="Times New Roman"/>
        </w:rPr>
        <w:t xml:space="preserve">банковскую выписку с расчетного счета </w:t>
      </w:r>
      <w:r>
        <w:t>участника отбора</w:t>
      </w:r>
      <w:r>
        <w:rPr>
          <w:rFonts w:ascii="Times New Roman" w:hAnsi="Times New Roman"/>
        </w:rPr>
        <w:t xml:space="preserve">, выданную не ранее 10 календарных дней до дня принятия заявки, подтверждающую наличие денежных средств в размере не менее 1 процента </w:t>
      </w:r>
      <w:r>
        <w:t>от сметной стоимости работ на цели, указанные в пункте 1.1 данного Порядка;</w:t>
      </w:r>
    </w:p>
    <w:p>
      <w:pPr>
        <w:ind w:right="-2" w:firstLine="709"/>
      </w:pPr>
      <w:r>
        <w:t>выписку из Единого государственного реестра юридических лиц, выданную не ранее 30 календарных дней до даты подачи заявки;</w:t>
      </w:r>
    </w:p>
    <w:p>
      <w:pPr>
        <w:ind w:right="-2" w:firstLine="709"/>
      </w:pPr>
      <w: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по состоянию на дату, не превышающую 15 рабочих дней до даты подачи заявки (в случае если указанный документ не представлен участником отбора, Министерство запрашивает его самостоятельно);</w:t>
      </w:r>
    </w:p>
    <w:p>
      <w:pPr>
        <w:ind w:right="-2" w:firstLine="709"/>
      </w:pPr>
      <w:r>
        <w:t>справку о количестве садовых участков у участника отбора по форме, утвержденной приказом Министерства;</w:t>
      </w:r>
    </w:p>
    <w:p>
      <w:pPr>
        <w:ind w:right="-2" w:firstLine="709"/>
      </w:pPr>
      <w:r>
        <w:t>справку-расчет предельного размера причитающейся субсидии по форме, утвержденной приказом Министерства;</w:t>
      </w:r>
    </w:p>
    <w:p>
      <w:pPr>
        <w:ind w:right="-2" w:firstLine="709"/>
      </w:pPr>
      <w:r>
        <w:t>проектную документацию и сводный сметный расчет стоимости работ;</w:t>
      </w:r>
    </w:p>
    <w:p>
      <w:pPr>
        <w:widowControl w:val="0"/>
        <w:ind w:right="-2" w:firstLine="709"/>
      </w:pPr>
      <w:r>
        <w:t>копия договора подряда, заключенного в текущем году, действующего на дату подачи заявки;</w:t>
      </w:r>
    </w:p>
    <w:p>
      <w:pPr>
        <w:widowControl w:val="0"/>
        <w:ind w:right="-2" w:firstLine="709"/>
      </w:pPr>
      <w:r>
        <w:t>копию договора, на осуществление строительного контроля за качеством и объемом выполнения работ;</w:t>
      </w:r>
    </w:p>
    <w:p>
      <w:pPr>
        <w:widowControl w:val="0"/>
        <w:ind w:right="-2" w:firstLine="709"/>
      </w:pPr>
      <w:r>
        <w:t>копию заключения экспертизы проектной документации о достоверности определения сметной стоимости работ;</w:t>
      </w:r>
    </w:p>
    <w:p>
      <w:pPr>
        <w:widowControl w:val="0"/>
        <w:ind w:right="-2" w:firstLine="709"/>
      </w:pPr>
      <w:r>
        <w:t xml:space="preserve">выписку из Единого государственного реестра недвижимости об основных </w:t>
      </w:r>
      <w:r>
        <w:lastRenderedPageBreak/>
        <w:t>характеристиках и зарегистрированных правах на земельный участок, в границах которого планируется выполнение работ, указанных в пункте 1.1 настоящего Порядка, выданную не ранее чем за 30 календарных дней до дня подачи заявки;</w:t>
      </w:r>
    </w:p>
    <w:p>
      <w:pPr>
        <w:ind w:right="-2" w:firstLine="709"/>
      </w:pPr>
      <w:r>
        <w:t xml:space="preserve">графическую схему расположения </w:t>
      </w:r>
      <w:proofErr w:type="gramStart"/>
      <w:r>
        <w:t>внешних инженерных объектов</w:t>
      </w:r>
      <w:proofErr w:type="gramEnd"/>
      <w:r>
        <w:t xml:space="preserve"> планируемых к строительству, капитальному ремонту, реконструкции с обозначением их технических характеристик (вид, назначение, материал);</w:t>
      </w:r>
    </w:p>
    <w:p>
      <w:pPr>
        <w:ind w:right="-2" w:firstLine="709"/>
      </w:pPr>
      <w:r>
        <w:t>копию разрешения на строительство, капитальный ремонт и реконструкцию внешних инженерных объектов.</w:t>
      </w:r>
    </w:p>
    <w:p>
      <w:pPr>
        <w:ind w:right="-2" w:firstLine="709"/>
      </w:pPr>
      <w:r>
        <w:t>Ответственность за достоверность сведений и подлинность представленных документов возлагается на участника отбора.</w:t>
      </w:r>
    </w:p>
    <w:p>
      <w:pPr>
        <w:ind w:right="-2" w:firstLine="709"/>
      </w:pPr>
      <w:r>
        <w:t>Документы, указанные в пункте 2.3 настоящего Порядка, должны быть подписаны участником отбора, прошиты, пронумерованы и заверены печатью участником отбора (при наличии). Подчистки и исправления не допускаются, за исключением исправлений, скрепленных печатью (при наличии) и заверенных подписью участником отбора.</w:t>
      </w:r>
    </w:p>
    <w:p>
      <w:pPr>
        <w:ind w:right="-2" w:firstLine="709"/>
      </w:pPr>
      <w:r>
        <w:t>Документы предоставляются по адресу и в сроки, указанные в объявлении о проведении отбора.</w:t>
      </w:r>
    </w:p>
    <w:p>
      <w:pPr>
        <w:widowControl w:val="0"/>
        <w:ind w:right="-2" w:firstLine="709"/>
      </w:pPr>
      <w:r>
        <w:t>Зарегистрированные заявки с прилагаемыми к ним документами не возвращаются участникам отбора и хранятся в Министерстве.</w:t>
      </w:r>
    </w:p>
    <w:p>
      <w:pPr>
        <w:widowControl w:val="0"/>
        <w:tabs>
          <w:tab w:val="left" w:pos="6157"/>
        </w:tabs>
        <w:ind w:right="-2" w:firstLine="709"/>
        <w:contextualSpacing/>
      </w:pPr>
      <w:r>
        <w:t>2.4. Документы, указанные в пункте 2.3 настоящего Порядка, представляются в Министерство на бумажном носителе.</w:t>
      </w:r>
    </w:p>
    <w:p>
      <w:pPr>
        <w:widowControl w:val="0"/>
        <w:tabs>
          <w:tab w:val="left" w:pos="6157"/>
        </w:tabs>
        <w:ind w:right="-2" w:firstLine="709"/>
        <w:contextualSpacing/>
      </w:pPr>
      <w:r>
        <w:t>Наименования всех документов, подаваемых участником отбора в Министерство, количество листов в них вносятся в опись, составляемую в двух экземплярах. После сверки представленных документов с прилагаемой описью по форме, утвержденной приказом Министерства, они запечатываются в конверт, который заверяется печатью участника отбора (при наличии). Также на конверте указываются наименование участника отбора и адрес участника отбора. Лист описи в конверт не вкладывается. При принятии документов на листе описи делается отметка, подтверждающая прием документов, с указанием даты приема и номера регистрации. Один экземпляр листа описи с отметкой о приеме остается у участника отбора, а второй приобщается к пакету документов.</w:t>
      </w:r>
    </w:p>
    <w:p>
      <w:pPr>
        <w:widowControl w:val="0"/>
        <w:tabs>
          <w:tab w:val="left" w:pos="6157"/>
        </w:tabs>
        <w:ind w:right="-2" w:firstLine="709"/>
        <w:contextualSpacing/>
      </w:pPr>
      <w:r>
        <w:t>При приеме заявки и документов проверка их полноты и соответствия установленным требованиям не осуществляется.</w:t>
      </w:r>
    </w:p>
    <w:p>
      <w:pPr>
        <w:widowControl w:val="0"/>
        <w:tabs>
          <w:tab w:val="left" w:pos="6157"/>
        </w:tabs>
        <w:ind w:right="-2" w:firstLine="709"/>
        <w:contextualSpacing/>
      </w:pPr>
      <w:r>
        <w:t>2.5. Министерство:</w:t>
      </w:r>
    </w:p>
    <w:p>
      <w:pPr>
        <w:widowControl w:val="0"/>
        <w:tabs>
          <w:tab w:val="left" w:pos="6157"/>
        </w:tabs>
        <w:ind w:right="-2" w:firstLine="709"/>
        <w:contextualSpacing/>
      </w:pPr>
      <w:r>
        <w:t>в течение срока приема заявок, установленного в объявлении о проведении отбора, регистрирует заявки с указанием даты и времени в день их поступления в информационной системе «Агропромышленный комплекс Республики Татарстан»;</w:t>
      </w:r>
    </w:p>
    <w:p>
      <w:pPr>
        <w:widowControl w:val="0"/>
        <w:tabs>
          <w:tab w:val="left" w:pos="6157"/>
        </w:tabs>
        <w:ind w:right="-2" w:firstLine="709"/>
        <w:contextualSpacing/>
      </w:pPr>
      <w:r>
        <w:t xml:space="preserve">в десятидневный срок, исчисляемых в рабочих днях, со дня окончания срока подачи заявок, указанного в объявлении о проведении конкурсного отбора, рассматривает представленные заявки и документы на предмет их соответствия с требованиями, установленными в объявлении о проведении отбора, формирует реестр о результатах рассмотрения заявок. </w:t>
      </w:r>
    </w:p>
    <w:p>
      <w:pPr>
        <w:widowControl w:val="0"/>
        <w:tabs>
          <w:tab w:val="left" w:pos="6157"/>
        </w:tabs>
        <w:ind w:right="-2" w:firstLine="709"/>
        <w:contextualSpacing/>
      </w:pPr>
      <w:r>
        <w:lastRenderedPageBreak/>
        <w:t>2.6. Основанием для отклонения заявки Министерством на стадии рассмотрения и оценки заявок являются:</w:t>
      </w:r>
    </w:p>
    <w:p>
      <w:pPr>
        <w:ind w:firstLine="709"/>
      </w:pPr>
      <w:r>
        <w:t>несоответствие участника отбора критериям и требованиям отбора, указанными в пунктах 1.7 и 2.2 настоящего Порядка;</w:t>
      </w:r>
    </w:p>
    <w:p>
      <w:pPr>
        <w:ind w:firstLine="709"/>
      </w:pPr>
      <w:r>
        <w:rPr>
          <w:rStyle w:val="18"/>
        </w:rPr>
        <w:t>несоответствие представленной заявки и документов требованиям к заявкам, установленным в объявлении о проведении отбора;</w:t>
      </w:r>
    </w:p>
    <w:p>
      <w:pPr>
        <w:ind w:firstLine="709"/>
      </w:pPr>
      <w:r>
        <w:rPr>
          <w:rStyle w:val="18"/>
        </w:rPr>
        <w:t>недостоверность представленной участником отбора информации, в том числе информации о месте нахождения и адресе юридического лица;</w:t>
      </w:r>
    </w:p>
    <w:p>
      <w:pPr>
        <w:ind w:firstLine="709"/>
      </w:pPr>
      <w:r>
        <w:t>подача заявки после даты и (или) времени, определенных для подачи заявок.</w:t>
      </w:r>
    </w:p>
    <w:p>
      <w:pPr>
        <w:widowControl w:val="0"/>
        <w:tabs>
          <w:tab w:val="left" w:pos="6157"/>
        </w:tabs>
        <w:ind w:right="-2" w:firstLine="709"/>
        <w:contextualSpacing/>
      </w:pPr>
      <w:r>
        <w:t>2.7. В период до истечения срока приема заявок участник отбора имеет право по письменному заявлению в произвольной форме отозвать заявку, в том числе с целью внесения изменений в заявку и подачи новой заявки.</w:t>
      </w:r>
    </w:p>
    <w:p>
      <w:pPr>
        <w:widowControl w:val="0"/>
        <w:tabs>
          <w:tab w:val="left" w:pos="6157"/>
        </w:tabs>
        <w:ind w:right="-2" w:firstLine="709"/>
        <w:contextualSpacing/>
      </w:pPr>
      <w:r>
        <w:t>Изменение заявки или уведомление об ее отзыве является действительным, если ее изменение (путем подачи участником отбора новой заявки) или уведомление об ее отзыве получено Министерством до истечения срока подачи заявок, при этом заявка регистрируется в день поступления в порядке очередности.</w:t>
      </w:r>
    </w:p>
    <w:p>
      <w:pPr>
        <w:widowControl w:val="0"/>
        <w:tabs>
          <w:tab w:val="left" w:pos="6157"/>
        </w:tabs>
        <w:ind w:right="-2" w:firstLine="709"/>
        <w:contextualSpacing/>
      </w:pPr>
      <w:r>
        <w:t>2.8. Участник отбора имеет право представить на отбор заявку по одному из направлений работ, указанных в пункте 1.1 настоящего Порядка.</w:t>
      </w:r>
    </w:p>
    <w:p>
      <w:pPr>
        <w:jc w:val="center"/>
      </w:pPr>
    </w:p>
    <w:p>
      <w:pPr>
        <w:jc w:val="center"/>
      </w:pPr>
    </w:p>
    <w:p>
      <w:pPr>
        <w:jc w:val="center"/>
      </w:pPr>
      <w:r>
        <w:t xml:space="preserve">III. Порядок формирования и принятия решения конкурсной комиссии </w:t>
      </w:r>
    </w:p>
    <w:p>
      <w:pPr>
        <w:ind w:firstLine="709"/>
      </w:pPr>
    </w:p>
    <w:p>
      <w:pPr>
        <w:ind w:firstLine="709"/>
      </w:pPr>
      <w:r>
        <w:t>3.1. В целях рассмотрения заявок Министерством создается конкурсная комиссия.</w:t>
      </w:r>
    </w:p>
    <w:p>
      <w:pPr>
        <w:ind w:firstLine="709"/>
      </w:pPr>
      <w:r>
        <w:t>3.2. В своей деятельности конкурсная комиссия руководствуется настоящим Порядком.</w:t>
      </w:r>
    </w:p>
    <w:p>
      <w:pPr>
        <w:ind w:firstLine="709"/>
      </w:pPr>
      <w:r>
        <w:t>3.3. Конкурсная комиссия в количестве не менее 12 человек состоит из председателя, заместителя председателя, секретаря (без права голоса) и членов конкурсной комиссии.</w:t>
      </w:r>
    </w:p>
    <w:p>
      <w:pPr>
        <w:ind w:firstLine="709"/>
      </w:pPr>
      <w:r>
        <w:t>В состав конкурсной комиссии включаются государственные гражданские и муниципальные служащие, представители органов местного самоуправления Республики Татарстан, Союза садоводов Республики Татарстан, ассоциаций садоводов Республики Татарстан. Количество государственных гражданских служащих в составе конкурсной комиссии должно составлять менее 50 процентов.</w:t>
      </w:r>
    </w:p>
    <w:p>
      <w:pPr>
        <w:ind w:firstLine="709"/>
      </w:pPr>
      <w:r>
        <w:t>3.4. Председатель конкурсной комиссии:</w:t>
      </w:r>
    </w:p>
    <w:p>
      <w:pPr>
        <w:ind w:firstLine="709"/>
      </w:pPr>
      <w:r>
        <w:t>руководит деятельностью конкурсной комиссии и несет ответственность за выполнение возложенных на нее задач;</w:t>
      </w:r>
    </w:p>
    <w:p>
      <w:pPr>
        <w:ind w:firstLine="709"/>
      </w:pPr>
      <w:r>
        <w:t>принимает решение о созыве членов конкурсной комиссии на заседание;</w:t>
      </w:r>
    </w:p>
    <w:p>
      <w:pPr>
        <w:ind w:firstLine="709"/>
      </w:pPr>
      <w:r>
        <w:lastRenderedPageBreak/>
        <w:t>осуществляет ведение заседаний конкурсной комиссии, контроль за подготовкой протоколов заседаний и реализацией принимаемых решений конкурсной комиссией.</w:t>
      </w:r>
    </w:p>
    <w:p>
      <w:pPr>
        <w:ind w:firstLine="709"/>
      </w:pPr>
      <w:r>
        <w:t>Заместитель председателя конкурсной комиссии в случае отсутствия председателя конкурсной комиссии на заседании конкурсной комиссии исполняет его обязанности.</w:t>
      </w:r>
    </w:p>
    <w:p>
      <w:pPr>
        <w:ind w:firstLine="709"/>
      </w:pPr>
      <w:r>
        <w:t>Секретарь конкурсной комиссии:</w:t>
      </w:r>
    </w:p>
    <w:p>
      <w:pPr>
        <w:ind w:firstLine="709"/>
      </w:pPr>
      <w:r>
        <w:t>в течение пяти рабочих дней после окончания приема заявок формирует перечень заявок, подлежащих рассмотрению на заседании конкурсной комиссии, с представленными документами;</w:t>
      </w:r>
    </w:p>
    <w:p>
      <w:pPr>
        <w:ind w:firstLine="709"/>
      </w:pPr>
      <w:r>
        <w:t>организует подготовку материалов по повестке дня заседания конкурсной комиссии и обеспечивает документооборот;</w:t>
      </w:r>
    </w:p>
    <w:p>
      <w:pPr>
        <w:ind w:firstLine="709"/>
      </w:pPr>
      <w:r>
        <w:t>в течение 15 рабочих дней после окончания приема заявок организует заседание конкурсной комиссии с приглашением участников отбора на очное собеседование;</w:t>
      </w:r>
    </w:p>
    <w:p>
      <w:pPr>
        <w:ind w:firstLine="709"/>
      </w:pPr>
      <w:r>
        <w:t>организует участие членов конкурсной комиссии в заседании и оформление протокола заседания конкурсной комиссии;</w:t>
      </w:r>
    </w:p>
    <w:p>
      <w:pPr>
        <w:ind w:firstLine="709"/>
      </w:pPr>
      <w:r>
        <w:t>в течение 30 рабочих дней по окончании конкурсного отбора передает вскрытые конверты с заявками в архив Министерства для хранения в течение пяти лет с даты получения субсидии.</w:t>
      </w:r>
    </w:p>
    <w:p>
      <w:pPr>
        <w:ind w:firstLine="709"/>
      </w:pPr>
      <w:r>
        <w:t>Члены конкурсной комиссии:</w:t>
      </w:r>
    </w:p>
    <w:p>
      <w:pPr>
        <w:ind w:firstLine="709"/>
      </w:pPr>
      <w:r>
        <w:t>производят вскрытие конвертов и проверяют наличие в них документов, предусмотренных пунктом 2.3 настоящего Порядка;</w:t>
      </w:r>
    </w:p>
    <w:p>
      <w:pPr>
        <w:ind w:firstLine="709"/>
      </w:pPr>
      <w:r>
        <w:t>проверяют соответствие участника отбора и представленных им документов требованиям настоящего Порядка;</w:t>
      </w:r>
    </w:p>
    <w:p>
      <w:pPr>
        <w:ind w:firstLine="709"/>
      </w:pPr>
      <w:r>
        <w:t>осуществляют подсчет количества баллов с занесением в оценочную ведомость.</w:t>
      </w:r>
    </w:p>
    <w:p>
      <w:pPr>
        <w:ind w:firstLine="709"/>
      </w:pPr>
      <w:r>
        <w:t>3.5. Членами конкурсной комиссии не могут быть лица, лично заинтересованные в результатах конкурсного отбора (в том числе подавшие заявки на участие в конкурсном отборе), либо лица, на которых способны оказывать влияние участники отбора.</w:t>
      </w:r>
    </w:p>
    <w:p>
      <w:pPr>
        <w:ind w:firstLine="709"/>
      </w:pPr>
      <w:r>
        <w:t>3.6. Работа по организации и проведению конкурсного отбора основывается на следующих принципах:</w:t>
      </w:r>
    </w:p>
    <w:p>
      <w:pPr>
        <w:ind w:firstLine="709"/>
      </w:pPr>
      <w:r>
        <w:t>публичность и открытость информации о конкурсном отборе;</w:t>
      </w:r>
    </w:p>
    <w:p>
      <w:pPr>
        <w:ind w:firstLine="709"/>
      </w:pPr>
      <w:r>
        <w:t>прозрачность процедур отбора победителей конкурсного отбора и обеспечения равных возможностей для участия в нем.</w:t>
      </w:r>
    </w:p>
    <w:p>
      <w:pPr>
        <w:ind w:firstLine="709"/>
      </w:pPr>
      <w:r>
        <w:t>3.7. Работа конкурсной комиссии осуществляется на ее заседаниях. Заседание считается правомочным, если на нем присутствует более половины от установленной численности членов конкурсной комиссии.</w:t>
      </w:r>
    </w:p>
    <w:p>
      <w:pPr>
        <w:ind w:firstLine="709"/>
      </w:pPr>
      <w:r>
        <w:t>3.8. Основными задачами конкурсной комиссии являются:</w:t>
      </w:r>
    </w:p>
    <w:p>
      <w:pPr>
        <w:ind w:firstLine="709"/>
      </w:pPr>
      <w:r>
        <w:t>обеспечение своевременного, открытого и объективного рассмотрения конкурсной документации, представляемой участником отбора для получения субсидии;</w:t>
      </w:r>
    </w:p>
    <w:p>
      <w:pPr>
        <w:ind w:firstLine="709"/>
      </w:pPr>
      <w:r>
        <w:lastRenderedPageBreak/>
        <w:t>оценка представленных документов с целью определения их полноты и достоверности, социальной значимости для обеспечения устойчивого сбалансированного развития садоводческих и огороднических товариществ Республики Татарстан;</w:t>
      </w:r>
    </w:p>
    <w:p>
      <w:pPr>
        <w:ind w:firstLine="709"/>
      </w:pPr>
      <w:r>
        <w:t>определение победителей конкурсного отбора.</w:t>
      </w:r>
    </w:p>
    <w:p>
      <w:pPr>
        <w:ind w:firstLine="709"/>
      </w:pPr>
      <w:r>
        <w:t>3.9. Конкурсная комиссия определяет победителей конкурсного отбора на основании оценки заявок, руководствуясь следующими критериями: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3"/>
        <w:gridCol w:w="4501"/>
        <w:gridCol w:w="3455"/>
        <w:gridCol w:w="1196"/>
      </w:tblGrid>
      <w:tr>
        <w:trPr>
          <w:trHeight w:val="1072"/>
        </w:trPr>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 п/п</w:t>
            </w:r>
          </w:p>
        </w:tc>
        <w:tc>
          <w:tcPr>
            <w:tcW w:w="4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Наименование критерия</w:t>
            </w:r>
          </w:p>
        </w:tc>
        <w:tc>
          <w:tcPr>
            <w:tcW w:w="3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Показатели</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Оценка в баллах</w:t>
            </w:r>
          </w:p>
        </w:tc>
      </w:tr>
      <w:tr>
        <w:trPr>
          <w:trHeight w:val="360"/>
        </w:trPr>
        <w:tc>
          <w:tcPr>
            <w:tcW w:w="7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1.</w:t>
            </w:r>
          </w:p>
        </w:tc>
        <w:tc>
          <w:tcPr>
            <w:tcW w:w="45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left"/>
              <w:rPr>
                <w:sz w:val="24"/>
              </w:rPr>
            </w:pPr>
            <w:r>
              <w:rPr>
                <w:sz w:val="24"/>
              </w:rPr>
              <w:t xml:space="preserve">Направление субсидии на финансовое обеспечение затрат, связанных со строительством, капитальным ремонтом и реконструкцией систем </w:t>
            </w:r>
          </w:p>
        </w:tc>
        <w:tc>
          <w:tcPr>
            <w:tcW w:w="3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хозяйственно-бытового водоснабжения</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2</w:t>
            </w:r>
          </w:p>
        </w:tc>
      </w:tr>
      <w:tr>
        <w:trPr>
          <w:trHeight w:val="1049"/>
        </w:trPr>
        <w:tc>
          <w:tcPr>
            <w:tcW w:w="7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tc>
        <w:tc>
          <w:tcPr>
            <w:tcW w:w="4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tc>
        <w:tc>
          <w:tcPr>
            <w:tcW w:w="3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площадок сбора и вывоза твердых коммунальных отходов</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1</w:t>
            </w:r>
          </w:p>
        </w:tc>
      </w:tr>
      <w:tr>
        <w:trPr>
          <w:trHeight w:val="360"/>
        </w:trPr>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2.</w:t>
            </w:r>
          </w:p>
        </w:tc>
        <w:tc>
          <w:tcPr>
            <w:tcW w:w="4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left"/>
              <w:rPr>
                <w:sz w:val="24"/>
              </w:rPr>
            </w:pPr>
            <w:r>
              <w:rPr>
                <w:sz w:val="24"/>
              </w:rPr>
              <w:t xml:space="preserve">Садоводческое и огородническое некоммерческое товарищество зарегистрировано </w:t>
            </w:r>
          </w:p>
        </w:tc>
        <w:tc>
          <w:tcPr>
            <w:tcW w:w="3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до 1 января до 2019 года</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1</w:t>
            </w:r>
          </w:p>
        </w:tc>
      </w:tr>
      <w:tr>
        <w:trPr>
          <w:trHeight w:val="360"/>
        </w:trPr>
        <w:tc>
          <w:tcPr>
            <w:tcW w:w="7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3.</w:t>
            </w:r>
          </w:p>
        </w:tc>
        <w:tc>
          <w:tcPr>
            <w:tcW w:w="45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left"/>
              <w:rPr>
                <w:sz w:val="24"/>
              </w:rPr>
            </w:pPr>
            <w:r>
              <w:rPr>
                <w:sz w:val="24"/>
              </w:rPr>
              <w:t>Земельный участок, в границах планируемого выполнения строительства, капитального ремонта и реконструкции до границ садоводческого и огороднического некоммерческого товарищества находится на праве</w:t>
            </w:r>
          </w:p>
        </w:tc>
        <w:tc>
          <w:tcPr>
            <w:tcW w:w="3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 xml:space="preserve">собственности </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2</w:t>
            </w:r>
          </w:p>
        </w:tc>
      </w:tr>
      <w:tr>
        <w:trPr>
          <w:trHeight w:val="360"/>
        </w:trPr>
        <w:tc>
          <w:tcPr>
            <w:tcW w:w="7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tc>
        <w:tc>
          <w:tcPr>
            <w:tcW w:w="4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tc>
        <w:tc>
          <w:tcPr>
            <w:tcW w:w="3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долгосрочной аренды не менее 5 лет или ином праве</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1</w:t>
            </w:r>
          </w:p>
        </w:tc>
      </w:tr>
      <w:tr>
        <w:trPr>
          <w:trHeight w:val="360"/>
        </w:trPr>
        <w:tc>
          <w:tcPr>
            <w:tcW w:w="7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4.</w:t>
            </w:r>
          </w:p>
        </w:tc>
        <w:tc>
          <w:tcPr>
            <w:tcW w:w="45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left"/>
              <w:rPr>
                <w:sz w:val="24"/>
              </w:rPr>
            </w:pPr>
            <w:r>
              <w:rPr>
                <w:sz w:val="24"/>
              </w:rPr>
              <w:t>Наличие у садоводческого и огороднического некоммерческого товарищества зарегистрированных прав собственности садоводческих участков</w:t>
            </w:r>
          </w:p>
        </w:tc>
        <w:tc>
          <w:tcPr>
            <w:tcW w:w="3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свыше 50% от общего количества домов, участков</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2</w:t>
            </w:r>
          </w:p>
        </w:tc>
      </w:tr>
      <w:tr>
        <w:trPr>
          <w:trHeight w:val="360"/>
        </w:trPr>
        <w:tc>
          <w:tcPr>
            <w:tcW w:w="7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tc>
        <w:tc>
          <w:tcPr>
            <w:tcW w:w="4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tc>
        <w:tc>
          <w:tcPr>
            <w:tcW w:w="3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от 49% до 30% от общего количества домов, участков</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1</w:t>
            </w:r>
          </w:p>
        </w:tc>
      </w:tr>
      <w:tr>
        <w:trPr>
          <w:trHeight w:val="360"/>
        </w:trPr>
        <w:tc>
          <w:tcPr>
            <w:tcW w:w="7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5.</w:t>
            </w:r>
          </w:p>
        </w:tc>
        <w:tc>
          <w:tcPr>
            <w:tcW w:w="45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left"/>
              <w:rPr>
                <w:sz w:val="24"/>
              </w:rPr>
            </w:pPr>
            <w:r>
              <w:rPr>
                <w:sz w:val="24"/>
              </w:rPr>
              <w:t>Количество садовых и огороднических участков на территории садоводческого и огороднического некоммерческого товарищества</w:t>
            </w:r>
          </w:p>
        </w:tc>
        <w:tc>
          <w:tcPr>
            <w:tcW w:w="3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свыше 1000</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2</w:t>
            </w:r>
          </w:p>
        </w:tc>
      </w:tr>
      <w:tr>
        <w:trPr>
          <w:trHeight w:val="360"/>
        </w:trPr>
        <w:tc>
          <w:tcPr>
            <w:tcW w:w="7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tc>
        <w:tc>
          <w:tcPr>
            <w:tcW w:w="4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tc>
        <w:tc>
          <w:tcPr>
            <w:tcW w:w="3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sz w:val="24"/>
              </w:rPr>
            </w:pPr>
            <w:r>
              <w:rPr>
                <w:sz w:val="24"/>
              </w:rPr>
              <w:t>от 500 до 999</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1</w:t>
            </w:r>
          </w:p>
        </w:tc>
      </w:tr>
      <w:tr>
        <w:trPr>
          <w:trHeight w:val="360"/>
        </w:trPr>
        <w:tc>
          <w:tcPr>
            <w:tcW w:w="7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6.</w:t>
            </w:r>
          </w:p>
        </w:tc>
        <w:tc>
          <w:tcPr>
            <w:tcW w:w="45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left"/>
              <w:rPr>
                <w:sz w:val="24"/>
              </w:rPr>
            </w:pPr>
            <w:r>
              <w:rPr>
                <w:sz w:val="24"/>
              </w:rPr>
              <w:t>Наличие инфраструктуры</w:t>
            </w:r>
          </w:p>
        </w:tc>
        <w:tc>
          <w:tcPr>
            <w:tcW w:w="3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охраняемая территория садоводческого и огороднического некоммерческого товарищества (сторожка с помещением правления)</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1</w:t>
            </w:r>
          </w:p>
        </w:tc>
      </w:tr>
      <w:tr>
        <w:trPr>
          <w:trHeight w:val="360"/>
        </w:trPr>
        <w:tc>
          <w:tcPr>
            <w:tcW w:w="7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tc>
        <w:tc>
          <w:tcPr>
            <w:tcW w:w="4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tc>
        <w:tc>
          <w:tcPr>
            <w:tcW w:w="3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видеонаблюдение на территории садоводческого и огороднического некоммерческого товарищества</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1</w:t>
            </w:r>
          </w:p>
        </w:tc>
      </w:tr>
      <w:tr>
        <w:trPr>
          <w:trHeight w:val="360"/>
        </w:trPr>
        <w:tc>
          <w:tcPr>
            <w:tcW w:w="7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tc>
        <w:tc>
          <w:tcPr>
            <w:tcW w:w="4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tc>
        <w:tc>
          <w:tcPr>
            <w:tcW w:w="3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 xml:space="preserve">ограждение по границе территории садоводческого и огороднического некоммерческого </w:t>
            </w:r>
            <w:r>
              <w:rPr>
                <w:sz w:val="24"/>
              </w:rPr>
              <w:lastRenderedPageBreak/>
              <w:t>товарищества высотой 1,5-2 м</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lastRenderedPageBreak/>
              <w:t>1</w:t>
            </w:r>
          </w:p>
        </w:tc>
      </w:tr>
      <w:tr>
        <w:trPr>
          <w:trHeight w:val="360"/>
        </w:trPr>
        <w:tc>
          <w:tcPr>
            <w:tcW w:w="7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7.</w:t>
            </w:r>
          </w:p>
        </w:tc>
        <w:tc>
          <w:tcPr>
            <w:tcW w:w="45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left"/>
              <w:rPr>
                <w:sz w:val="24"/>
              </w:rPr>
            </w:pPr>
            <w:r>
              <w:rPr>
                <w:sz w:val="24"/>
              </w:rPr>
              <w:t>Наличие у садоводческого и огороднического некоммерческого товарищества предписаний об устранении нарушений согласно планируемым работам указанных в пункте 1.1 настоящего Порядка</w:t>
            </w:r>
          </w:p>
        </w:tc>
        <w:tc>
          <w:tcPr>
            <w:tcW w:w="3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pPr>
            <w:r>
              <w:rPr>
                <w:sz w:val="24"/>
              </w:rPr>
              <w:t>предписание «Об устранении нарушений обязательных требований пожарной безопасности»</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1</w:t>
            </w:r>
          </w:p>
        </w:tc>
      </w:tr>
      <w:tr>
        <w:trPr>
          <w:trHeight w:val="360"/>
        </w:trPr>
        <w:tc>
          <w:tcPr>
            <w:tcW w:w="7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tc>
        <w:tc>
          <w:tcPr>
            <w:tcW w:w="4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tc>
        <w:tc>
          <w:tcPr>
            <w:tcW w:w="3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предписание «Об устранении нарушений за обращение с твёрдыми коммунальными отходами»</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1</w:t>
            </w:r>
          </w:p>
        </w:tc>
      </w:tr>
      <w:tr>
        <w:trPr>
          <w:trHeight w:val="360"/>
        </w:trPr>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8.</w:t>
            </w:r>
          </w:p>
        </w:tc>
        <w:tc>
          <w:tcPr>
            <w:tcW w:w="4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left"/>
              <w:rPr>
                <w:sz w:val="24"/>
              </w:rPr>
            </w:pPr>
            <w:r>
              <w:rPr>
                <w:sz w:val="24"/>
              </w:rPr>
              <w:t>Членство садоводческого и огороднического некоммерческого товарищества в сельскохозяйственных потребительских кооперативах и (или) в сельскохозяйственных производственных кооперативах</w:t>
            </w:r>
          </w:p>
        </w:tc>
        <w:tc>
          <w:tcPr>
            <w:tcW w:w="3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член кооператива</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1</w:t>
            </w:r>
          </w:p>
        </w:tc>
      </w:tr>
      <w:tr>
        <w:trPr>
          <w:trHeight w:val="360"/>
        </w:trPr>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9.</w:t>
            </w:r>
          </w:p>
        </w:tc>
        <w:tc>
          <w:tcPr>
            <w:tcW w:w="4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left"/>
              <w:rPr>
                <w:sz w:val="24"/>
              </w:rPr>
            </w:pPr>
            <w:r>
              <w:rPr>
                <w:sz w:val="24"/>
              </w:rPr>
              <w:t>Членство садоводческого и огороднического некоммерческого товарищества в ассоциации садоводов</w:t>
            </w:r>
          </w:p>
        </w:tc>
        <w:tc>
          <w:tcPr>
            <w:tcW w:w="3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член ассоциации</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sz w:val="24"/>
              </w:rPr>
            </w:pPr>
            <w:r>
              <w:rPr>
                <w:sz w:val="24"/>
              </w:rPr>
              <w:t>1</w:t>
            </w:r>
          </w:p>
        </w:tc>
      </w:tr>
    </w:tbl>
    <w:p>
      <w:pPr>
        <w:ind w:firstLine="709"/>
      </w:pPr>
    </w:p>
    <w:p>
      <w:pPr>
        <w:ind w:firstLine="709"/>
      </w:pPr>
      <w:r>
        <w:t>Баллы подсчитываются только по подшитым документам. Максимальное количество баллов - 19. Победителями отбора признаются садоводческие и огороднические некоммерческие товарищества, набравшие суммарно наибольшее количество баллов и представившие пакет документов, соответствующий настоящему Порядку.</w:t>
      </w:r>
    </w:p>
    <w:p>
      <w:pPr>
        <w:ind w:firstLine="709"/>
      </w:pPr>
      <w:r>
        <w:t>3.10. Заседание конкурсной комиссии проводится не позднее 15 рабочих дней со дня окончания приема заявок.</w:t>
      </w:r>
    </w:p>
    <w:p>
      <w:pPr>
        <w:ind w:firstLine="709"/>
      </w:pPr>
      <w:r>
        <w:t>3.11. Решение конкурсной комиссии принимается путем открытого голосования большинством голосов присутствующих членов конкурсной комиссии. В случае равенства голосов решающим является голос председателя конкурсной комиссии.</w:t>
      </w:r>
    </w:p>
    <w:p>
      <w:pPr>
        <w:ind w:firstLine="709"/>
      </w:pPr>
      <w:r>
        <w:t xml:space="preserve">3.12. Основаниями для отказа в предоставлении субсидии являются: </w:t>
      </w:r>
    </w:p>
    <w:p>
      <w:pPr>
        <w:widowControl w:val="0"/>
        <w:tabs>
          <w:tab w:val="left" w:pos="6157"/>
        </w:tabs>
        <w:ind w:right="-2" w:firstLine="709"/>
        <w:contextualSpacing/>
      </w:pPr>
      <w:r>
        <w:t>несоответствие представленных получателем субсидии документов требованиям, определенным пунктом 2.3 настоящего Порядка, или непредставление (представление не в полном объеме) указанных документов;</w:t>
      </w:r>
    </w:p>
    <w:p>
      <w:pPr>
        <w:widowControl w:val="0"/>
        <w:tabs>
          <w:tab w:val="left" w:pos="6157"/>
        </w:tabs>
        <w:ind w:right="-2" w:firstLine="709"/>
        <w:contextualSpacing/>
      </w:pPr>
      <w:r>
        <w:t>установление факта недостоверности представленной некоммерческим товариществом информации.</w:t>
      </w:r>
    </w:p>
    <w:p>
      <w:pPr>
        <w:ind w:firstLine="709"/>
      </w:pPr>
      <w:r>
        <w:t>3.13. В случае, если на участие в конкурсном отборе не подано ни одной заявки, конкурсная комиссия отражает в протоколе факт отсутствия поданных заявок.</w:t>
      </w:r>
    </w:p>
    <w:p>
      <w:pPr>
        <w:ind w:firstLine="709"/>
      </w:pPr>
      <w:r>
        <w:t>В случае, если заявки всех участников отбора отклонены, конкурсная комиссия отражает в протоколе факт отклонения заявок.</w:t>
      </w:r>
    </w:p>
    <w:p>
      <w:pPr>
        <w:ind w:firstLine="709"/>
      </w:pPr>
      <w:r>
        <w:t>В случае, если заявки всех участников отбора отклонены, кроме одной, конкурсная комиссия отражает в протоколе факт признания единственного победителя отбора.</w:t>
      </w:r>
    </w:p>
    <w:p>
      <w:pPr>
        <w:ind w:firstLine="709"/>
      </w:pPr>
      <w:r>
        <w:t xml:space="preserve">При наличии нескольких участников отбора, получивших равное количество баллов, при фактическом отсутствии необходимого размера субсидии </w:t>
      </w:r>
      <w:r>
        <w:lastRenderedPageBreak/>
        <w:t>по количественному составу участников субсидия предоставляется участнику отбора, заявка которого имеет более ранний срок регистрации в журнале регистрации заявок на конкурсный отбор.</w:t>
      </w:r>
    </w:p>
    <w:p>
      <w:pPr>
        <w:ind w:firstLine="709"/>
      </w:pPr>
      <w:r>
        <w:t xml:space="preserve">3.14. Протокол заседания конкурсной комиссии с результатами отбора утверждается ее председателем в пятидневный срок со дня проведения заседания. После утверждения протокола заседания конкурсной комиссии Министерство в течение пяти рабочих дней издает приказ о победителях отбора и в течение трех рабочих дней со дня утверждения приказа Министерства о победителях отбора размещает информацию на едином портале и на официальном сайте Министерства, содержащую следующие сведения: </w:t>
      </w:r>
    </w:p>
    <w:p>
      <w:pPr>
        <w:ind w:firstLine="709"/>
      </w:pPr>
      <w:r>
        <w:t>дату, время и место проведения рассмотрения заявок;</w:t>
      </w:r>
    </w:p>
    <w:p>
      <w:pPr>
        <w:ind w:firstLine="709"/>
      </w:pPr>
      <w:r>
        <w:t>дату, время и место оценки заявок участников отбора;</w:t>
      </w:r>
    </w:p>
    <w:p>
      <w:pPr>
        <w:ind w:firstLine="709"/>
      </w:pPr>
      <w:r>
        <w:t>информацию об участниках отбора, заявки которых были рассмотрены;</w:t>
      </w:r>
    </w:p>
    <w:p>
      <w:pPr>
        <w:ind w:firstLine="709"/>
      </w:pPr>
      <w: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widowControl w:val="0"/>
        <w:tabs>
          <w:tab w:val="left" w:pos="6157"/>
        </w:tabs>
        <w:ind w:right="-2" w:firstLine="709"/>
        <w:contextualSpacing/>
      </w:pPr>
      <w:r>
        <w:t>наименование получателя субсидии, с которым заключается Соглашение, и размер предоставляемой ему субсидии.</w:t>
      </w:r>
    </w:p>
    <w:p>
      <w:pPr>
        <w:widowControl w:val="0"/>
        <w:tabs>
          <w:tab w:val="left" w:pos="6157"/>
        </w:tabs>
        <w:ind w:right="-2" w:firstLine="709"/>
        <w:contextualSpacing/>
      </w:pPr>
    </w:p>
    <w:p>
      <w:pPr>
        <w:widowControl w:val="0"/>
        <w:tabs>
          <w:tab w:val="left" w:pos="6157"/>
        </w:tabs>
        <w:ind w:right="-2" w:firstLine="709"/>
        <w:contextualSpacing/>
        <w:jc w:val="center"/>
      </w:pPr>
      <w:r>
        <w:t>IV. Условия и порядок предоставления субсидий</w:t>
      </w:r>
    </w:p>
    <w:p>
      <w:pPr>
        <w:widowControl w:val="0"/>
        <w:tabs>
          <w:tab w:val="left" w:pos="6157"/>
        </w:tabs>
        <w:ind w:right="-2" w:firstLine="709"/>
        <w:contextualSpacing/>
      </w:pPr>
    </w:p>
    <w:p>
      <w:pPr>
        <w:widowControl w:val="0"/>
        <w:tabs>
          <w:tab w:val="left" w:pos="6157"/>
        </w:tabs>
        <w:ind w:right="-2" w:firstLine="709"/>
        <w:contextualSpacing/>
      </w:pPr>
      <w:r>
        <w:t>4.1. Субсидия предоставляется получателю субсидии на основании Соглашения, заключаемого с Министерством в соответствии с типовой формой, установленной Министерством финансов Республики Татарстан.</w:t>
      </w:r>
    </w:p>
    <w:p>
      <w:pPr>
        <w:widowControl w:val="0"/>
        <w:tabs>
          <w:tab w:val="left" w:pos="6157"/>
        </w:tabs>
        <w:ind w:right="-2" w:firstLine="709"/>
        <w:contextualSpacing/>
      </w:pPr>
      <w:r>
        <w:t>4.2. Министерство в пятидневный срок, исчисляемый в рабочих днях, со дня принятия решения о предоставлении субсидии,</w:t>
      </w:r>
      <w:r>
        <w:rPr>
          <w:b/>
        </w:rPr>
        <w:t xml:space="preserve"> </w:t>
      </w:r>
      <w:r>
        <w:t>заключает Соглашение с получателями субсидии.</w:t>
      </w:r>
    </w:p>
    <w:p>
      <w:pPr>
        <w:widowControl w:val="0"/>
        <w:tabs>
          <w:tab w:val="left" w:pos="6157"/>
        </w:tabs>
        <w:ind w:right="-2" w:firstLine="709"/>
        <w:contextualSpacing/>
      </w:pPr>
      <w:r>
        <w:t>4.3. В Соглашении предусматриваются:</w:t>
      </w:r>
    </w:p>
    <w:p>
      <w:pPr>
        <w:widowControl w:val="0"/>
        <w:tabs>
          <w:tab w:val="left" w:pos="6157"/>
        </w:tabs>
        <w:ind w:right="-2" w:firstLine="709"/>
        <w:contextualSpacing/>
      </w:pPr>
      <w:r>
        <w:t>размер субсидии, предоставляемой получателю субсидии, ее целевое назначение, порядок перечисления;</w:t>
      </w:r>
    </w:p>
    <w:p>
      <w:pPr>
        <w:widowControl w:val="0"/>
        <w:tabs>
          <w:tab w:val="left" w:pos="6157"/>
        </w:tabs>
        <w:ind w:right="-2" w:firstLine="709"/>
        <w:contextualSpacing/>
      </w:pPr>
      <w:r>
        <w:t xml:space="preserve">точная дата завершения строительства, капитального ремонта и </w:t>
      </w:r>
      <w:proofErr w:type="gramStart"/>
      <w:r>
        <w:t>реконструкции</w:t>
      </w:r>
      <w:proofErr w:type="gramEnd"/>
      <w:r>
        <w:t xml:space="preserve"> и конечное значение результата предоставления субсидии;</w:t>
      </w:r>
    </w:p>
    <w:p>
      <w:pPr>
        <w:ind w:right="-2" w:firstLine="709"/>
      </w:pPr>
      <w:r>
        <w:t>форма и сроки представления получателем субсидии дополнительных отчетов, установленных Министерством;</w:t>
      </w:r>
    </w:p>
    <w:p>
      <w:pPr>
        <w:widowControl w:val="0"/>
        <w:tabs>
          <w:tab w:val="left" w:pos="6157"/>
        </w:tabs>
        <w:ind w:right="-2" w:firstLine="567"/>
        <w:contextualSpacing/>
      </w:pPr>
      <w:r>
        <w:t xml:space="preserve">запрет на приобретение получателем субсидии, а также иными юридическими лицами, получающими средства на основании договоров, заключенных с получателем субсидии,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pPr>
        <w:widowControl w:val="0"/>
        <w:tabs>
          <w:tab w:val="left" w:pos="6157"/>
        </w:tabs>
        <w:ind w:right="-2" w:firstLine="567"/>
        <w:contextualSpacing/>
      </w:pPr>
      <w:r>
        <w:t xml:space="preserve">согласие получателя субсидии, лиц, получающих средства на основании договоров, заключенных с получателем субсидии (за исключением </w:t>
      </w:r>
      <w:r>
        <w:lastRenderedPageBreak/>
        <w:t>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w:t>
      </w:r>
      <w:r>
        <w:rPr>
          <w:vertAlign w:val="superscript"/>
        </w:rPr>
        <w:t>1</w:t>
      </w:r>
      <w:r>
        <w:t xml:space="preserve"> и 269</w:t>
      </w:r>
      <w:r>
        <w:rPr>
          <w:vertAlign w:val="superscript"/>
        </w:rPr>
        <w:t>2</w:t>
      </w:r>
      <w:r>
        <w:t xml:space="preserve"> Бюджетного кодекса Российской Федерации;</w:t>
      </w:r>
    </w:p>
    <w:p>
      <w:pPr>
        <w:widowControl w:val="0"/>
        <w:ind w:right="-2" w:firstLine="709"/>
      </w:pPr>
      <w:r>
        <w:t>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pPr>
        <w:widowControl w:val="0"/>
        <w:ind w:right="-2" w:firstLine="709"/>
      </w:pPr>
      <w: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ind w:firstLine="540"/>
      </w:pPr>
      <w:r>
        <w:t>4.4. Размер субсидии, предоставляемой получателю субсидии (W) на цели, указанные в пункте 1.1 настоящего Порядка, для заключения Соглашения определяется по следующей формуле:</w:t>
      </w:r>
    </w:p>
    <w:p>
      <w:pPr>
        <w:ind w:firstLine="540"/>
        <w:jc w:val="center"/>
      </w:pPr>
    </w:p>
    <w:p>
      <w:pPr>
        <w:ind w:firstLine="540"/>
        <w:jc w:val="center"/>
      </w:pPr>
      <w:r>
        <w:t>W = P × 99%,</w:t>
      </w:r>
    </w:p>
    <w:p>
      <w:pPr>
        <w:ind w:firstLine="540"/>
        <w:jc w:val="center"/>
      </w:pPr>
    </w:p>
    <w:p>
      <w:pPr>
        <w:widowControl w:val="0"/>
        <w:ind w:right="-2" w:firstLine="709"/>
      </w:pPr>
      <w:r>
        <w:t>где:</w:t>
      </w:r>
    </w:p>
    <w:p>
      <w:pPr>
        <w:widowControl w:val="0"/>
        <w:ind w:right="-2" w:firstLine="709"/>
      </w:pPr>
      <w:r>
        <w:t>Р – сметная стоимость работ, определенная по результатам экспертизы в соответствии с договором подряда, за исключением затрат, указанных в пункте 1.4 настоящего Порядка, рублей.</w:t>
      </w:r>
    </w:p>
    <w:p>
      <w:pPr>
        <w:ind w:right="-2" w:firstLine="709"/>
      </w:pPr>
      <w:r>
        <w:t>4.5. Получатель субсидии признается уклонившимся от заключения Соглашения в случае, если в сроки, указанные в пункте 4.2 настоящего Порядка, не обеспечил подписание Соглашения лицом, имеющим право действовать от имени получателя субсидии.</w:t>
      </w:r>
    </w:p>
    <w:p>
      <w:pPr>
        <w:widowControl w:val="0"/>
        <w:ind w:right="-2" w:firstLine="709"/>
      </w:pPr>
      <w:r>
        <w:t>4.6. В случае принятия решения об отказе в предоставлении субсидии Министерство уведомляет получателя субсидии об этом в двухдневный срок, исчисляемый в рабочих днях, в информационной системе «Агропромышленный комплекс Республики Татарстан» с указанием причины отказа.</w:t>
      </w:r>
    </w:p>
    <w:p>
      <w:pPr>
        <w:ind w:firstLine="709"/>
      </w:pPr>
      <w:r>
        <w:t xml:space="preserve">4.7. Перечисление субсидий осуществляется Министерством в пятидневный срок, исчисляемый в рабочих днях, со дня заключения Соглашения с Министерством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 Субсидии перечисляются </w:t>
      </w:r>
      <w:r>
        <w:lastRenderedPageBreak/>
        <w:t>Министерством со своего лицевого счета, открытого в Министерстве финансов Республики Татарстан.</w:t>
      </w:r>
    </w:p>
    <w:p>
      <w:pPr>
        <w:widowControl w:val="0"/>
        <w:tabs>
          <w:tab w:val="left" w:pos="6157"/>
        </w:tabs>
        <w:ind w:right="-2" w:firstLine="709"/>
        <w:contextualSpacing/>
      </w:pPr>
      <w:r>
        <w:t>4.8. Получатель субсидии в срок до 1 февраля года, следующего за годом перечисления субсидии предоставляет в Министерство:</w:t>
      </w:r>
    </w:p>
    <w:p>
      <w:pPr>
        <w:widowControl w:val="0"/>
        <w:ind w:firstLine="709"/>
      </w:pPr>
      <w:r>
        <w:t>отчет о достижении значений результата предоставления субсидии по формам, прилагаемым к типовым формам соглашений, установленным Министерством финансов Республики Татарстан;</w:t>
      </w:r>
    </w:p>
    <w:p>
      <w:pPr>
        <w:widowControl w:val="0"/>
        <w:tabs>
          <w:tab w:val="left" w:pos="6157"/>
        </w:tabs>
        <w:ind w:right="-2" w:firstLine="709"/>
        <w:contextualSpacing/>
      </w:pPr>
      <w:r>
        <w:t>справки по статистической форме № КС-2 «Акт о приемке выполненных работ», заверенные организацией, осуществляющей строительный контроль;</w:t>
      </w:r>
    </w:p>
    <w:p>
      <w:pPr>
        <w:widowControl w:val="0"/>
        <w:tabs>
          <w:tab w:val="left" w:pos="6157"/>
        </w:tabs>
        <w:ind w:right="-2" w:firstLine="709"/>
        <w:contextualSpacing/>
      </w:pPr>
      <w:r>
        <w:t>справки по статистической форме № КС-3 «Справка о стоимости выполненных работ и затрат»;</w:t>
      </w:r>
    </w:p>
    <w:p>
      <w:pPr>
        <w:widowControl w:val="0"/>
        <w:tabs>
          <w:tab w:val="left" w:pos="6157"/>
        </w:tabs>
        <w:ind w:right="-2" w:firstLine="709"/>
        <w:contextualSpacing/>
      </w:pPr>
      <w:r>
        <w:t>справки по статистической форме № КС-11 «Акт приемки законченного строительства объекта», заверенные организацией, осуществляющей строительный контроль;</w:t>
      </w:r>
    </w:p>
    <w:p>
      <w:pPr>
        <w:widowControl w:val="0"/>
        <w:tabs>
          <w:tab w:val="left" w:pos="6157"/>
        </w:tabs>
        <w:ind w:right="-2" w:firstLine="709"/>
        <w:contextualSpacing/>
      </w:pPr>
      <w:r>
        <w:t>счетов-фактур и (или) универсального передаточного документа, и (или) товарной накладной;</w:t>
      </w:r>
    </w:p>
    <w:p>
      <w:pPr>
        <w:ind w:firstLine="709"/>
      </w:pPr>
      <w:r>
        <w:t>платежные поручения, подтверждающие оплату выполненных работ;</w:t>
      </w:r>
    </w:p>
    <w:p>
      <w:pPr>
        <w:widowControl w:val="0"/>
        <w:tabs>
          <w:tab w:val="left" w:pos="6157"/>
        </w:tabs>
        <w:ind w:right="-2" w:firstLine="709"/>
        <w:contextualSpacing/>
      </w:pPr>
      <w:r>
        <w:t>справка-расчет предельного размера причитающейся субсидии по форме, утвержденной приказом Министерства;</w:t>
      </w:r>
    </w:p>
    <w:p>
      <w:pPr>
        <w:ind w:firstLine="709"/>
      </w:pPr>
      <w:r>
        <w:t>паспорт гидротехнического сооружения;</w:t>
      </w:r>
    </w:p>
    <w:p>
      <w:pPr>
        <w:ind w:firstLine="709"/>
      </w:pPr>
      <w:r>
        <w:t>разрешение на ввод объекта в эксплуатацию, полученное не ранее года предоставления субсидии.</w:t>
      </w:r>
    </w:p>
    <w:p>
      <w:pPr>
        <w:widowControl w:val="0"/>
        <w:ind w:right="-2" w:firstLine="709"/>
      </w:pPr>
      <w:r>
        <w:t>Все документы должны быть прошнурованы в одну папку (том), постранично пронумерованы, подписаны собственноручной подписью председателя или уполномоченного представителя участника отбора при наличии надлежащим образом оформленных полномочий (с приложением копии доверенности, оформленной в соответствии с законодательством Российской Федерации) и скреплены печатью.</w:t>
      </w:r>
    </w:p>
    <w:p>
      <w:pPr>
        <w:ind w:firstLine="709"/>
      </w:pPr>
      <w:r>
        <w:t>4.9. Результатами предоставления субсидии являются:</w:t>
      </w:r>
    </w:p>
    <w:p>
      <w:pPr>
        <w:ind w:firstLine="709"/>
      </w:pPr>
      <w:r>
        <w:t>протяженность построенных, капитально отремонтированных или реконструированных сетей водоснабжения до границ садоводческого и огороднического некоммерческого товарищества (в метрах);</w:t>
      </w:r>
    </w:p>
    <w:p>
      <w:pPr>
        <w:widowControl w:val="0"/>
        <w:ind w:right="-2" w:firstLine="709"/>
      </w:pPr>
      <w:r>
        <w:t>количество построенных, капитально отремонтированных или реконструированных водонапорных башен и (или) резервуаров;</w:t>
      </w:r>
    </w:p>
    <w:p>
      <w:pPr>
        <w:widowControl w:val="0"/>
        <w:ind w:right="-2" w:firstLine="709"/>
      </w:pPr>
      <w:r>
        <w:t>количество построенных, капитально отремонтированных или реконструированных скважин и (или) насосного оборудования;</w:t>
      </w:r>
    </w:p>
    <w:p>
      <w:pPr>
        <w:ind w:firstLine="709"/>
      </w:pPr>
      <w:r>
        <w:t>количество построенных, капитально отремонтированных или реконструированных площадок накопления твердых коммунальных отходов с установкой контейнеров и (или) бункеров для накопления твердых коммунальных отходов.</w:t>
      </w:r>
    </w:p>
    <w:p>
      <w:pPr>
        <w:widowControl w:val="0"/>
        <w:tabs>
          <w:tab w:val="left" w:pos="6157"/>
        </w:tabs>
        <w:ind w:right="-2" w:firstLine="709"/>
        <w:contextualSpacing/>
      </w:pPr>
      <w:r>
        <w:t xml:space="preserve">Оценка достижения значения результата предоставления субсидии осуществляется Министерством </w:t>
      </w:r>
      <w:proofErr w:type="gramStart"/>
      <w:r>
        <w:t>путем сравнения</w:t>
      </w:r>
      <w:proofErr w:type="gramEnd"/>
      <w:r>
        <w:t xml:space="preserve"> установленного Соглашением и фактически достигнутого результата предоставления субсидии.</w:t>
      </w:r>
    </w:p>
    <w:p>
      <w:pPr>
        <w:widowControl w:val="0"/>
        <w:tabs>
          <w:tab w:val="left" w:pos="6157"/>
        </w:tabs>
        <w:ind w:right="-2" w:firstLine="709"/>
        <w:contextualSpacing/>
      </w:pPr>
    </w:p>
    <w:p>
      <w:pPr>
        <w:widowControl w:val="0"/>
        <w:tabs>
          <w:tab w:val="left" w:pos="6157"/>
        </w:tabs>
        <w:ind w:right="-2" w:firstLine="709"/>
        <w:contextualSpacing/>
        <w:jc w:val="center"/>
      </w:pPr>
      <w:r>
        <w:t>V. Требования к отчетности и контролю</w:t>
      </w:r>
    </w:p>
    <w:p>
      <w:pPr>
        <w:widowControl w:val="0"/>
        <w:ind w:firstLine="709"/>
      </w:pPr>
    </w:p>
    <w:p>
      <w:pPr>
        <w:widowControl w:val="0"/>
        <w:ind w:firstLine="709"/>
      </w:pPr>
      <w:r>
        <w:t>5.1. Министерство осуществляет проверку соблюдения получателем субсидии условий, целей и порядка предоставления субсидии.</w:t>
      </w:r>
    </w:p>
    <w:p>
      <w:pPr>
        <w:widowControl w:val="0"/>
        <w:ind w:firstLine="709"/>
      </w:pPr>
      <w: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в порядке и по формам, которые установлены Министерством финансов Российской Федерации.</w:t>
      </w:r>
    </w:p>
    <w:p>
      <w:pPr>
        <w:widowControl w:val="0"/>
        <w:ind w:firstLine="709"/>
      </w:pPr>
      <w:r>
        <w:t>Органы государственного финансового контроля осуществляют проверку в соответствии со статьями 268¹ и 269</w:t>
      </w:r>
      <w:r>
        <w:rPr>
          <w:sz w:val="22"/>
          <w:vertAlign w:val="superscript"/>
        </w:rPr>
        <w:t>2</w:t>
      </w:r>
      <w:r>
        <w:t xml:space="preserve"> Бюджетного кодекса Российской Федерации.</w:t>
      </w:r>
    </w:p>
    <w:p>
      <w:pPr>
        <w:widowControl w:val="0"/>
        <w:ind w:firstLine="709"/>
      </w:pPr>
      <w:r>
        <w:t>5.2. Предоставленные субсидии подлежат возврату в доход бюджета Республики Татарстан в соответствии с бюджетным законодательством Российской Федерации в 60-дневный срок, исчисляемый в календарных днях, со дня получения соответствующего требования Министерства:</w:t>
      </w:r>
    </w:p>
    <w:p>
      <w:pPr>
        <w:widowControl w:val="0"/>
        <w:ind w:firstLine="709"/>
      </w:pPr>
      <w: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непредставления отчета о достижении значения результата предоставления субсидии;</w:t>
      </w:r>
    </w:p>
    <w:p>
      <w:pPr>
        <w:widowControl w:val="0"/>
        <w:ind w:firstLine="709"/>
      </w:pPr>
      <w:r>
        <w:t>в размере, определяемом пропорционально отклонению от значения результата предоставления субсидии, установленного Соглашением, – в случае недостижения значения результата, указанного в пункте 4.9 настоящего Порядка.</w:t>
      </w:r>
    </w:p>
    <w:p>
      <w:pPr>
        <w:widowControl w:val="0"/>
        <w:ind w:firstLine="709"/>
      </w:pPr>
      <w:r>
        <w:t>5.3. В случае отказа от добровольного возврата в доход бюджета Республики Татарстан полученных средств, они подлежат взысканию Министерством в принудительном порядке в соответствии с законодательством Российской Федерации.</w:t>
      </w:r>
    </w:p>
    <w:p>
      <w:pPr>
        <w:widowControl w:val="0"/>
        <w:ind w:firstLine="709"/>
      </w:pPr>
      <w:r>
        <w:t>5.4. Ответственность за достоверность документов, представляемых получателями субсидии в Министерство, возлагается на председателя или уполномоченного представителя участника отбора.</w:t>
      </w:r>
    </w:p>
    <w:p>
      <w:pPr>
        <w:widowControl w:val="0"/>
        <w:ind w:firstLine="709"/>
      </w:pPr>
      <w:r>
        <w:t>5.5. Контроль (мониторинг) за целевым использованием субсидий осуществляется Министерством в соответствии с законодательством.</w:t>
      </w:r>
    </w:p>
    <w:p>
      <w:pPr>
        <w:widowControl w:val="0"/>
        <w:ind w:right="-2" w:firstLine="426"/>
        <w:jc w:val="center"/>
      </w:pPr>
    </w:p>
    <w:p>
      <w:pPr>
        <w:widowControl w:val="0"/>
        <w:ind w:right="-2" w:firstLine="426"/>
        <w:jc w:val="center"/>
      </w:pPr>
    </w:p>
    <w:p>
      <w:pPr>
        <w:widowControl w:val="0"/>
        <w:ind w:right="-2" w:firstLine="426"/>
        <w:jc w:val="center"/>
      </w:pPr>
    </w:p>
    <w:p>
      <w:pPr>
        <w:widowControl w:val="0"/>
        <w:ind w:right="-2" w:firstLine="426"/>
        <w:jc w:val="center"/>
      </w:pPr>
      <w:bookmarkStart w:id="0" w:name="_GoBack"/>
      <w:bookmarkEnd w:id="0"/>
      <w:r>
        <w:t>ПОЯСНИТЕЛЬНАЯ ЗАПИСКА</w:t>
      </w:r>
    </w:p>
    <w:p>
      <w:pPr>
        <w:widowControl w:val="0"/>
        <w:ind w:right="-2" w:firstLine="426"/>
        <w:jc w:val="center"/>
      </w:pPr>
      <w:r>
        <w:t>к проекту постановления Кабинета Министров Республики Татарстан</w:t>
      </w:r>
    </w:p>
    <w:p>
      <w:pPr>
        <w:widowControl w:val="0"/>
        <w:ind w:right="-2" w:firstLine="426"/>
        <w:jc w:val="center"/>
      </w:pPr>
      <w:r>
        <w:t xml:space="preserve">«Об утверждении Порядка предоставления субсидий из бюджета Республики Татарстан садоводческим и огородническим некоммерческим товариществам на </w:t>
      </w:r>
      <w:r>
        <w:lastRenderedPageBreak/>
        <w:t xml:space="preserve">финансовое обеспечение части затрат, связанных со строительством, капитальным ремонтом и реконструкцией систем хозяйственно-бытового водоснабжения </w:t>
      </w:r>
      <w:r>
        <w:rPr>
          <w:rFonts w:ascii="Times New Roman" w:hAnsi="Times New Roman"/>
          <w:sz w:val="24"/>
        </w:rPr>
        <w:br/>
      </w:r>
      <w:r>
        <w:t>(за исключением распределительных сетей водоснабжения) и площадок сбора и вывоза твердых коммунальных отходов»</w:t>
      </w:r>
    </w:p>
    <w:p>
      <w:pPr>
        <w:widowControl w:val="0"/>
        <w:ind w:right="-2" w:firstLine="426"/>
        <w:jc w:val="left"/>
      </w:pPr>
    </w:p>
    <w:p>
      <w:pPr>
        <w:widowControl w:val="0"/>
        <w:ind w:right="-2" w:firstLine="426"/>
        <w:jc w:val="left"/>
      </w:pPr>
    </w:p>
    <w:p>
      <w:pPr>
        <w:widowControl w:val="0"/>
        <w:ind w:right="-2" w:firstLine="709"/>
      </w:pPr>
      <w:r>
        <w:t>Предлагаемый проект постановления Кабинета Министров Республики Татарстан «Об утверждении Порядка предоставления субсидий из бюджета Республики Татарстан садоводческим и огородническим некоммерческим товариществам на финансовое обеспечение части затрат, связанных со строительством, капитальным ремонтом и реконструкцией систем хозяйственно-бытового водоснабжения (за исключением распределительных сетей водоснабжения) и площадок сбора и вывоза твердых коммунальных отходов» подготовлен в связи с необходимостью обеспечения устойчивого и сбалансированного развития садоводческих и огороднических товариществ на территории Республики Татарстан, увеличения количества вовлечения садоводческих и огороднических участков.</w:t>
      </w:r>
    </w:p>
    <w:p>
      <w:pPr>
        <w:widowControl w:val="0"/>
        <w:ind w:right="-2" w:firstLine="709"/>
      </w:pPr>
      <w:r>
        <w:t>Проект порядка разработан в соответствии с Бюджетным кодексом Российской Федерации, постановлением Правительства Российской Федерации от 18 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Бюджетным кодексом Республики Татарстан.</w:t>
      </w:r>
    </w:p>
    <w:p>
      <w:pPr>
        <w:widowControl w:val="0"/>
        <w:ind w:right="-2" w:firstLine="709"/>
      </w:pPr>
      <w:r>
        <w:t>Принятие данного проекта постановления не потребует выделения из бюджета Республики Татарстан дополнительных денежных средств.</w:t>
      </w:r>
    </w:p>
    <w:p>
      <w:pPr>
        <w:widowControl w:val="0"/>
        <w:ind w:firstLine="709"/>
      </w:pPr>
    </w:p>
    <w:sectPr>
      <w:headerReference w:type="default" r:id="rId7"/>
      <w:pgSz w:w="11906" w:h="16838"/>
      <w:pgMar w:top="1560" w:right="737"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XO Thames">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B5305C-12D6-4C9D-9E28-0AE88368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paragraph" w:customStyle="1" w:styleId="12">
    <w:name w:val="Основной шрифт абзаца1"/>
    <w:link w:val="3"/>
  </w:style>
  <w:style w:type="character" w:customStyle="1" w:styleId="30">
    <w:name w:val="Заголовок 3 Знак"/>
    <w:link w:val="3"/>
    <w:rPr>
      <w:b/>
      <w:sz w:val="26"/>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character" w:customStyle="1" w:styleId="50">
    <w:name w:val="Заголовок 5 Знак"/>
    <w:link w:val="5"/>
    <w:rPr>
      <w:b/>
      <w:sz w:val="22"/>
    </w:rPr>
  </w:style>
  <w:style w:type="character" w:customStyle="1" w:styleId="11">
    <w:name w:val="Заголовок 1 Знак"/>
    <w:link w:val="10"/>
    <w:rPr>
      <w:b/>
      <w:sz w:val="32"/>
    </w:rPr>
  </w:style>
  <w:style w:type="paragraph" w:customStyle="1" w:styleId="23">
    <w:name w:val="Гиперссылка2"/>
    <w:link w:val="a3"/>
    <w:rPr>
      <w:color w:val="0000FF"/>
      <w:u w:val="single"/>
    </w:rPr>
  </w:style>
  <w:style w:type="character" w:styleId="a3">
    <w:name w:val="Hyperlink"/>
    <w:link w:val="23"/>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5">
    <w:name w:val="toc 1"/>
    <w:next w:val="a"/>
    <w:link w:val="16"/>
    <w:uiPriority w:val="39"/>
    <w:rPr>
      <w:b/>
      <w:sz w:val="28"/>
    </w:rPr>
  </w:style>
  <w:style w:type="character" w:customStyle="1" w:styleId="16">
    <w:name w:val="Оглавление 1 Знак"/>
    <w:link w:val="15"/>
    <w:rPr>
      <w:b/>
      <w:sz w:val="28"/>
    </w:rPr>
  </w:style>
  <w:style w:type="paragraph" w:customStyle="1" w:styleId="17">
    <w:name w:val="Обычный1"/>
    <w:link w:val="18"/>
    <w:rPr>
      <w:sz w:val="28"/>
    </w:rPr>
  </w:style>
  <w:style w:type="character" w:customStyle="1" w:styleId="18">
    <w:name w:val="Обычный1"/>
    <w:link w:val="17"/>
    <w:rPr>
      <w:rFonts w:ascii="XO Thames" w:hAnsi="XO Thames"/>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i/>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lnar.Kalimullin@tatar.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5391</Words>
  <Characters>30731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YuristMCX</dc:creator>
  <cp:lastModifiedBy>YuristMCX</cp:lastModifiedBy>
  <cp:revision>2</cp:revision>
  <dcterms:created xsi:type="dcterms:W3CDTF">2023-02-01T08:10:00Z</dcterms:created>
  <dcterms:modified xsi:type="dcterms:W3CDTF">2023-02-01T08:10:00Z</dcterms:modified>
</cp:coreProperties>
</file>