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spacing w:after="0" w:line="240" w:lineRule="auto"/>
        <w:ind w:left="5103"/>
        <w:jc w:val="both"/>
        <w:outlineLvl w:val="0"/>
        <w:rPr>
          <w:rFonts w:ascii="Times New Roman" w:hAnsi="Times New Roman"/>
          <w:bCs/>
          <w:sz w:val="28"/>
          <w:szCs w:val="28"/>
        </w:rPr>
      </w:pPr>
      <w:r>
        <w:rPr>
          <w:rFonts w:ascii="Times New Roman" w:hAnsi="Times New Roman"/>
          <w:bCs/>
          <w:sz w:val="28"/>
          <w:szCs w:val="28"/>
        </w:rPr>
        <w:t>Контактные лица для направления</w:t>
      </w:r>
    </w:p>
    <w:p>
      <w:pPr>
        <w:autoSpaceDE w:val="0"/>
        <w:autoSpaceDN w:val="0"/>
        <w:adjustRightInd w:val="0"/>
        <w:spacing w:after="0" w:line="240" w:lineRule="auto"/>
        <w:ind w:left="5103"/>
        <w:jc w:val="both"/>
        <w:outlineLvl w:val="0"/>
        <w:rPr>
          <w:rFonts w:ascii="Times New Roman" w:hAnsi="Times New Roman"/>
          <w:bCs/>
          <w:sz w:val="28"/>
          <w:szCs w:val="28"/>
        </w:rPr>
      </w:pPr>
      <w:r>
        <w:rPr>
          <w:rFonts w:ascii="Times New Roman" w:hAnsi="Times New Roman"/>
          <w:bCs/>
          <w:sz w:val="28"/>
          <w:szCs w:val="28"/>
        </w:rPr>
        <w:t>замечаний и предложений:</w:t>
      </w:r>
    </w:p>
    <w:p>
      <w:pPr>
        <w:autoSpaceDE w:val="0"/>
        <w:autoSpaceDN w:val="0"/>
        <w:adjustRightInd w:val="0"/>
        <w:spacing w:after="0" w:line="240" w:lineRule="auto"/>
        <w:ind w:left="5103"/>
        <w:jc w:val="both"/>
        <w:outlineLvl w:val="0"/>
        <w:rPr>
          <w:rFonts w:ascii="Times New Roman" w:hAnsi="Times New Roman"/>
          <w:bCs/>
          <w:sz w:val="28"/>
          <w:szCs w:val="28"/>
        </w:rPr>
      </w:pPr>
    </w:p>
    <w:p>
      <w:pPr>
        <w:autoSpaceDE w:val="0"/>
        <w:autoSpaceDN w:val="0"/>
        <w:adjustRightInd w:val="0"/>
        <w:spacing w:after="0" w:line="240" w:lineRule="auto"/>
        <w:ind w:left="5103"/>
        <w:jc w:val="both"/>
        <w:outlineLvl w:val="0"/>
        <w:rPr>
          <w:rFonts w:ascii="Times New Roman" w:hAnsi="Times New Roman"/>
          <w:bCs/>
          <w:sz w:val="28"/>
          <w:szCs w:val="28"/>
        </w:rPr>
      </w:pPr>
      <w:r>
        <w:rPr>
          <w:rFonts w:ascii="Times New Roman" w:hAnsi="Times New Roman"/>
          <w:bCs/>
          <w:sz w:val="28"/>
          <w:szCs w:val="28"/>
        </w:rPr>
        <w:t>Ибрагимов Рамазан Рафисович</w:t>
      </w:r>
    </w:p>
    <w:p>
      <w:pPr>
        <w:autoSpaceDE w:val="0"/>
        <w:autoSpaceDN w:val="0"/>
        <w:adjustRightInd w:val="0"/>
        <w:spacing w:after="0" w:line="240" w:lineRule="auto"/>
        <w:ind w:left="5103"/>
        <w:jc w:val="both"/>
        <w:outlineLvl w:val="0"/>
        <w:rPr>
          <w:rFonts w:ascii="Times New Roman" w:hAnsi="Times New Roman"/>
          <w:bCs/>
          <w:sz w:val="28"/>
          <w:szCs w:val="28"/>
        </w:rPr>
      </w:pPr>
      <w:r>
        <w:rPr>
          <w:rFonts w:ascii="Times New Roman" w:hAnsi="Times New Roman"/>
          <w:bCs/>
          <w:sz w:val="28"/>
          <w:szCs w:val="28"/>
        </w:rPr>
        <w:t>Заместитель начальника отдела развития продовольственного рынка</w:t>
      </w:r>
    </w:p>
    <w:p>
      <w:pPr>
        <w:autoSpaceDE w:val="0"/>
        <w:autoSpaceDN w:val="0"/>
        <w:adjustRightInd w:val="0"/>
        <w:spacing w:after="0" w:line="240" w:lineRule="auto"/>
        <w:ind w:left="5103"/>
        <w:jc w:val="both"/>
        <w:outlineLvl w:val="0"/>
        <w:rPr>
          <w:rFonts w:ascii="Times New Roman" w:hAnsi="Times New Roman"/>
          <w:bCs/>
          <w:sz w:val="28"/>
          <w:szCs w:val="28"/>
        </w:rPr>
      </w:pPr>
      <w:r>
        <w:rPr>
          <w:rFonts w:ascii="Times New Roman" w:hAnsi="Times New Roman"/>
          <w:bCs/>
          <w:sz w:val="28"/>
          <w:szCs w:val="28"/>
        </w:rPr>
        <w:t xml:space="preserve">Телефон: </w:t>
      </w:r>
      <w:r>
        <w:rPr>
          <w:rFonts w:ascii="Times New Roman" w:hAnsi="Times New Roman"/>
          <w:bCs/>
          <w:sz w:val="28"/>
          <w:szCs w:val="28"/>
        </w:rPr>
        <w:t>+7 (843) 221-76-23</w:t>
      </w:r>
    </w:p>
    <w:p>
      <w:pPr>
        <w:autoSpaceDE w:val="0"/>
        <w:autoSpaceDN w:val="0"/>
        <w:adjustRightInd w:val="0"/>
        <w:spacing w:after="0" w:line="240" w:lineRule="auto"/>
        <w:ind w:left="5103"/>
        <w:jc w:val="both"/>
        <w:outlineLvl w:val="0"/>
        <w:rPr>
          <w:rFonts w:ascii="Times New Roman" w:hAnsi="Times New Roman"/>
          <w:bCs/>
          <w:sz w:val="28"/>
          <w:szCs w:val="28"/>
        </w:rPr>
      </w:pPr>
      <w:r>
        <w:rPr>
          <w:rFonts w:ascii="Times New Roman" w:hAnsi="Times New Roman"/>
          <w:bCs/>
          <w:sz w:val="28"/>
          <w:szCs w:val="28"/>
          <w:lang w:val="en-US"/>
        </w:rPr>
        <w:t>Email</w:t>
      </w:r>
      <w:r>
        <w:rPr>
          <w:rFonts w:ascii="Times New Roman" w:hAnsi="Times New Roman"/>
          <w:bCs/>
          <w:sz w:val="28"/>
          <w:szCs w:val="28"/>
        </w:rPr>
        <w:t xml:space="preserve">: </w:t>
      </w:r>
      <w:bookmarkStart w:id="0" w:name="_GoBack"/>
      <w:bookmarkEnd w:id="0"/>
      <w:r>
        <w:rPr>
          <w:rFonts w:ascii="Times New Roman" w:hAnsi="Times New Roman"/>
          <w:bCs/>
          <w:sz w:val="28"/>
          <w:szCs w:val="28"/>
          <w:lang w:val="en-US"/>
        </w:rPr>
        <w:t>Ramazan</w:t>
      </w:r>
      <w:r>
        <w:rPr>
          <w:rFonts w:ascii="Times New Roman" w:hAnsi="Times New Roman"/>
          <w:bCs/>
          <w:sz w:val="28"/>
          <w:szCs w:val="28"/>
        </w:rPr>
        <w:t>.</w:t>
      </w:r>
      <w:r>
        <w:rPr>
          <w:rFonts w:ascii="Times New Roman" w:hAnsi="Times New Roman"/>
          <w:bCs/>
          <w:sz w:val="28"/>
          <w:szCs w:val="28"/>
          <w:lang w:val="en-US"/>
        </w:rPr>
        <w:t>Ibragimov</w:t>
      </w:r>
      <w:r>
        <w:rPr>
          <w:rFonts w:ascii="Times New Roman" w:hAnsi="Times New Roman"/>
          <w:bCs/>
          <w:sz w:val="28"/>
          <w:szCs w:val="28"/>
        </w:rPr>
        <w:t>@</w:t>
      </w:r>
      <w:r>
        <w:rPr>
          <w:rFonts w:ascii="Times New Roman" w:hAnsi="Times New Roman"/>
          <w:bCs/>
          <w:sz w:val="28"/>
          <w:szCs w:val="28"/>
          <w:lang w:val="en-US"/>
        </w:rPr>
        <w:t>tatar</w:t>
      </w:r>
      <w:r>
        <w:rPr>
          <w:rFonts w:ascii="Times New Roman" w:hAnsi="Times New Roman"/>
          <w:bCs/>
          <w:sz w:val="28"/>
          <w:szCs w:val="28"/>
        </w:rPr>
        <w:t>.</w:t>
      </w:r>
      <w:r>
        <w:rPr>
          <w:rFonts w:ascii="Times New Roman" w:hAnsi="Times New Roman"/>
          <w:bCs/>
          <w:sz w:val="28"/>
          <w:szCs w:val="28"/>
          <w:lang w:val="en-US"/>
        </w:rPr>
        <w:t>ru</w:t>
      </w:r>
    </w:p>
    <w:p>
      <w:pPr>
        <w:autoSpaceDE w:val="0"/>
        <w:autoSpaceDN w:val="0"/>
        <w:adjustRightInd w:val="0"/>
        <w:spacing w:after="0" w:line="240" w:lineRule="auto"/>
        <w:ind w:left="5103"/>
        <w:jc w:val="both"/>
        <w:outlineLvl w:val="0"/>
        <w:rPr>
          <w:rFonts w:ascii="Times New Roman" w:hAnsi="Times New Roman"/>
          <w:bCs/>
          <w:sz w:val="28"/>
          <w:szCs w:val="28"/>
        </w:rPr>
      </w:pPr>
    </w:p>
    <w:p>
      <w:pPr>
        <w:autoSpaceDE w:val="0"/>
        <w:autoSpaceDN w:val="0"/>
        <w:adjustRightInd w:val="0"/>
        <w:spacing w:after="0" w:line="240" w:lineRule="auto"/>
        <w:ind w:left="5103"/>
        <w:jc w:val="both"/>
        <w:outlineLvl w:val="0"/>
        <w:rPr>
          <w:rFonts w:ascii="Times New Roman" w:hAnsi="Times New Roman"/>
          <w:bCs/>
          <w:sz w:val="28"/>
          <w:szCs w:val="28"/>
        </w:rPr>
      </w:pPr>
      <w:r>
        <w:rPr>
          <w:rFonts w:ascii="Times New Roman" w:hAnsi="Times New Roman"/>
          <w:bCs/>
          <w:sz w:val="28"/>
          <w:szCs w:val="28"/>
        </w:rPr>
        <w:t>Калимуллин Ильнар Ирекович</w:t>
      </w:r>
    </w:p>
    <w:p>
      <w:pPr>
        <w:autoSpaceDE w:val="0"/>
        <w:autoSpaceDN w:val="0"/>
        <w:adjustRightInd w:val="0"/>
        <w:spacing w:after="0" w:line="240" w:lineRule="auto"/>
        <w:ind w:left="5103"/>
        <w:jc w:val="both"/>
        <w:outlineLvl w:val="0"/>
        <w:rPr>
          <w:rFonts w:ascii="Times New Roman" w:hAnsi="Times New Roman"/>
          <w:bCs/>
          <w:sz w:val="28"/>
          <w:szCs w:val="28"/>
        </w:rPr>
      </w:pPr>
      <w:r>
        <w:rPr>
          <w:rFonts w:ascii="Times New Roman" w:hAnsi="Times New Roman"/>
          <w:bCs/>
          <w:sz w:val="28"/>
          <w:szCs w:val="28"/>
        </w:rPr>
        <w:t>Начальник юридического отдела</w:t>
      </w:r>
    </w:p>
    <w:p>
      <w:pPr>
        <w:autoSpaceDE w:val="0"/>
        <w:autoSpaceDN w:val="0"/>
        <w:adjustRightInd w:val="0"/>
        <w:spacing w:after="0" w:line="240" w:lineRule="auto"/>
        <w:ind w:left="5103"/>
        <w:jc w:val="both"/>
        <w:outlineLvl w:val="0"/>
        <w:rPr>
          <w:rFonts w:ascii="Times New Roman" w:hAnsi="Times New Roman"/>
          <w:bCs/>
          <w:sz w:val="28"/>
          <w:szCs w:val="28"/>
        </w:rPr>
      </w:pPr>
      <w:r>
        <w:rPr>
          <w:rFonts w:ascii="Times New Roman" w:hAnsi="Times New Roman"/>
          <w:bCs/>
          <w:sz w:val="28"/>
          <w:szCs w:val="28"/>
        </w:rPr>
        <w:t>Адрес: г. Казань, ул.</w:t>
      </w:r>
      <w:r>
        <w:rPr>
          <w:rFonts w:ascii="Times New Roman" w:hAnsi="Times New Roman"/>
          <w:bCs/>
          <w:sz w:val="28"/>
          <w:szCs w:val="28"/>
          <w:lang w:val="en-US"/>
        </w:rPr>
        <w:t> </w:t>
      </w:r>
      <w:r>
        <w:rPr>
          <w:rFonts w:ascii="Times New Roman" w:hAnsi="Times New Roman"/>
          <w:bCs/>
          <w:sz w:val="28"/>
          <w:szCs w:val="28"/>
        </w:rPr>
        <w:t>Федосеевская, 36</w:t>
      </w:r>
    </w:p>
    <w:p>
      <w:pPr>
        <w:autoSpaceDE w:val="0"/>
        <w:autoSpaceDN w:val="0"/>
        <w:adjustRightInd w:val="0"/>
        <w:spacing w:after="0" w:line="240" w:lineRule="auto"/>
        <w:ind w:left="5103"/>
        <w:jc w:val="both"/>
        <w:outlineLvl w:val="0"/>
        <w:rPr>
          <w:rFonts w:ascii="Times New Roman" w:hAnsi="Times New Roman"/>
          <w:bCs/>
          <w:sz w:val="28"/>
          <w:szCs w:val="28"/>
        </w:rPr>
      </w:pPr>
      <w:r>
        <w:rPr>
          <w:rFonts w:ascii="Times New Roman" w:hAnsi="Times New Roman"/>
          <w:bCs/>
          <w:sz w:val="28"/>
          <w:szCs w:val="28"/>
        </w:rPr>
        <w:t>Телефон: +7 (843) 221-76-14</w:t>
      </w:r>
    </w:p>
    <w:p>
      <w:pPr>
        <w:autoSpaceDE w:val="0"/>
        <w:autoSpaceDN w:val="0"/>
        <w:adjustRightInd w:val="0"/>
        <w:spacing w:after="0" w:line="240" w:lineRule="auto"/>
        <w:ind w:left="5103"/>
        <w:jc w:val="both"/>
        <w:outlineLvl w:val="0"/>
        <w:rPr>
          <w:rFonts w:ascii="Times New Roman" w:hAnsi="Times New Roman"/>
          <w:bCs/>
          <w:sz w:val="28"/>
          <w:szCs w:val="28"/>
        </w:rPr>
      </w:pPr>
      <w:r>
        <w:rPr>
          <w:rFonts w:ascii="Times New Roman" w:hAnsi="Times New Roman"/>
          <w:bCs/>
          <w:sz w:val="28"/>
          <w:szCs w:val="28"/>
          <w:lang w:val="en-US"/>
        </w:rPr>
        <w:t>E</w:t>
      </w:r>
      <w:r>
        <w:rPr>
          <w:rFonts w:ascii="Times New Roman" w:hAnsi="Times New Roman"/>
          <w:bCs/>
          <w:sz w:val="28"/>
          <w:szCs w:val="28"/>
        </w:rPr>
        <w:t>-</w:t>
      </w:r>
      <w:r>
        <w:rPr>
          <w:rFonts w:ascii="Times New Roman" w:hAnsi="Times New Roman"/>
          <w:bCs/>
          <w:sz w:val="28"/>
          <w:szCs w:val="28"/>
          <w:lang w:val="en-US"/>
        </w:rPr>
        <w:t>mail</w:t>
      </w:r>
      <w:r>
        <w:rPr>
          <w:rFonts w:ascii="Times New Roman" w:hAnsi="Times New Roman"/>
          <w:bCs/>
          <w:sz w:val="28"/>
          <w:szCs w:val="28"/>
        </w:rPr>
        <w:t xml:space="preserve">: </w:t>
      </w:r>
      <w:hyperlink r:id="rId6" w:history="1">
        <w:r>
          <w:rPr>
            <w:rFonts w:ascii="Times New Roman" w:hAnsi="Times New Roman"/>
            <w:bCs/>
            <w:sz w:val="28"/>
            <w:szCs w:val="28"/>
            <w:lang w:val="en-US"/>
          </w:rPr>
          <w:t>Ilnar</w:t>
        </w:r>
        <w:r>
          <w:rPr>
            <w:rFonts w:ascii="Times New Roman" w:hAnsi="Times New Roman"/>
            <w:bCs/>
            <w:sz w:val="28"/>
            <w:szCs w:val="28"/>
          </w:rPr>
          <w:t>.</w:t>
        </w:r>
        <w:r>
          <w:rPr>
            <w:rFonts w:ascii="Times New Roman" w:hAnsi="Times New Roman"/>
            <w:bCs/>
            <w:sz w:val="28"/>
            <w:szCs w:val="28"/>
            <w:lang w:val="en-US"/>
          </w:rPr>
          <w:t>Kalimullin</w:t>
        </w:r>
        <w:r>
          <w:rPr>
            <w:rFonts w:ascii="Times New Roman" w:hAnsi="Times New Roman"/>
            <w:bCs/>
            <w:sz w:val="28"/>
            <w:szCs w:val="28"/>
          </w:rPr>
          <w:t>@</w:t>
        </w:r>
        <w:r>
          <w:rPr>
            <w:rFonts w:ascii="Times New Roman" w:hAnsi="Times New Roman"/>
            <w:bCs/>
            <w:sz w:val="28"/>
            <w:szCs w:val="28"/>
            <w:lang w:val="en-US"/>
          </w:rPr>
          <w:t>tatar</w:t>
        </w:r>
        <w:r>
          <w:rPr>
            <w:rFonts w:ascii="Times New Roman" w:hAnsi="Times New Roman"/>
            <w:bCs/>
            <w:sz w:val="28"/>
            <w:szCs w:val="28"/>
          </w:rPr>
          <w:t>.</w:t>
        </w:r>
        <w:r>
          <w:rPr>
            <w:rFonts w:ascii="Times New Roman" w:hAnsi="Times New Roman"/>
            <w:bCs/>
            <w:sz w:val="28"/>
            <w:szCs w:val="28"/>
            <w:lang w:val="en-US"/>
          </w:rPr>
          <w:t>ru</w:t>
        </w:r>
      </w:hyperlink>
    </w:p>
    <w:p>
      <w:pPr>
        <w:tabs>
          <w:tab w:val="left" w:pos="4536"/>
          <w:tab w:val="left" w:pos="5387"/>
        </w:tabs>
        <w:spacing w:after="0" w:line="235" w:lineRule="auto"/>
        <w:ind w:right="5669"/>
        <w:jc w:val="both"/>
        <w:rPr>
          <w:rFonts w:ascii="Times New Roman" w:eastAsia="Times New Roman" w:hAnsi="Times New Roman" w:cs="Times New Roman"/>
          <w:sz w:val="28"/>
          <w:szCs w:val="28"/>
          <w:lang w:eastAsia="ru-RU"/>
        </w:rPr>
      </w:pPr>
    </w:p>
    <w:p>
      <w:pPr>
        <w:tabs>
          <w:tab w:val="left" w:pos="4536"/>
          <w:tab w:val="left" w:pos="5387"/>
        </w:tabs>
        <w:spacing w:after="0" w:line="235" w:lineRule="auto"/>
        <w:ind w:right="5669"/>
        <w:jc w:val="both"/>
        <w:rPr>
          <w:rFonts w:ascii="Times New Roman" w:eastAsia="Times New Roman" w:hAnsi="Times New Roman" w:cs="Times New Roman"/>
          <w:sz w:val="28"/>
          <w:szCs w:val="28"/>
          <w:lang w:eastAsia="ru-RU"/>
        </w:rPr>
      </w:pPr>
    </w:p>
    <w:p>
      <w:pPr>
        <w:tabs>
          <w:tab w:val="left" w:pos="4536"/>
          <w:tab w:val="left" w:pos="5387"/>
        </w:tabs>
        <w:spacing w:after="0" w:line="235" w:lineRule="auto"/>
        <w:ind w:right="566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О внесении изменений в Порядок предоставления из бюджета Респуб-лики Татарстан субсидии произво-дителям зерновых культур на возмещение части затрат, связанных с производством и реализацией зерновых культур, софинансируемой из федерального бюджета, утверж-денный постановлением Кабинета Министров Республики Татарстан </w:t>
      </w:r>
      <w:r>
        <w:rPr>
          <w:rFonts w:ascii="Times New Roman" w:eastAsia="Times New Roman" w:hAnsi="Times New Roman" w:cs="Times New Roman"/>
          <w:sz w:val="28"/>
          <w:szCs w:val="28"/>
          <w:lang w:eastAsia="ru-RU"/>
        </w:rPr>
        <w:br/>
        <w:t>от 07.09.2021 № 836 «</w:t>
      </w:r>
      <w:r>
        <w:rPr>
          <w:rFonts w:ascii="Times New Roman" w:eastAsia="Times New Roman" w:hAnsi="Times New Roman" w:cs="Times New Roman"/>
          <w:sz w:val="28"/>
          <w:szCs w:val="28"/>
        </w:rPr>
        <w:t>О мерах госу-дарственной поддержки произво-дителей зерновых культур»</w:t>
      </w:r>
    </w:p>
    <w:p>
      <w:pPr>
        <w:tabs>
          <w:tab w:val="left" w:pos="4536"/>
          <w:tab w:val="left" w:pos="5387"/>
        </w:tabs>
        <w:spacing w:after="0" w:line="235" w:lineRule="auto"/>
        <w:ind w:right="5669"/>
        <w:jc w:val="both"/>
        <w:rPr>
          <w:rFonts w:ascii="Times New Roman" w:eastAsia="Times New Roman" w:hAnsi="Times New Roman" w:cs="Times New Roman"/>
          <w:sz w:val="28"/>
          <w:szCs w:val="28"/>
        </w:rPr>
      </w:pPr>
    </w:p>
    <w:p>
      <w:pPr>
        <w:tabs>
          <w:tab w:val="left" w:pos="4536"/>
          <w:tab w:val="left" w:pos="5387"/>
        </w:tabs>
        <w:spacing w:after="0" w:line="235" w:lineRule="auto"/>
        <w:ind w:right="5669"/>
        <w:jc w:val="both"/>
        <w:rPr>
          <w:rFonts w:ascii="Times New Roman" w:eastAsia="Times New Roman" w:hAnsi="Times New Roman" w:cs="Times New Roman"/>
          <w:sz w:val="28"/>
          <w:szCs w:val="28"/>
        </w:rPr>
      </w:pPr>
    </w:p>
    <w:p>
      <w:pPr>
        <w:spacing w:after="0" w:line="235"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Кабинет Министров Республики Татарстан ПОСТАНОВЛЯЕТ:</w:t>
      </w:r>
    </w:p>
    <w:p>
      <w:pPr>
        <w:spacing w:after="0" w:line="235" w:lineRule="auto"/>
        <w:ind w:firstLine="709"/>
        <w:jc w:val="both"/>
        <w:rPr>
          <w:rFonts w:ascii="Times New Roman" w:eastAsia="Times New Roman" w:hAnsi="Times New Roman" w:cs="Times New Roman"/>
          <w:sz w:val="28"/>
          <w:szCs w:val="28"/>
          <w:lang w:eastAsia="ru-RU"/>
        </w:rPr>
      </w:pPr>
    </w:p>
    <w:p>
      <w:pPr>
        <w:spacing w:after="0" w:line="235"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Внести в Порядок предоставления из бюджета Республики Татарстан субсидии производителям зерновых культур на возмещение части затрат, связанных с производством и реализацией зерновых культур, софинансируемой из федерального бюджета, утвержденный постановлением Кабинета Министров Республики Татарстан от 07.09.2021 № 836 «О мерах государственной поддержки производителей зерновых культур» (с изменениями, внесенными постановлением Кабинета Министров Республики Татарстан от 27.06.2022 № 608, от 21.10.2022       № 1130, от 11.11.2022 № 1204) следующие изменения:</w:t>
      </w:r>
    </w:p>
    <w:p>
      <w:pPr>
        <w:spacing w:after="0" w:line="235"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lang w:eastAsia="ru-RU"/>
        </w:rPr>
        <w:t>пункт 1 после слов «федерального бюджета</w:t>
      </w:r>
      <w:r>
        <w:rPr>
          <w:rFonts w:ascii="Times New Roman" w:eastAsia="Times New Roman" w:hAnsi="Times New Roman" w:cs="Times New Roman"/>
          <w:color w:val="000000" w:themeColor="text1"/>
          <w:sz w:val="28"/>
          <w:szCs w:val="28"/>
        </w:rPr>
        <w:t xml:space="preserve">»  дополнить словами «, за исключением зерновых культур, реализованных участниками отбора в процессе проведения государственных закупочных интервенций в соответствии с постановлением Правительства Российской Федерации от 5 октября 2016 г. № 1003 </w:t>
      </w:r>
      <w:r>
        <w:rPr>
          <w:rFonts w:ascii="Times New Roman" w:eastAsia="Times New Roman" w:hAnsi="Times New Roman" w:cs="Times New Roman"/>
          <w:color w:val="000000" w:themeColor="text1"/>
          <w:sz w:val="28"/>
          <w:szCs w:val="28"/>
        </w:rPr>
        <w:lastRenderedPageBreak/>
        <w:t>«Об утверждении Правил приобретения сельскохозяйственной продукции у сельскохозяйственных товаропроизводителей и (или) организаций и индивидуальных предпринимателей, осуществляющих первичную и (или) последующую (промышленную) переработку сельскохозяйственной продукции, произведенной сельскохозяйственными товаропроизводителями на территории Российской Федерации, в процессе проведения государственных закупочных интервенций и ее реализации»;</w:t>
      </w:r>
    </w:p>
    <w:p>
      <w:pPr>
        <w:spacing w:after="0" w:line="235"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 третий пункта 2 изложить в следующей редакции:</w:t>
      </w:r>
    </w:p>
    <w:p>
      <w:pPr>
        <w:spacing w:after="0" w:line="235"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«участники отбора –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Правилами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Российской Федерации от 9 октября 2021 г. № 1722 «О федеральной государственной информационной системе прослеживаемости зерна и продуктов переработки зерна»,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pPr>
        <w:spacing w:after="0" w:line="235"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 пятый пункта 7 изложить в следующей редакции:</w:t>
      </w:r>
    </w:p>
    <w:p>
      <w:pPr>
        <w:spacing w:after="0" w:line="235"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офшорная компания),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w:t>
      </w:r>
      <w:r>
        <w:rPr>
          <w:rFonts w:ascii="Times New Roman" w:eastAsia="Times New Roman" w:hAnsi="Times New Roman" w:cs="Times New Roman"/>
          <w:sz w:val="28"/>
          <w:szCs w:val="28"/>
          <w:lang w:eastAsia="ru-RU"/>
        </w:rPr>
        <w:lastRenderedPageBreak/>
        <w:t>компаний в капитале других российских юридических лиц, реализованное через участие в капитале указанных публичных акционерных обществ;»;</w:t>
      </w:r>
    </w:p>
    <w:p>
      <w:pPr>
        <w:widowControl w:val="0"/>
        <w:tabs>
          <w:tab w:val="left" w:pos="6420"/>
        </w:tabs>
        <w:spacing w:after="0" w:line="235"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пункте 8:</w:t>
      </w:r>
      <w:r>
        <w:rPr>
          <w:rFonts w:ascii="Times New Roman" w:eastAsia="Times New Roman" w:hAnsi="Times New Roman" w:cs="Times New Roman"/>
          <w:sz w:val="28"/>
          <w:szCs w:val="28"/>
          <w:lang w:eastAsia="ru-RU"/>
        </w:rPr>
        <w:tab/>
      </w:r>
    </w:p>
    <w:p>
      <w:pPr>
        <w:spacing w:after="0" w:line="235"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абзац пятый  изложить в следующей редакции:</w:t>
      </w:r>
    </w:p>
    <w:p>
      <w:pPr>
        <w:spacing w:after="0" w:line="235"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об объемах производства и реализации с января по февраль текущего года зерновых культур собственного производства, которые подтверждаются товаросопроводительными документами на партию зерна или партию продуктов переработки зерна, оформленные в соответствии с Правилами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утвержденными постановлением Правительства Российской Федерации от 9 октября 2021 г. № 1721 «Об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(далее – Правила оформления товаросопроводительного документа);»;</w:t>
      </w:r>
    </w:p>
    <w:p>
      <w:pPr>
        <w:spacing w:after="0" w:line="235"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абзац седьмой изложить в следующей редакции:</w:t>
      </w:r>
    </w:p>
    <w:p>
      <w:pPr>
        <w:spacing w:after="0" w:line="235"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«документы, подтверждающие факт реализации зерновых культур собственного производства с января по февраль текущего года (договоры, товарно-транспортные накладные и (или) универсальные передаточные документы, платежные поручения, подтверждающие оплату реализованной продукции), которые подтверждаются товаросопроводительными документами на партию зерна или партию продуктов переработки зерна, оформленными в соответствии с Правилами оформления товаросопроводительного документа;»;</w:t>
      </w:r>
    </w:p>
    <w:p>
      <w:pPr>
        <w:spacing w:after="0" w:line="235"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абзацы девятый и десятый изложить в следующей редакции:</w:t>
      </w:r>
    </w:p>
    <w:p>
      <w:pPr>
        <w:suppressAutoHyphens w:val="0"/>
        <w:spacing w:after="0" w:line="235"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«копии договоров сельскохозяйственного  страхования с государственной поддержкой, заключенных в отчетном году в отношении земельных участков, занятых посевами зерновых культур, в целях компенсации части затрат на производство и реализацию которых предоставляется субсидия;</w:t>
      </w:r>
    </w:p>
    <w:p>
      <w:pPr>
        <w:suppressAutoHyphens w:val="0"/>
        <w:spacing w:after="0" w:line="235"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Копии представленных документов должны быть заверены, документы подписаны руководителем и главным бухгалтером участника отбора и скреплены печатью (при наличии).»;</w:t>
      </w:r>
    </w:p>
    <w:p>
      <w:pPr>
        <w:suppressAutoHyphens w:val="0"/>
        <w:spacing w:after="0" w:line="235"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дополнить абзацем следующего содержания:</w:t>
      </w:r>
    </w:p>
    <w:p>
      <w:pPr>
        <w:suppressAutoHyphens w:val="0"/>
        <w:spacing w:after="0" w:line="235"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w:t>
      </w:r>
    </w:p>
    <w:p>
      <w:pPr>
        <w:spacing w:after="0" w:line="235"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 пятый пункта 11 изложить в следующей редакции:</w:t>
      </w:r>
    </w:p>
    <w:p>
      <w:pPr>
        <w:widowControl w:val="0"/>
        <w:suppressAutoHyphens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«точная дата завершения и конечное значение результатов предоставления субсидии (конкретная количественная характеристика итогов);»;</w:t>
      </w:r>
    </w:p>
    <w:p>
      <w:pPr>
        <w:suppressAutoHyphens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пункт 14 изложить в следующей редакции: </w:t>
      </w:r>
    </w:p>
    <w:p>
      <w:pPr>
        <w:suppressAutoHyphens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Расчет размера субсидии, причитающейся получателю субсидии (Wф) (в рублях), осуществляется по следующей формуле: </w:t>
      </w:r>
    </w:p>
    <w:p>
      <w:pPr>
        <w:suppressAutoHyphens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pPr>
        <w:suppressAutoHyphens w:val="0"/>
        <w:spacing w:after="0" w:line="235" w:lineRule="auto"/>
        <w:jc w:val="center"/>
        <w:rPr>
          <w:rFonts w:ascii="Times New Roman" w:eastAsia="Times New Roman" w:hAnsi="Times New Roman" w:cs="Times New Roman"/>
          <w:sz w:val="28"/>
          <w:szCs w:val="28"/>
          <w:lang w:eastAsia="ru-RU"/>
        </w:rPr>
      </w:pPr>
      <m:oMathPara>
        <m:oMath>
          <m:r>
            <m:rPr>
              <m:sty m:val="p"/>
            </m:rPr>
            <w:rPr>
              <w:rFonts w:ascii="Cambria Math" w:eastAsia="Times New Roman" w:hAnsi="Cambria Math" w:cs="Times New Roman"/>
              <w:sz w:val="28"/>
              <w:szCs w:val="28"/>
              <w:lang w:eastAsia="ru-RU"/>
            </w:rPr>
            <w:lastRenderedPageBreak/>
            <m:t xml:space="preserve">Wф = </m:t>
          </m:r>
          <m:nary>
            <m:naryPr>
              <m:chr m:val="∑"/>
              <m:ctrlPr>
                <w:rPr>
                  <w:rFonts w:ascii="Cambria Math" w:eastAsia="Times New Roman" w:hAnsi="Cambria Math" w:cs="Times New Roman"/>
                  <w:sz w:val="28"/>
                  <w:szCs w:val="28"/>
                  <w:lang w:eastAsia="ru-RU"/>
                </w:rPr>
              </m:ctrlPr>
            </m:naryPr>
            <m:sub>
              <m:r>
                <w:rPr>
                  <w:rFonts w:ascii="Cambria Math" w:eastAsia="Cambria Math" w:hAnsi="Cambria Math" w:cs="Times New Roman"/>
                  <w:sz w:val="28"/>
                  <w:szCs w:val="28"/>
                  <w:lang w:eastAsia="ru-RU"/>
                </w:rPr>
                <m:t>i</m:t>
              </m:r>
              <m:r>
                <m:rPr>
                  <m:sty m:val="p"/>
                </m:rPr>
                <w:rPr>
                  <w:rFonts w:ascii="Cambria Math" w:eastAsia="Cambria Math" w:hAnsi="Cambria Math" w:cs="Times New Roman"/>
                  <w:sz w:val="28"/>
                  <w:szCs w:val="28"/>
                  <w:lang w:eastAsia="ru-RU"/>
                </w:rPr>
                <m:t>=1</m:t>
              </m:r>
            </m:sub>
            <m:sup>
              <m:r>
                <w:rPr>
                  <w:rFonts w:ascii="Cambria Math" w:eastAsia="Cambria Math" w:hAnsi="Cambria Math" w:cs="Times New Roman"/>
                  <w:sz w:val="28"/>
                  <w:szCs w:val="28"/>
                  <w:lang w:eastAsia="ru-RU"/>
                </w:rPr>
                <m:t>n</m:t>
              </m:r>
            </m:sup>
            <m:e>
              <m:r>
                <m:rPr>
                  <m:sty m:val="p"/>
                </m:rPr>
                <w:rPr>
                  <w:rFonts w:ascii="Cambria Math" w:eastAsia="Times New Roman" w:hAnsi="Cambria Math" w:cs="Times New Roman"/>
                  <w:sz w:val="28"/>
                  <w:szCs w:val="28"/>
                  <w:lang w:eastAsia="ru-RU"/>
                </w:rPr>
                <m:t xml:space="preserve">(Vфi × С×Кстрах) ≤ </m:t>
              </m:r>
              <m:nary>
                <m:naryPr>
                  <m:chr m:val="∑"/>
                  <m:limLoc m:val="undOvr"/>
                  <m:ctrlPr>
                    <w:rPr>
                      <w:rFonts w:ascii="Cambria Math" w:eastAsia="Times New Roman" w:hAnsi="Cambria Math" w:cs="Times New Roman"/>
                      <w:sz w:val="28"/>
                      <w:szCs w:val="28"/>
                      <w:lang w:eastAsia="ru-RU"/>
                    </w:rPr>
                  </m:ctrlPr>
                </m:naryPr>
                <m:sub>
                  <m:r>
                    <w:rPr>
                      <w:rFonts w:ascii="Cambria Math" w:eastAsia="Times New Roman" w:hAnsi="Cambria Math" w:cs="Times New Roman"/>
                      <w:sz w:val="28"/>
                      <w:szCs w:val="28"/>
                      <w:lang w:eastAsia="ru-RU"/>
                    </w:rPr>
                    <m:t>i</m:t>
                  </m:r>
                  <m:r>
                    <m:rPr>
                      <m:sty m:val="p"/>
                    </m:rP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n</m:t>
                  </m:r>
                </m:sup>
                <m:e>
                  <m:r>
                    <m:rPr>
                      <m:sty m:val="p"/>
                    </m:rPr>
                    <w:rPr>
                      <w:rFonts w:ascii="Cambria Math" w:eastAsia="Times New Roman" w:hAnsi="Cambria Math" w:cs="Times New Roman"/>
                      <w:sz w:val="28"/>
                      <w:szCs w:val="28"/>
                      <w:lang w:eastAsia="ru-RU"/>
                    </w:rPr>
                    <m:t xml:space="preserve"> </m:t>
                  </m:r>
                </m:e>
              </m:nary>
              <m:r>
                <m:rPr>
                  <m:sty m:val="p"/>
                </m:rPr>
                <w:rPr>
                  <w:rFonts w:ascii="Cambria Math" w:eastAsia="Times New Roman" w:hAnsi="Cambria Math" w:cs="Times New Roman"/>
                  <w:sz w:val="28"/>
                  <w:szCs w:val="28"/>
                  <w:lang w:eastAsia="ru-RU"/>
                </w:rPr>
                <m:t>(Vфi × Si × 50%),</m:t>
              </m:r>
            </m:e>
          </m:nary>
        </m:oMath>
      </m:oMathPara>
    </w:p>
    <w:p>
      <w:pPr>
        <w:suppressAutoHyphens w:val="0"/>
        <w:spacing w:after="0" w:line="235" w:lineRule="auto"/>
        <w:ind w:firstLine="709"/>
        <w:jc w:val="both"/>
        <w:rPr>
          <w:rFonts w:ascii="Times New Roman" w:eastAsia="Times New Roman" w:hAnsi="Times New Roman" w:cs="Times New Roman"/>
          <w:sz w:val="28"/>
          <w:szCs w:val="28"/>
          <w:lang w:eastAsia="ru-RU"/>
        </w:rPr>
      </w:pPr>
    </w:p>
    <w:p>
      <w:pPr>
        <w:suppressAutoHyphens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где: </w:t>
      </w:r>
    </w:p>
    <w:p>
      <w:pPr>
        <w:suppressAutoHyphens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i - зерновые культуры; </w:t>
      </w:r>
    </w:p>
    <w:p>
      <w:pPr>
        <w:suppressAutoHyphens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n - количество зерновых культур; </w:t>
      </w:r>
    </w:p>
    <w:p>
      <w:pPr>
        <w:suppressAutoHyphens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Vфi - фактический объем реализованных участником отбора i-й зерновой культуры собственного производства с 1 января по 28 февраля текущего года (в тоннах); </w:t>
      </w:r>
    </w:p>
    <w:p>
      <w:pPr>
        <w:suppressAutoHyphens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 ставка субсидии на 1 тонну реализованных зерновых культур собственного производства (в рублях), размер которой утверждается приказом Министерства и определяется по следующей формуле: </w:t>
      </w:r>
    </w:p>
    <w:p>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pPr>
        <w:tabs>
          <w:tab w:val="left" w:pos="2232"/>
        </w:tabs>
        <w:spacing w:after="0" w:line="235"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w:t>
      </w:r>
      <m:oMath>
        <m:f>
          <m:fPr>
            <m:ctrlPr>
              <w:rPr>
                <w:rFonts w:ascii="Cambria Math" w:eastAsia="Times New Roman" w:hAnsi="Cambria Math" w:cs="Times New Roman"/>
                <w:sz w:val="28"/>
                <w:szCs w:val="28"/>
                <w:lang w:eastAsia="ru-RU"/>
              </w:rPr>
            </m:ctrlPr>
          </m:fPr>
          <m:num>
            <m:r>
              <m:rPr>
                <m:nor/>
              </m:rPr>
              <w:rPr>
                <w:rFonts w:ascii="Times New Roman" w:eastAsia="Times New Roman" w:hAnsi="Times New Roman" w:cs="Times New Roman"/>
                <w:sz w:val="28"/>
                <w:szCs w:val="28"/>
                <w:lang w:eastAsia="ru-RU"/>
              </w:rPr>
              <m:t>Wб</m:t>
            </m:r>
          </m:num>
          <m:den>
            <m:r>
              <m:rPr>
                <m:nor/>
              </m:rPr>
              <w:rPr>
                <w:rFonts w:ascii="Times New Roman" w:eastAsia="Times New Roman" w:hAnsi="Times New Roman" w:cs="Times New Roman"/>
                <w:sz w:val="28"/>
                <w:szCs w:val="28"/>
                <w:lang w:eastAsia="ru-RU"/>
              </w:rPr>
              <m:t xml:space="preserve">Rрф </m:t>
            </m:r>
          </m:den>
        </m:f>
      </m:oMath>
      <w:r>
        <w:rPr>
          <w:rFonts w:ascii="Times New Roman" w:eastAsia="Times New Roman" w:hAnsi="Times New Roman" w:cs="Times New Roman"/>
          <w:sz w:val="28"/>
          <w:szCs w:val="28"/>
          <w:lang w:eastAsia="ru-RU"/>
        </w:rPr>
        <w:t>;</w:t>
      </w:r>
    </w:p>
    <w:p>
      <w:pPr>
        <w:suppressAutoHyphens w:val="0"/>
        <w:spacing w:after="0" w:line="240" w:lineRule="auto"/>
        <w:jc w:val="center"/>
        <w:rPr>
          <w:rFonts w:ascii="Times New Roman" w:eastAsia="Times New Roman" w:hAnsi="Times New Roman" w:cs="Times New Roman"/>
          <w:sz w:val="28"/>
          <w:szCs w:val="28"/>
          <w:lang w:eastAsia="ru-RU"/>
        </w:rPr>
      </w:pPr>
    </w:p>
    <w:p>
      <w:pPr>
        <w:suppressAutoHyphens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где: </w:t>
      </w:r>
    </w:p>
    <w:p>
      <w:pPr>
        <w:suppressAutoHyphens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Wб - объем бюджетных ассигнований, доведенных до Министерства в соответствии с абзацем первым пункта 3 настоящего Порядка (в тыс. рублей); </w:t>
      </w:r>
    </w:p>
    <w:p>
      <w:pPr>
        <w:suppressAutoHyphens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Rрф - объем реализации зерновых культур собственного производства по Республике Татарстан на текущий год (в тыс. тонн), установленный Министерством сельского хозяйства Российской Федерации в соответствии с соглашением, заключаемым между Министерством сельского хозяйства Российской Федерации и Кабинетом Министров Республики Татарстан о предоставлении иных межбюджетных трансфертов Республике Татарстан в целях софинансирования расходных обязательств Республики Татарстан по возмещению получателям субсидии части затрат на производство и реализацию зерновых культур; </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«Кстрах – коэффициент применяемый к ставке субсидии в  случае, если получателем субсидии в отчетном финансовом году не осуществлялось сельскохозяйственное страхование с государственной поддержкой в отношении земельного участка (земельных участков), занятого (занятых) посевами зерновых культур, в целях компенсации части затрат на производство и реализацию которых предоставляется субсидия, в размере равном 0,7; </w:t>
      </w:r>
    </w:p>
    <w:p>
      <w:pPr>
        <w:suppressAutoHyphens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Si - себестоимость i-й произведенной зерновой культуры в отчетном финансовом году (в рублях за тонну) на основании данных бухгалтерской отчетности о производстве, затратах, себестоимости и реализации продукции растениеводства за отчетный финансовый год. </w:t>
      </w:r>
    </w:p>
    <w:p>
      <w:pPr>
        <w:suppressAutoHyphens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если фактический объем реализованных получателями субсидии зерновых культур с 1 января по 28 февраля текущего года превышает объем реализации зерновых культур собственного производства по Республике Татарстан (в тыс. тонн), установленный Министерством сельского хозяйства Российской Федерации, то сумма субсидии, подлежащая предоставлению получателю субсидии (W), определяется Министерством по следующей формуле: </w:t>
      </w:r>
    </w:p>
    <w:p>
      <w:pPr>
        <w:suppressAutoHyphens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pPr>
        <w:suppressAutoHyphens w:val="0"/>
        <w:spacing w:after="0" w:line="240" w:lineRule="auto"/>
        <w:jc w:val="both"/>
        <w:rPr>
          <w:rFonts w:ascii="Times New Roman" w:eastAsia="Times New Roman" w:hAnsi="Times New Roman" w:cs="Times New Roman"/>
          <w:sz w:val="28"/>
          <w:szCs w:val="28"/>
          <w:lang w:eastAsia="ru-RU"/>
        </w:rPr>
      </w:pPr>
    </w:p>
    <w:p>
      <w:pPr>
        <w:suppressAutoHyphens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W = (Vзк × Кстрах x K) x C, </w:t>
      </w:r>
    </w:p>
    <w:p>
      <w:pPr>
        <w:suppressAutoHyphens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pPr>
        <w:suppressAutoHyphens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где: </w:t>
      </w:r>
    </w:p>
    <w:p>
      <w:pPr>
        <w:suppressAutoHyphens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Vзк - фактический объем реализованных получателем субсидии зерновых культур собственного производства с 1 января по 28 февраля текущего года, предъявленный к возмещению (в  тоннах); </w:t>
      </w:r>
    </w:p>
    <w:p>
      <w:pPr>
        <w:suppressAutoHyphens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 коэффициент корректировки объема реализованных получателями субсидии зерновых культур, предъявленный к возмещению, определяемый по следующей формуле: </w:t>
      </w:r>
    </w:p>
    <w:p>
      <w:pPr>
        <w:suppressAutoHyphens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 </w:t>
      </w:r>
      <m:oMath>
        <m:f>
          <m:fPr>
            <m:ctrlPr>
              <w:rPr>
                <w:rFonts w:ascii="Cambria Math" w:eastAsia="Times New Roman" w:hAnsi="Cambria Math" w:cs="Times New Roman"/>
                <w:sz w:val="28"/>
                <w:szCs w:val="28"/>
                <w:lang w:eastAsia="ru-RU"/>
              </w:rPr>
            </m:ctrlPr>
          </m:fPr>
          <m:num>
            <m:r>
              <m:rPr>
                <m:lit/>
                <m:nor/>
              </m:rPr>
              <w:rPr>
                <w:rFonts w:ascii="Times New Roman" w:eastAsia="Times New Roman" w:hAnsi="Times New Roman" w:cs="Times New Roman"/>
                <w:sz w:val="28"/>
                <w:szCs w:val="28"/>
                <w:lang w:eastAsia="ru-RU"/>
              </w:rPr>
              <m:t xml:space="preserve">Rрф </m:t>
            </m:r>
          </m:num>
          <m:den>
            <m:sSubSup>
              <m:sSubSupPr>
                <m:ctrlPr>
                  <w:rPr>
                    <w:rFonts w:ascii="Cambria Math" w:eastAsia="Times New Roman" w:hAnsi="Cambria Math" w:cs="Times New Roman"/>
                    <w:sz w:val="28"/>
                    <w:szCs w:val="28"/>
                    <w:lang w:eastAsia="ru-RU"/>
                  </w:rPr>
                </m:ctrlPr>
              </m:sSubSupPr>
              <m:e>
                <m:r>
                  <m:rPr>
                    <m:lit/>
                    <m:nor/>
                  </m:rPr>
                  <w:rPr>
                    <w:rFonts w:ascii="Times New Roman" w:eastAsia="Times New Roman" w:hAnsi="Times New Roman" w:cs="Times New Roman"/>
                    <w:sz w:val="28"/>
                    <w:szCs w:val="28"/>
                    <w:lang w:eastAsia="ru-RU"/>
                  </w:rPr>
                  <m:t>Σ</m:t>
                </m:r>
              </m:e>
              <m:sub>
                <m:r>
                  <m:rPr>
                    <m:lit/>
                    <m:nor/>
                  </m:rPr>
                  <w:rPr>
                    <w:rFonts w:ascii="Times New Roman" w:eastAsia="Times New Roman" w:hAnsi="Times New Roman" w:cs="Times New Roman"/>
                    <w:sz w:val="28"/>
                    <w:szCs w:val="28"/>
                    <w:lang w:eastAsia="ru-RU"/>
                  </w:rPr>
                  <m:t>j = 1</m:t>
                </m:r>
              </m:sub>
              <m:sup>
                <m:r>
                  <m:rPr>
                    <m:lit/>
                    <m:nor/>
                  </m:rPr>
                  <w:rPr>
                    <w:rFonts w:ascii="Times New Roman" w:eastAsia="Times New Roman" w:hAnsi="Times New Roman" w:cs="Times New Roman"/>
                    <w:sz w:val="28"/>
                    <w:szCs w:val="28"/>
                    <w:lang w:eastAsia="ru-RU"/>
                  </w:rPr>
                  <m:t>k</m:t>
                </m:r>
              </m:sup>
            </m:sSubSup>
            <m:sSub>
              <m:sSubPr>
                <m:ctrlPr>
                  <w:rPr>
                    <w:rFonts w:ascii="Cambria Math" w:eastAsia="Times New Roman" w:hAnsi="Cambria Math" w:cs="Times New Roman"/>
                    <w:sz w:val="28"/>
                    <w:szCs w:val="28"/>
                    <w:lang w:eastAsia="ru-RU"/>
                  </w:rPr>
                </m:ctrlPr>
              </m:sSubPr>
              <m:e>
                <m:r>
                  <m:rPr>
                    <m:nor/>
                  </m:rPr>
                  <w:rPr>
                    <w:rFonts w:ascii="Times New Roman" w:eastAsia="Times New Roman" w:hAnsi="Times New Roman" w:cs="Times New Roman"/>
                    <w:sz w:val="28"/>
                    <w:szCs w:val="28"/>
                    <w:lang w:eastAsia="ru-RU"/>
                  </w:rPr>
                  <m:t>(</m:t>
                </m:r>
                <m:r>
                  <m:rPr>
                    <m:lit/>
                    <m:nor/>
                  </m:rPr>
                  <w:rPr>
                    <w:rFonts w:ascii="Times New Roman" w:eastAsia="Times New Roman" w:hAnsi="Times New Roman" w:cs="Times New Roman"/>
                    <w:sz w:val="28"/>
                    <w:szCs w:val="28"/>
                    <w:lang w:eastAsia="ru-RU"/>
                  </w:rPr>
                  <m:t>V</m:t>
                </m:r>
              </m:e>
              <m:sub>
                <m:r>
                  <m:rPr>
                    <m:sty m:val="p"/>
                  </m:rPr>
                  <w:rPr>
                    <w:rFonts w:ascii="Cambria Math" w:eastAsia="Times New Roman" w:hAnsi="Cambria Math" w:cs="Times New Roman"/>
                    <w:sz w:val="28"/>
                    <w:szCs w:val="28"/>
                    <w:lang w:eastAsia="ru-RU"/>
                  </w:rPr>
                  <m:t>зк</m:t>
                </m:r>
              </m:sub>
            </m:sSub>
            <m:r>
              <m:rPr>
                <m:sty m:val="p"/>
              </m:rPr>
              <w:rPr>
                <w:rFonts w:ascii="Cambria Math" w:eastAsia="Times New Roman" w:hAnsi="Cambria Math" w:cs="Times New Roman"/>
                <w:sz w:val="28"/>
                <w:szCs w:val="28"/>
                <w:lang w:eastAsia="ru-RU"/>
              </w:rPr>
              <m:t>×Кстрах)</m:t>
            </m:r>
          </m:den>
        </m:f>
      </m:oMath>
      <w:r>
        <w:rPr>
          <w:rFonts w:ascii="Times New Roman" w:eastAsia="Times New Roman" w:hAnsi="Times New Roman" w:cs="Times New Roman"/>
          <w:sz w:val="28"/>
          <w:szCs w:val="28"/>
          <w:lang w:eastAsia="ru-RU"/>
        </w:rPr>
        <w:t>,</w:t>
      </w:r>
    </w:p>
    <w:p>
      <w:pPr>
        <w:suppressAutoHyphens w:val="0"/>
        <w:spacing w:after="0" w:line="240" w:lineRule="auto"/>
        <w:jc w:val="center"/>
        <w:rPr>
          <w:rFonts w:ascii="Times New Roman" w:eastAsia="Times New Roman" w:hAnsi="Times New Roman" w:cs="Times New Roman"/>
          <w:sz w:val="28"/>
          <w:szCs w:val="28"/>
          <w:lang w:eastAsia="ru-RU"/>
        </w:rPr>
      </w:pPr>
    </w:p>
    <w:p>
      <w:pPr>
        <w:suppressAutoHyphens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pPr>
        <w:suppressAutoHyphens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где: </w:t>
      </w:r>
    </w:p>
    <w:p>
      <w:pPr>
        <w:suppressAutoHyphens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j - получатели субсидии; </w:t>
      </w:r>
    </w:p>
    <w:p>
      <w:pPr>
        <w:suppressAutoHyphens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k - количество получателей субсидии.»; </w:t>
      </w:r>
    </w:p>
    <w:p>
      <w:pPr>
        <w:tabs>
          <w:tab w:val="left" w:pos="2232"/>
        </w:tabs>
        <w:spacing w:after="0" w:line="235"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пункте 15:</w:t>
      </w:r>
    </w:p>
    <w:p>
      <w:pPr>
        <w:tabs>
          <w:tab w:val="left" w:pos="2232"/>
        </w:tabs>
        <w:spacing w:after="0" w:line="235"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абзаце первом слова «по состоянию на 31 августа текущего года» заменить словами «с 1 января по 28 февраля текущего года»;</w:t>
      </w:r>
    </w:p>
    <w:p>
      <w:pPr>
        <w:tabs>
          <w:tab w:val="left" w:pos="2232"/>
        </w:tabs>
        <w:spacing w:after="0" w:line="235"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абзаце втором слова «31 августа» заменить словами «28 февраля».</w:t>
      </w:r>
    </w:p>
    <w:p>
      <w:pPr>
        <w:tabs>
          <w:tab w:val="left" w:pos="2232"/>
        </w:tabs>
        <w:spacing w:after="0" w:line="235" w:lineRule="auto"/>
        <w:ind w:firstLine="709"/>
        <w:jc w:val="both"/>
        <w:rPr>
          <w:rFonts w:ascii="Times New Roman" w:hAnsi="Times New Roman" w:cs="Times New Roman"/>
          <w:sz w:val="28"/>
          <w:szCs w:val="28"/>
        </w:rPr>
      </w:pPr>
    </w:p>
    <w:p>
      <w:pPr>
        <w:tabs>
          <w:tab w:val="left" w:pos="2232"/>
        </w:tabs>
        <w:spacing w:after="0" w:line="235" w:lineRule="auto"/>
        <w:ind w:firstLine="709"/>
        <w:jc w:val="both"/>
        <w:rPr>
          <w:rFonts w:ascii="Times New Roman" w:hAnsi="Times New Roman" w:cs="Times New Roman"/>
          <w:sz w:val="28"/>
          <w:szCs w:val="28"/>
        </w:rPr>
      </w:pPr>
    </w:p>
    <w:p>
      <w:pPr>
        <w:tabs>
          <w:tab w:val="left" w:pos="2232"/>
        </w:tabs>
        <w:spacing w:after="0" w:line="235" w:lineRule="auto"/>
        <w:jc w:val="both"/>
        <w:rPr>
          <w:rFonts w:ascii="Times New Roman" w:hAnsi="Times New Roman" w:cs="Times New Roman"/>
          <w:sz w:val="28"/>
          <w:szCs w:val="28"/>
        </w:rPr>
      </w:pPr>
      <w:r>
        <w:rPr>
          <w:rFonts w:ascii="Times New Roman" w:hAnsi="Times New Roman" w:cs="Times New Roman"/>
          <w:sz w:val="28"/>
          <w:szCs w:val="28"/>
        </w:rPr>
        <w:t xml:space="preserve">Премьер-министр </w:t>
      </w:r>
    </w:p>
    <w:p>
      <w:pPr>
        <w:tabs>
          <w:tab w:val="left" w:pos="2232"/>
        </w:tabs>
        <w:spacing w:after="0" w:line="235" w:lineRule="auto"/>
        <w:jc w:val="both"/>
        <w:rPr>
          <w:rFonts w:ascii="Times New Roman" w:hAnsi="Times New Roman" w:cs="Times New Roman"/>
          <w:sz w:val="28"/>
          <w:szCs w:val="28"/>
        </w:rPr>
      </w:pPr>
      <w:r>
        <w:rPr>
          <w:rFonts w:ascii="Times New Roman" w:hAnsi="Times New Roman" w:cs="Times New Roman"/>
          <w:sz w:val="28"/>
          <w:szCs w:val="28"/>
        </w:rPr>
        <w:t>Республики Татарстан                                                                                    А.В.Песошин</w:t>
      </w:r>
    </w:p>
    <w:p>
      <w:pPr>
        <w:rPr>
          <w:rFonts w:ascii="Times New Roman" w:hAnsi="Times New Roman" w:cs="Times New Roman"/>
          <w:sz w:val="28"/>
          <w:szCs w:val="28"/>
        </w:rPr>
      </w:pPr>
    </w:p>
    <w:p>
      <w:pPr>
        <w:rPr>
          <w:rFonts w:ascii="Times New Roman" w:hAnsi="Times New Roman" w:cs="Times New Roman"/>
          <w:sz w:val="28"/>
          <w:szCs w:val="28"/>
        </w:rPr>
      </w:pPr>
    </w:p>
    <w:p>
      <w:pPr>
        <w:suppressAutoHyphens w:val="0"/>
        <w:spacing w:after="0" w:line="240" w:lineRule="auto"/>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Пояснительная записка</w:t>
      </w:r>
    </w:p>
    <w:p>
      <w:pPr>
        <w:suppressAutoHyphens w:val="0"/>
        <w:spacing w:after="0" w:line="240" w:lineRule="auto"/>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к проекту постановления Кабинета Министров Республики Татарстан</w:t>
      </w:r>
    </w:p>
    <w:p>
      <w:pPr>
        <w:suppressAutoHyphens w:val="0"/>
        <w:spacing w:after="0" w:line="240" w:lineRule="auto"/>
        <w:ind w:right="-1"/>
        <w:jc w:val="both"/>
        <w:rPr>
          <w:rFonts w:ascii="Times New Roman" w:eastAsia="Times New Roman" w:hAnsi="Times New Roman" w:cs="Times New Roman"/>
          <w:color w:val="000000"/>
          <w:szCs w:val="20"/>
          <w:lang w:eastAsia="ru-RU"/>
        </w:rPr>
      </w:pPr>
    </w:p>
    <w:p>
      <w:pPr>
        <w:suppressAutoHyphens w:val="0"/>
        <w:spacing w:after="0" w:line="240" w:lineRule="auto"/>
        <w:ind w:right="-1"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Проект постановления Кабинета Министров Республики Татарстан «О мерах государственной поддержки производителей зерновых культур» разработан Министерством сельского хозяйства и продовольствия Республики Татарстан в соответствии с постановлением Правительства Российской Федерации                                от 6 февраля 2021 г. № 118 «Об утверждении Правил предоставления и распределения иных межбюджетных трансфертов, имеющих целевое назначение,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поручением Президента Республики Татарстан № 2539-МР от 23.01.2023.</w:t>
      </w:r>
    </w:p>
    <w:p>
      <w:pPr>
        <w:suppressAutoHyphens w:val="0"/>
        <w:spacing w:after="0" w:line="240" w:lineRule="auto"/>
        <w:ind w:right="-1" w:firstLine="708"/>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Принятие данного постановления не потребует дополнительных расходов из бюджета Республики Татарстан.</w:t>
      </w:r>
    </w:p>
    <w:p>
      <w:pPr>
        <w:rPr>
          <w:rFonts w:ascii="Times New Roman" w:hAnsi="Times New Roman" w:cs="Times New Roman"/>
          <w:sz w:val="28"/>
          <w:szCs w:val="28"/>
        </w:rPr>
      </w:pPr>
    </w:p>
    <w:sectPr>
      <w:headerReference w:type="default" r:id="rId7"/>
      <w:pgSz w:w="11906" w:h="16838"/>
      <w:pgMar w:top="1134" w:right="567" w:bottom="1134" w:left="1134" w:header="510"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font>
  <w:font w:name="Noto Sans Devanagari">
    <w:altName w:val="MV Boli"/>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396926"/>
      <w:docPartObj>
        <w:docPartGallery w:val="Page Numbers (Top of Page)"/>
        <w:docPartUnique/>
      </w:docPartObj>
    </w:sdtPr>
    <w:sdtContent>
      <w:p>
        <w:pPr>
          <w:pStyle w:val="aa"/>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w:instrText>
        </w:r>
        <w:r>
          <w:rPr>
            <w:rFonts w:ascii="Times New Roman" w:hAnsi="Times New Roman" w:cs="Times New Roman"/>
            <w:sz w:val="28"/>
            <w:szCs w:val="28"/>
          </w:rPr>
          <w:fldChar w:fldCharType="separate"/>
        </w:r>
        <w:r>
          <w:rPr>
            <w:rFonts w:ascii="Times New Roman" w:hAnsi="Times New Roman" w:cs="Times New Roman"/>
            <w:noProof/>
            <w:sz w:val="28"/>
            <w:szCs w:val="28"/>
          </w:rPr>
          <w:t>2</w:t>
        </w:r>
        <w:r>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B152BD-490C-40A4-A4B6-B0BCAF11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style>
  <w:style w:type="character" w:customStyle="1" w:styleId="a4">
    <w:name w:val="Текст выноски Знак"/>
    <w:basedOn w:val="a0"/>
    <w:uiPriority w:val="99"/>
    <w:semiHidden/>
    <w:qFormat/>
    <w:rPr>
      <w:rFonts w:ascii="Tahoma" w:hAnsi="Tahoma" w:cs="Tahoma"/>
      <w:sz w:val="16"/>
      <w:szCs w:val="16"/>
    </w:rPr>
  </w:style>
  <w:style w:type="paragraph" w:customStyle="1" w:styleId="1">
    <w:name w:val="Заголовок1"/>
    <w:basedOn w:val="a"/>
    <w:next w:val="a5"/>
    <w:qFormat/>
    <w:pPr>
      <w:keepNext/>
      <w:spacing w:before="240" w:after="120"/>
    </w:pPr>
    <w:rPr>
      <w:rFonts w:ascii="PT Astra Serif" w:eastAsia="Tahoma" w:hAnsi="PT Astra Serif" w:cs="Noto Sans Devanagari"/>
      <w:sz w:val="28"/>
      <w:szCs w:val="28"/>
    </w:rPr>
  </w:style>
  <w:style w:type="paragraph" w:styleId="a5">
    <w:name w:val="Body Text"/>
    <w:basedOn w:val="a"/>
    <w:pPr>
      <w:spacing w:after="140" w:line="276" w:lineRule="auto"/>
    </w:pPr>
  </w:style>
  <w:style w:type="paragraph" w:styleId="a6">
    <w:name w:val="List"/>
    <w:basedOn w:val="a5"/>
    <w:rPr>
      <w:rFonts w:ascii="PT Astra Serif" w:hAnsi="PT Astra Serif" w:cs="Noto Sans Devanagari"/>
    </w:rPr>
  </w:style>
  <w:style w:type="paragraph" w:styleId="a7">
    <w:name w:val="caption"/>
    <w:basedOn w:val="a"/>
    <w:qFormat/>
    <w:pPr>
      <w:suppressLineNumbers/>
      <w:spacing w:before="120" w:after="120"/>
    </w:pPr>
    <w:rPr>
      <w:rFonts w:ascii="PT Astra Serif" w:hAnsi="PT Astra Serif" w:cs="Noto Sans Devanagari"/>
      <w:i/>
      <w:iCs/>
      <w:sz w:val="24"/>
      <w:szCs w:val="24"/>
    </w:rPr>
  </w:style>
  <w:style w:type="paragraph" w:styleId="a8">
    <w:name w:val="index heading"/>
    <w:basedOn w:val="a"/>
    <w:qFormat/>
    <w:pPr>
      <w:suppressLineNumbers/>
    </w:pPr>
    <w:rPr>
      <w:rFonts w:ascii="PT Astra Serif" w:hAnsi="PT Astra Serif" w:cs="Noto Sans Devanagari"/>
    </w:rPr>
  </w:style>
  <w:style w:type="paragraph" w:customStyle="1" w:styleId="a9">
    <w:name w:val="Верхний и нижний колонтитулы"/>
    <w:basedOn w:val="a"/>
    <w:qFormat/>
  </w:style>
  <w:style w:type="paragraph" w:styleId="aa">
    <w:name w:val="header"/>
    <w:basedOn w:val="a"/>
    <w:uiPriority w:val="99"/>
    <w:unhideWhenUsed/>
    <w:pPr>
      <w:tabs>
        <w:tab w:val="center" w:pos="4677"/>
        <w:tab w:val="right" w:pos="9355"/>
      </w:tabs>
      <w:spacing w:after="0" w:line="240" w:lineRule="auto"/>
    </w:pPr>
  </w:style>
  <w:style w:type="paragraph" w:styleId="ab">
    <w:name w:val="Balloon Text"/>
    <w:basedOn w:val="a"/>
    <w:uiPriority w:val="99"/>
    <w:semiHidden/>
    <w:unhideWhenUsed/>
    <w:qFormat/>
    <w:pPr>
      <w:spacing w:after="0" w:line="240" w:lineRule="auto"/>
    </w:pPr>
    <w:rPr>
      <w:rFonts w:ascii="Tahoma" w:hAnsi="Tahoma" w:cs="Tahoma"/>
      <w:sz w:val="16"/>
      <w:szCs w:val="16"/>
    </w:rPr>
  </w:style>
  <w:style w:type="paragraph" w:customStyle="1" w:styleId="ConsPlusNormal">
    <w:name w:val="ConsPlusNormal"/>
    <w:pPr>
      <w:widowControl w:val="0"/>
      <w:suppressAutoHyphens w:val="0"/>
      <w:autoSpaceDE w:val="0"/>
      <w:autoSpaceDN w:val="0"/>
      <w:adjustRightInd w:val="0"/>
    </w:pPr>
    <w:rPr>
      <w:rFonts w:ascii="Times New Roman" w:eastAsia="Times New Roman" w:hAnsi="Times New Roman" w:cs="Times New Roman"/>
      <w:sz w:val="24"/>
      <w:szCs w:val="24"/>
      <w:lang w:eastAsia="ru-RU"/>
    </w:rPr>
  </w:style>
  <w:style w:type="paragraph" w:styleId="ac">
    <w:name w:val="footer"/>
    <w:basedOn w:val="a"/>
    <w:link w:val="ad"/>
    <w:uiPriority w:val="99"/>
    <w:unhideWhenUsed/>
    <w:pPr>
      <w:tabs>
        <w:tab w:val="center" w:pos="4677"/>
        <w:tab w:val="right" w:pos="9355"/>
      </w:tabs>
      <w:spacing w:after="0" w:line="240" w:lineRule="auto"/>
    </w:pPr>
  </w:style>
  <w:style w:type="character" w:customStyle="1" w:styleId="ad">
    <w:name w:val="Нижний колонтитул Знак"/>
    <w:basedOn w:val="a0"/>
    <w:link w:val="ac"/>
    <w:uiPriority w:val="9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483368">
      <w:bodyDiv w:val="1"/>
      <w:marLeft w:val="0"/>
      <w:marRight w:val="0"/>
      <w:marTop w:val="0"/>
      <w:marBottom w:val="0"/>
      <w:divBdr>
        <w:top w:val="none" w:sz="0" w:space="0" w:color="auto"/>
        <w:left w:val="none" w:sz="0" w:space="0" w:color="auto"/>
        <w:bottom w:val="none" w:sz="0" w:space="0" w:color="auto"/>
        <w:right w:val="none" w:sz="0" w:space="0" w:color="auto"/>
      </w:divBdr>
    </w:div>
    <w:div w:id="1218395069">
      <w:bodyDiv w:val="1"/>
      <w:marLeft w:val="0"/>
      <w:marRight w:val="0"/>
      <w:marTop w:val="0"/>
      <w:marBottom w:val="0"/>
      <w:divBdr>
        <w:top w:val="none" w:sz="0" w:space="0" w:color="auto"/>
        <w:left w:val="none" w:sz="0" w:space="0" w:color="auto"/>
        <w:bottom w:val="none" w:sz="0" w:space="0" w:color="auto"/>
        <w:right w:val="none" w:sz="0" w:space="0" w:color="auto"/>
      </w:divBdr>
    </w:div>
    <w:div w:id="1427968336">
      <w:bodyDiv w:val="1"/>
      <w:marLeft w:val="0"/>
      <w:marRight w:val="0"/>
      <w:marTop w:val="0"/>
      <w:marBottom w:val="0"/>
      <w:divBdr>
        <w:top w:val="none" w:sz="0" w:space="0" w:color="auto"/>
        <w:left w:val="none" w:sz="0" w:space="0" w:color="auto"/>
        <w:bottom w:val="none" w:sz="0" w:space="0" w:color="auto"/>
        <w:right w:val="none" w:sz="0" w:space="0" w:color="auto"/>
      </w:divBdr>
    </w:div>
    <w:div w:id="1520512095">
      <w:bodyDiv w:val="1"/>
      <w:marLeft w:val="0"/>
      <w:marRight w:val="0"/>
      <w:marTop w:val="0"/>
      <w:marBottom w:val="0"/>
      <w:divBdr>
        <w:top w:val="none" w:sz="0" w:space="0" w:color="auto"/>
        <w:left w:val="none" w:sz="0" w:space="0" w:color="auto"/>
        <w:bottom w:val="none" w:sz="0" w:space="0" w:color="auto"/>
        <w:right w:val="none" w:sz="0" w:space="0" w:color="auto"/>
      </w:divBdr>
    </w:div>
    <w:div w:id="1733964682">
      <w:bodyDiv w:val="1"/>
      <w:marLeft w:val="0"/>
      <w:marRight w:val="0"/>
      <w:marTop w:val="0"/>
      <w:marBottom w:val="0"/>
      <w:divBdr>
        <w:top w:val="none" w:sz="0" w:space="0" w:color="auto"/>
        <w:left w:val="none" w:sz="0" w:space="0" w:color="auto"/>
        <w:bottom w:val="none" w:sz="0" w:space="0" w:color="auto"/>
        <w:right w:val="none" w:sz="0" w:space="0" w:color="auto"/>
      </w:divBdr>
    </w:div>
    <w:div w:id="2033259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lnar.Kalimullin@tatar.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1748</Words>
  <Characters>9969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Ренат</dc:creator>
  <dc:description/>
  <cp:lastModifiedBy>YuristMCX</cp:lastModifiedBy>
  <cp:revision>2</cp:revision>
  <cp:lastPrinted>2022-10-19T11:03:00Z</cp:lastPrinted>
  <dcterms:created xsi:type="dcterms:W3CDTF">2023-02-01T09:07:00Z</dcterms:created>
  <dcterms:modified xsi:type="dcterms:W3CDTF">2023-02-01T09:07:00Z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