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467E30" w:rsidRPr="004C1C3D" w:rsidTr="00467E30">
        <w:tc>
          <w:tcPr>
            <w:tcW w:w="4854" w:type="dxa"/>
          </w:tcPr>
          <w:p w:rsidR="00467E30" w:rsidRPr="004C1C3D" w:rsidRDefault="00467E30" w:rsidP="00467E30">
            <w:pPr>
              <w:pStyle w:val="5"/>
              <w:rPr>
                <w:rFonts w:ascii="Times New Roman" w:hAnsi="Times New Roman"/>
                <w:color w:val="auto"/>
                <w:lang w:val="ru-RU"/>
              </w:rPr>
            </w:pP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</w:rPr>
            </w:pPr>
            <w:r w:rsidRPr="004C1C3D">
              <w:rPr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4C1C3D">
              <w:rPr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B1EE8" w:rsidRPr="004C1C3D" w:rsidRDefault="007B1EE8" w:rsidP="007B1EE8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4C1C3D">
              <w:rPr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4C1C3D" w:rsidRDefault="00467E30" w:rsidP="00467E30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467E30" w:rsidRPr="004C1C3D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</w:p>
          <w:p w:rsidR="00467E30" w:rsidRPr="004C1C3D" w:rsidRDefault="00467E30" w:rsidP="00467E30">
            <w:pPr>
              <w:jc w:val="center"/>
              <w:rPr>
                <w:noProof/>
                <w:sz w:val="24"/>
                <w:szCs w:val="24"/>
              </w:rPr>
            </w:pPr>
            <w:r w:rsidRPr="004C1C3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4C1C3D" w:rsidRDefault="00467E30" w:rsidP="00467E30">
            <w:pPr>
              <w:jc w:val="center"/>
              <w:rPr>
                <w:i/>
                <w:caps/>
                <w:noProof/>
                <w:sz w:val="24"/>
                <w:szCs w:val="24"/>
              </w:rPr>
            </w:pPr>
          </w:p>
          <w:p w:rsidR="007B1EE8" w:rsidRPr="004C1C3D" w:rsidRDefault="007B1EE8" w:rsidP="007B1EE8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4C1C3D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4C1C3D">
              <w:rPr>
                <w:color w:val="auto"/>
                <w:sz w:val="24"/>
                <w:szCs w:val="24"/>
              </w:rPr>
              <w:t>республика</w:t>
            </w:r>
            <w:r w:rsidRPr="004C1C3D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спас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7B1EE8" w:rsidRPr="004C1C3D" w:rsidRDefault="007B1EE8" w:rsidP="007B1EE8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4C1C3D">
              <w:rPr>
                <w:color w:val="auto"/>
                <w:sz w:val="24"/>
                <w:szCs w:val="24"/>
              </w:rPr>
              <w:t>БАШкарма комитеты</w:t>
            </w:r>
          </w:p>
          <w:p w:rsidR="00467E30" w:rsidRPr="004C1C3D" w:rsidRDefault="00467E30" w:rsidP="007B1EE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67E30" w:rsidRPr="004C1C3D" w:rsidTr="00467E30">
        <w:tc>
          <w:tcPr>
            <w:tcW w:w="11374" w:type="dxa"/>
            <w:gridSpan w:val="3"/>
          </w:tcPr>
          <w:p w:rsidR="00467E30" w:rsidRPr="004C1C3D" w:rsidRDefault="00467E30" w:rsidP="00467E30">
            <w:pPr>
              <w:rPr>
                <w:caps/>
                <w:noProof/>
                <w:sz w:val="24"/>
                <w:szCs w:val="24"/>
                <w:vertAlign w:val="superscript"/>
              </w:rPr>
            </w:pPr>
            <w:r w:rsidRPr="004C1C3D">
              <w:rPr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4C1C3D" w:rsidRDefault="00467E30" w:rsidP="00467E30">
            <w:pPr>
              <w:pStyle w:val="21"/>
              <w:rPr>
                <w:sz w:val="24"/>
                <w:szCs w:val="24"/>
              </w:rPr>
            </w:pPr>
            <w:r w:rsidRPr="004C1C3D">
              <w:rPr>
                <w:sz w:val="24"/>
                <w:szCs w:val="24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4C1C3D" w:rsidRDefault="00467E30" w:rsidP="00467E30">
            <w:pPr>
              <w:rPr>
                <w:noProof/>
                <w:sz w:val="28"/>
                <w:szCs w:val="28"/>
              </w:rPr>
            </w:pPr>
            <w:r w:rsidRPr="004C1C3D">
              <w:rPr>
                <w:caps/>
                <w:noProof/>
                <w:sz w:val="28"/>
                <w:szCs w:val="28"/>
              </w:rPr>
              <w:t xml:space="preserve">                        № </w:t>
            </w:r>
            <w:r w:rsidR="00D17401" w:rsidRPr="004C1C3D">
              <w:rPr>
                <w:caps/>
                <w:noProof/>
                <w:sz w:val="28"/>
                <w:szCs w:val="28"/>
              </w:rPr>
              <w:t>____</w:t>
            </w:r>
            <w:r w:rsidRPr="004C1C3D">
              <w:rPr>
                <w:caps/>
                <w:noProof/>
                <w:sz w:val="28"/>
                <w:szCs w:val="28"/>
              </w:rPr>
              <w:t xml:space="preserve">                            </w:t>
            </w:r>
            <w:r w:rsidRPr="004C1C3D">
              <w:rPr>
                <w:noProof/>
                <w:sz w:val="28"/>
                <w:szCs w:val="28"/>
              </w:rPr>
              <w:t xml:space="preserve">                         от </w:t>
            </w:r>
            <w:r w:rsidR="00D17401" w:rsidRPr="004C1C3D">
              <w:rPr>
                <w:noProof/>
                <w:sz w:val="28"/>
                <w:szCs w:val="28"/>
              </w:rPr>
              <w:t>____ _____ 2023</w:t>
            </w:r>
            <w:r w:rsidRPr="004C1C3D">
              <w:rPr>
                <w:noProof/>
                <w:sz w:val="28"/>
                <w:szCs w:val="28"/>
              </w:rPr>
              <w:t xml:space="preserve"> года</w:t>
            </w:r>
          </w:p>
          <w:p w:rsidR="00467E30" w:rsidRPr="004C1C3D" w:rsidRDefault="00467E30" w:rsidP="00D3659A">
            <w:pPr>
              <w:rPr>
                <w:caps/>
                <w:noProof/>
                <w:sz w:val="24"/>
                <w:szCs w:val="24"/>
              </w:rPr>
            </w:pPr>
          </w:p>
        </w:tc>
      </w:tr>
    </w:tbl>
    <w:p w:rsidR="0031021A" w:rsidRPr="004C1C3D" w:rsidRDefault="00577D19" w:rsidP="00577D19">
      <w:pPr>
        <w:ind w:right="2551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О внесении изменений в </w:t>
      </w:r>
      <w:r w:rsidR="00E35D03">
        <w:rPr>
          <w:sz w:val="28"/>
          <w:szCs w:val="28"/>
        </w:rPr>
        <w:t>административный регламент</w:t>
      </w:r>
      <w:r w:rsidR="00E35D03" w:rsidRPr="00E35D03">
        <w:rPr>
          <w:sz w:val="28"/>
          <w:szCs w:val="28"/>
        </w:rPr>
        <w:t xml:space="preserve">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</w:r>
      <w:r w:rsidRPr="004C1C3D">
        <w:rPr>
          <w:sz w:val="28"/>
          <w:szCs w:val="28"/>
        </w:rPr>
        <w:t xml:space="preserve"> утвержденный постановлением Исполнительного комитета Спасского муниципаль</w:t>
      </w:r>
      <w:r w:rsidR="00E35D03">
        <w:rPr>
          <w:sz w:val="28"/>
          <w:szCs w:val="28"/>
        </w:rPr>
        <w:t xml:space="preserve">ного </w:t>
      </w:r>
      <w:proofErr w:type="gramStart"/>
      <w:r w:rsidR="00E35D03">
        <w:rPr>
          <w:sz w:val="28"/>
          <w:szCs w:val="28"/>
        </w:rPr>
        <w:t>района  от</w:t>
      </w:r>
      <w:proofErr w:type="gramEnd"/>
      <w:r w:rsidR="00E35D03">
        <w:rPr>
          <w:sz w:val="28"/>
          <w:szCs w:val="28"/>
        </w:rPr>
        <w:t xml:space="preserve"> 02.07.2021 N 401</w:t>
      </w:r>
      <w:r w:rsidRPr="004C1C3D">
        <w:rPr>
          <w:sz w:val="28"/>
          <w:szCs w:val="28"/>
        </w:rPr>
        <w:t xml:space="preserve"> </w:t>
      </w:r>
    </w:p>
    <w:p w:rsidR="00577D19" w:rsidRPr="004C1C3D" w:rsidRDefault="00577D19" w:rsidP="0031021A">
      <w:pPr>
        <w:rPr>
          <w:sz w:val="28"/>
          <w:szCs w:val="28"/>
        </w:rPr>
      </w:pPr>
    </w:p>
    <w:p w:rsidR="002B2190" w:rsidRPr="004C1C3D" w:rsidRDefault="00E35D03" w:rsidP="0034545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2022 года № 605-ФЗ «</w:t>
      </w:r>
      <w:r w:rsidRPr="00E35D0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31021A" w:rsidRPr="004C1C3D">
        <w:rPr>
          <w:sz w:val="28"/>
          <w:szCs w:val="28"/>
        </w:rPr>
        <w:t>,</w:t>
      </w:r>
      <w:r w:rsidR="002B2190" w:rsidRPr="004C1C3D">
        <w:rPr>
          <w:sz w:val="28"/>
          <w:szCs w:val="28"/>
        </w:rPr>
        <w:t xml:space="preserve"> </w:t>
      </w:r>
      <w:r w:rsidR="008B673E" w:rsidRPr="004C1C3D">
        <w:rPr>
          <w:sz w:val="28"/>
          <w:szCs w:val="28"/>
        </w:rPr>
        <w:t>И</w:t>
      </w:r>
      <w:r w:rsidR="002B2190" w:rsidRPr="004C1C3D">
        <w:rPr>
          <w:sz w:val="28"/>
          <w:szCs w:val="28"/>
        </w:rPr>
        <w:t>сполнительный комитет Спасского муниципального района РТ</w:t>
      </w:r>
    </w:p>
    <w:p w:rsidR="002B2190" w:rsidRPr="004C1C3D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Pr="004C1C3D" w:rsidRDefault="002B2190" w:rsidP="002B2190">
      <w:pPr>
        <w:ind w:firstLine="360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 ПОСТАНОВЛЯЕТ</w:t>
      </w:r>
      <w:r w:rsidR="0031021A" w:rsidRPr="004C1C3D">
        <w:rPr>
          <w:sz w:val="28"/>
          <w:szCs w:val="28"/>
        </w:rPr>
        <w:t>:</w:t>
      </w:r>
    </w:p>
    <w:p w:rsidR="002B2190" w:rsidRPr="004C1C3D" w:rsidRDefault="002B2190" w:rsidP="002B2190">
      <w:pPr>
        <w:ind w:firstLine="360"/>
        <w:jc w:val="both"/>
        <w:rPr>
          <w:sz w:val="28"/>
          <w:szCs w:val="28"/>
        </w:rPr>
      </w:pPr>
    </w:p>
    <w:p w:rsidR="0031021A" w:rsidRDefault="00577D19" w:rsidP="00E35D03">
      <w:pPr>
        <w:numPr>
          <w:ilvl w:val="0"/>
          <w:numId w:val="31"/>
        </w:numPr>
        <w:tabs>
          <w:tab w:val="clear" w:pos="720"/>
          <w:tab w:val="num" w:pos="360"/>
          <w:tab w:val="left" w:pos="851"/>
        </w:tabs>
        <w:ind w:left="0" w:firstLine="360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Внести в </w:t>
      </w:r>
      <w:r w:rsidR="00E35D03" w:rsidRPr="00E35D03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утвержденный постановлением Исполнительного комитета Спасского муниципального </w:t>
      </w:r>
      <w:proofErr w:type="gramStart"/>
      <w:r w:rsidR="00E35D03" w:rsidRPr="00E35D03">
        <w:rPr>
          <w:sz w:val="28"/>
          <w:szCs w:val="28"/>
        </w:rPr>
        <w:t>района  от</w:t>
      </w:r>
      <w:proofErr w:type="gramEnd"/>
      <w:r w:rsidR="00E35D03" w:rsidRPr="00E35D03">
        <w:rPr>
          <w:sz w:val="28"/>
          <w:szCs w:val="28"/>
        </w:rPr>
        <w:t xml:space="preserve"> 02.07.2021 N 401 </w:t>
      </w:r>
      <w:r w:rsidRPr="004C1C3D">
        <w:rPr>
          <w:sz w:val="28"/>
          <w:szCs w:val="28"/>
        </w:rPr>
        <w:t xml:space="preserve">  следующие изменения:</w:t>
      </w:r>
    </w:p>
    <w:p w:rsidR="00E35D03" w:rsidRDefault="00E35D03" w:rsidP="00E35D03">
      <w:pPr>
        <w:tabs>
          <w:tab w:val="left" w:pos="851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 Пункты 2.9.2</w:t>
      </w:r>
      <w:proofErr w:type="gramStart"/>
      <w:r>
        <w:rPr>
          <w:sz w:val="28"/>
          <w:szCs w:val="28"/>
        </w:rPr>
        <w:t>. и</w:t>
      </w:r>
      <w:proofErr w:type="gramEnd"/>
      <w:r>
        <w:rPr>
          <w:sz w:val="28"/>
          <w:szCs w:val="28"/>
        </w:rPr>
        <w:t xml:space="preserve"> 2.9.3. изложить в следующей редакции:</w:t>
      </w:r>
    </w:p>
    <w:p w:rsidR="00E35D03" w:rsidRPr="00E35D03" w:rsidRDefault="00E35D03" w:rsidP="00E35D03">
      <w:pPr>
        <w:tabs>
          <w:tab w:val="left" w:pos="851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«2.9.2. </w:t>
      </w:r>
      <w:r w:rsidRPr="00E35D03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>арендуемого</w:t>
      </w:r>
      <w:r w:rsidRPr="00E35D03">
        <w:rPr>
          <w:sz w:val="28"/>
          <w:szCs w:val="28"/>
        </w:rPr>
        <w:t xml:space="preserve"> имущества, приобретаемого субъектами малого и среднего предпринимательства при реализации преимущественного права на приобретение </w:t>
      </w:r>
      <w:r w:rsidR="00D57E32">
        <w:rPr>
          <w:sz w:val="28"/>
          <w:szCs w:val="28"/>
        </w:rPr>
        <w:t>такого</w:t>
      </w:r>
      <w:r w:rsidRPr="00E35D03">
        <w:rPr>
          <w:sz w:val="28"/>
          <w:szCs w:val="28"/>
        </w:rPr>
        <w:t xml:space="preserve"> имущества, осуществляется единовременно или в рассрочку посредством ежемесячных или ежеква</w:t>
      </w:r>
      <w:r>
        <w:rPr>
          <w:sz w:val="28"/>
          <w:szCs w:val="28"/>
        </w:rPr>
        <w:t>ртальных выплат в равных долях.</w:t>
      </w:r>
    </w:p>
    <w:p w:rsidR="00E35D03" w:rsidRPr="004C1C3D" w:rsidRDefault="00E35D03" w:rsidP="00E35D03">
      <w:pPr>
        <w:tabs>
          <w:tab w:val="left" w:pos="851"/>
        </w:tabs>
        <w:ind w:firstLine="360"/>
        <w:jc w:val="both"/>
        <w:rPr>
          <w:sz w:val="28"/>
          <w:szCs w:val="28"/>
        </w:rPr>
      </w:pPr>
      <w:r w:rsidRPr="00E35D03">
        <w:rPr>
          <w:sz w:val="28"/>
          <w:szCs w:val="28"/>
        </w:rPr>
        <w:t xml:space="preserve">2.9.3.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</w:t>
      </w:r>
      <w:r w:rsidR="00D57E32">
        <w:rPr>
          <w:sz w:val="28"/>
          <w:szCs w:val="28"/>
        </w:rPr>
        <w:t>Республики Татарстан</w:t>
      </w:r>
      <w:r w:rsidRPr="00E35D03">
        <w:rPr>
          <w:sz w:val="28"/>
          <w:szCs w:val="28"/>
        </w:rPr>
        <w:t>, муниципальным правовым актом, но не д</w:t>
      </w:r>
      <w:r w:rsidR="00D57E32">
        <w:rPr>
          <w:sz w:val="28"/>
          <w:szCs w:val="28"/>
        </w:rPr>
        <w:t xml:space="preserve">олжен составлять менее пяти лет для недвижимого имущества и менее трех лет для движимого имущества.». </w:t>
      </w:r>
      <w:bookmarkStart w:id="0" w:name="_GoBack"/>
      <w:bookmarkEnd w:id="0"/>
      <w:r w:rsidR="00D57E32">
        <w:rPr>
          <w:sz w:val="28"/>
          <w:szCs w:val="28"/>
        </w:rPr>
        <w:t xml:space="preserve"> </w:t>
      </w:r>
    </w:p>
    <w:p w:rsidR="0031021A" w:rsidRDefault="00577D19" w:rsidP="00577D19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2. </w:t>
      </w:r>
      <w:r w:rsidR="00E35D03">
        <w:rPr>
          <w:sz w:val="28"/>
          <w:szCs w:val="28"/>
        </w:rPr>
        <w:t xml:space="preserve">Настоящее постановление вступает в силу с 1 марта 2023 года. </w:t>
      </w:r>
    </w:p>
    <w:p w:rsidR="00E35D03" w:rsidRPr="004C1C3D" w:rsidRDefault="00E35D03" w:rsidP="00577D1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C1C3D">
        <w:rPr>
          <w:sz w:val="28"/>
          <w:szCs w:val="28"/>
        </w:rPr>
        <w:t>Опубликовать настоящее постановление на официальном сайте Спасского муниципального района, на официальном портале правовой информации Республики Татарстан(//</w:t>
      </w:r>
      <w:proofErr w:type="spellStart"/>
      <w:r w:rsidRPr="004C1C3D">
        <w:rPr>
          <w:sz w:val="28"/>
          <w:szCs w:val="28"/>
        </w:rPr>
        <w:t>httр:pravo.tatarstan.ru</w:t>
      </w:r>
      <w:proofErr w:type="spellEnd"/>
      <w:r w:rsidRPr="004C1C3D">
        <w:rPr>
          <w:sz w:val="28"/>
          <w:szCs w:val="28"/>
        </w:rPr>
        <w:t>).</w:t>
      </w:r>
    </w:p>
    <w:p w:rsidR="0031021A" w:rsidRPr="004C1C3D" w:rsidRDefault="00577D19" w:rsidP="00577D1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C1C3D">
        <w:rPr>
          <w:sz w:val="28"/>
          <w:szCs w:val="28"/>
        </w:rPr>
        <w:t xml:space="preserve">3. </w:t>
      </w:r>
      <w:r w:rsidR="0031021A" w:rsidRPr="004C1C3D">
        <w:rPr>
          <w:sz w:val="28"/>
          <w:szCs w:val="28"/>
        </w:rPr>
        <w:t>Контроль за выполнением настоящего постановления возложить на заместителя Руководителя Исполнительного комитета Спасского муниципального</w:t>
      </w:r>
      <w:r w:rsidR="006B2C05" w:rsidRPr="004C1C3D">
        <w:rPr>
          <w:sz w:val="28"/>
          <w:szCs w:val="28"/>
        </w:rPr>
        <w:t xml:space="preserve"> района по социальным вопросам.</w:t>
      </w:r>
    </w:p>
    <w:p w:rsidR="002B2190" w:rsidRPr="004C1C3D" w:rsidRDefault="002B2190" w:rsidP="00577D19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62DE3" w:rsidRPr="004C1C3D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r w:rsidRPr="004C1C3D">
        <w:rPr>
          <w:sz w:val="28"/>
          <w:szCs w:val="28"/>
        </w:rPr>
        <w:t>Руководитель</w:t>
      </w:r>
      <w:r w:rsidR="00462DE3" w:rsidRPr="004C1C3D">
        <w:rPr>
          <w:sz w:val="28"/>
          <w:szCs w:val="28"/>
        </w:rPr>
        <w:t xml:space="preserve"> </w:t>
      </w:r>
      <w:r w:rsidR="00682CDC" w:rsidRPr="004C1C3D">
        <w:rPr>
          <w:sz w:val="28"/>
          <w:szCs w:val="28"/>
        </w:rPr>
        <w:t>и</w:t>
      </w:r>
      <w:r w:rsidRPr="004C1C3D">
        <w:rPr>
          <w:sz w:val="28"/>
          <w:szCs w:val="28"/>
        </w:rPr>
        <w:t>сполнительного комитета</w:t>
      </w:r>
    </w:p>
    <w:p w:rsidR="00CB462B" w:rsidRPr="004C1C3D" w:rsidRDefault="00C32CCF" w:rsidP="00D3659A">
      <w:pPr>
        <w:suppressAutoHyphens/>
        <w:ind w:right="-2" w:firstLine="142"/>
        <w:jc w:val="both"/>
        <w:rPr>
          <w:sz w:val="28"/>
          <w:szCs w:val="28"/>
        </w:rPr>
      </w:pPr>
      <w:proofErr w:type="gramStart"/>
      <w:r w:rsidRPr="004C1C3D">
        <w:rPr>
          <w:sz w:val="28"/>
          <w:szCs w:val="28"/>
        </w:rPr>
        <w:t>Спасского  муниципального</w:t>
      </w:r>
      <w:proofErr w:type="gramEnd"/>
      <w:r w:rsidRPr="004C1C3D">
        <w:rPr>
          <w:sz w:val="28"/>
          <w:szCs w:val="28"/>
        </w:rPr>
        <w:t xml:space="preserve"> района РТ     </w:t>
      </w:r>
      <w:r w:rsidR="00682CDC" w:rsidRPr="004C1C3D">
        <w:rPr>
          <w:sz w:val="28"/>
          <w:szCs w:val="28"/>
        </w:rPr>
        <w:t xml:space="preserve">  </w:t>
      </w:r>
      <w:r w:rsidR="00462DE3" w:rsidRPr="004C1C3D">
        <w:rPr>
          <w:sz w:val="28"/>
          <w:szCs w:val="28"/>
        </w:rPr>
        <w:t xml:space="preserve">                     </w:t>
      </w:r>
      <w:r w:rsidR="00682CDC" w:rsidRPr="004C1C3D">
        <w:rPr>
          <w:sz w:val="28"/>
          <w:szCs w:val="28"/>
        </w:rPr>
        <w:t xml:space="preserve">         </w:t>
      </w:r>
      <w:r w:rsidR="000034B6" w:rsidRPr="004C1C3D">
        <w:rPr>
          <w:sz w:val="28"/>
          <w:szCs w:val="28"/>
        </w:rPr>
        <w:t xml:space="preserve">  </w:t>
      </w:r>
      <w:r w:rsidR="00682CDC" w:rsidRPr="004C1C3D">
        <w:rPr>
          <w:sz w:val="28"/>
          <w:szCs w:val="28"/>
        </w:rPr>
        <w:t xml:space="preserve">   </w:t>
      </w:r>
      <w:r w:rsidR="0077484D" w:rsidRPr="004C1C3D">
        <w:rPr>
          <w:sz w:val="28"/>
          <w:szCs w:val="28"/>
        </w:rPr>
        <w:t>В</w:t>
      </w:r>
      <w:r w:rsidR="00763CAD" w:rsidRPr="004C1C3D">
        <w:rPr>
          <w:sz w:val="28"/>
          <w:szCs w:val="28"/>
        </w:rPr>
        <w:t>.</w:t>
      </w:r>
      <w:r w:rsidR="0077484D" w:rsidRPr="004C1C3D">
        <w:rPr>
          <w:sz w:val="28"/>
          <w:szCs w:val="28"/>
        </w:rPr>
        <w:t>А</w:t>
      </w:r>
      <w:r w:rsidR="00763CAD" w:rsidRPr="004C1C3D">
        <w:rPr>
          <w:sz w:val="28"/>
          <w:szCs w:val="28"/>
        </w:rPr>
        <w:t>.</w:t>
      </w:r>
      <w:r w:rsidR="00D3659A" w:rsidRPr="004C1C3D">
        <w:rPr>
          <w:sz w:val="28"/>
          <w:szCs w:val="28"/>
        </w:rPr>
        <w:t xml:space="preserve"> </w:t>
      </w:r>
      <w:r w:rsidR="0077484D" w:rsidRPr="004C1C3D">
        <w:rPr>
          <w:sz w:val="28"/>
          <w:szCs w:val="28"/>
        </w:rPr>
        <w:t>Осокин</w:t>
      </w:r>
      <w:r w:rsidRPr="004C1C3D">
        <w:rPr>
          <w:sz w:val="28"/>
          <w:szCs w:val="28"/>
        </w:rPr>
        <w:t xml:space="preserve">   </w:t>
      </w:r>
      <w:r w:rsidR="00462DE3" w:rsidRPr="004C1C3D">
        <w:rPr>
          <w:sz w:val="28"/>
          <w:szCs w:val="28"/>
        </w:rPr>
        <w:t xml:space="preserve"> </w:t>
      </w:r>
    </w:p>
    <w:sectPr w:rsidR="00CB462B" w:rsidRPr="004C1C3D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9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F07A36"/>
    <w:multiLevelType w:val="hybridMultilevel"/>
    <w:tmpl w:val="66A0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5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2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9"/>
  </w:num>
  <w:num w:numId="11">
    <w:abstractNumId w:val="25"/>
  </w:num>
  <w:num w:numId="12">
    <w:abstractNumId w:val="22"/>
  </w:num>
  <w:num w:numId="13">
    <w:abstractNumId w:val="27"/>
  </w:num>
  <w:num w:numId="14">
    <w:abstractNumId w:val="0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</w:num>
  <w:num w:numId="20">
    <w:abstractNumId w:val="24"/>
  </w:num>
  <w:num w:numId="21">
    <w:abstractNumId w:val="6"/>
  </w:num>
  <w:num w:numId="22">
    <w:abstractNumId w:val="18"/>
  </w:num>
  <w:num w:numId="23">
    <w:abstractNumId w:val="30"/>
  </w:num>
  <w:num w:numId="24">
    <w:abstractNumId w:val="21"/>
  </w:num>
  <w:num w:numId="25">
    <w:abstractNumId w:val="13"/>
  </w:num>
  <w:num w:numId="26">
    <w:abstractNumId w:val="15"/>
  </w:num>
  <w:num w:numId="27">
    <w:abstractNumId w:val="5"/>
  </w:num>
  <w:num w:numId="28">
    <w:abstractNumId w:val="2"/>
  </w:num>
  <w:num w:numId="29">
    <w:abstractNumId w:val="14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16EE7"/>
    <w:rsid w:val="00081BE2"/>
    <w:rsid w:val="000B2BB6"/>
    <w:rsid w:val="000C219C"/>
    <w:rsid w:val="000C4C81"/>
    <w:rsid w:val="000C5776"/>
    <w:rsid w:val="000E3BA3"/>
    <w:rsid w:val="000E47EB"/>
    <w:rsid w:val="0010543C"/>
    <w:rsid w:val="00132134"/>
    <w:rsid w:val="001423CC"/>
    <w:rsid w:val="00145574"/>
    <w:rsid w:val="00155FD9"/>
    <w:rsid w:val="00181EE2"/>
    <w:rsid w:val="00190B6F"/>
    <w:rsid w:val="002854F2"/>
    <w:rsid w:val="0029413F"/>
    <w:rsid w:val="002A23D9"/>
    <w:rsid w:val="002B2190"/>
    <w:rsid w:val="002E6886"/>
    <w:rsid w:val="0031021A"/>
    <w:rsid w:val="00345451"/>
    <w:rsid w:val="0034699C"/>
    <w:rsid w:val="003522D7"/>
    <w:rsid w:val="00354EB5"/>
    <w:rsid w:val="003865BD"/>
    <w:rsid w:val="003970B1"/>
    <w:rsid w:val="003B5A7D"/>
    <w:rsid w:val="003D288B"/>
    <w:rsid w:val="003D7405"/>
    <w:rsid w:val="003F079D"/>
    <w:rsid w:val="00407ECC"/>
    <w:rsid w:val="00430A33"/>
    <w:rsid w:val="00430E6C"/>
    <w:rsid w:val="00450A60"/>
    <w:rsid w:val="004543C4"/>
    <w:rsid w:val="00462DE3"/>
    <w:rsid w:val="00467E30"/>
    <w:rsid w:val="004B13CC"/>
    <w:rsid w:val="004C1C3D"/>
    <w:rsid w:val="004D7D71"/>
    <w:rsid w:val="00516630"/>
    <w:rsid w:val="00525D39"/>
    <w:rsid w:val="00577D19"/>
    <w:rsid w:val="005E1D03"/>
    <w:rsid w:val="005F5910"/>
    <w:rsid w:val="00607072"/>
    <w:rsid w:val="006160CF"/>
    <w:rsid w:val="00622BCB"/>
    <w:rsid w:val="00682CDC"/>
    <w:rsid w:val="0068547D"/>
    <w:rsid w:val="00695BB3"/>
    <w:rsid w:val="006A120E"/>
    <w:rsid w:val="006B2C05"/>
    <w:rsid w:val="00727050"/>
    <w:rsid w:val="00763271"/>
    <w:rsid w:val="00763CAD"/>
    <w:rsid w:val="00765365"/>
    <w:rsid w:val="0077484D"/>
    <w:rsid w:val="007B1EE8"/>
    <w:rsid w:val="008063AD"/>
    <w:rsid w:val="00832597"/>
    <w:rsid w:val="0085615C"/>
    <w:rsid w:val="008B673E"/>
    <w:rsid w:val="009012EA"/>
    <w:rsid w:val="00925140"/>
    <w:rsid w:val="0092535C"/>
    <w:rsid w:val="0093617C"/>
    <w:rsid w:val="00940050"/>
    <w:rsid w:val="009861A2"/>
    <w:rsid w:val="00990C3D"/>
    <w:rsid w:val="009F45FC"/>
    <w:rsid w:val="00A11AB5"/>
    <w:rsid w:val="00AC7737"/>
    <w:rsid w:val="00AD5AC6"/>
    <w:rsid w:val="00B03367"/>
    <w:rsid w:val="00B07EDD"/>
    <w:rsid w:val="00B22080"/>
    <w:rsid w:val="00B2695B"/>
    <w:rsid w:val="00B37B75"/>
    <w:rsid w:val="00B57625"/>
    <w:rsid w:val="00BF3EAE"/>
    <w:rsid w:val="00C32CCF"/>
    <w:rsid w:val="00C34E42"/>
    <w:rsid w:val="00C64B09"/>
    <w:rsid w:val="00CA458F"/>
    <w:rsid w:val="00CB462B"/>
    <w:rsid w:val="00CE4B0C"/>
    <w:rsid w:val="00CF1078"/>
    <w:rsid w:val="00D01CDF"/>
    <w:rsid w:val="00D1202F"/>
    <w:rsid w:val="00D17401"/>
    <w:rsid w:val="00D3659A"/>
    <w:rsid w:val="00D564ED"/>
    <w:rsid w:val="00D57E32"/>
    <w:rsid w:val="00D643BF"/>
    <w:rsid w:val="00D87320"/>
    <w:rsid w:val="00DD226E"/>
    <w:rsid w:val="00DE4B4A"/>
    <w:rsid w:val="00E12B2F"/>
    <w:rsid w:val="00E35D03"/>
    <w:rsid w:val="00E36E8C"/>
    <w:rsid w:val="00E62104"/>
    <w:rsid w:val="00EC29B3"/>
    <w:rsid w:val="00EE0918"/>
    <w:rsid w:val="00EF354F"/>
    <w:rsid w:val="00EF4AB8"/>
    <w:rsid w:val="00F02AAA"/>
    <w:rsid w:val="00F20039"/>
    <w:rsid w:val="00F20FC5"/>
    <w:rsid w:val="00F45A95"/>
    <w:rsid w:val="00F50E3A"/>
    <w:rsid w:val="00F82C34"/>
    <w:rsid w:val="00F84100"/>
    <w:rsid w:val="00FA134C"/>
    <w:rsid w:val="00FA2DD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uiPriority w:val="99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7C85-51D0-4AB4-8055-D4B108A0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3</cp:revision>
  <cp:lastPrinted>2019-01-25T12:17:00Z</cp:lastPrinted>
  <dcterms:created xsi:type="dcterms:W3CDTF">2023-02-15T07:03:00Z</dcterms:created>
  <dcterms:modified xsi:type="dcterms:W3CDTF">2023-02-15T07:15:00Z</dcterms:modified>
</cp:coreProperties>
</file>