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792AA7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07</w:t>
      </w:r>
      <w:r w:rsidR="003C479D">
        <w:rPr>
          <w:b/>
          <w:sz w:val="28"/>
          <w:szCs w:val="28"/>
        </w:rPr>
        <w:t>.03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792AA7">
        <w:rPr>
          <w:b/>
          <w:sz w:val="28"/>
          <w:szCs w:val="28"/>
        </w:rPr>
        <w:t>чих дней с даты размещения) – 15</w:t>
      </w:r>
      <w:r w:rsidR="00F75DF9">
        <w:rPr>
          <w:b/>
          <w:sz w:val="28"/>
          <w:szCs w:val="28"/>
        </w:rPr>
        <w:t>.</w:t>
      </w:r>
      <w:r w:rsidR="0031190D">
        <w:rPr>
          <w:b/>
          <w:sz w:val="28"/>
          <w:szCs w:val="28"/>
        </w:rPr>
        <w:t>03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92AA7" w:rsidRDefault="00792AA7" w:rsidP="00792AA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96355C">
        <w:rPr>
          <w:b/>
          <w:sz w:val="28"/>
          <w:szCs w:val="28"/>
        </w:rPr>
        <w:t>Об утверждении проекта межевания</w:t>
      </w:r>
      <w:r>
        <w:rPr>
          <w:b/>
          <w:sz w:val="28"/>
          <w:szCs w:val="28"/>
        </w:rPr>
        <w:t xml:space="preserve"> </w:t>
      </w:r>
      <w:r w:rsidRPr="0096355C">
        <w:rPr>
          <w:b/>
          <w:sz w:val="28"/>
          <w:szCs w:val="28"/>
        </w:rPr>
        <w:t>территории</w:t>
      </w:r>
    </w:p>
    <w:p w:rsidR="00792AA7" w:rsidRPr="00FF16B1" w:rsidRDefault="00792AA7" w:rsidP="00792AA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96355C">
        <w:rPr>
          <w:b/>
          <w:sz w:val="28"/>
          <w:szCs w:val="28"/>
        </w:rPr>
        <w:t xml:space="preserve"> </w:t>
      </w:r>
      <w:proofErr w:type="gramStart"/>
      <w:r w:rsidRPr="0096355C">
        <w:rPr>
          <w:b/>
          <w:sz w:val="28"/>
          <w:szCs w:val="28"/>
        </w:rPr>
        <w:t>по</w:t>
      </w:r>
      <w:proofErr w:type="gramEnd"/>
      <w:r w:rsidRPr="0096355C">
        <w:rPr>
          <w:b/>
          <w:sz w:val="28"/>
          <w:szCs w:val="28"/>
        </w:rPr>
        <w:t xml:space="preserve"> </w:t>
      </w:r>
      <w:proofErr w:type="spellStart"/>
      <w:r w:rsidRPr="007C53FA">
        <w:rPr>
          <w:b/>
        </w:rPr>
        <w:t>ул.</w:t>
      </w:r>
      <w:r>
        <w:rPr>
          <w:b/>
        </w:rPr>
        <w:t>Восстания</w:t>
      </w:r>
      <w:proofErr w:type="spellEnd"/>
    </w:p>
    <w:p w:rsidR="003C479D" w:rsidRPr="003C479D" w:rsidRDefault="003C479D" w:rsidP="00A36EF2">
      <w:pPr>
        <w:spacing w:line="288" w:lineRule="auto"/>
        <w:contextualSpacing/>
        <w:jc w:val="both"/>
        <w:rPr>
          <w:b/>
          <w:sz w:val="28"/>
          <w:szCs w:val="28"/>
        </w:rPr>
      </w:pPr>
    </w:p>
    <w:p w:rsidR="00792AA7" w:rsidRPr="0096355C" w:rsidRDefault="00792AA7" w:rsidP="00792AA7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0B4925">
        <w:rPr>
          <w:lang w:val="ru-RU"/>
        </w:rPr>
        <w:t xml:space="preserve">заявления </w:t>
      </w:r>
      <w:r>
        <w:rPr>
          <w:lang w:val="ru-RU"/>
        </w:rPr>
        <w:t>Муниципального бюджетного учреждения «Институт развития города</w:t>
      </w:r>
      <w:r w:rsidRPr="000B4925">
        <w:rPr>
          <w:lang w:val="ru-RU"/>
        </w:rPr>
        <w:t>»</w:t>
      </w:r>
      <w:r w:rsidRPr="0096355C">
        <w:rPr>
          <w:lang w:val="ru-RU"/>
        </w:rPr>
        <w:t>, в соответствии со статьями 43, 45, 46 Градостроительно</w:t>
      </w:r>
      <w:r>
        <w:rPr>
          <w:lang w:val="ru-RU"/>
        </w:rPr>
        <w:t>го кодекса Российской Федерации</w:t>
      </w:r>
      <w:r w:rsidRPr="0096355C">
        <w:rPr>
          <w:lang w:val="ru-RU"/>
        </w:rPr>
        <w:t>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lang w:val="ru-RU"/>
        </w:rPr>
        <w:t xml:space="preserve">, </w:t>
      </w:r>
      <w:r w:rsidRPr="00944D1C">
        <w:rPr>
          <w:lang w:val="ru-RU"/>
        </w:rPr>
        <w:t>постановлением Кабинета Мин</w:t>
      </w:r>
      <w:r>
        <w:rPr>
          <w:lang w:val="ru-RU"/>
        </w:rPr>
        <w:t>истров Республики Татарстан</w:t>
      </w:r>
      <w:r w:rsidRPr="00944D1C">
        <w:rPr>
          <w:lang w:val="ru-RU"/>
        </w:rPr>
        <w:t xml:space="preserve">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bookmarkStart w:id="0" w:name="_GoBack"/>
      <w:bookmarkEnd w:id="0"/>
      <w:r w:rsidRPr="0096355C">
        <w:rPr>
          <w:lang w:val="ru-RU"/>
        </w:rPr>
        <w:t>:</w:t>
      </w:r>
    </w:p>
    <w:p w:rsidR="00792AA7" w:rsidRPr="0096355C" w:rsidRDefault="00792AA7" w:rsidP="00792AA7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1. </w:t>
      </w:r>
      <w:r w:rsidRPr="0096355C">
        <w:rPr>
          <w:b/>
          <w:lang w:val="ru-RU"/>
        </w:rPr>
        <w:t>Постановляю</w:t>
      </w:r>
      <w:r w:rsidRPr="0096355C">
        <w:rPr>
          <w:lang w:val="ru-RU"/>
        </w:rPr>
        <w:t xml:space="preserve">: </w:t>
      </w:r>
    </w:p>
    <w:p w:rsidR="00792AA7" w:rsidRPr="0096355C" w:rsidRDefault="00792AA7" w:rsidP="00792AA7">
      <w:pPr>
        <w:pStyle w:val="15"/>
        <w:spacing w:line="288" w:lineRule="auto"/>
        <w:rPr>
          <w:color w:val="000000"/>
          <w:sz w:val="28"/>
          <w:szCs w:val="28"/>
        </w:rPr>
      </w:pPr>
      <w:r w:rsidRPr="0096355C">
        <w:rPr>
          <w:sz w:val="28"/>
          <w:szCs w:val="28"/>
        </w:rPr>
        <w:t>1.1</w:t>
      </w:r>
      <w:proofErr w:type="gramStart"/>
      <w:r w:rsidRPr="0096355C">
        <w:rPr>
          <w:sz w:val="28"/>
          <w:szCs w:val="28"/>
        </w:rPr>
        <w:t>. утвердить</w:t>
      </w:r>
      <w:proofErr w:type="gramEnd"/>
      <w:r w:rsidRPr="0096355C">
        <w:rPr>
          <w:sz w:val="28"/>
          <w:szCs w:val="28"/>
        </w:rPr>
        <w:t xml:space="preserve"> проект межевания территории</w:t>
      </w:r>
      <w:r w:rsidRPr="0096355C">
        <w:rPr>
          <w:color w:val="000000"/>
          <w:sz w:val="28"/>
          <w:szCs w:val="28"/>
        </w:rPr>
        <w:t xml:space="preserve"> по </w:t>
      </w:r>
      <w:proofErr w:type="spellStart"/>
      <w:r w:rsidRPr="009A6A02">
        <w:rPr>
          <w:color w:val="000000"/>
          <w:sz w:val="28"/>
          <w:szCs w:val="28"/>
        </w:rPr>
        <w:t>ул.Восстания</w:t>
      </w:r>
      <w:proofErr w:type="spellEnd"/>
      <w:r w:rsidRPr="0096355C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96355C">
        <w:rPr>
          <w:sz w:val="28"/>
          <w:szCs w:val="28"/>
        </w:rPr>
        <w:t xml:space="preserve"> </w:t>
      </w:r>
    </w:p>
    <w:p w:rsidR="00792AA7" w:rsidRPr="0096355C" w:rsidRDefault="00792AA7" w:rsidP="00792AA7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96355C">
        <w:rPr>
          <w:sz w:val="28"/>
          <w:szCs w:val="28"/>
        </w:rPr>
        <w:t>1.2</w:t>
      </w:r>
      <w:proofErr w:type="gramStart"/>
      <w:r w:rsidRPr="0096355C">
        <w:rPr>
          <w:sz w:val="28"/>
          <w:szCs w:val="28"/>
        </w:rPr>
        <w:t>. опубликовать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>
        <w:rPr>
          <w:sz w:val="28"/>
          <w:szCs w:val="28"/>
        </w:rPr>
        <w:t>перечня</w:t>
      </w:r>
      <w:r w:rsidRPr="0096355C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>характерных точек границ планируемых сервитутов транзитных коммуникаций</w:t>
      </w:r>
      <w:r w:rsidRPr="00915735">
        <w:rPr>
          <w:sz w:val="28"/>
          <w:szCs w:val="28"/>
        </w:rPr>
        <w:t xml:space="preserve"> (приложение) (материалы для служебного пользования), в </w:t>
      </w:r>
      <w:r w:rsidRPr="00915735">
        <w:rPr>
          <w:sz w:val="28"/>
          <w:szCs w:val="28"/>
        </w:rPr>
        <w:lastRenderedPageBreak/>
        <w:t>Сборнике документов и правовых актов муниципаль</w:t>
      </w:r>
      <w:r w:rsidRPr="0096355C">
        <w:rPr>
          <w:sz w:val="28"/>
          <w:szCs w:val="28"/>
        </w:rPr>
        <w:t>ного образования города Казани;</w:t>
      </w:r>
    </w:p>
    <w:p w:rsidR="00792AA7" w:rsidRPr="0096355C" w:rsidRDefault="00792AA7" w:rsidP="00792AA7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1.3</w:t>
      </w:r>
      <w:proofErr w:type="gramStart"/>
      <w:r w:rsidRPr="0096355C">
        <w:rPr>
          <w:sz w:val="28"/>
          <w:szCs w:val="28"/>
        </w:rPr>
        <w:t>. разместить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>
        <w:rPr>
          <w:sz w:val="28"/>
          <w:szCs w:val="28"/>
        </w:rPr>
        <w:t>перечня</w:t>
      </w:r>
      <w:r w:rsidRPr="0096355C">
        <w:rPr>
          <w:sz w:val="28"/>
          <w:szCs w:val="28"/>
        </w:rPr>
        <w:t xml:space="preserve"> координат </w:t>
      </w:r>
      <w:r>
        <w:rPr>
          <w:sz w:val="28"/>
          <w:szCs w:val="28"/>
        </w:rPr>
        <w:t>характерных точек границ планируемых сервитутов транзитных коммуникаций</w:t>
      </w:r>
      <w:r w:rsidRPr="00915735">
        <w:rPr>
          <w:rFonts w:eastAsia="Calibri"/>
          <w:sz w:val="28"/>
          <w:szCs w:val="28"/>
          <w:lang w:eastAsia="en-US"/>
        </w:rPr>
        <w:t xml:space="preserve"> </w:t>
      </w:r>
      <w:r w:rsidRPr="00915735">
        <w:rPr>
          <w:sz w:val="28"/>
          <w:szCs w:val="28"/>
        </w:rPr>
        <w:t>(приложение) (материалы</w:t>
      </w:r>
      <w:r w:rsidRPr="0096355C">
        <w:rPr>
          <w:sz w:val="28"/>
          <w:szCs w:val="28"/>
        </w:rPr>
        <w:t xml:space="preserve"> для служебного пользования), на официальном портале органов местного самоуправления города Казани (</w:t>
      </w:r>
      <w:hyperlink r:id="rId7" w:history="1">
        <w:r w:rsidRPr="0096355C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6355C">
        <w:rPr>
          <w:sz w:val="28"/>
          <w:szCs w:val="28"/>
        </w:rPr>
        <w:t>);</w:t>
      </w:r>
    </w:p>
    <w:bookmarkEnd w:id="1"/>
    <w:bookmarkEnd w:id="2"/>
    <w:p w:rsidR="00792AA7" w:rsidRPr="0096355C" w:rsidRDefault="00792AA7" w:rsidP="00792AA7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1.4</w:t>
      </w:r>
      <w:proofErr w:type="gramStart"/>
      <w:r w:rsidRPr="0096355C">
        <w:rPr>
          <w:sz w:val="28"/>
          <w:szCs w:val="28"/>
        </w:rPr>
        <w:t>. установить</w:t>
      </w:r>
      <w:proofErr w:type="gramEnd"/>
      <w:r w:rsidRPr="0096355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792AA7" w:rsidRPr="0096355C" w:rsidRDefault="00792AA7" w:rsidP="00792AA7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 </w:t>
      </w:r>
      <w:r w:rsidRPr="0096355C">
        <w:rPr>
          <w:b/>
          <w:sz w:val="28"/>
          <w:szCs w:val="28"/>
        </w:rPr>
        <w:t>Рекомендую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Е.В.Сеньковскому</w:t>
      </w:r>
      <w:proofErr w:type="spellEnd"/>
      <w:r w:rsidRPr="0096355C">
        <w:rPr>
          <w:sz w:val="28"/>
          <w:szCs w:val="28"/>
        </w:rPr>
        <w:t>:</w:t>
      </w:r>
    </w:p>
    <w:p w:rsidR="00792AA7" w:rsidRPr="0096355C" w:rsidRDefault="00792AA7" w:rsidP="00792AA7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2.1</w:t>
      </w:r>
      <w:proofErr w:type="gramStart"/>
      <w:r w:rsidRPr="0096355C">
        <w:rPr>
          <w:sz w:val="28"/>
          <w:szCs w:val="28"/>
        </w:rPr>
        <w:t>. обратиться</w:t>
      </w:r>
      <w:proofErr w:type="gramEnd"/>
      <w:r w:rsidRPr="0096355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792AA7" w:rsidRPr="0096355C" w:rsidRDefault="00792AA7" w:rsidP="00792AA7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2.2</w:t>
      </w:r>
      <w:proofErr w:type="gramStart"/>
      <w:r w:rsidRPr="0096355C">
        <w:rPr>
          <w:sz w:val="28"/>
          <w:szCs w:val="28"/>
        </w:rPr>
        <w:t>. после</w:t>
      </w:r>
      <w:proofErr w:type="gramEnd"/>
      <w:r w:rsidRPr="0096355C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6355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6355C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92AA7" w:rsidRPr="0096355C" w:rsidRDefault="00792AA7" w:rsidP="00792AA7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355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6355C">
        <w:rPr>
          <w:sz w:val="28"/>
          <w:szCs w:val="28"/>
        </w:rPr>
        <w:t>после</w:t>
      </w:r>
      <w:proofErr w:type="gramEnd"/>
      <w:r w:rsidRPr="0096355C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792AA7" w:rsidRPr="0096355C" w:rsidRDefault="00792AA7" w:rsidP="00792AA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2.4</w:t>
      </w:r>
      <w:proofErr w:type="gramStart"/>
      <w:r w:rsidRPr="0096355C">
        <w:rPr>
          <w:sz w:val="28"/>
          <w:szCs w:val="28"/>
        </w:rPr>
        <w:t>. при</w:t>
      </w:r>
      <w:proofErr w:type="gramEnd"/>
      <w:r w:rsidRPr="0096355C">
        <w:rPr>
          <w:sz w:val="28"/>
          <w:szCs w:val="28"/>
        </w:rPr>
        <w:t xml:space="preserve"> последующем использовании земельного участка: </w:t>
      </w:r>
    </w:p>
    <w:p w:rsidR="00792AA7" w:rsidRPr="0096355C" w:rsidRDefault="00792AA7" w:rsidP="00792AA7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2.4.1</w:t>
      </w:r>
      <w:proofErr w:type="gramStart"/>
      <w:r w:rsidRPr="0096355C">
        <w:rPr>
          <w:sz w:val="28"/>
          <w:szCs w:val="28"/>
        </w:rPr>
        <w:t>. обеспечивать</w:t>
      </w:r>
      <w:proofErr w:type="gramEnd"/>
      <w:r w:rsidRPr="0096355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92AA7" w:rsidRPr="0096355C" w:rsidRDefault="00792AA7" w:rsidP="00792AA7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2.4.2</w:t>
      </w:r>
      <w:proofErr w:type="gramStart"/>
      <w:r w:rsidRPr="0096355C">
        <w:rPr>
          <w:sz w:val="28"/>
          <w:szCs w:val="28"/>
        </w:rPr>
        <w:t>. соблюдать</w:t>
      </w:r>
      <w:proofErr w:type="gramEnd"/>
      <w:r w:rsidRPr="0096355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C45C37" w:rsidRDefault="00792AA7" w:rsidP="00792AA7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3. </w:t>
      </w:r>
      <w:r w:rsidRPr="0096355C">
        <w:rPr>
          <w:b/>
          <w:sz w:val="28"/>
          <w:szCs w:val="28"/>
        </w:rPr>
        <w:t>Возлагаю</w:t>
      </w:r>
      <w:r w:rsidRPr="0096355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</w:t>
      </w:r>
      <w:proofErr w:type="spellStart"/>
      <w:r w:rsidRPr="0096355C">
        <w:rPr>
          <w:sz w:val="28"/>
          <w:szCs w:val="28"/>
        </w:rPr>
        <w:t>А.Р.Нигматзянова</w:t>
      </w:r>
      <w:proofErr w:type="spellEnd"/>
      <w:r w:rsidRPr="0096355C">
        <w:rPr>
          <w:sz w:val="28"/>
          <w:szCs w:val="28"/>
        </w:rPr>
        <w:t>.</w:t>
      </w:r>
    </w:p>
    <w:p w:rsidR="00792AA7" w:rsidRPr="00457346" w:rsidRDefault="00792AA7" w:rsidP="00792AA7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BED" w:rsidRDefault="004F1BED">
      <w:r>
        <w:separator/>
      </w:r>
    </w:p>
  </w:endnote>
  <w:endnote w:type="continuationSeparator" w:id="0">
    <w:p w:rsidR="004F1BED" w:rsidRDefault="004F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BED" w:rsidRDefault="004F1BED">
      <w:r>
        <w:separator/>
      </w:r>
    </w:p>
  </w:footnote>
  <w:footnote w:type="continuationSeparator" w:id="0">
    <w:p w:rsidR="004F1BED" w:rsidRDefault="004F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92AA7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0FF3-97E5-471E-899F-4E522E34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2023-03-06T14:44:00Z</dcterms:created>
  <dcterms:modified xsi:type="dcterms:W3CDTF">2023-03-06T14:44:00Z</dcterms:modified>
</cp:coreProperties>
</file>