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suppressAutoHyphens w:val="0"/>
        <w:autoSpaceDE w:val="0"/>
        <w:adjustRightInd w:val="0"/>
        <w:ind w:left="5103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Контактные лица для направления</w:t>
      </w:r>
    </w:p>
    <w:p>
      <w:pPr>
        <w:widowControl/>
        <w:suppressAutoHyphens w:val="0"/>
        <w:autoSpaceDE w:val="0"/>
        <w:adjustRightInd w:val="0"/>
        <w:ind w:left="5103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замечаний и предложений:</w:t>
      </w:r>
    </w:p>
    <w:p>
      <w:pPr>
        <w:widowControl/>
        <w:suppressAutoHyphens w:val="0"/>
        <w:autoSpaceDE w:val="0"/>
        <w:adjustRightInd w:val="0"/>
        <w:ind w:left="5103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</w:p>
    <w:p>
      <w:pPr>
        <w:widowControl/>
        <w:suppressAutoHyphens w:val="0"/>
        <w:autoSpaceDE w:val="0"/>
        <w:adjustRightInd w:val="0"/>
        <w:ind w:left="5103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Хафизов Руслан Илдарович</w:t>
      </w:r>
    </w:p>
    <w:p>
      <w:pPr>
        <w:widowControl/>
        <w:suppressAutoHyphens w:val="0"/>
        <w:autoSpaceDE w:val="0"/>
        <w:adjustRightInd w:val="0"/>
        <w:ind w:left="5103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Старший специалист 1 разряда сектора по развитию сельской кооперации</w:t>
      </w:r>
    </w:p>
    <w:p>
      <w:pPr>
        <w:widowControl/>
        <w:suppressAutoHyphens w:val="0"/>
        <w:autoSpaceDE w:val="0"/>
        <w:adjustRightInd w:val="0"/>
        <w:ind w:left="5103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Телефон: +7 (843) 221-76-85</w:t>
      </w:r>
    </w:p>
    <w:p>
      <w:pPr>
        <w:widowControl/>
        <w:suppressAutoHyphens w:val="0"/>
        <w:autoSpaceDE w:val="0"/>
        <w:adjustRightInd w:val="0"/>
        <w:ind w:left="5103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 w:bidi="ar-SA"/>
        </w:rPr>
        <w:t>Email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: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 w:bidi="ar-SA"/>
        </w:rPr>
        <w:t>Ruslan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 w:bidi="ar-SA"/>
        </w:rPr>
        <w:t>Hafizov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@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 w:bidi="ar-SA"/>
        </w:rPr>
        <w:t>tatar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 w:bidi="ar-SA"/>
        </w:rPr>
        <w:t>ru</w:t>
      </w:r>
    </w:p>
    <w:p>
      <w:pPr>
        <w:widowControl/>
        <w:suppressAutoHyphens w:val="0"/>
        <w:autoSpaceDE w:val="0"/>
        <w:adjustRightInd w:val="0"/>
        <w:ind w:left="5103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</w:p>
    <w:p>
      <w:pPr>
        <w:widowControl/>
        <w:suppressAutoHyphens w:val="0"/>
        <w:autoSpaceDE w:val="0"/>
        <w:adjustRightInd w:val="0"/>
        <w:ind w:left="5103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Калимуллин Ильнар Ирекович</w:t>
      </w:r>
    </w:p>
    <w:p>
      <w:pPr>
        <w:widowControl/>
        <w:suppressAutoHyphens w:val="0"/>
        <w:autoSpaceDE w:val="0"/>
        <w:adjustRightInd w:val="0"/>
        <w:ind w:left="5103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Начальник юридического отдела</w:t>
      </w:r>
    </w:p>
    <w:p>
      <w:pPr>
        <w:widowControl/>
        <w:suppressAutoHyphens w:val="0"/>
        <w:autoSpaceDE w:val="0"/>
        <w:adjustRightInd w:val="0"/>
        <w:ind w:left="5103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Адрес: г. Казань, ул.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 w:bidi="ar-SA"/>
        </w:rPr>
        <w:t> 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Федосеевская, 36</w:t>
      </w:r>
    </w:p>
    <w:p>
      <w:pPr>
        <w:widowControl/>
        <w:suppressAutoHyphens w:val="0"/>
        <w:autoSpaceDE w:val="0"/>
        <w:adjustRightInd w:val="0"/>
        <w:ind w:left="5103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Телефон: +7 (843) 221-76-14</w:t>
      </w:r>
    </w:p>
    <w:p>
      <w:pPr>
        <w:widowControl/>
        <w:suppressAutoHyphens w:val="0"/>
        <w:autoSpaceDE w:val="0"/>
        <w:adjustRightInd w:val="0"/>
        <w:ind w:left="5103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 w:bidi="ar-SA"/>
        </w:rPr>
        <w:t>E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 w:bidi="ar-SA"/>
        </w:rPr>
        <w:t>mail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: </w:t>
      </w:r>
      <w:hyperlink r:id="rId6" w:history="1">
        <w:r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val="en-US" w:eastAsia="ru-RU" w:bidi="ar-SA"/>
          </w:rPr>
          <w:t>Ilnar</w:t>
        </w:r>
        <w:r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 w:bidi="ar-SA"/>
          </w:rPr>
          <w:t>.</w:t>
        </w:r>
        <w:r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val="en-US" w:eastAsia="ru-RU" w:bidi="ar-SA"/>
          </w:rPr>
          <w:t>Kalimullin</w:t>
        </w:r>
        <w:r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 w:bidi="ar-SA"/>
          </w:rPr>
          <w:t>@</w:t>
        </w:r>
        <w:r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val="en-US" w:eastAsia="ru-RU" w:bidi="ar-SA"/>
          </w:rPr>
          <w:t>tatar</w:t>
        </w:r>
        <w:r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 w:bidi="ar-SA"/>
          </w:rPr>
          <w:t>.</w:t>
        </w:r>
        <w:r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val="en-US" w:eastAsia="ru-RU" w:bidi="ar-SA"/>
          </w:rPr>
          <w:t>ru</w:t>
        </w:r>
      </w:hyperlink>
    </w:p>
    <w:p>
      <w:pPr>
        <w:pStyle w:val="ConsPlusNormal"/>
        <w:jc w:val="both"/>
        <w:rPr>
          <w:color w:val="000000"/>
          <w:sz w:val="28"/>
          <w:szCs w:val="28"/>
        </w:rPr>
      </w:pPr>
    </w:p>
    <w:p>
      <w:pPr>
        <w:pStyle w:val="ConsPlusNormal"/>
        <w:jc w:val="both"/>
        <w:rPr>
          <w:color w:val="000000"/>
          <w:sz w:val="28"/>
          <w:szCs w:val="28"/>
        </w:rPr>
      </w:pPr>
    </w:p>
    <w:p>
      <w:pPr>
        <w:pStyle w:val="ConsPlusNormal"/>
        <w:jc w:val="both"/>
        <w:rPr>
          <w:color w:val="000000"/>
          <w:sz w:val="28"/>
          <w:szCs w:val="28"/>
        </w:rPr>
      </w:pPr>
    </w:p>
    <w:p>
      <w:pPr>
        <w:pStyle w:val="Standard"/>
        <w:tabs>
          <w:tab w:val="left" w:pos="4395"/>
          <w:tab w:val="left" w:pos="4536"/>
        </w:tabs>
        <w:spacing w:after="0"/>
        <w:ind w:right="53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 внесении изменения в Порядок проведения республиканского конкурса «Лучший глава крестьянского (фермерского) хозяйства Республики Татарстан», утвержденный  постановлением Кабинета Министров Республики Татарстан от 21.11.2017    № 893 «О мерах государственной поддержки кадрового обеспечения агропромышленного комплекса за счет средств бюджета Республики Татарстан»</w:t>
      </w:r>
    </w:p>
    <w:p>
      <w:pPr>
        <w:pStyle w:val="Standard"/>
        <w:spacing w:after="0"/>
        <w:ind w:right="5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Кабинет Министров Республики Татарстан ПОСТАНОВЛЯЕТ:</w:t>
      </w:r>
    </w:p>
    <w:p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>
      <w:pPr>
        <w:pStyle w:val="Standard"/>
        <w:tabs>
          <w:tab w:val="left" w:pos="5245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1. Внести в Порядок проведения республиканского конкурса «Лучший глава крестьянского (фермерского) хозяйства Республики Татарстан», утвержденный  постановлением Кабинета Министров Республики Татарстан от 21.11.2017                      № 893  «О мерах государственной поддержки кадрового обеспечения агропромышленного комплекса за счет средств бюджета Республики Татарстан»            (с изменениями, внесенными постановлением Кабинета Министров от 26.03.2018           № 173, от 06.09.2019 № 789, от 10.03.2020 №181, от 14.05.2020 № 389, от 30.12.2020          № 1247), следующее изменение:</w:t>
      </w:r>
    </w:p>
    <w:p>
      <w:pPr>
        <w:pStyle w:val="Standard"/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пункте 4.4.9 слова «Пенсионный фонд Российской Федерации» заменить словами «Фонд пенсионного и социального страхования Российской Федерации».</w:t>
      </w:r>
    </w:p>
    <w:p>
      <w:pPr>
        <w:pStyle w:val="Standard"/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1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9"/>
        <w:gridCol w:w="3399"/>
        <w:gridCol w:w="3399"/>
      </w:tblGrid>
      <w:tr>
        <w:tc>
          <w:tcPr>
            <w:tcW w:w="3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Премьер-министр Республики Татарстан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widowControl w:val="0"/>
              <w:spacing w:after="0"/>
              <w:jc w:val="both"/>
            </w:pPr>
          </w:p>
        </w:tc>
        <w:tc>
          <w:tcPr>
            <w:tcW w:w="3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widowControl w:val="0"/>
              <w:spacing w:after="0"/>
              <w:jc w:val="both"/>
            </w:pPr>
          </w:p>
          <w:p>
            <w:pPr>
              <w:pStyle w:val="Standard"/>
              <w:widowControl w:val="0"/>
              <w:spacing w:after="0"/>
              <w:jc w:val="right"/>
            </w:pPr>
            <w:bookmarkStart w:id="0" w:name="_GoBack"/>
            <w:bookmarkEnd w:id="0"/>
          </w:p>
        </w:tc>
      </w:tr>
    </w:tbl>
    <w:p>
      <w:pPr>
        <w:pStyle w:val="Standard"/>
        <w:widowControl w:val="0"/>
        <w:spacing w:after="0"/>
        <w:ind w:firstLine="567"/>
        <w:jc w:val="both"/>
      </w:pPr>
    </w:p>
    <w:p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 w:bidi="ar-SA"/>
        </w:rPr>
      </w:pPr>
    </w:p>
    <w:p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 w:bidi="ar-SA"/>
        </w:rPr>
        <w:t>Пояснительная записка</w:t>
      </w:r>
    </w:p>
    <w:p>
      <w:pPr>
        <w:widowControl/>
        <w:suppressAutoHyphens w:val="0"/>
        <w:autoSpaceDN/>
        <w:ind w:right="-1"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 w:bidi="ar-SA"/>
        </w:rPr>
        <w:t>к проекту постановления Кабинета Министров Республики Татарстан «О внесении изменения в Порядок проведения республиканского конкурса «Лучший глава крестьянского (фермерского) хозяйства Республики Татарстан», утвержденного постановлением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Республики Татарстан»</w:t>
      </w:r>
    </w:p>
    <w:p>
      <w:pPr>
        <w:widowControl/>
        <w:suppressAutoHyphens w:val="0"/>
        <w:autoSpaceDN/>
        <w:ind w:right="-1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 w:bidi="ar-SA"/>
        </w:rPr>
      </w:pPr>
    </w:p>
    <w:p>
      <w:pPr>
        <w:widowControl/>
        <w:suppressAutoHyphens w:val="0"/>
        <w:autoSpaceDN/>
        <w:ind w:right="-1" w:firstLine="85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 w:bidi="ar-SA"/>
        </w:rPr>
      </w:pPr>
    </w:p>
    <w:p>
      <w:pPr>
        <w:suppressAutoHyphens w:val="0"/>
        <w:autoSpaceDN/>
        <w:ind w:firstLine="720"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 w:bidi="ar-SA"/>
        </w:rPr>
        <w:t>Проект постановления Кабинета Министров Республики Татарстан «О внесении изменения в Порядок проведения республиканского конкурса «Лучший глава крестьянского (фермерского) хозяйства Республики Татарстан», утвержденного постановлением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Республики Татарстан» разработан в целях приведения Порядка проведения республиканского конкурса «Лучший глава крестьянского (фермерского) хозяйства Республики Татарстан»  в соответствие  с Федеральным законом от 14 июля 2022 года  № 236-ФЗ «О Фонде пенсионного и социального страхования Российской Федерации»</w:t>
      </w:r>
      <w:r>
        <w:rPr>
          <w:rFonts w:ascii="Calibri" w:eastAsia="Times New Roman" w:hAnsi="Calibri" w:cs="Times New Roman"/>
          <w:color w:val="000000"/>
          <w:kern w:val="0"/>
          <w:sz w:val="22"/>
          <w:szCs w:val="20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 w:bidi="ar-SA"/>
        </w:rPr>
        <w:t>в связи с реорганизацией государственных учреждений Пенсионного фонда Российской Федерации и Фонда социального страхования Российской Федерации и созданием Фонда пенсионного и социального страхования Российской Федерации.</w:t>
      </w:r>
    </w:p>
    <w:p>
      <w:pPr>
        <w:suppressAutoHyphens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 w:bidi="ar-SA"/>
        </w:rPr>
        <w:t>Принятие данного постановления не потребует дополнительных расходов из бюджета Республики Татарстан.</w:t>
      </w:r>
    </w:p>
    <w:p>
      <w:pPr>
        <w:widowControl/>
        <w:suppressAutoHyphens w:val="0"/>
        <w:autoSpaceDN/>
        <w:ind w:right="-1" w:firstLine="567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 w:bidi="ar-SA"/>
        </w:rPr>
      </w:pPr>
    </w:p>
    <w:p>
      <w:pPr>
        <w:pStyle w:val="ConsPlusNormal"/>
        <w:jc w:val="both"/>
      </w:pPr>
    </w:p>
    <w:sectPr>
      <w:pgSz w:w="11906" w:h="16838"/>
      <w:pgMar w:top="1440" w:right="566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rPr>
          <w:color w:val="000000"/>
        </w:rP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522FA-B256-4252-9DDC-3DD43E97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  <w:textAlignment w:val="auto"/>
    </w:pPr>
    <w:rPr>
      <w:rFonts w:ascii="Calibri" w:eastAsia="Liberation Serif" w:hAnsi="Calibri" w:cs="Liberation Serif"/>
      <w:sz w:val="22"/>
      <w:szCs w:val="22"/>
      <w:lang w:eastAsia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PT Astra Serif" w:hAnsi="PT Astra Serif" w:cs="PT Astra Serif"/>
      <w:sz w:val="28"/>
      <w:szCs w:val="28"/>
      <w:lang w:eastAsia="ar-SA"/>
    </w:rPr>
  </w:style>
  <w:style w:type="paragraph" w:customStyle="1" w:styleId="Textbody">
    <w:name w:val="Text body"/>
    <w:basedOn w:val="Standard"/>
    <w:pPr>
      <w:spacing w:after="140"/>
    </w:pPr>
    <w:rPr>
      <w:lang w:eastAsia="ar-SA"/>
    </w:rPr>
  </w:style>
  <w:style w:type="paragraph" w:styleId="a3">
    <w:name w:val="List"/>
    <w:basedOn w:val="Textbody"/>
    <w:rPr>
      <w:rFonts w:ascii="PT Astra Serif" w:eastAsia="PT Astra Serif" w:hAnsi="PT Astra Serif" w:cs="PT Astra Serif"/>
    </w:rPr>
  </w:style>
  <w:style w:type="paragraph" w:styleId="a4">
    <w:name w:val="caption"/>
    <w:basedOn w:val="Standard"/>
    <w:pPr>
      <w:spacing w:before="120" w:after="120"/>
    </w:pPr>
    <w:rPr>
      <w:rFonts w:ascii="PT Astra Serif" w:eastAsia="PT Astra Serif" w:hAnsi="PT Astra Serif" w:cs="PT Astra Serif"/>
      <w:i/>
      <w:iCs/>
      <w:sz w:val="24"/>
      <w:szCs w:val="24"/>
      <w:lang w:eastAsia="ar-SA"/>
    </w:rPr>
  </w:style>
  <w:style w:type="paragraph" w:customStyle="1" w:styleId="Index">
    <w:name w:val="Index"/>
    <w:basedOn w:val="Standard"/>
    <w:rPr>
      <w:rFonts w:ascii="PT Astra Serif" w:eastAsia="PT Astra Serif" w:hAnsi="PT Astra Serif" w:cs="PT Astra Serif"/>
      <w:lang w:eastAsia="ar-SA"/>
    </w:rPr>
  </w:style>
  <w:style w:type="paragraph" w:customStyle="1" w:styleId="1">
    <w:name w:val="Обычная таблица1"/>
    <w:pPr>
      <w:widowControl/>
      <w:suppressAutoHyphens/>
      <w:spacing w:after="200" w:line="276" w:lineRule="auto"/>
      <w:textAlignment w:val="auto"/>
    </w:pPr>
    <w:rPr>
      <w:rFonts w:ascii="Calibri" w:eastAsia="Liberation Serif" w:hAnsi="Calibri" w:cs="Liberation Serif"/>
      <w:sz w:val="22"/>
      <w:szCs w:val="22"/>
      <w:lang w:eastAsia="hi-IN"/>
    </w:rPr>
  </w:style>
  <w:style w:type="paragraph" w:customStyle="1" w:styleId="ConsPlusNormal">
    <w:name w:val="ConsPlusNormal"/>
    <w:pPr>
      <w:suppressAutoHyphens/>
      <w:textAlignment w:val="auto"/>
    </w:pPr>
    <w:rPr>
      <w:rFonts w:ascii="Times New Roman" w:eastAsia="Liberation Serif" w:hAnsi="Times New Roman" w:cs="Liberation Serif"/>
      <w:lang w:eastAsia="hi-IN"/>
    </w:rPr>
  </w:style>
  <w:style w:type="paragraph" w:customStyle="1" w:styleId="ConsPlusNonformat">
    <w:name w:val="ConsPlusNonformat"/>
    <w:pPr>
      <w:suppressAutoHyphens/>
      <w:textAlignment w:val="auto"/>
    </w:pPr>
    <w:rPr>
      <w:rFonts w:ascii="Courier New" w:eastAsia="Liberation Serif" w:hAnsi="Courier New" w:cs="Liberation Serif"/>
      <w:sz w:val="20"/>
      <w:szCs w:val="20"/>
      <w:lang w:eastAsia="hi-IN"/>
    </w:rPr>
  </w:style>
  <w:style w:type="paragraph" w:customStyle="1" w:styleId="ConsPlusTitle">
    <w:name w:val="ConsPlusTitle"/>
    <w:pPr>
      <w:suppressAutoHyphens/>
      <w:textAlignment w:val="auto"/>
    </w:pPr>
    <w:rPr>
      <w:rFonts w:ascii="Arial" w:eastAsia="Liberation Serif" w:hAnsi="Arial" w:cs="Liberation Serif"/>
      <w:b/>
      <w:bCs/>
      <w:lang w:eastAsia="hi-IN"/>
    </w:rPr>
  </w:style>
  <w:style w:type="paragraph" w:customStyle="1" w:styleId="ConsPlusCell">
    <w:name w:val="ConsPlusCell"/>
    <w:pPr>
      <w:suppressAutoHyphens/>
      <w:textAlignment w:val="auto"/>
    </w:pPr>
    <w:rPr>
      <w:rFonts w:ascii="Courier New" w:eastAsia="Liberation Serif" w:hAnsi="Courier New" w:cs="Liberation Serif"/>
      <w:sz w:val="20"/>
      <w:szCs w:val="20"/>
      <w:lang w:eastAsia="hi-IN"/>
    </w:rPr>
  </w:style>
  <w:style w:type="paragraph" w:customStyle="1" w:styleId="ConsPlusDocList">
    <w:name w:val="ConsPlusDocList"/>
    <w:pPr>
      <w:suppressAutoHyphens/>
      <w:textAlignment w:val="auto"/>
    </w:pPr>
    <w:rPr>
      <w:rFonts w:ascii="Tahoma" w:eastAsia="Liberation Serif" w:hAnsi="Tahoma" w:cs="Liberation Serif"/>
      <w:sz w:val="18"/>
      <w:szCs w:val="18"/>
      <w:lang w:eastAsia="hi-IN"/>
    </w:rPr>
  </w:style>
  <w:style w:type="paragraph" w:customStyle="1" w:styleId="ConsPlusTitlePage">
    <w:name w:val="ConsPlusTitlePage"/>
    <w:pPr>
      <w:suppressAutoHyphens/>
      <w:textAlignment w:val="auto"/>
    </w:pPr>
    <w:rPr>
      <w:rFonts w:ascii="Tahoma" w:eastAsia="Liberation Serif" w:hAnsi="Tahoma" w:cs="Liberation Serif"/>
      <w:lang w:eastAsia="hi-IN"/>
    </w:rPr>
  </w:style>
  <w:style w:type="paragraph" w:customStyle="1" w:styleId="ConsPlusJurTerm">
    <w:name w:val="ConsPlusJurTerm"/>
    <w:pPr>
      <w:suppressAutoHyphens/>
      <w:textAlignment w:val="auto"/>
    </w:pPr>
    <w:rPr>
      <w:rFonts w:ascii="Times New Roman" w:eastAsia="Liberation Serif" w:hAnsi="Times New Roman" w:cs="Liberation Serif"/>
      <w:lang w:eastAsia="hi-IN"/>
    </w:rPr>
  </w:style>
  <w:style w:type="paragraph" w:customStyle="1" w:styleId="ConsPlusTextList">
    <w:name w:val="ConsPlusTextList"/>
    <w:pPr>
      <w:suppressAutoHyphens/>
      <w:textAlignment w:val="auto"/>
    </w:pPr>
    <w:rPr>
      <w:rFonts w:ascii="Times New Roman" w:eastAsia="Liberation Serif" w:hAnsi="Times New Roman" w:cs="Liberation Serif"/>
      <w:lang w:eastAsia="hi-IN"/>
    </w:rPr>
  </w:style>
  <w:style w:type="paragraph" w:customStyle="1" w:styleId="ConsPlusTextList1">
    <w:name w:val="ConsPlusTextList1"/>
    <w:pPr>
      <w:suppressAutoHyphens/>
      <w:textAlignment w:val="auto"/>
    </w:pPr>
    <w:rPr>
      <w:rFonts w:ascii="Times New Roman" w:eastAsia="Liberation Serif" w:hAnsi="Times New Roman" w:cs="Liberation Serif"/>
      <w:lang w:eastAsia="hi-IN"/>
    </w:rPr>
  </w:style>
  <w:style w:type="paragraph" w:customStyle="1" w:styleId="10">
    <w:name w:val="Сетка таблицы1"/>
    <w:basedOn w:val="1"/>
    <w:pPr>
      <w:widowControl w:val="0"/>
      <w:spacing w:after="0" w:line="240" w:lineRule="exact"/>
    </w:pPr>
    <w:rPr>
      <w:rFonts w:ascii="Tahoma" w:eastAsia="Tahoma" w:hAnsi="Tahoma" w:cs="Tahoma"/>
      <w:sz w:val="24"/>
      <w:szCs w:val="24"/>
      <w:lang w:eastAsia="ar-SA"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420" w:after="0" w:line="605" w:lineRule="exac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alloon Text"/>
    <w:basedOn w:val="Standard"/>
    <w:pPr>
      <w:spacing w:after="0" w:line="240" w:lineRule="exact"/>
    </w:pPr>
    <w:rPr>
      <w:rFonts w:ascii="Segoe UI" w:eastAsia="Segoe UI" w:hAnsi="Segoe UI" w:cs="Segoe UI"/>
      <w:sz w:val="18"/>
      <w:szCs w:val="18"/>
      <w:lang w:eastAsia="ar-SA"/>
    </w:rPr>
  </w:style>
  <w:style w:type="character" w:customStyle="1" w:styleId="20">
    <w:name w:val="Основной текст (2)_"/>
    <w:rPr>
      <w:rFonts w:ascii="Times New Roman" w:eastAsia="Times New Roman" w:hAnsi="Times New Roman" w:cs="Times New Roman"/>
      <w:sz w:val="28"/>
      <w:shd w:val="clear" w:color="auto" w:fill="FFFFFF"/>
    </w:rPr>
  </w:style>
  <w:style w:type="character" w:customStyle="1" w:styleId="diffins">
    <w:name w:val="diff_ins"/>
  </w:style>
  <w:style w:type="character" w:customStyle="1" w:styleId="a6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14.07.2021 N 572(ред. от 10.09.2022)"О мерах грантовой поддержки агропромышленного комплекса"(вместе с "Порядком предоставления из бюджета Республики Татарстан грантов на государственную поддержку научных исследований и разработок в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14.07.2021 N 572(ред. от 10.09.2022)"О мерах грантовой поддержки агропромышленного комплекса"(вместе с "Порядком предоставления из бюджета Республики Татарстан грантов на государственную поддержку научных исследований и разработок в</dc:title>
  <dc:creator>Фасхутдинова</dc:creator>
  <cp:lastModifiedBy>YuristMCX</cp:lastModifiedBy>
  <cp:revision>2</cp:revision>
  <cp:lastPrinted>2023-02-21T14:45:00Z</cp:lastPrinted>
  <dcterms:created xsi:type="dcterms:W3CDTF">2023-03-21T14:21:00Z</dcterms:created>
  <dcterms:modified xsi:type="dcterms:W3CDTF">2023-03-21T14:21:00Z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4022.00.09</vt:lpwstr>
  </property>
  <property fmtid="{D5CDD505-2E9C-101B-9397-08002B2CF9AE}" pid="3" name="Operator">
    <vt:lpwstr>Пользователь</vt:lpwstr>
  </property>
</Properties>
</file>