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970E54" w:rsidTr="00970E54">
        <w:trPr>
          <w:trHeight w:val="1833"/>
        </w:trPr>
        <w:tc>
          <w:tcPr>
            <w:tcW w:w="5016" w:type="dxa"/>
          </w:tcPr>
          <w:p w:rsidR="00970E54" w:rsidRDefault="00970E5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970E54" w:rsidRDefault="00970E5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970E54" w:rsidRDefault="00970E5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70E54" w:rsidRDefault="00970E5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970E54" w:rsidRDefault="00970E5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970E54" w:rsidRDefault="00970E5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970E54" w:rsidRDefault="00970E5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970E54" w:rsidRDefault="00970E5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970E54" w:rsidRDefault="00970E5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970E54" w:rsidRDefault="00970E5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970E54" w:rsidRDefault="00970E5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970E54" w:rsidRDefault="00970E5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970E54" w:rsidTr="00970E54">
        <w:trPr>
          <w:cantSplit/>
        </w:trPr>
        <w:tc>
          <w:tcPr>
            <w:tcW w:w="10173" w:type="dxa"/>
            <w:gridSpan w:val="2"/>
            <w:hideMark/>
          </w:tcPr>
          <w:p w:rsidR="00970E54" w:rsidRDefault="00970E54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970E54" w:rsidRDefault="00970E54" w:rsidP="00970E54">
      <w:pPr>
        <w:ind w:left="-57"/>
        <w:rPr>
          <w:sz w:val="4"/>
          <w:lang w:val="tt-RU"/>
        </w:rPr>
      </w:pPr>
    </w:p>
    <w:p w:rsidR="00970E54" w:rsidRDefault="00970E54" w:rsidP="00970E5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17C5A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70E54" w:rsidTr="00970E54">
        <w:trPr>
          <w:trHeight w:val="321"/>
          <w:jc w:val="center"/>
        </w:trPr>
        <w:tc>
          <w:tcPr>
            <w:tcW w:w="4838" w:type="dxa"/>
            <w:hideMark/>
          </w:tcPr>
          <w:p w:rsidR="00970E54" w:rsidRDefault="00970E5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70E54" w:rsidRDefault="00970E5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970E54" w:rsidRDefault="00970E54" w:rsidP="00970E5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</w:t>
      </w:r>
      <w:r w:rsidR="00E141BC"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 xml:space="preserve"> </w:t>
      </w:r>
      <w:r w:rsidR="003A5B02"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    пгт. Рыбная Слобода                       № </w:t>
      </w:r>
      <w:r w:rsidR="003A5B02">
        <w:rPr>
          <w:sz w:val="20"/>
          <w:szCs w:val="20"/>
          <w:lang w:val="tt-RU"/>
        </w:rPr>
        <w:t>__</w:t>
      </w:r>
      <w:bookmarkStart w:id="0" w:name="_GoBack"/>
      <w:bookmarkEnd w:id="0"/>
      <w:r w:rsidR="00E141BC">
        <w:rPr>
          <w:sz w:val="20"/>
          <w:szCs w:val="20"/>
          <w:lang w:val="tt-RU"/>
        </w:rPr>
        <w:t>пи</w:t>
      </w:r>
    </w:p>
    <w:p w:rsidR="00970E54" w:rsidRDefault="00970E54" w:rsidP="00970E54">
      <w:pPr>
        <w:rPr>
          <w:bCs/>
          <w:sz w:val="28"/>
          <w:szCs w:val="28"/>
        </w:rPr>
      </w:pPr>
    </w:p>
    <w:p w:rsidR="00970E54" w:rsidRDefault="00970E54" w:rsidP="00970E54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970E54" w:rsidRDefault="00970E54" w:rsidP="00970E54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административный</w:t>
      </w:r>
      <w:r w:rsidRPr="00970E54">
        <w:rPr>
          <w:bCs/>
          <w:sz w:val="28"/>
          <w:szCs w:val="28"/>
        </w:rPr>
        <w:t xml:space="preserve"> регламент предоставления государственной услуги по установлению опеки, попечительства (в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 (в отношении совершеннолетних лиц, признанных в судебном порядке недееспособными или ограниченно дееспособными)</w:t>
      </w:r>
      <w:r>
        <w:rPr>
          <w:bCs/>
          <w:sz w:val="28"/>
          <w:szCs w:val="28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25.10.2021 №228пи </w:t>
      </w:r>
    </w:p>
    <w:p w:rsidR="00970E54" w:rsidRDefault="00970E54" w:rsidP="00970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0E54" w:rsidRDefault="00970E54" w:rsidP="00970E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приведения муниципальных нормативных правовых актов в соответствие с законодательством, руководствуясь Федеральным законом от 14.07.2022 №236-ФЗ «</w:t>
      </w:r>
      <w:r w:rsidRPr="00970E54">
        <w:rPr>
          <w:bCs/>
          <w:sz w:val="28"/>
          <w:szCs w:val="28"/>
        </w:rPr>
        <w:t>О Фонде пенсионного и социального страхования Российской Федерации</w:t>
      </w:r>
      <w:r>
        <w:rPr>
          <w:bCs/>
          <w:sz w:val="28"/>
          <w:szCs w:val="28"/>
        </w:rPr>
        <w:t>» ПОСТАНОВЛЯЮ:</w:t>
      </w:r>
    </w:p>
    <w:p w:rsidR="00970E54" w:rsidRDefault="00970E54" w:rsidP="00970E5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970E54" w:rsidRDefault="00970E54" w:rsidP="00970E5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Pr="00970E54">
        <w:rPr>
          <w:b w:val="0"/>
        </w:rPr>
        <w:t>административный регламент предоставления государственной услуги по установлению опеки, попечительства (в том числе предварительной опеки, попечительства) и назначению опекуна (попечителя), освобождению опекуна (попечителя) от исполнения им своих обязанностей (в отношении совершеннолетних лиц, признанных в судебном порядке недееспособными или ограниченно дееспособными)</w:t>
      </w:r>
      <w:r w:rsidR="001D79DC">
        <w:rPr>
          <w:b w:val="0"/>
        </w:rPr>
        <w:t>, утвержденный постановлением Исполнительного комитета Рыбно-Слободского муниципального района Республики Татарстан от 25.10.2021 №228пи</w:t>
      </w:r>
      <w:r w:rsidRPr="00970E54">
        <w:rPr>
          <w:b w:val="0"/>
        </w:rPr>
        <w:t xml:space="preserve"> </w:t>
      </w:r>
      <w:r>
        <w:rPr>
          <w:b w:val="0"/>
        </w:rPr>
        <w:t>(далее – Регламент) следующие изменения:</w:t>
      </w:r>
    </w:p>
    <w:p w:rsidR="00970E54" w:rsidRDefault="00970E54" w:rsidP="00970E5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lastRenderedPageBreak/>
        <w:t>по тексту Регламента слова «Пенсионный фонд Российской Федерации» заменить словами «Фонд пенсионного и социального страхования Российской Федерации».</w:t>
      </w:r>
    </w:p>
    <w:p w:rsidR="00970E54" w:rsidRDefault="00970E54" w:rsidP="00970E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970E54" w:rsidRDefault="00970E54" w:rsidP="00970E5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Контроль за исполнением настоящего постановления возложить на отдел по опеке и попечительству Исполнительного комитета Рыбно-Слободского муниципального района Республики Татарстан.</w:t>
      </w:r>
    </w:p>
    <w:p w:rsidR="00970E54" w:rsidRDefault="00970E54" w:rsidP="00970E5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0E54" w:rsidRDefault="00970E54" w:rsidP="00970E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E54" w:rsidRDefault="00970E54" w:rsidP="00970E54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                                              </w:t>
      </w:r>
      <w:r w:rsidR="00E141B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А.А. Хакимуллин</w:t>
      </w:r>
    </w:p>
    <w:p w:rsidR="00970E54" w:rsidRDefault="00970E54" w:rsidP="00970E5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70E54" w:rsidRDefault="00970E54" w:rsidP="00970E5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70E54" w:rsidRDefault="00970E54" w:rsidP="00970E5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70E54" w:rsidRDefault="00970E54" w:rsidP="00970E5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70E54" w:rsidRDefault="00970E54" w:rsidP="00970E5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70E54" w:rsidRDefault="00970E54" w:rsidP="00970E5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970E54" w:rsidRDefault="00970E54" w:rsidP="00970E54"/>
    <w:p w:rsidR="00970E54" w:rsidRDefault="00970E54" w:rsidP="00970E54"/>
    <w:p w:rsidR="00970E54" w:rsidRDefault="00970E54" w:rsidP="00970E54"/>
    <w:p w:rsidR="00970E54" w:rsidRDefault="00970E54" w:rsidP="00970E54"/>
    <w:p w:rsidR="00970E54" w:rsidRDefault="00970E54" w:rsidP="00970E54"/>
    <w:p w:rsidR="00970E54" w:rsidRDefault="00970E54" w:rsidP="00970E54"/>
    <w:p w:rsidR="00970E54" w:rsidRDefault="00970E54" w:rsidP="00970E54"/>
    <w:p w:rsidR="001771BB" w:rsidRDefault="001771BB"/>
    <w:sectPr w:rsidR="001771BB" w:rsidSect="00E141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54"/>
    <w:rsid w:val="001771BB"/>
    <w:rsid w:val="001D79DC"/>
    <w:rsid w:val="003A5B02"/>
    <w:rsid w:val="00970E54"/>
    <w:rsid w:val="00E1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0C032-DECE-4385-AAE9-5C71D629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70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970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70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70E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Эльвина</cp:lastModifiedBy>
  <cp:revision>3</cp:revision>
  <cp:lastPrinted>2023-03-07T07:00:00Z</cp:lastPrinted>
  <dcterms:created xsi:type="dcterms:W3CDTF">2023-03-07T07:00:00Z</dcterms:created>
  <dcterms:modified xsi:type="dcterms:W3CDTF">2023-03-23T10:33:00Z</dcterms:modified>
</cp:coreProperties>
</file>