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1F747" w14:textId="6A5D3B04" w:rsidR="00513C66" w:rsidRPr="0053742F" w:rsidRDefault="00513C66" w:rsidP="00513C66">
      <w:pPr>
        <w:autoSpaceDE w:val="0"/>
        <w:autoSpaceDN w:val="0"/>
        <w:adjustRightInd w:val="0"/>
        <w:spacing w:line="288" w:lineRule="auto"/>
        <w:jc w:val="right"/>
        <w:outlineLvl w:val="0"/>
        <w:rPr>
          <w:b/>
          <w:bCs/>
          <w:szCs w:val="28"/>
          <w:lang w:val="ru-RU"/>
        </w:rPr>
      </w:pPr>
      <w:r w:rsidRPr="0053742F">
        <w:rPr>
          <w:b/>
          <w:bCs/>
          <w:szCs w:val="28"/>
          <w:lang w:val="ru-RU"/>
        </w:rPr>
        <w:t xml:space="preserve">Дата размещения – </w:t>
      </w:r>
      <w:r w:rsidR="006371A9">
        <w:rPr>
          <w:b/>
          <w:bCs/>
          <w:szCs w:val="28"/>
          <w:lang w:val="ru-RU"/>
        </w:rPr>
        <w:t>30</w:t>
      </w:r>
      <w:r w:rsidRPr="0053742F">
        <w:rPr>
          <w:b/>
          <w:bCs/>
          <w:szCs w:val="28"/>
          <w:lang w:val="ru-RU"/>
        </w:rPr>
        <w:t>.03.2023</w:t>
      </w:r>
    </w:p>
    <w:p w14:paraId="07682FF2" w14:textId="524F0828" w:rsidR="00513C66" w:rsidRPr="0053742F" w:rsidRDefault="00513C66" w:rsidP="00513C66">
      <w:pPr>
        <w:autoSpaceDE w:val="0"/>
        <w:autoSpaceDN w:val="0"/>
        <w:adjustRightInd w:val="0"/>
        <w:spacing w:line="288" w:lineRule="auto"/>
        <w:jc w:val="right"/>
        <w:outlineLvl w:val="0"/>
        <w:rPr>
          <w:b/>
          <w:bCs/>
          <w:szCs w:val="28"/>
          <w:lang w:val="ru-RU"/>
        </w:rPr>
      </w:pPr>
      <w:r w:rsidRPr="0053742F">
        <w:rPr>
          <w:b/>
          <w:bCs/>
          <w:szCs w:val="28"/>
          <w:lang w:val="ru-RU"/>
        </w:rPr>
        <w:t xml:space="preserve">Дата истечения срока проведения независимой антикоррупционной экспертизы (не менее 5 рабочих дней с даты размещения) - </w:t>
      </w:r>
      <w:r w:rsidR="00B377CD">
        <w:rPr>
          <w:b/>
          <w:bCs/>
          <w:szCs w:val="28"/>
          <w:lang w:val="ru-RU"/>
        </w:rPr>
        <w:t>0</w:t>
      </w:r>
      <w:r w:rsidR="006371A9">
        <w:rPr>
          <w:b/>
          <w:bCs/>
          <w:szCs w:val="28"/>
          <w:lang w:val="ru-RU"/>
        </w:rPr>
        <w:t>5</w:t>
      </w:r>
      <w:r w:rsidRPr="0053742F">
        <w:rPr>
          <w:b/>
          <w:bCs/>
          <w:szCs w:val="28"/>
          <w:lang w:val="ru-RU"/>
        </w:rPr>
        <w:t>.0</w:t>
      </w:r>
      <w:r w:rsidR="006371A9">
        <w:rPr>
          <w:b/>
          <w:bCs/>
          <w:szCs w:val="28"/>
          <w:lang w:val="ru-RU"/>
        </w:rPr>
        <w:t>4</w:t>
      </w:r>
      <w:bookmarkStart w:id="0" w:name="_GoBack"/>
      <w:bookmarkEnd w:id="0"/>
      <w:r w:rsidRPr="0053742F">
        <w:rPr>
          <w:b/>
          <w:bCs/>
          <w:szCs w:val="28"/>
          <w:lang w:val="ru-RU"/>
        </w:rPr>
        <w:t>.2023</w:t>
      </w:r>
    </w:p>
    <w:p w14:paraId="4303FF86" w14:textId="77777777" w:rsidR="00513C66" w:rsidRPr="0053742F" w:rsidRDefault="00513C66" w:rsidP="00513C66">
      <w:pPr>
        <w:autoSpaceDE w:val="0"/>
        <w:autoSpaceDN w:val="0"/>
        <w:adjustRightInd w:val="0"/>
        <w:spacing w:line="288" w:lineRule="auto"/>
        <w:jc w:val="right"/>
        <w:outlineLvl w:val="0"/>
        <w:rPr>
          <w:b/>
          <w:bCs/>
          <w:szCs w:val="28"/>
          <w:lang w:val="ru-RU"/>
        </w:rPr>
      </w:pPr>
      <w:r w:rsidRPr="0053742F">
        <w:rPr>
          <w:b/>
          <w:bCs/>
          <w:szCs w:val="28"/>
          <w:lang w:val="ru-RU"/>
        </w:rPr>
        <w:t>Почтовый адрес для направления результатов независимой антикоррупционной экспертизы - 420012, г.Казань, ул.Груздева, д.5</w:t>
      </w:r>
    </w:p>
    <w:p w14:paraId="0B6EA2C1" w14:textId="77777777" w:rsidR="00513C66" w:rsidRPr="0065559B" w:rsidRDefault="00513C66" w:rsidP="00513C66">
      <w:pPr>
        <w:autoSpaceDE w:val="0"/>
        <w:autoSpaceDN w:val="0"/>
        <w:adjustRightInd w:val="0"/>
        <w:spacing w:line="288" w:lineRule="auto"/>
        <w:jc w:val="right"/>
        <w:outlineLvl w:val="0"/>
        <w:rPr>
          <w:b/>
          <w:bCs/>
          <w:szCs w:val="28"/>
        </w:rPr>
      </w:pPr>
      <w:r w:rsidRPr="0065559B">
        <w:rPr>
          <w:b/>
          <w:bCs/>
          <w:szCs w:val="28"/>
        </w:rPr>
        <w:t xml:space="preserve">e-mail – </w:t>
      </w:r>
      <w:r w:rsidRPr="0065559B">
        <w:rPr>
          <w:b/>
          <w:szCs w:val="28"/>
        </w:rPr>
        <w:t>Danila.Politov@tatar.ru</w:t>
      </w:r>
      <w:r w:rsidRPr="0065559B" w:rsidDel="00A20C67">
        <w:rPr>
          <w:b/>
          <w:bCs/>
          <w:szCs w:val="28"/>
        </w:rPr>
        <w:t xml:space="preserve"> </w:t>
      </w:r>
    </w:p>
    <w:p w14:paraId="2E668F3F" w14:textId="77777777" w:rsidR="00513C66" w:rsidRPr="0053742F" w:rsidRDefault="00513C66" w:rsidP="00513C66">
      <w:pPr>
        <w:keepNext/>
        <w:spacing w:line="288" w:lineRule="auto"/>
        <w:jc w:val="right"/>
        <w:outlineLvl w:val="0"/>
        <w:rPr>
          <w:b/>
          <w:bCs/>
          <w:kern w:val="32"/>
          <w:szCs w:val="28"/>
          <w:lang w:val="ru-RU"/>
        </w:rPr>
      </w:pPr>
      <w:r w:rsidRPr="0053742F">
        <w:rPr>
          <w:b/>
          <w:bCs/>
          <w:kern w:val="32"/>
          <w:szCs w:val="28"/>
          <w:lang w:val="ru-RU"/>
        </w:rPr>
        <w:t xml:space="preserve">На имя начальника отдела проектов планировок МКУ "Управление архитектуры и градостроительства </w:t>
      </w:r>
    </w:p>
    <w:p w14:paraId="2F922227" w14:textId="77777777" w:rsidR="00513C66" w:rsidRDefault="00513C66" w:rsidP="00513C66">
      <w:pPr>
        <w:pStyle w:val="af3"/>
        <w:spacing w:line="288" w:lineRule="auto"/>
        <w:jc w:val="right"/>
        <w:rPr>
          <w:szCs w:val="28"/>
        </w:rPr>
      </w:pPr>
      <w:r w:rsidRPr="0065559B">
        <w:rPr>
          <w:szCs w:val="28"/>
        </w:rPr>
        <w:t xml:space="preserve">                                        ИК МО г.Казани" Д.С.Политова</w:t>
      </w:r>
    </w:p>
    <w:p w14:paraId="143509D6" w14:textId="77777777" w:rsidR="00513C66" w:rsidRPr="0065559B" w:rsidRDefault="00513C66" w:rsidP="00513C66">
      <w:pPr>
        <w:pStyle w:val="af3"/>
        <w:spacing w:line="288" w:lineRule="auto"/>
        <w:jc w:val="right"/>
        <w:rPr>
          <w:szCs w:val="28"/>
        </w:rPr>
      </w:pPr>
    </w:p>
    <w:p w14:paraId="51C71E26" w14:textId="77777777" w:rsidR="00513C66" w:rsidRPr="0053742F" w:rsidRDefault="00513C66" w:rsidP="00513C66">
      <w:pPr>
        <w:tabs>
          <w:tab w:val="left" w:pos="0"/>
          <w:tab w:val="left" w:pos="284"/>
        </w:tabs>
        <w:spacing w:line="288" w:lineRule="auto"/>
        <w:jc w:val="center"/>
        <w:rPr>
          <w:b/>
          <w:color w:val="000000" w:themeColor="text1"/>
          <w:szCs w:val="28"/>
          <w:lang w:val="ru-RU"/>
        </w:rPr>
      </w:pPr>
      <w:r w:rsidRPr="0053742F">
        <w:rPr>
          <w:b/>
          <w:color w:val="000000" w:themeColor="text1"/>
          <w:szCs w:val="28"/>
          <w:lang w:val="ru-RU"/>
        </w:rPr>
        <w:t>Проект постановления Исполнительного комитета г.Казани</w:t>
      </w:r>
    </w:p>
    <w:p w14:paraId="7AB3B720" w14:textId="77777777" w:rsidR="005D2247" w:rsidRDefault="005D2247" w:rsidP="00D060B3">
      <w:pPr>
        <w:tabs>
          <w:tab w:val="left" w:pos="0"/>
          <w:tab w:val="left" w:pos="284"/>
        </w:tabs>
        <w:spacing w:line="288" w:lineRule="auto"/>
        <w:jc w:val="center"/>
        <w:rPr>
          <w:b/>
          <w:color w:val="000000" w:themeColor="text1"/>
          <w:szCs w:val="28"/>
          <w:lang w:val="ru-RU"/>
        </w:rPr>
      </w:pPr>
    </w:p>
    <w:p w14:paraId="67EB375A" w14:textId="7919FCD2" w:rsidR="00D060B3" w:rsidRDefault="00E323C0" w:rsidP="00571D6A">
      <w:pPr>
        <w:pStyle w:val="af2"/>
        <w:spacing w:line="288" w:lineRule="auto"/>
        <w:rPr>
          <w:b/>
          <w:color w:val="000000" w:themeColor="text1"/>
          <w:szCs w:val="28"/>
        </w:rPr>
      </w:pPr>
      <w:r w:rsidRPr="00FD3DFA">
        <w:rPr>
          <w:b/>
        </w:rPr>
        <w:t>О</w:t>
      </w:r>
      <w:r>
        <w:rPr>
          <w:b/>
        </w:rPr>
        <w:t xml:space="preserve">б отмене красных линий границ технического коридора, утверждённых </w:t>
      </w:r>
      <w:r w:rsidRPr="005A7FC7">
        <w:rPr>
          <w:b/>
        </w:rPr>
        <w:t>постановлением Исполнительного комитета г.Казани от 29.12.2016 №5415 в составе проекта планировки территории, ограниченной улицами Степана Халтурина, Краснококшайская, Большая Крыловка и старым руслом реки Казанки</w:t>
      </w:r>
    </w:p>
    <w:p w14:paraId="2AFDA79D" w14:textId="77777777" w:rsidR="00571D6A" w:rsidRPr="00D060B3" w:rsidRDefault="00571D6A" w:rsidP="00571D6A">
      <w:pPr>
        <w:pStyle w:val="af2"/>
        <w:spacing w:line="288" w:lineRule="auto"/>
        <w:rPr>
          <w:b/>
          <w:bCs/>
          <w:color w:val="000000" w:themeColor="text1"/>
          <w:szCs w:val="28"/>
        </w:rPr>
      </w:pPr>
    </w:p>
    <w:p w14:paraId="45B755A8" w14:textId="2DD42BE5" w:rsidR="00D060B3" w:rsidRDefault="00D060B3" w:rsidP="001E42AA">
      <w:pPr>
        <w:pStyle w:val="ConsPlusNormal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со статьями 45 и 46 Градостроительного кодекса Российской Федерации, согласно постановлениям </w:t>
      </w:r>
      <w:r>
        <w:t xml:space="preserve">Правительства Российской Федерации от 02.04.2022 №575, </w:t>
      </w:r>
      <w:r>
        <w:rPr>
          <w:color w:val="000000" w:themeColor="text1"/>
        </w:rPr>
        <w:t xml:space="preserve">Кабинета Министров Республики Татарстан от </w:t>
      </w:r>
      <w:r w:rsidR="00D54243">
        <w:rPr>
          <w:color w:val="000000" w:themeColor="text1"/>
        </w:rPr>
        <w:t>10</w:t>
      </w:r>
      <w:r>
        <w:rPr>
          <w:color w:val="000000" w:themeColor="text1"/>
        </w:rPr>
        <w:t>.0</w:t>
      </w:r>
      <w:r w:rsidR="00D54243">
        <w:rPr>
          <w:color w:val="000000" w:themeColor="text1"/>
        </w:rPr>
        <w:t>2</w:t>
      </w:r>
      <w:r>
        <w:rPr>
          <w:color w:val="000000" w:themeColor="text1"/>
        </w:rPr>
        <w:t>.202</w:t>
      </w:r>
      <w:r w:rsidR="00D54243">
        <w:rPr>
          <w:color w:val="000000" w:themeColor="text1"/>
        </w:rPr>
        <w:t>3</w:t>
      </w:r>
      <w:r>
        <w:rPr>
          <w:color w:val="000000" w:themeColor="text1"/>
        </w:rPr>
        <w:t xml:space="preserve"> №</w:t>
      </w:r>
      <w:r w:rsidR="00D54243">
        <w:rPr>
          <w:color w:val="000000" w:themeColor="text1"/>
        </w:rPr>
        <w:t>132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постановляю</w:t>
      </w:r>
      <w:r>
        <w:rPr>
          <w:color w:val="000000" w:themeColor="text1"/>
        </w:rPr>
        <w:t xml:space="preserve">: </w:t>
      </w:r>
    </w:p>
    <w:p w14:paraId="255DDF55" w14:textId="45C8F1AD" w:rsidR="00D060B3" w:rsidRPr="000C521C" w:rsidRDefault="00D060B3" w:rsidP="001E42AA">
      <w:pPr>
        <w:pStyle w:val="a5"/>
        <w:spacing w:after="0" w:line="288" w:lineRule="auto"/>
        <w:ind w:firstLine="709"/>
        <w:outlineLvl w:val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 </w:t>
      </w:r>
      <w:r w:rsidR="00E323C0" w:rsidRPr="004D378A">
        <w:rPr>
          <w:lang w:val="ru-RU"/>
        </w:rPr>
        <w:t xml:space="preserve">Утвердить </w:t>
      </w:r>
      <w:r w:rsidR="00E323C0" w:rsidRPr="004D378A">
        <w:rPr>
          <w:szCs w:val="28"/>
          <w:lang w:val="ru-RU"/>
        </w:rPr>
        <w:t xml:space="preserve">отмену красных линий границ </w:t>
      </w:r>
      <w:r w:rsidR="00E323C0" w:rsidRPr="00F82F73">
        <w:rPr>
          <w:szCs w:val="28"/>
          <w:lang w:val="ru-RU"/>
        </w:rPr>
        <w:t>технического коридора, утверждённые постановлением Исполнительного комитета г.Казани от 29.12.2016 №5415 в составе проекта планировки территории, ограниченной улицами Степана Халтурина, Краснококшайская, Большая Крыловка и старым руслом реки Казанки</w:t>
      </w:r>
      <w:r>
        <w:rPr>
          <w:color w:val="000000" w:themeColor="text1"/>
          <w:lang w:val="ru-RU"/>
        </w:rPr>
        <w:t>,</w:t>
      </w:r>
      <w:r>
        <w:rPr>
          <w:lang w:val="ru-RU"/>
        </w:rPr>
        <w:t xml:space="preserve"> путем у</w:t>
      </w:r>
      <w:r w:rsidR="001E42AA">
        <w:rPr>
          <w:lang w:val="ru-RU"/>
        </w:rPr>
        <w:t xml:space="preserve">тверждения отдельных его частей </w:t>
      </w:r>
      <w:r>
        <w:rPr>
          <w:lang w:val="ru-RU"/>
        </w:rPr>
        <w:t>согласно приложению к настоящему постановлению.</w:t>
      </w:r>
    </w:p>
    <w:p w14:paraId="2FE422D9" w14:textId="404002FC" w:rsidR="00B22A4F" w:rsidRPr="00D54243" w:rsidRDefault="00D060B3" w:rsidP="00B22A4F">
      <w:pPr>
        <w:pStyle w:val="a5"/>
        <w:spacing w:after="0" w:line="288" w:lineRule="auto"/>
        <w:ind w:firstLine="709"/>
        <w:outlineLvl w:val="0"/>
        <w:rPr>
          <w:lang w:val="ru-RU"/>
        </w:rPr>
      </w:pPr>
      <w:r>
        <w:rPr>
          <w:color w:val="000000" w:themeColor="text1"/>
          <w:lang w:val="ru-RU"/>
        </w:rPr>
        <w:t xml:space="preserve">2. </w:t>
      </w:r>
      <w:r w:rsidR="00B22A4F" w:rsidRPr="00D54243">
        <w:rPr>
          <w:lang w:val="ru-RU"/>
        </w:rPr>
        <w:t xml:space="preserve">Опубликовать </w:t>
      </w:r>
      <w:r w:rsidR="00571D6A">
        <w:rPr>
          <w:lang w:val="ru-RU"/>
        </w:rPr>
        <w:t>настоящее постановление</w:t>
      </w:r>
      <w:r w:rsidR="00B22A4F" w:rsidRPr="00D54243">
        <w:rPr>
          <w:lang w:val="ru-RU"/>
        </w:rPr>
        <w:t xml:space="preserve"> в Сборнике документов и правовых актов муниципального образования города Казани и разместить на официальном портале органов местного самоуправления города Казани (</w:t>
      </w:r>
      <w:hyperlink r:id="rId8" w:history="1">
        <w:r w:rsidR="00B22A4F" w:rsidRPr="00202426">
          <w:rPr>
            <w:rStyle w:val="ad"/>
            <w:color w:val="auto"/>
            <w:u w:val="none"/>
          </w:rPr>
          <w:t>www</w:t>
        </w:r>
        <w:r w:rsidR="00B22A4F" w:rsidRPr="00202426">
          <w:rPr>
            <w:rStyle w:val="ad"/>
            <w:color w:val="auto"/>
            <w:u w:val="none"/>
            <w:lang w:val="ru-RU"/>
          </w:rPr>
          <w:t>.</w:t>
        </w:r>
        <w:r w:rsidR="00B22A4F" w:rsidRPr="00202426">
          <w:rPr>
            <w:rStyle w:val="ad"/>
            <w:color w:val="auto"/>
            <w:u w:val="none"/>
          </w:rPr>
          <w:t>kzn</w:t>
        </w:r>
        <w:r w:rsidR="00B22A4F" w:rsidRPr="00202426">
          <w:rPr>
            <w:rStyle w:val="ad"/>
            <w:color w:val="auto"/>
            <w:u w:val="none"/>
            <w:lang w:val="ru-RU"/>
          </w:rPr>
          <w:t>.</w:t>
        </w:r>
        <w:r w:rsidR="00B22A4F" w:rsidRPr="00202426">
          <w:rPr>
            <w:rStyle w:val="ad"/>
            <w:color w:val="auto"/>
            <w:u w:val="none"/>
          </w:rPr>
          <w:t>ru</w:t>
        </w:r>
      </w:hyperlink>
      <w:r w:rsidR="00B22A4F" w:rsidRPr="00D54243">
        <w:rPr>
          <w:lang w:val="ru-RU"/>
        </w:rPr>
        <w:t>).</w:t>
      </w:r>
    </w:p>
    <w:p w14:paraId="3FC5166E" w14:textId="77777777" w:rsidR="00D060B3" w:rsidRDefault="00D060B3" w:rsidP="001E42AA">
      <w:pPr>
        <w:tabs>
          <w:tab w:val="left" w:pos="0"/>
          <w:tab w:val="left" w:pos="567"/>
        </w:tabs>
        <w:spacing w:line="288" w:lineRule="auto"/>
        <w:ind w:firstLine="709"/>
        <w:rPr>
          <w:szCs w:val="28"/>
          <w:lang w:val="ru-RU"/>
        </w:rPr>
      </w:pPr>
      <w:r w:rsidRPr="00D060B3">
        <w:rPr>
          <w:szCs w:val="28"/>
          <w:lang w:val="ru-RU"/>
        </w:rPr>
        <w:t>3. Установить, что настоящее постановление вступает в силу со дня его официального опубликования.</w:t>
      </w:r>
    </w:p>
    <w:p w14:paraId="06FA43D8" w14:textId="77777777" w:rsidR="00D060B3" w:rsidRDefault="00D060B3" w:rsidP="001E42AA">
      <w:pPr>
        <w:tabs>
          <w:tab w:val="left" w:pos="0"/>
          <w:tab w:val="left" w:pos="567"/>
        </w:tabs>
        <w:spacing w:line="288" w:lineRule="auto"/>
        <w:ind w:firstLine="709"/>
        <w:rPr>
          <w:szCs w:val="28"/>
          <w:lang w:val="ru-RU"/>
        </w:rPr>
      </w:pPr>
      <w:r w:rsidRPr="00D060B3">
        <w:rPr>
          <w:szCs w:val="28"/>
          <w:lang w:val="ru-RU"/>
        </w:rPr>
        <w:t>4. Контроль за выполнением настоящего постановления возложить на первого заместителя Руководителя Исполнительного комитета г.Казани А.Р.Нигматзянова.</w:t>
      </w:r>
    </w:p>
    <w:p w14:paraId="7BBFCA3A" w14:textId="2E34B80B" w:rsidR="009B4AD6" w:rsidRDefault="009B4AD6" w:rsidP="001E42AA">
      <w:pPr>
        <w:tabs>
          <w:tab w:val="left" w:pos="0"/>
          <w:tab w:val="left" w:pos="567"/>
        </w:tabs>
        <w:spacing w:line="288" w:lineRule="auto"/>
        <w:ind w:firstLine="709"/>
        <w:rPr>
          <w:szCs w:val="28"/>
          <w:lang w:val="ru-RU"/>
        </w:rPr>
      </w:pPr>
    </w:p>
    <w:p w14:paraId="156E50A4" w14:textId="2CB94A9B" w:rsidR="008E18EB" w:rsidRDefault="007F028E" w:rsidP="007F028E">
      <w:pPr>
        <w:tabs>
          <w:tab w:val="left" w:pos="0"/>
          <w:tab w:val="left" w:pos="567"/>
        </w:tabs>
        <w:spacing w:line="288" w:lineRule="auto"/>
        <w:jc w:val="center"/>
        <w:rPr>
          <w:b/>
          <w:lang w:val="ru-RU"/>
        </w:rPr>
      </w:pPr>
      <w:r>
        <w:rPr>
          <w:b/>
          <w:lang w:val="ru-RU"/>
        </w:rPr>
        <w:t>___________</w:t>
      </w:r>
    </w:p>
    <w:p w14:paraId="5B6FD494" w14:textId="3B47527E" w:rsidR="00BA4F0B" w:rsidRDefault="00BA4F0B" w:rsidP="007F028E">
      <w:pPr>
        <w:tabs>
          <w:tab w:val="left" w:pos="0"/>
          <w:tab w:val="left" w:pos="567"/>
        </w:tabs>
        <w:spacing w:line="288" w:lineRule="auto"/>
        <w:jc w:val="center"/>
        <w:rPr>
          <w:szCs w:val="28"/>
          <w:lang w:val="ru-RU"/>
        </w:rPr>
      </w:pPr>
    </w:p>
    <w:sectPr w:rsidR="00BA4F0B" w:rsidSect="00E323C0">
      <w:headerReference w:type="default" r:id="rId9"/>
      <w:pgSz w:w="11906" w:h="16838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71178" w14:textId="77777777" w:rsidR="00896AE9" w:rsidRDefault="00896AE9" w:rsidP="00327018">
      <w:r>
        <w:separator/>
      </w:r>
    </w:p>
  </w:endnote>
  <w:endnote w:type="continuationSeparator" w:id="0">
    <w:p w14:paraId="270878CA" w14:textId="77777777" w:rsidR="00896AE9" w:rsidRDefault="00896AE9" w:rsidP="0032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4FAE1" w14:textId="77777777" w:rsidR="00896AE9" w:rsidRDefault="00896AE9" w:rsidP="00327018">
      <w:r>
        <w:separator/>
      </w:r>
    </w:p>
  </w:footnote>
  <w:footnote w:type="continuationSeparator" w:id="0">
    <w:p w14:paraId="376B1CB8" w14:textId="77777777" w:rsidR="00896AE9" w:rsidRDefault="00896AE9" w:rsidP="0032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55970"/>
      <w:docPartObj>
        <w:docPartGallery w:val="Page Numbers (Top of Page)"/>
        <w:docPartUnique/>
      </w:docPartObj>
    </w:sdtPr>
    <w:sdtEndPr/>
    <w:sdtContent>
      <w:p w14:paraId="72538741" w14:textId="3346D260" w:rsidR="00795834" w:rsidRDefault="007958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F2" w:rsidRPr="002575F2">
          <w:rPr>
            <w:noProof/>
            <w:lang w:val="ru-RU"/>
          </w:rPr>
          <w:t>2</w:t>
        </w:r>
        <w:r>
          <w:fldChar w:fldCharType="end"/>
        </w:r>
      </w:p>
    </w:sdtContent>
  </w:sdt>
  <w:p w14:paraId="31BA1FF8" w14:textId="174B58A3" w:rsidR="00DB02A4" w:rsidRPr="00DB02A4" w:rsidRDefault="00DB02A4" w:rsidP="00DB02A4">
    <w:pPr>
      <w:pStyle w:val="a9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863"/>
    <w:multiLevelType w:val="multilevel"/>
    <w:tmpl w:val="6A3A92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362933"/>
    <w:multiLevelType w:val="multilevel"/>
    <w:tmpl w:val="27AC667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30BA0AE9"/>
    <w:multiLevelType w:val="hybridMultilevel"/>
    <w:tmpl w:val="7FFC64F2"/>
    <w:lvl w:ilvl="0" w:tplc="D8A863E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25B4"/>
    <w:multiLevelType w:val="multilevel"/>
    <w:tmpl w:val="27AC667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4">
    <w:nsid w:val="43E43805"/>
    <w:multiLevelType w:val="hybridMultilevel"/>
    <w:tmpl w:val="FF90BA02"/>
    <w:lvl w:ilvl="0" w:tplc="FFFFFFFF">
      <w:start w:val="1"/>
      <w:numFmt w:val="decimal"/>
      <w:lvlText w:val="%1."/>
      <w:lvlJc w:val="left"/>
      <w:pPr>
        <w:ind w:left="1637" w:hanging="360"/>
      </w:pPr>
    </w:lvl>
    <w:lvl w:ilvl="1" w:tplc="FFFFFFFF">
      <w:start w:val="1"/>
      <w:numFmt w:val="decimal"/>
      <w:lvlText w:val="2.%2."/>
      <w:lvlJc w:val="left"/>
      <w:pPr>
        <w:ind w:left="1352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76CCB"/>
    <w:multiLevelType w:val="hybridMultilevel"/>
    <w:tmpl w:val="E43A49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71A28"/>
    <w:multiLevelType w:val="multilevel"/>
    <w:tmpl w:val="6A3A9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8AD0137"/>
    <w:multiLevelType w:val="hybridMultilevel"/>
    <w:tmpl w:val="6010B9E6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>
    <w:nsid w:val="6CAE2B1B"/>
    <w:multiLevelType w:val="multilevel"/>
    <w:tmpl w:val="27AC667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9">
    <w:nsid w:val="72B72D69"/>
    <w:multiLevelType w:val="hybridMultilevel"/>
    <w:tmpl w:val="7FFC64F2"/>
    <w:lvl w:ilvl="0" w:tplc="D8A863E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28B9"/>
    <w:multiLevelType w:val="hybridMultilevel"/>
    <w:tmpl w:val="D70E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B"/>
    <w:rsid w:val="000013AD"/>
    <w:rsid w:val="00001ED4"/>
    <w:rsid w:val="00005A2D"/>
    <w:rsid w:val="000068B0"/>
    <w:rsid w:val="00006DC4"/>
    <w:rsid w:val="0001038C"/>
    <w:rsid w:val="00015838"/>
    <w:rsid w:val="0005096D"/>
    <w:rsid w:val="00051FBD"/>
    <w:rsid w:val="00076FD8"/>
    <w:rsid w:val="000B29C3"/>
    <w:rsid w:val="000B65B3"/>
    <w:rsid w:val="000B6D1B"/>
    <w:rsid w:val="000C521C"/>
    <w:rsid w:val="000D6105"/>
    <w:rsid w:val="000E40AB"/>
    <w:rsid w:val="000F566D"/>
    <w:rsid w:val="00121F63"/>
    <w:rsid w:val="00122120"/>
    <w:rsid w:val="00124471"/>
    <w:rsid w:val="001468CA"/>
    <w:rsid w:val="00162BE2"/>
    <w:rsid w:val="00191949"/>
    <w:rsid w:val="001A4258"/>
    <w:rsid w:val="001D3427"/>
    <w:rsid w:val="001D7F09"/>
    <w:rsid w:val="001E42AA"/>
    <w:rsid w:val="001F034F"/>
    <w:rsid w:val="001F1E31"/>
    <w:rsid w:val="00202426"/>
    <w:rsid w:val="00204CB7"/>
    <w:rsid w:val="00221B6E"/>
    <w:rsid w:val="00243ED0"/>
    <w:rsid w:val="00246B08"/>
    <w:rsid w:val="002575F2"/>
    <w:rsid w:val="00264B9E"/>
    <w:rsid w:val="002A3B90"/>
    <w:rsid w:val="002B0CBC"/>
    <w:rsid w:val="002B3FCF"/>
    <w:rsid w:val="002C68AF"/>
    <w:rsid w:val="00311A31"/>
    <w:rsid w:val="00327018"/>
    <w:rsid w:val="00343EC7"/>
    <w:rsid w:val="003634C5"/>
    <w:rsid w:val="00371275"/>
    <w:rsid w:val="0037162B"/>
    <w:rsid w:val="003934EF"/>
    <w:rsid w:val="003A4399"/>
    <w:rsid w:val="003A59AE"/>
    <w:rsid w:val="003B4AE7"/>
    <w:rsid w:val="003B5426"/>
    <w:rsid w:val="003B799B"/>
    <w:rsid w:val="003E34F6"/>
    <w:rsid w:val="003E4000"/>
    <w:rsid w:val="003F6885"/>
    <w:rsid w:val="00400451"/>
    <w:rsid w:val="004007C0"/>
    <w:rsid w:val="00420DA1"/>
    <w:rsid w:val="00424069"/>
    <w:rsid w:val="00424131"/>
    <w:rsid w:val="004356D0"/>
    <w:rsid w:val="00450ACB"/>
    <w:rsid w:val="00465F10"/>
    <w:rsid w:val="00486FAB"/>
    <w:rsid w:val="004968F9"/>
    <w:rsid w:val="004974AD"/>
    <w:rsid w:val="004B3473"/>
    <w:rsid w:val="004E13C8"/>
    <w:rsid w:val="004E15C9"/>
    <w:rsid w:val="004E3490"/>
    <w:rsid w:val="004F0195"/>
    <w:rsid w:val="004F68B7"/>
    <w:rsid w:val="0051399B"/>
    <w:rsid w:val="00513C66"/>
    <w:rsid w:val="005238C3"/>
    <w:rsid w:val="00553095"/>
    <w:rsid w:val="00571D6A"/>
    <w:rsid w:val="00573776"/>
    <w:rsid w:val="005A2B3F"/>
    <w:rsid w:val="005A34D7"/>
    <w:rsid w:val="005B47EF"/>
    <w:rsid w:val="005B7782"/>
    <w:rsid w:val="005D2247"/>
    <w:rsid w:val="005D4F71"/>
    <w:rsid w:val="005E45C9"/>
    <w:rsid w:val="005F0DD3"/>
    <w:rsid w:val="00617169"/>
    <w:rsid w:val="00620D6F"/>
    <w:rsid w:val="00636A63"/>
    <w:rsid w:val="006371A9"/>
    <w:rsid w:val="00637353"/>
    <w:rsid w:val="00655912"/>
    <w:rsid w:val="00682677"/>
    <w:rsid w:val="006C6CF0"/>
    <w:rsid w:val="006E4497"/>
    <w:rsid w:val="006E493B"/>
    <w:rsid w:val="00700822"/>
    <w:rsid w:val="0070620E"/>
    <w:rsid w:val="0071126E"/>
    <w:rsid w:val="00711A4C"/>
    <w:rsid w:val="00714B4D"/>
    <w:rsid w:val="00731E4D"/>
    <w:rsid w:val="00734F71"/>
    <w:rsid w:val="0077085B"/>
    <w:rsid w:val="0079015F"/>
    <w:rsid w:val="00795834"/>
    <w:rsid w:val="007A3152"/>
    <w:rsid w:val="007A5D01"/>
    <w:rsid w:val="007A5E92"/>
    <w:rsid w:val="007B5DD0"/>
    <w:rsid w:val="007D5CE8"/>
    <w:rsid w:val="007D6F77"/>
    <w:rsid w:val="007E39EA"/>
    <w:rsid w:val="007E7A14"/>
    <w:rsid w:val="007F028E"/>
    <w:rsid w:val="00827E5E"/>
    <w:rsid w:val="0087365C"/>
    <w:rsid w:val="00873A02"/>
    <w:rsid w:val="00877366"/>
    <w:rsid w:val="00883516"/>
    <w:rsid w:val="0089289C"/>
    <w:rsid w:val="00896AE9"/>
    <w:rsid w:val="008A3543"/>
    <w:rsid w:val="008B644A"/>
    <w:rsid w:val="008E18EB"/>
    <w:rsid w:val="008E6826"/>
    <w:rsid w:val="009234EC"/>
    <w:rsid w:val="00931683"/>
    <w:rsid w:val="00934F30"/>
    <w:rsid w:val="00937101"/>
    <w:rsid w:val="00946C11"/>
    <w:rsid w:val="00952186"/>
    <w:rsid w:val="0095740D"/>
    <w:rsid w:val="009A483D"/>
    <w:rsid w:val="009A661D"/>
    <w:rsid w:val="009B4AD6"/>
    <w:rsid w:val="009C48BE"/>
    <w:rsid w:val="009D0C65"/>
    <w:rsid w:val="009D6195"/>
    <w:rsid w:val="009F3923"/>
    <w:rsid w:val="00A018E4"/>
    <w:rsid w:val="00A13749"/>
    <w:rsid w:val="00A43663"/>
    <w:rsid w:val="00A56F62"/>
    <w:rsid w:val="00A70A96"/>
    <w:rsid w:val="00AA14F1"/>
    <w:rsid w:val="00AD19FB"/>
    <w:rsid w:val="00AE522E"/>
    <w:rsid w:val="00AF6931"/>
    <w:rsid w:val="00B07A35"/>
    <w:rsid w:val="00B13F5D"/>
    <w:rsid w:val="00B22A4F"/>
    <w:rsid w:val="00B377CD"/>
    <w:rsid w:val="00B75B2E"/>
    <w:rsid w:val="00BA4F0B"/>
    <w:rsid w:val="00BB1B0D"/>
    <w:rsid w:val="00BC34E4"/>
    <w:rsid w:val="00BF76CE"/>
    <w:rsid w:val="00C03D85"/>
    <w:rsid w:val="00C05EE4"/>
    <w:rsid w:val="00C15549"/>
    <w:rsid w:val="00C22725"/>
    <w:rsid w:val="00C24B18"/>
    <w:rsid w:val="00C31649"/>
    <w:rsid w:val="00C4155C"/>
    <w:rsid w:val="00C54A01"/>
    <w:rsid w:val="00C80964"/>
    <w:rsid w:val="00C82866"/>
    <w:rsid w:val="00C82962"/>
    <w:rsid w:val="00CA590B"/>
    <w:rsid w:val="00CA6976"/>
    <w:rsid w:val="00CB486F"/>
    <w:rsid w:val="00CB5071"/>
    <w:rsid w:val="00CF6A41"/>
    <w:rsid w:val="00D05749"/>
    <w:rsid w:val="00D060B3"/>
    <w:rsid w:val="00D112BE"/>
    <w:rsid w:val="00D165E0"/>
    <w:rsid w:val="00D2359C"/>
    <w:rsid w:val="00D51E8C"/>
    <w:rsid w:val="00D537D8"/>
    <w:rsid w:val="00D54243"/>
    <w:rsid w:val="00D561A0"/>
    <w:rsid w:val="00D6191E"/>
    <w:rsid w:val="00D73D99"/>
    <w:rsid w:val="00DA3EBB"/>
    <w:rsid w:val="00DB02A4"/>
    <w:rsid w:val="00DB0D3E"/>
    <w:rsid w:val="00DC0E1A"/>
    <w:rsid w:val="00DD01DB"/>
    <w:rsid w:val="00DD34B3"/>
    <w:rsid w:val="00DE07EE"/>
    <w:rsid w:val="00E23A8F"/>
    <w:rsid w:val="00E323C0"/>
    <w:rsid w:val="00E71FBC"/>
    <w:rsid w:val="00E75F08"/>
    <w:rsid w:val="00E91BBF"/>
    <w:rsid w:val="00E92217"/>
    <w:rsid w:val="00EB41E7"/>
    <w:rsid w:val="00EB5ED0"/>
    <w:rsid w:val="00ED5B99"/>
    <w:rsid w:val="00EE5444"/>
    <w:rsid w:val="00EF3C57"/>
    <w:rsid w:val="00F35267"/>
    <w:rsid w:val="00F40947"/>
    <w:rsid w:val="00F433C7"/>
    <w:rsid w:val="00F463C4"/>
    <w:rsid w:val="00F5089F"/>
    <w:rsid w:val="00F6426A"/>
    <w:rsid w:val="00F645C0"/>
    <w:rsid w:val="00F726BA"/>
    <w:rsid w:val="00F947F3"/>
    <w:rsid w:val="00FA2EA6"/>
    <w:rsid w:val="00FA4D24"/>
    <w:rsid w:val="00FB1685"/>
    <w:rsid w:val="00FB40A5"/>
    <w:rsid w:val="00FB7ACA"/>
    <w:rsid w:val="00FD7D1C"/>
    <w:rsid w:val="00FF5DCE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D17B1A"/>
  <w15:chartTrackingRefBased/>
  <w15:docId w15:val="{EF2FA20F-59D5-4EFB-AB79-D9FEE84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08"/>
    <w:pPr>
      <w:spacing w:after="0" w:line="240" w:lineRule="auto"/>
      <w:jc w:val="both"/>
    </w:pPr>
    <w:rPr>
      <w:rFonts w:eastAsia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 Знак"/>
    <w:basedOn w:val="a"/>
    <w:link w:val="a4"/>
    <w:rsid w:val="00F35267"/>
    <w:pPr>
      <w:ind w:left="856"/>
    </w:pPr>
    <w:rPr>
      <w:lang w:val="x-none" w:eastAsia="x-none"/>
    </w:rPr>
  </w:style>
  <w:style w:type="character" w:customStyle="1" w:styleId="a4">
    <w:name w:val="Основной текст с отступом Знак"/>
    <w:aliases w:val="Основной текст с отступом Знак Знак Знак"/>
    <w:basedOn w:val="a0"/>
    <w:link w:val="a3"/>
    <w:rsid w:val="00F35267"/>
    <w:rPr>
      <w:rFonts w:eastAsia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F35267"/>
    <w:pPr>
      <w:spacing w:after="120"/>
    </w:pPr>
  </w:style>
  <w:style w:type="character" w:customStyle="1" w:styleId="a6">
    <w:name w:val="Основной текст Знак"/>
    <w:basedOn w:val="a0"/>
    <w:link w:val="a5"/>
    <w:rsid w:val="00F35267"/>
    <w:rPr>
      <w:rFonts w:eastAsia="Times New Roman"/>
      <w:sz w:val="28"/>
      <w:szCs w:val="20"/>
      <w:lang w:val="en-US" w:eastAsia="ru-RU"/>
    </w:rPr>
  </w:style>
  <w:style w:type="paragraph" w:styleId="a7">
    <w:name w:val="footer"/>
    <w:basedOn w:val="a"/>
    <w:link w:val="a8"/>
    <w:uiPriority w:val="99"/>
    <w:rsid w:val="00F352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5267"/>
    <w:rPr>
      <w:rFonts w:eastAsia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3270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7018"/>
    <w:rPr>
      <w:rFonts w:eastAsia="Times New Roman"/>
      <w:sz w:val="28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87365C"/>
    <w:pPr>
      <w:ind w:left="720"/>
      <w:contextualSpacing/>
    </w:pPr>
  </w:style>
  <w:style w:type="table" w:styleId="ac">
    <w:name w:val="Table Grid"/>
    <w:basedOn w:val="a1"/>
    <w:uiPriority w:val="59"/>
    <w:rsid w:val="00FF6F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51FB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FBD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F5089F"/>
    <w:pPr>
      <w:spacing w:after="0" w:line="240" w:lineRule="auto"/>
      <w:jc w:val="both"/>
    </w:pPr>
    <w:rPr>
      <w:rFonts w:eastAsia="Times New Roman"/>
      <w:sz w:val="28"/>
      <w:szCs w:val="20"/>
      <w:lang w:val="en-US" w:eastAsia="ru-RU"/>
    </w:rPr>
  </w:style>
  <w:style w:type="character" w:styleId="af">
    <w:name w:val="Strong"/>
    <w:basedOn w:val="a0"/>
    <w:uiPriority w:val="22"/>
    <w:qFormat/>
    <w:rsid w:val="00F5089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F508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5089F"/>
    <w:rPr>
      <w:rFonts w:eastAsia="Times New Roman"/>
      <w:i/>
      <w:iCs/>
      <w:color w:val="404040" w:themeColor="text1" w:themeTint="BF"/>
      <w:sz w:val="28"/>
      <w:szCs w:val="20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02A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02A4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D060B3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lang w:eastAsia="ru-RU"/>
    </w:rPr>
  </w:style>
  <w:style w:type="paragraph" w:customStyle="1" w:styleId="af2">
    <w:name w:val="Д.к.н.: Таблица"/>
    <w:basedOn w:val="a"/>
    <w:autoRedefine/>
    <w:rsid w:val="001E42AA"/>
    <w:pPr>
      <w:spacing w:line="360" w:lineRule="auto"/>
      <w:jc w:val="center"/>
    </w:pPr>
    <w:rPr>
      <w:lang w:val="ru-RU"/>
    </w:rPr>
  </w:style>
  <w:style w:type="paragraph" w:styleId="af3">
    <w:name w:val="Title"/>
    <w:basedOn w:val="a"/>
    <w:link w:val="af4"/>
    <w:qFormat/>
    <w:rsid w:val="00513C66"/>
    <w:pPr>
      <w:jc w:val="center"/>
    </w:pPr>
    <w:rPr>
      <w:b/>
      <w:lang w:val="ru-RU"/>
    </w:rPr>
  </w:style>
  <w:style w:type="character" w:customStyle="1" w:styleId="af4">
    <w:name w:val="Название Знак"/>
    <w:basedOn w:val="a0"/>
    <w:link w:val="af3"/>
    <w:rsid w:val="00513C66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27CE-B090-4C3F-862B-965628F8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Ю. Барханова</cp:lastModifiedBy>
  <cp:revision>12</cp:revision>
  <cp:lastPrinted>2022-11-02T13:06:00Z</cp:lastPrinted>
  <dcterms:created xsi:type="dcterms:W3CDTF">2023-03-10T11:08:00Z</dcterms:created>
  <dcterms:modified xsi:type="dcterms:W3CDTF">2023-03-29T14:00:00Z</dcterms:modified>
</cp:coreProperties>
</file>