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7B37CD" w:rsidP="00985A68">
      <w:pPr>
        <w:tabs>
          <w:tab w:val="left" w:pos="8647"/>
          <w:tab w:val="left" w:pos="10206"/>
        </w:tabs>
        <w:spacing w:line="288" w:lineRule="auto"/>
        <w:jc w:val="right"/>
        <w:rPr>
          <w:b/>
          <w:sz w:val="28"/>
          <w:szCs w:val="28"/>
        </w:rPr>
      </w:pPr>
      <w:r>
        <w:rPr>
          <w:b/>
          <w:sz w:val="28"/>
          <w:szCs w:val="28"/>
        </w:rPr>
        <w:t>Дата размещения – 06.04</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антикоррупционной экспертизы (не менее 6 рабо</w:t>
      </w:r>
      <w:r w:rsidR="007B37CD">
        <w:rPr>
          <w:b/>
          <w:sz w:val="28"/>
          <w:szCs w:val="28"/>
        </w:rPr>
        <w:t>чих дней с даты размещения) – 13</w:t>
      </w:r>
      <w:r w:rsidR="00F75DF9">
        <w:rPr>
          <w:b/>
          <w:sz w:val="28"/>
          <w:szCs w:val="28"/>
        </w:rPr>
        <w:t>.</w:t>
      </w:r>
      <w:r w:rsidR="00F72D72">
        <w:rPr>
          <w:b/>
          <w:sz w:val="28"/>
          <w:szCs w:val="28"/>
        </w:rPr>
        <w:t>04</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7B37CD" w:rsidRPr="007B37CD" w:rsidRDefault="007B37CD" w:rsidP="007B37CD">
      <w:pPr>
        <w:tabs>
          <w:tab w:val="left" w:pos="8647"/>
          <w:tab w:val="left" w:pos="10206"/>
        </w:tabs>
        <w:spacing w:line="288" w:lineRule="auto"/>
        <w:jc w:val="center"/>
        <w:rPr>
          <w:b/>
          <w:sz w:val="28"/>
          <w:szCs w:val="28"/>
        </w:rPr>
      </w:pPr>
      <w:r w:rsidRPr="007B37CD">
        <w:rPr>
          <w:b/>
          <w:sz w:val="28"/>
          <w:szCs w:val="28"/>
        </w:rPr>
        <w:t>Об утверждении проекта межевания территории</w:t>
      </w:r>
    </w:p>
    <w:p w:rsidR="00F72D72" w:rsidRDefault="007B37CD" w:rsidP="007B37CD">
      <w:pPr>
        <w:tabs>
          <w:tab w:val="left" w:pos="8647"/>
          <w:tab w:val="left" w:pos="10206"/>
        </w:tabs>
        <w:spacing w:line="288" w:lineRule="auto"/>
        <w:jc w:val="center"/>
        <w:rPr>
          <w:b/>
          <w:sz w:val="28"/>
          <w:szCs w:val="28"/>
        </w:rPr>
      </w:pPr>
      <w:proofErr w:type="gramStart"/>
      <w:r w:rsidRPr="007B37CD">
        <w:rPr>
          <w:b/>
          <w:sz w:val="28"/>
          <w:szCs w:val="28"/>
        </w:rPr>
        <w:t>по</w:t>
      </w:r>
      <w:proofErr w:type="gramEnd"/>
      <w:r w:rsidRPr="007B37CD">
        <w:rPr>
          <w:b/>
          <w:sz w:val="28"/>
          <w:szCs w:val="28"/>
        </w:rPr>
        <w:t xml:space="preserve"> ул. 2-Привольная, 14</w:t>
      </w:r>
    </w:p>
    <w:p w:rsidR="007B37CD" w:rsidRPr="003C479D" w:rsidRDefault="007B37CD" w:rsidP="007B37CD">
      <w:pPr>
        <w:tabs>
          <w:tab w:val="left" w:pos="8647"/>
          <w:tab w:val="left" w:pos="10206"/>
        </w:tabs>
        <w:spacing w:line="288" w:lineRule="auto"/>
        <w:jc w:val="center"/>
        <w:rPr>
          <w:b/>
          <w:sz w:val="28"/>
          <w:szCs w:val="28"/>
        </w:rPr>
      </w:pP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В целях обеспечения территории градостроительной документацией, на основании заявления ООО специализированного застройщика "Строительная компания "АРКАДА", в соответствии со статьями 43, 45, 46 Градостроительного кодекса Российской Федерации, проектом планировки территории «</w:t>
      </w:r>
      <w:proofErr w:type="spellStart"/>
      <w:r w:rsidRPr="007B37CD">
        <w:rPr>
          <w:sz w:val="28"/>
          <w:szCs w:val="28"/>
          <w:lang w:eastAsia="en-US"/>
        </w:rPr>
        <w:t>Аметьево</w:t>
      </w:r>
      <w:proofErr w:type="spellEnd"/>
      <w:r w:rsidRPr="007B37CD">
        <w:rPr>
          <w:sz w:val="28"/>
          <w:szCs w:val="28"/>
          <w:lang w:eastAsia="en-US"/>
        </w:rPr>
        <w:t xml:space="preserve">», утвержденным постановлением Исполнительного комитета </w:t>
      </w:r>
      <w:proofErr w:type="spellStart"/>
      <w:r w:rsidRPr="007B37CD">
        <w:rPr>
          <w:sz w:val="28"/>
          <w:szCs w:val="28"/>
          <w:lang w:eastAsia="en-US"/>
        </w:rPr>
        <w:t>г.Казани</w:t>
      </w:r>
      <w:proofErr w:type="spellEnd"/>
      <w:r w:rsidRPr="007B37CD">
        <w:rPr>
          <w:sz w:val="28"/>
          <w:szCs w:val="28"/>
          <w:lang w:eastAsia="en-US"/>
        </w:rPr>
        <w:t xml:space="preserve"> от 31.12.2015 №4666, 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1. Постановляю:</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1.1</w:t>
      </w:r>
      <w:proofErr w:type="gramStart"/>
      <w:r w:rsidRPr="007B37CD">
        <w:rPr>
          <w:sz w:val="28"/>
          <w:szCs w:val="28"/>
          <w:lang w:eastAsia="en-US"/>
        </w:rPr>
        <w:t>. утвердить</w:t>
      </w:r>
      <w:proofErr w:type="gramEnd"/>
      <w:r w:rsidRPr="007B37CD">
        <w:rPr>
          <w:sz w:val="28"/>
          <w:szCs w:val="28"/>
          <w:lang w:eastAsia="en-US"/>
        </w:rPr>
        <w:t xml:space="preserve"> проект межевания территории по ул. 2-Привольная, 14 согласно приложению к настоящему постановлению; </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1.2. опубликовать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планируемого сервитута газораспределительной сети, перечня координат характерных точек границ планируемого сервитута воздушной линии электропередачи (приложение) (материалы для служебного пользования), в Сборнике документов и правовых актов муниципального образования города Казани;</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lastRenderedPageBreak/>
        <w:t>1.3. разместить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планируемого сервитута газораспределительной сети, перечня координат характерных точек границ планируемого сервитута воздушной линии электропередачи (приложение) (материалы для служебного пользования), на официальном портале органов местного самоуправления города Казани (www.kzn.ru);</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1.4</w:t>
      </w:r>
      <w:proofErr w:type="gramStart"/>
      <w:r w:rsidRPr="007B37CD">
        <w:rPr>
          <w:sz w:val="28"/>
          <w:szCs w:val="28"/>
          <w:lang w:eastAsia="en-US"/>
        </w:rPr>
        <w:t>. установить</w:t>
      </w:r>
      <w:proofErr w:type="gramEnd"/>
      <w:r w:rsidRPr="007B37CD">
        <w:rPr>
          <w:sz w:val="28"/>
          <w:szCs w:val="28"/>
          <w:lang w:eastAsia="en-US"/>
        </w:rPr>
        <w:t>, что настоящее постановление вступает в силу со дня его официального опубликования.</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 Рекомендую ООО специализированному застройщику "Строительная компания "АРКАДА":</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2.1</w:t>
      </w:r>
      <w:proofErr w:type="gramStart"/>
      <w:r w:rsidRPr="007B37CD">
        <w:rPr>
          <w:sz w:val="28"/>
          <w:szCs w:val="28"/>
          <w:lang w:eastAsia="en-US"/>
        </w:rPr>
        <w:t>. обратиться</w:t>
      </w:r>
      <w:proofErr w:type="gramEnd"/>
      <w:r w:rsidRPr="007B37CD">
        <w:rPr>
          <w:sz w:val="28"/>
          <w:szCs w:val="28"/>
          <w:lang w:eastAsia="en-US"/>
        </w:rPr>
        <w:t xml:space="preserve">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2.2</w:t>
      </w:r>
      <w:proofErr w:type="gramStart"/>
      <w:r w:rsidRPr="007B37CD">
        <w:rPr>
          <w:sz w:val="28"/>
          <w:szCs w:val="28"/>
          <w:lang w:eastAsia="en-US"/>
        </w:rPr>
        <w:t>. после</w:t>
      </w:r>
      <w:proofErr w:type="gramEnd"/>
      <w:r w:rsidRPr="007B37CD">
        <w:rPr>
          <w:sz w:val="28"/>
          <w:szCs w:val="28"/>
          <w:lang w:eastAsia="en-US"/>
        </w:rPr>
        <w:t xml:space="preserve"> проведения государственного кадастрового учета земельного участка представить в Комитет земельных и имущественных отношений Исполнительного комитета </w:t>
      </w:r>
      <w:proofErr w:type="spellStart"/>
      <w:r w:rsidRPr="007B37CD">
        <w:rPr>
          <w:sz w:val="28"/>
          <w:szCs w:val="28"/>
          <w:lang w:eastAsia="en-US"/>
        </w:rPr>
        <w:t>г.Казани</w:t>
      </w:r>
      <w:proofErr w:type="spellEnd"/>
      <w:r w:rsidRPr="007B37CD">
        <w:rPr>
          <w:sz w:val="28"/>
          <w:szCs w:val="28"/>
          <w:lang w:eastAsia="en-US"/>
        </w:rPr>
        <w:t xml:space="preserve"> соответствующие документы для заключения соглашения о перераспределении земельных участков согласно приложению к настоящему постановлению;</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2.3</w:t>
      </w:r>
      <w:proofErr w:type="gramStart"/>
      <w:r w:rsidRPr="007B37CD">
        <w:rPr>
          <w:sz w:val="28"/>
          <w:szCs w:val="28"/>
          <w:lang w:eastAsia="en-US"/>
        </w:rPr>
        <w:t>. после</w:t>
      </w:r>
      <w:proofErr w:type="gramEnd"/>
      <w:r w:rsidRPr="007B37CD">
        <w:rPr>
          <w:sz w:val="28"/>
          <w:szCs w:val="28"/>
          <w:lang w:eastAsia="en-US"/>
        </w:rPr>
        <w:t xml:space="preserve">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w:t>
      </w:r>
      <w:proofErr w:type="spellStart"/>
      <w:r w:rsidRPr="007B37CD">
        <w:rPr>
          <w:sz w:val="28"/>
          <w:szCs w:val="28"/>
          <w:lang w:eastAsia="en-US"/>
        </w:rPr>
        <w:t>г.Казани</w:t>
      </w:r>
      <w:proofErr w:type="spellEnd"/>
      <w:r w:rsidRPr="007B37CD">
        <w:rPr>
          <w:sz w:val="28"/>
          <w:szCs w:val="28"/>
          <w:lang w:eastAsia="en-US"/>
        </w:rPr>
        <w:t xml:space="preserve"> для присвоения адресного номера и внесения сведений в Государственный адресный реестр;</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2.4</w:t>
      </w:r>
      <w:proofErr w:type="gramStart"/>
      <w:r w:rsidRPr="007B37CD">
        <w:rPr>
          <w:sz w:val="28"/>
          <w:szCs w:val="28"/>
          <w:lang w:eastAsia="en-US"/>
        </w:rPr>
        <w:t>. при</w:t>
      </w:r>
      <w:proofErr w:type="gramEnd"/>
      <w:r w:rsidRPr="007B37CD">
        <w:rPr>
          <w:sz w:val="28"/>
          <w:szCs w:val="28"/>
          <w:lang w:eastAsia="en-US"/>
        </w:rPr>
        <w:t xml:space="preserve"> последующем использовании земельного участка: </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2.4.1</w:t>
      </w:r>
      <w:proofErr w:type="gramStart"/>
      <w:r w:rsidRPr="007B37CD">
        <w:rPr>
          <w:sz w:val="28"/>
          <w:szCs w:val="28"/>
          <w:lang w:eastAsia="en-US"/>
        </w:rPr>
        <w:t>. обеспечивать</w:t>
      </w:r>
      <w:proofErr w:type="gramEnd"/>
      <w:r w:rsidRPr="007B37CD">
        <w:rPr>
          <w:sz w:val="28"/>
          <w:szCs w:val="28"/>
          <w:lang w:eastAsia="en-US"/>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7B37CD" w:rsidRPr="007B37CD" w:rsidRDefault="007B37CD" w:rsidP="007B37CD">
      <w:pPr>
        <w:suppressAutoHyphens/>
        <w:spacing w:line="288" w:lineRule="auto"/>
        <w:ind w:firstLine="709"/>
        <w:jc w:val="both"/>
        <w:rPr>
          <w:sz w:val="28"/>
          <w:szCs w:val="28"/>
          <w:lang w:eastAsia="en-US"/>
        </w:rPr>
      </w:pPr>
      <w:r w:rsidRPr="007B37CD">
        <w:rPr>
          <w:sz w:val="28"/>
          <w:szCs w:val="28"/>
          <w:lang w:eastAsia="en-US"/>
        </w:rPr>
        <w:t>2.4.2</w:t>
      </w:r>
      <w:proofErr w:type="gramStart"/>
      <w:r w:rsidRPr="007B37CD">
        <w:rPr>
          <w:sz w:val="28"/>
          <w:szCs w:val="28"/>
          <w:lang w:eastAsia="en-US"/>
        </w:rPr>
        <w:t>. соблюдать</w:t>
      </w:r>
      <w:proofErr w:type="gramEnd"/>
      <w:r w:rsidRPr="007B37CD">
        <w:rPr>
          <w:sz w:val="28"/>
          <w:szCs w:val="28"/>
          <w:lang w:eastAsia="en-US"/>
        </w:rPr>
        <w:t xml:space="preserve"> ограничения, установленные для зон с особыми условиями использования территории.</w:t>
      </w:r>
    </w:p>
    <w:p w:rsidR="00792AA7" w:rsidRDefault="007B37CD" w:rsidP="007B37CD">
      <w:pPr>
        <w:suppressAutoHyphens/>
        <w:spacing w:line="288" w:lineRule="auto"/>
        <w:ind w:firstLine="709"/>
        <w:jc w:val="both"/>
        <w:rPr>
          <w:sz w:val="28"/>
          <w:szCs w:val="28"/>
          <w:lang w:eastAsia="en-US"/>
        </w:rPr>
      </w:pPr>
      <w:r w:rsidRPr="007B37CD">
        <w:rPr>
          <w:sz w:val="28"/>
          <w:szCs w:val="28"/>
          <w:lang w:eastAsia="en-US"/>
        </w:rPr>
        <w:t xml:space="preserve">3. Возлагаю контроль за выполнением настоящего постановления на первого заместителя Руководителя Исполнительного комитета </w:t>
      </w:r>
      <w:proofErr w:type="spellStart"/>
      <w:r w:rsidRPr="007B37CD">
        <w:rPr>
          <w:sz w:val="28"/>
          <w:szCs w:val="28"/>
          <w:lang w:eastAsia="en-US"/>
        </w:rPr>
        <w:t>г.Казани</w:t>
      </w:r>
      <w:proofErr w:type="spellEnd"/>
      <w:r w:rsidRPr="007B37CD">
        <w:rPr>
          <w:sz w:val="28"/>
          <w:szCs w:val="28"/>
          <w:lang w:eastAsia="en-US"/>
        </w:rPr>
        <w:t xml:space="preserve"> </w:t>
      </w:r>
      <w:proofErr w:type="spellStart"/>
      <w:r w:rsidRPr="007B37CD">
        <w:rPr>
          <w:sz w:val="28"/>
          <w:szCs w:val="28"/>
          <w:lang w:eastAsia="en-US"/>
        </w:rPr>
        <w:t>А.Р.Нигматзянова</w:t>
      </w:r>
      <w:proofErr w:type="spellEnd"/>
      <w:r w:rsidRPr="007B37CD">
        <w:rPr>
          <w:sz w:val="28"/>
          <w:szCs w:val="28"/>
          <w:lang w:eastAsia="en-US"/>
        </w:rPr>
        <w:t>.</w:t>
      </w:r>
    </w:p>
    <w:p w:rsidR="007B37CD" w:rsidRPr="00457346" w:rsidRDefault="007B37CD" w:rsidP="007B37CD">
      <w:pPr>
        <w:suppressAutoHyphens/>
        <w:spacing w:line="288" w:lineRule="auto"/>
        <w:ind w:firstLine="709"/>
        <w:jc w:val="both"/>
        <w:rPr>
          <w:sz w:val="28"/>
          <w:szCs w:val="28"/>
        </w:rPr>
      </w:pPr>
      <w:bookmarkStart w:id="0" w:name="_GoBack"/>
      <w:bookmarkEnd w:id="0"/>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46C" w:rsidRDefault="00DE646C">
      <w:r>
        <w:separator/>
      </w:r>
    </w:p>
  </w:endnote>
  <w:endnote w:type="continuationSeparator" w:id="0">
    <w:p w:rsidR="00DE646C" w:rsidRDefault="00DE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46C" w:rsidRDefault="00DE646C">
      <w:r>
        <w:separator/>
      </w:r>
    </w:p>
  </w:footnote>
  <w:footnote w:type="continuationSeparator" w:id="0">
    <w:p w:rsidR="00DE646C" w:rsidRDefault="00DE6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7B37CD">
      <w:rPr>
        <w:rStyle w:val="a5"/>
        <w:noProof/>
        <w:sz w:val="24"/>
        <w:szCs w:val="24"/>
      </w:rPr>
      <w:t>2</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33AE"/>
    <w:rsid w:val="000050AB"/>
    <w:rsid w:val="00005C3F"/>
    <w:rsid w:val="00005F64"/>
    <w:rsid w:val="00007243"/>
    <w:rsid w:val="00007AFC"/>
    <w:rsid w:val="00010F6C"/>
    <w:rsid w:val="00011161"/>
    <w:rsid w:val="00011192"/>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302E"/>
    <w:rsid w:val="00063155"/>
    <w:rsid w:val="00065616"/>
    <w:rsid w:val="00066582"/>
    <w:rsid w:val="00067504"/>
    <w:rsid w:val="00071583"/>
    <w:rsid w:val="000720A8"/>
    <w:rsid w:val="000721C9"/>
    <w:rsid w:val="000731C6"/>
    <w:rsid w:val="000745FB"/>
    <w:rsid w:val="00075FDD"/>
    <w:rsid w:val="000767B2"/>
    <w:rsid w:val="0007725E"/>
    <w:rsid w:val="00077811"/>
    <w:rsid w:val="00080AE0"/>
    <w:rsid w:val="0008175F"/>
    <w:rsid w:val="00084C35"/>
    <w:rsid w:val="00086DFD"/>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523C"/>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790"/>
    <w:rsid w:val="002178D7"/>
    <w:rsid w:val="00221361"/>
    <w:rsid w:val="002214AE"/>
    <w:rsid w:val="00221E06"/>
    <w:rsid w:val="00222413"/>
    <w:rsid w:val="002262CF"/>
    <w:rsid w:val="0022640E"/>
    <w:rsid w:val="002264F9"/>
    <w:rsid w:val="00227599"/>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649C"/>
    <w:rsid w:val="003E4514"/>
    <w:rsid w:val="003E4C6E"/>
    <w:rsid w:val="003E79F4"/>
    <w:rsid w:val="003F1A31"/>
    <w:rsid w:val="003F3202"/>
    <w:rsid w:val="003F3EBE"/>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74A8"/>
    <w:rsid w:val="004D0041"/>
    <w:rsid w:val="004D0858"/>
    <w:rsid w:val="004D0E25"/>
    <w:rsid w:val="004D367F"/>
    <w:rsid w:val="004D3EA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347E"/>
    <w:rsid w:val="008637B3"/>
    <w:rsid w:val="00864578"/>
    <w:rsid w:val="00867731"/>
    <w:rsid w:val="008748A9"/>
    <w:rsid w:val="00875800"/>
    <w:rsid w:val="00876558"/>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F85"/>
    <w:rsid w:val="00B35ADA"/>
    <w:rsid w:val="00B376D5"/>
    <w:rsid w:val="00B37806"/>
    <w:rsid w:val="00B409F3"/>
    <w:rsid w:val="00B418CA"/>
    <w:rsid w:val="00B42713"/>
    <w:rsid w:val="00B4290B"/>
    <w:rsid w:val="00B4308E"/>
    <w:rsid w:val="00B45670"/>
    <w:rsid w:val="00B4675B"/>
    <w:rsid w:val="00B472EE"/>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FE"/>
    <w:rsid w:val="00C3061C"/>
    <w:rsid w:val="00C3062D"/>
    <w:rsid w:val="00C316D6"/>
    <w:rsid w:val="00C35C34"/>
    <w:rsid w:val="00C41899"/>
    <w:rsid w:val="00C4260E"/>
    <w:rsid w:val="00C45C37"/>
    <w:rsid w:val="00C46047"/>
    <w:rsid w:val="00C46990"/>
    <w:rsid w:val="00C5069B"/>
    <w:rsid w:val="00C5310F"/>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5739"/>
    <w:rsid w:val="00E45CAF"/>
    <w:rsid w:val="00E45D25"/>
    <w:rsid w:val="00E47F4B"/>
    <w:rsid w:val="00E50A73"/>
    <w:rsid w:val="00E51F0E"/>
    <w:rsid w:val="00E51F20"/>
    <w:rsid w:val="00E56915"/>
    <w:rsid w:val="00E60355"/>
    <w:rsid w:val="00E63D6F"/>
    <w:rsid w:val="00E64D59"/>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2EC9"/>
    <w:rsid w:val="00F27A7F"/>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331E-C16F-4788-8C72-055A2E16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2023-04-06T06:19:00Z</dcterms:created>
  <dcterms:modified xsi:type="dcterms:W3CDTF">2023-04-06T06:19:00Z</dcterms:modified>
</cp:coreProperties>
</file>