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proofErr w:type="spellStart"/>
      <w:r>
        <w:rPr>
          <w:rFonts w:ascii="Times New Roman" w:hAnsi="Times New Roman" w:hint="eastAsia"/>
          <w:bCs/>
          <w:color w:val="auto"/>
          <w:szCs w:val="28"/>
          <w:lang w:eastAsia="en-US"/>
        </w:rPr>
        <w:t>Гилязутдинова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hint="eastAsia"/>
          <w:bCs/>
          <w:color w:val="auto"/>
          <w:szCs w:val="28"/>
          <w:lang w:eastAsia="en-US"/>
        </w:rPr>
        <w:t>Эндже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hint="eastAsia"/>
          <w:bCs/>
          <w:color w:val="auto"/>
          <w:szCs w:val="28"/>
          <w:lang w:eastAsia="en-US"/>
        </w:rPr>
        <w:t>Зуфаровна</w:t>
      </w:r>
      <w:proofErr w:type="spellEnd"/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 w:hint="eastAsia"/>
          <w:bCs/>
          <w:color w:val="auto"/>
          <w:szCs w:val="28"/>
          <w:lang w:eastAsia="en-US"/>
        </w:rPr>
        <w:t>Ведущий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советник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отдела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  <w:lang w:eastAsia="en-US"/>
        </w:rPr>
        <w:t>кадров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 xml:space="preserve">Телефон: </w:t>
      </w:r>
      <w:r>
        <w:rPr>
          <w:rFonts w:ascii="Times New Roman" w:hAnsi="Times New Roman"/>
          <w:bCs/>
          <w:color w:val="auto"/>
          <w:szCs w:val="28"/>
          <w:lang w:eastAsia="en-US"/>
        </w:rPr>
        <w:t>+7 (843) 221-88-62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val="en-US"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: Endzhe.Gilyazutdinov@tatar.ru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val="en-US" w:eastAsia="en-US"/>
        </w:rPr>
      </w:pP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proofErr w:type="spellStart"/>
      <w:r>
        <w:rPr>
          <w:rFonts w:ascii="Times New Roman" w:hAnsi="Times New Roman"/>
          <w:bCs/>
          <w:color w:val="auto"/>
          <w:szCs w:val="28"/>
          <w:lang w:eastAsia="en-US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Cs w:val="28"/>
          <w:lang w:eastAsia="en-US"/>
        </w:rPr>
        <w:t xml:space="preserve"> Ильнар Ирекович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 xml:space="preserve">: </w:t>
      </w:r>
      <w:hyperlink r:id="rId5" w:history="1">
        <w:r>
          <w:rPr>
            <w:rFonts w:ascii="Times New Roman" w:hAnsi="Times New Roman"/>
            <w:szCs w:val="28"/>
            <w:lang w:val="en-US"/>
          </w:rPr>
          <w:t>Ilnar</w:t>
        </w:r>
        <w:r>
          <w:rPr>
            <w:rFonts w:ascii="Times New Roman" w:hAnsi="Times New Roman"/>
            <w:szCs w:val="28"/>
          </w:rPr>
          <w:t>.</w:t>
        </w:r>
        <w:r>
          <w:rPr>
            <w:rFonts w:ascii="Times New Roman" w:hAnsi="Times New Roman"/>
            <w:szCs w:val="28"/>
            <w:lang w:val="en-US"/>
          </w:rPr>
          <w:t>Kalimullin</w:t>
        </w:r>
        <w:r>
          <w:rPr>
            <w:rFonts w:ascii="Times New Roman" w:hAnsi="Times New Roman"/>
            <w:szCs w:val="28"/>
          </w:rPr>
          <w:t>@</w:t>
        </w:r>
        <w:proofErr w:type="spellStart"/>
        <w:r>
          <w:rPr>
            <w:rFonts w:ascii="Times New Roman" w:hAnsi="Times New Roman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szCs w:val="28"/>
          </w:rPr>
          <w:t>.</w:t>
        </w:r>
        <w:proofErr w:type="spellStart"/>
        <w:r>
          <w:rPr>
            <w:rFonts w:ascii="Times New Roman" w:hAnsi="Times New Roman"/>
            <w:szCs w:val="28"/>
            <w:lang w:val="en-US"/>
          </w:rPr>
          <w:t>ru</w:t>
        </w:r>
        <w:proofErr w:type="spellEnd"/>
      </w:hyperlink>
    </w:p>
    <w:p>
      <w:pPr>
        <w:pStyle w:val="ConsPlusTitle"/>
        <w:ind w:left="5529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>
      <w:pPr>
        <w:ind w:right="476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 утверждении Типового положения об Управлении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</w:t>
      </w:r>
    </w:p>
    <w:p>
      <w:pPr>
        <w:ind w:right="4762" w:firstLine="425"/>
        <w:rPr>
          <w:rFonts w:ascii="Times New Roman" w:hAnsi="Times New Roman"/>
          <w:szCs w:val="28"/>
        </w:rPr>
      </w:pP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Кабинет Министров Республики Татарстан ПОСТАНОВЛЯЕТ:</w:t>
      </w:r>
    </w:p>
    <w:p>
      <w:pPr>
        <w:numPr>
          <w:ilvl w:val="0"/>
          <w:numId w:val="1"/>
        </w:numPr>
        <w:tabs>
          <w:tab w:val="left" w:pos="980"/>
        </w:tabs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Утвердить прилагаемое Типовое положение об Управлении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Татарстан.</w:t>
      </w:r>
    </w:p>
    <w:p>
      <w:pPr>
        <w:numPr>
          <w:ilvl w:val="0"/>
          <w:numId w:val="1"/>
        </w:numPr>
        <w:tabs>
          <w:tab w:val="left" w:pos="980"/>
        </w:tabs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Признать утратившим силу постановление Кабинета Министров Республики Татарстан от 30.11.2001 № 842 «Об утверждении положения об Управлении сельского хозяйства и продовольствия Республики Татарстан в районе Республики Татарстан».</w:t>
      </w:r>
    </w:p>
    <w:p>
      <w:pPr>
        <w:numPr>
          <w:ilvl w:val="0"/>
          <w:numId w:val="1"/>
        </w:numPr>
        <w:tabs>
          <w:tab w:val="left" w:pos="980"/>
        </w:tabs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425"/>
        <w:rPr>
          <w:rFonts w:ascii="Times New Roman" w:hAnsi="Times New Roman"/>
          <w:szCs w:val="28"/>
        </w:rPr>
      </w:pPr>
    </w:p>
    <w:p>
      <w:pPr>
        <w:ind w:firstLine="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Премьер-министр</w:t>
      </w:r>
    </w:p>
    <w:p>
      <w:pPr>
        <w:ind w:firstLine="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szCs w:val="28"/>
        </w:rPr>
        <w:t>Песошин</w:t>
      </w:r>
      <w:proofErr w:type="spellEnd"/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ind w:left="567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Утверждено </w:t>
      </w:r>
    </w:p>
    <w:p>
      <w:pPr>
        <w:ind w:left="567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постановлением </w:t>
      </w:r>
    </w:p>
    <w:p>
      <w:pPr>
        <w:ind w:left="567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Кабинета Министров </w:t>
      </w:r>
    </w:p>
    <w:p>
      <w:pPr>
        <w:ind w:left="567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</w:p>
    <w:p>
      <w:pPr>
        <w:ind w:left="567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«__</w:t>
      </w:r>
      <w:proofErr w:type="gramStart"/>
      <w:r>
        <w:rPr>
          <w:rFonts w:ascii="Times New Roman" w:hAnsi="Times New Roman"/>
          <w:szCs w:val="28"/>
        </w:rPr>
        <w:t>_»_</w:t>
      </w:r>
      <w:proofErr w:type="gramEnd"/>
      <w:r>
        <w:rPr>
          <w:rFonts w:ascii="Times New Roman" w:hAnsi="Times New Roman"/>
          <w:szCs w:val="28"/>
        </w:rPr>
        <w:t>_______2023 №____</w:t>
      </w:r>
    </w:p>
    <w:p>
      <w:pPr>
        <w:ind w:firstLine="425"/>
        <w:jc w:val="right"/>
        <w:rPr>
          <w:rFonts w:ascii="Times New Roman" w:hAnsi="Times New Roman"/>
          <w:szCs w:val="28"/>
        </w:rPr>
      </w:pPr>
    </w:p>
    <w:p>
      <w:pPr>
        <w:rPr>
          <w:rFonts w:ascii="Times New Roman" w:hAnsi="Times New Roman"/>
          <w:szCs w:val="28"/>
        </w:rPr>
      </w:pPr>
    </w:p>
    <w:p>
      <w:pPr>
        <w:ind w:firstLine="42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Типовое </w:t>
      </w:r>
      <w:r>
        <w:rPr>
          <w:rFonts w:ascii="Times New Roman" w:hAnsi="Times New Roman"/>
          <w:b/>
          <w:szCs w:val="28"/>
        </w:rPr>
        <w:t>положение об Управлении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</w:t>
      </w:r>
    </w:p>
    <w:p>
      <w:pPr>
        <w:ind w:firstLine="425"/>
        <w:jc w:val="center"/>
        <w:rPr>
          <w:rFonts w:ascii="Times New Roman" w:hAnsi="Times New Roman"/>
          <w:b/>
          <w:szCs w:val="28"/>
        </w:rPr>
      </w:pPr>
    </w:p>
    <w:p>
      <w:pPr>
        <w:ind w:left="36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 xml:space="preserve">I. </w:t>
      </w:r>
      <w:r>
        <w:rPr>
          <w:rFonts w:ascii="Times New Roman" w:hAnsi="Times New Roman"/>
          <w:b/>
          <w:szCs w:val="28"/>
        </w:rPr>
        <w:t>Общие положения</w:t>
      </w:r>
    </w:p>
    <w:p>
      <w:pPr>
        <w:ind w:left="720"/>
        <w:rPr>
          <w:rFonts w:ascii="Times New Roman" w:hAnsi="Times New Roman"/>
          <w:b/>
          <w:szCs w:val="28"/>
        </w:rPr>
      </w:pPr>
    </w:p>
    <w:p>
      <w:pPr>
        <w:pStyle w:val="a8"/>
        <w:numPr>
          <w:ilvl w:val="1"/>
          <w:numId w:val="3"/>
        </w:numPr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Настоящее Типовое положение регулирует деятельность Управления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 (далее – Управление).</w:t>
      </w:r>
    </w:p>
    <w:p>
      <w:pPr>
        <w:pStyle w:val="a8"/>
        <w:numPr>
          <w:ilvl w:val="1"/>
          <w:numId w:val="3"/>
        </w:numPr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Управление является территориальным органом Министерства сельского хозяйства и продовольствия Республики Татарстан (далее – Министерство) в муниципальном районе Республики Татарстан.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1.3. Управление действует на основании Закона Республики Татарстан </w:t>
      </w:r>
      <w:r>
        <w:rPr>
          <w:rFonts w:ascii="Times New Roman" w:hAnsi="Times New Roman"/>
          <w:szCs w:val="28"/>
        </w:rPr>
        <w:br/>
        <w:t>от 6 апреля 2005 года № 64-ЗРТ «Об исполнительных органах государственной власти Республики Татарстан», постановления Кабинета Министров Республики Татарстан от 06.07.2005 № 316 «Вопросы Министерства сельского хозяйства и продовольствия Республики Татарстан» с целью реализации полномочий Министерства на территории муниципального района Республики Татарстан.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 Управление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иными нормативными правовыми актами Российской Федерации и Республики Татарстан, Положением о Министерстве, настоящим Типовым положением, приказами и распоряжениям Министерства.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 Управление в пределах компетенции Министерства по вопросам своего ведения, определенным настоящим Типовым положением, обеспечивает реализацию функции государственного управления в области сельского хозяйства и продовольствия.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1.6. Управление осуществляет свою деятельность во взаимодействии со структурными подразделениями Министерства, с органами местного самоуправления, общественными объединениями и иными организациями по вопросам, отнесенным к его компетенции.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1.7. Управление является юридическим лицом, имеет обособленное и переданное в его пользование имущество, самостоятельный баланс, расчетный и </w:t>
      </w:r>
      <w:r>
        <w:rPr>
          <w:rFonts w:ascii="Times New Roman" w:hAnsi="Times New Roman"/>
          <w:szCs w:val="28"/>
        </w:rPr>
        <w:lastRenderedPageBreak/>
        <w:t>иные счета в учреждениях банков, печати, штампы и бланки со своим наименованием.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1.8. Штатное расписание Управления утверждается заместителем Премьер-министра – министром сельского хозяйства и продовольствия Республики Татарстан (далее – министр) в пределах установленных штатной численности и фонда оплаты труда.</w:t>
      </w:r>
    </w:p>
    <w:p>
      <w:pPr>
        <w:ind w:firstLine="720"/>
        <w:rPr>
          <w:rFonts w:ascii="Times New Roman" w:hAnsi="Times New Roman"/>
          <w:szCs w:val="28"/>
        </w:rPr>
      </w:pPr>
    </w:p>
    <w:p>
      <w:pPr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Основная цель и функции Управления</w:t>
      </w:r>
    </w:p>
    <w:p>
      <w:pPr>
        <w:ind w:left="720"/>
        <w:rPr>
          <w:rFonts w:ascii="Times New Roman" w:hAnsi="Times New Roman"/>
          <w:b/>
          <w:szCs w:val="28"/>
        </w:rPr>
      </w:pP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2.1. Основной целью деятельности Управления является обеспечение реализации в соответствии с законодательством государственной политики в сфере агропромышленного комплекса на территории муниципального района Республики Татарстан. </w:t>
      </w:r>
    </w:p>
    <w:p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 Для достижения поставленной цели Управление в пределах своей компетенции и в соответствии с основными задачами Министерства осуществляет следующие функции в случаях, предусмотренных законодательством: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2.2.1. Вносит на рассмотрение в Министерство предложения по совершенствованию нормативных правовых актов Республики Татарстан в сфере агропромышленного комплекса.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szCs w:val="28"/>
        </w:rPr>
        <w:t>2.2.2. Издает в пределах своей компетенции нормативные правовые акты (приказы).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2.2.3. Участвует в предоставлении на территории муниципального образования государственной поддержки организациям агропромышленного комплекса и рыбного хозяйства.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2.2.4. Участвует в заключении соглашений о предоставлении из бюджета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случаях, предусмотренных актами Кабинета Министров Республики Татарстан, регулирующими предоставление субсидий.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2.2.5. Организует мероприятия по контролю за целевым </w:t>
      </w:r>
      <w:proofErr w:type="gramStart"/>
      <w:r>
        <w:rPr>
          <w:rFonts w:ascii="Times New Roman" w:hAnsi="Times New Roman"/>
          <w:color w:val="auto"/>
          <w:szCs w:val="28"/>
        </w:rPr>
        <w:t>использованием  предоставляемых</w:t>
      </w:r>
      <w:proofErr w:type="gramEnd"/>
      <w:r>
        <w:rPr>
          <w:rFonts w:ascii="Times New Roman" w:hAnsi="Times New Roman"/>
          <w:color w:val="auto"/>
          <w:szCs w:val="28"/>
        </w:rPr>
        <w:t xml:space="preserve"> мер государственной поддержки.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2.2.6. Организует мероприятия по повышению плодородия почв, мелиорации земель и учет объемов выполненных технических работ.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2.2.7. Организует мероприятия по своевременной подготовке и проведению сезонно-полевых работ организациями агропромышленного комплекса в установленные сроки. 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 Осуществляет организационную работу по проведению и участию в мероприятиях в сфере агропромышленного комплекса.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2.2.9. Осуществляет прием отчетов о достижении показателей результативности использования субсидий и анализов выполнения данных показателей согласно соглашениям о предоставлении из бюджета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 работ </w:t>
      </w:r>
      <w:r>
        <w:rPr>
          <w:rFonts w:ascii="Times New Roman" w:hAnsi="Times New Roman"/>
          <w:szCs w:val="28"/>
        </w:rPr>
        <w:lastRenderedPageBreak/>
        <w:t xml:space="preserve">и услуг на возмещение недополученных доходов и (или) возмещения затрат в связи с производством (реализацией) товаров, выполнением работ, оказанием услуг, </w:t>
      </w:r>
      <w:r>
        <w:rPr>
          <w:rFonts w:ascii="Times New Roman" w:hAnsi="Times New Roman"/>
          <w:color w:val="auto"/>
          <w:szCs w:val="28"/>
        </w:rPr>
        <w:t>в случаях, предусмотренных актами Кабинета Министров Республики Татарстан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2.2.10. Осуществляет прием и обработку документов по предоставлению государственной поддержки (субсидий) сельскохозяйственным товаропроизводителям </w:t>
      </w:r>
      <w:r>
        <w:rPr>
          <w:rFonts w:ascii="Times New Roman" w:hAnsi="Times New Roman"/>
          <w:color w:val="auto"/>
          <w:szCs w:val="28"/>
        </w:rPr>
        <w:t>в случаях, предусмотренных актами Кабинета Министров Республики Татарстан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2.2.11. </w:t>
      </w:r>
      <w:r>
        <w:rPr>
          <w:rFonts w:ascii="PT Astra Serif" w:hAnsi="PT Astra Serif"/>
          <w:color w:val="auto"/>
        </w:rPr>
        <w:t>Принимает меры по улучшению породного состава скота, внедрению технологий кормления и содержания скота, созданию прочной кормовой базы, развитию отраслей животноводства, пчеловодства и аквакультуры.</w:t>
      </w:r>
      <w:r>
        <w:rPr>
          <w:rFonts w:ascii="Times New Roman" w:hAnsi="Times New Roman"/>
          <w:color w:val="auto"/>
          <w:szCs w:val="28"/>
        </w:rPr>
        <w:t xml:space="preserve"> 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2.2.12. Обеспечивает внедрение комплекса мер по повышению плодородия почв и охране окружающей среды, альтернативных экологических (</w:t>
      </w:r>
      <w:proofErr w:type="spellStart"/>
      <w:r>
        <w:rPr>
          <w:rFonts w:ascii="Times New Roman" w:hAnsi="Times New Roman"/>
          <w:szCs w:val="28"/>
        </w:rPr>
        <w:t>агроландшафтных</w:t>
      </w:r>
      <w:proofErr w:type="spellEnd"/>
      <w:r>
        <w:rPr>
          <w:rFonts w:ascii="Times New Roman" w:hAnsi="Times New Roman"/>
          <w:szCs w:val="28"/>
        </w:rPr>
        <w:t xml:space="preserve">) систем земледелия, новых интенсивных ресурсосберегающих технологий возделывания сельскохозяйственных культур, устойчивых к болезням и вредителям высокоурожайных сортов, эффективной системы семеноводства, сортоиспытания, приобретения и реализации семенного материала. </w:t>
      </w:r>
    </w:p>
    <w:p>
      <w:pPr>
        <w:ind w:firstLine="709"/>
        <w:rPr>
          <w:szCs w:val="28"/>
        </w:rPr>
      </w:pPr>
      <w:r>
        <w:rPr>
          <w:szCs w:val="28"/>
        </w:rPr>
        <w:t xml:space="preserve">2.2.13. Осуществляет мониторинг за состоянием использования земель сельскохозяйственного назначения на предмет выявления нарушений целевого использования и требований природоохранного законодательства Российской Федерации сельхозтоваропроизводителями (размещение несанкционированных свалок, карьеров, снятия плодородного слоя почвы, распашки в границах защитных полос водных объектов, ограничение свободного доступа к водным объектам), в случае выявления нарушений своевременно сообщает в соответствующие органы. </w:t>
      </w:r>
    </w:p>
    <w:p>
      <w:pPr>
        <w:ind w:firstLine="709"/>
      </w:pPr>
      <w:r>
        <w:rPr>
          <w:szCs w:val="28"/>
        </w:rPr>
        <w:t xml:space="preserve">2.2.14. Организует работу по вовлечению в оборот неиспользуемых земель. 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2.2.15. Организует представление годовых и ежеквартальных отчетов, в том числе основных экономических показателей деятельности предприятий агропромышленного комплекса муниципального района.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2.2.16. </w:t>
      </w:r>
      <w:r>
        <w:rPr>
          <w:rFonts w:ascii="Times New Roman" w:hAnsi="Times New Roman" w:hint="eastAsia"/>
          <w:szCs w:val="28"/>
        </w:rPr>
        <w:t>Принимает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участие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мобилизационной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подготовке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 w:hint="eastAsia"/>
          <w:szCs w:val="28"/>
        </w:rPr>
        <w:t>проводимой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Министерством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2.2.17. </w:t>
      </w:r>
      <w:r>
        <w:rPr>
          <w:rFonts w:ascii="Times New Roman" w:hAnsi="Times New Roman" w:hint="eastAsia"/>
          <w:szCs w:val="28"/>
        </w:rPr>
        <w:t>Обеспечивает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пределах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своей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компетенции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антитеррористическую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защищенность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Управления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2.2.18. </w:t>
      </w:r>
      <w:r>
        <w:rPr>
          <w:rFonts w:ascii="Times New Roman" w:hAnsi="Times New Roman" w:hint="eastAsia"/>
          <w:szCs w:val="28"/>
        </w:rPr>
        <w:t>Реализует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пределах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своей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компетенции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мероприятия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соблюдению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требований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правил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пожарной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безопасности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 w:hint="eastAsia"/>
          <w:szCs w:val="28"/>
        </w:rPr>
        <w:t>мероприятий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гражданской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обороне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защите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террористической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ситуации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2.2.19. </w:t>
      </w:r>
      <w:r>
        <w:rPr>
          <w:rFonts w:ascii="Times New Roman" w:hAnsi="Times New Roman" w:hint="eastAsia"/>
          <w:szCs w:val="28"/>
        </w:rPr>
        <w:t>Принимает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участие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разработке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осуществлении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мер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предупреждению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терроризма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 w:hint="eastAsia"/>
          <w:szCs w:val="28"/>
        </w:rPr>
        <w:t>выявлению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устранению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факторов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 w:hint="eastAsia"/>
          <w:szCs w:val="28"/>
        </w:rPr>
        <w:t>способствующих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возникновению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распространению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идеологии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терроризма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2.2.20. </w:t>
      </w:r>
      <w:r>
        <w:rPr>
          <w:rFonts w:ascii="Times New Roman" w:hAnsi="Times New Roman" w:hint="eastAsia"/>
          <w:szCs w:val="28"/>
        </w:rPr>
        <w:t>Принимает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участие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проводимых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учениях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целях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усиления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взаимодействия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органами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исполнительной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власти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Республики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Татарстан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органами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местного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самоуправления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осуществлении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мер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противодействию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терроризму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2.2.21. </w:t>
      </w:r>
      <w:r>
        <w:rPr>
          <w:rFonts w:ascii="Times New Roman" w:hAnsi="Times New Roman" w:hint="eastAsia"/>
          <w:szCs w:val="28"/>
        </w:rPr>
        <w:t>Принимает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участие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тренировках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персонала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эвакуации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пожаре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 w:hint="eastAsia"/>
          <w:szCs w:val="28"/>
        </w:rPr>
        <w:t>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также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учениях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 w:hint="eastAsia"/>
          <w:szCs w:val="28"/>
        </w:rPr>
        <w:t>направленных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на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совершенствование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навыков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осуществлению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мер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противодействию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hint="eastAsia"/>
          <w:szCs w:val="28"/>
        </w:rPr>
        <w:t>терроризму</w:t>
      </w:r>
      <w:r>
        <w:rPr>
          <w:rFonts w:ascii="Times New Roman" w:hAnsi="Times New Roman"/>
          <w:szCs w:val="28"/>
        </w:rPr>
        <w:t>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2.2.22. Организует подготовку и переподготовку руководителей и специалистов, фермеров, предпринимателей, работающих в сфере агропромышленного комплекса. 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2.2.23. Организует работу по комплектованию, хранению, учету и использованию архивных документов, образовавшихся в процессе деятельности Управления.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2.2.24. Обеспечивает в установленном порядке доступ к информации о деятельности Управления.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2.2.25. Осуществляет иные полномочия в соответствии нормативными правовыми актами Российской Федерации и Республики Татарстан.</w:t>
      </w:r>
    </w:p>
    <w:p>
      <w:pPr>
        <w:ind w:firstLine="709"/>
        <w:rPr>
          <w:rFonts w:ascii="Times New Roman" w:hAnsi="Times New Roman"/>
          <w:szCs w:val="28"/>
        </w:rPr>
      </w:pPr>
    </w:p>
    <w:p>
      <w:pPr>
        <w:pStyle w:val="a8"/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Права и обязанности Управления</w:t>
      </w:r>
    </w:p>
    <w:p>
      <w:pPr>
        <w:pStyle w:val="a8"/>
        <w:jc w:val="left"/>
        <w:rPr>
          <w:rFonts w:ascii="Times New Roman" w:hAnsi="Times New Roman"/>
          <w:szCs w:val="28"/>
        </w:rPr>
      </w:pPr>
    </w:p>
    <w:p>
      <w:pPr>
        <w:pStyle w:val="a8"/>
        <w:ind w:left="0" w:firstLine="72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3.1. Управление для осуществления своих основных функций имеет право: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3.1.1. Вносить руководству Министерства и в органы местного самоуправления предложения по любым вопросам, относящимся к компетенции Управления.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3.1.2. Запрашивать в установленном законодательством порядке у государственных органов, органов местного самоуправления, организаций сведения, материалы и документы, необходимые для осуществления возложенных на Управление функций.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3.1.3. Ознакомляться с документами, необходимыми для выполнения возложенных на Управление задач. </w:t>
      </w:r>
    </w:p>
    <w:p>
      <w:pPr>
        <w:ind w:firstLine="709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3.1.4. Организовывать совещания по вопросам, входящим в его компетенцию, с привлечением руководителей и специалистов других органов государственного управления и организаций агропромышленного комплекса.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3.1.5. Осуществлять иные права, необходимые для реализации возложенных на Управление задач.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3.2. Управление в пределах своих полномочий обязано осуществлять учет, контроль сохранности и эффективности использования государственного имущества, находящегося в управлении, ведения необходимой учетной документации и представления отчетов в Министерство в установленные сроки. </w:t>
      </w:r>
    </w:p>
    <w:p>
      <w:pPr>
        <w:ind w:firstLine="540"/>
        <w:rPr>
          <w:rFonts w:ascii="Times New Roman" w:hAnsi="Times New Roman"/>
          <w:color w:val="auto"/>
          <w:szCs w:val="28"/>
        </w:rPr>
      </w:pPr>
    </w:p>
    <w:p>
      <w:pPr>
        <w:pStyle w:val="a8"/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Организация деятельности Управления</w:t>
      </w:r>
    </w:p>
    <w:p>
      <w:pPr>
        <w:pStyle w:val="a8"/>
        <w:rPr>
          <w:rFonts w:ascii="Times New Roman" w:hAnsi="Times New Roman"/>
          <w:b/>
          <w:szCs w:val="28"/>
        </w:rPr>
      </w:pPr>
    </w:p>
    <w:p>
      <w:pPr>
        <w:pStyle w:val="a8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4.1. Управление возглавляет начальник, назначаемый на должность и освобождаемый от должности заместителем Премьер-министра – министром сельского хозяйства и продовольствия Республики Татарстан.</w:t>
      </w:r>
    </w:p>
    <w:p>
      <w:pPr>
        <w:pStyle w:val="a8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 Назначение на должность и освобождение от должности сотрудников Управления осуществляется начальником Управления.</w:t>
      </w:r>
    </w:p>
    <w:p>
      <w:pPr>
        <w:pStyle w:val="a8"/>
        <w:ind w:left="0"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szCs w:val="28"/>
        </w:rPr>
        <w:t xml:space="preserve">4.3. </w:t>
      </w:r>
      <w:r>
        <w:rPr>
          <w:rFonts w:ascii="Times New Roman" w:hAnsi="Times New Roman"/>
          <w:color w:val="auto"/>
          <w:szCs w:val="28"/>
        </w:rPr>
        <w:t xml:space="preserve">Квалификационные требования, права и обязанности начальника Управления и его сотрудников определяются должностными регламентами в </w:t>
      </w:r>
      <w:r>
        <w:rPr>
          <w:rFonts w:ascii="Times New Roman" w:hAnsi="Times New Roman"/>
          <w:color w:val="auto"/>
          <w:szCs w:val="28"/>
        </w:rPr>
        <w:lastRenderedPageBreak/>
        <w:t xml:space="preserve">соответствии с Законом Республики Татарстан от 16 января 2003 года № 3-ЗРТ «О государственной гражданской службе Республики Татарстан».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 Начальник Управления: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4.4.1. Осуществляет общее руководство Управлением, планирует, организует и контролирует его деятельность, устанавливает должностные обязанности сотрудников, организует их взаимодействие со структурными подразделениями Министерства, иных государственных органов, организациями, органами местного самоуправления.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4.4.2. Принимает в пределах своей компетенции решения, в том числе по деятельности Управления, и вопросам, связанным с деятельностью агропромышленного комплекса муниципального района.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4.4.3. Вносит в установленном порядке на рассмотрение в Министерство, органы местного самоуправления предложения по вопросам, входящим в компетенцию Управления.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4.4.4. Принимает участие в заседаниях коллегии Министерства, совещаниях, семинарах, конференциях, проводимых Министерством, мероприятиях агропромышленного комплекса.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4.4.5. В установленном порядке рассматривает обращения, предложения, заявления, жалобы граждан, организует личный прием граждан по вопросам, относящимся к компетенции Управления.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4.4.6. Проводит служебные совещания с сотрудниками Управления, руководителями учреждений агропромышленного комплекса.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4.4.7. Подписывает в пределах своей компетенции служебную документацию. 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4.4.8. Выполняет иные обязанности в соответствии с должностным регламентом. </w:t>
      </w:r>
    </w:p>
    <w:p>
      <w:pPr>
        <w:ind w:firstLine="540"/>
        <w:rPr>
          <w:rFonts w:ascii="Times New Roman" w:hAnsi="Times New Roman"/>
          <w:color w:val="auto"/>
          <w:szCs w:val="28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</w:rPr>
        <w:t>«Об утверждении Типового положения об Управлении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Татарстан»</w:t>
      </w:r>
    </w:p>
    <w:p>
      <w:pPr>
        <w:jc w:val="center"/>
        <w:rPr>
          <w:rFonts w:ascii="Times New Roman" w:hAnsi="Times New Roman"/>
        </w:rPr>
      </w:pP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Проект постановления Кабинета Министров Республики Татарстан «Об утверждении Типового положения об Управлении сельского хозяйства и продовольствия Министерства сельского хозяйства и продовольствия Республики Татарстан в муниципальном районе Республики Татарстан» (далее – проект постановления) разработан в соответствии со статьей 38 Закона Республики Татарстан от 6 апреля 2005 года № 64-ЗРТ «Об исполнительных органах государственной власти Республики Татарстан» и подготовлен в целях актуализации нормативного правового регулирования деятельности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 (далее – Управления).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Проектом постановления актуализируются основные цели, функции, права и обязанности Управлений, а также организация их деятельности.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Также проектом постановления признается утратившим силу постановление Кабинета Министров Республики Татарстан от 30.11.2001 № 842 «Об утверждении Положения об Управлении сельского хозяйства и продовольствия Республики Татарстан в районе Республики Татарстан».</w:t>
      </w:r>
    </w:p>
    <w:p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Принятие постановления Кабинета Министров Республики Татарстан не потребует выделения из бюджета Республики Татарстан дополнительных денежных средств.</w:t>
      </w:r>
    </w:p>
    <w:p>
      <w:pPr>
        <w:ind w:firstLine="540"/>
        <w:rPr>
          <w:rFonts w:ascii="Times New Roman" w:hAnsi="Times New Roman"/>
          <w:color w:val="auto"/>
          <w:sz w:val="24"/>
          <w:szCs w:val="24"/>
        </w:rPr>
      </w:pPr>
    </w:p>
    <w:p>
      <w:pPr>
        <w:pStyle w:val="a8"/>
        <w:ind w:left="0" w:firstLine="720"/>
        <w:rPr>
          <w:rFonts w:ascii="Times New Roman" w:hAnsi="Times New Roman"/>
          <w:szCs w:val="28"/>
        </w:rPr>
      </w:pPr>
    </w:p>
    <w:sectPr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FF"/>
    <w:multiLevelType w:val="hybridMultilevel"/>
    <w:tmpl w:val="3962B38C"/>
    <w:lvl w:ilvl="0" w:tplc="5A68D23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00C11"/>
    <w:multiLevelType w:val="multilevel"/>
    <w:tmpl w:val="5800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0536575"/>
    <w:multiLevelType w:val="multilevel"/>
    <w:tmpl w:val="FED0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6032D03"/>
    <w:multiLevelType w:val="multilevel"/>
    <w:tmpl w:val="354867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CCC78-CCFB-4E9A-BB6E-7188DAB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sz w:val="24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color w:val="000000"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  <w:color w:val="000000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color w:val="000000"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 МСХиП РТ</dc:creator>
  <cp:keywords/>
  <cp:lastModifiedBy>YuristMCX</cp:lastModifiedBy>
  <cp:revision>2</cp:revision>
  <cp:lastPrinted>2023-03-16T07:36:00Z</cp:lastPrinted>
  <dcterms:created xsi:type="dcterms:W3CDTF">2023-04-07T06:08:00Z</dcterms:created>
  <dcterms:modified xsi:type="dcterms:W3CDTF">2023-04-07T06:08:00Z</dcterms:modified>
</cp:coreProperties>
</file>