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9FF" w:rsidRPr="00A32426" w:rsidRDefault="00E479FF" w:rsidP="00E479FF">
      <w:pPr>
        <w:widowControl w:val="0"/>
        <w:spacing w:line="336" w:lineRule="auto"/>
        <w:jc w:val="right"/>
        <w:rPr>
          <w:b/>
          <w:bCs/>
          <w:sz w:val="28"/>
          <w:szCs w:val="28"/>
        </w:rPr>
      </w:pPr>
      <w:r w:rsidRPr="00A32426">
        <w:rPr>
          <w:b/>
          <w:bCs/>
          <w:sz w:val="28"/>
          <w:szCs w:val="28"/>
        </w:rPr>
        <w:t xml:space="preserve">Дата размещения – </w:t>
      </w:r>
      <w:r>
        <w:rPr>
          <w:b/>
          <w:bCs/>
          <w:sz w:val="28"/>
          <w:szCs w:val="28"/>
        </w:rPr>
        <w:t>19.04</w:t>
      </w:r>
      <w:r w:rsidRPr="00A32426">
        <w:rPr>
          <w:b/>
          <w:bCs/>
          <w:sz w:val="28"/>
          <w:szCs w:val="28"/>
        </w:rPr>
        <w:t>.2023</w:t>
      </w:r>
    </w:p>
    <w:p w:rsidR="00E479FF" w:rsidRPr="00A32426" w:rsidRDefault="00E479FF" w:rsidP="00E479FF">
      <w:pPr>
        <w:widowControl w:val="0"/>
        <w:spacing w:line="336" w:lineRule="auto"/>
        <w:jc w:val="right"/>
        <w:rPr>
          <w:b/>
          <w:bCs/>
          <w:sz w:val="28"/>
          <w:szCs w:val="28"/>
        </w:rPr>
      </w:pPr>
      <w:r w:rsidRPr="00A32426">
        <w:rPr>
          <w:b/>
          <w:bCs/>
          <w:sz w:val="28"/>
          <w:szCs w:val="28"/>
        </w:rPr>
        <w:t>Дата истечения срока проведения независимой антикоррупционной экспертизы (не менее 5 рабочих дней с даты размещения) – 26.0</w:t>
      </w:r>
      <w:r>
        <w:rPr>
          <w:b/>
          <w:bCs/>
          <w:sz w:val="28"/>
          <w:szCs w:val="28"/>
        </w:rPr>
        <w:t>4</w:t>
      </w:r>
      <w:r w:rsidRPr="00A32426">
        <w:rPr>
          <w:b/>
          <w:bCs/>
          <w:sz w:val="28"/>
          <w:szCs w:val="28"/>
        </w:rPr>
        <w:t>.2023</w:t>
      </w:r>
    </w:p>
    <w:p w:rsidR="00E479FF" w:rsidRPr="00A32426" w:rsidRDefault="00E479FF" w:rsidP="00E479FF">
      <w:pPr>
        <w:widowControl w:val="0"/>
        <w:spacing w:line="336" w:lineRule="auto"/>
        <w:jc w:val="right"/>
        <w:rPr>
          <w:b/>
          <w:bCs/>
          <w:sz w:val="28"/>
          <w:szCs w:val="28"/>
        </w:rPr>
      </w:pPr>
      <w:r w:rsidRPr="00A32426">
        <w:rPr>
          <w:b/>
          <w:bCs/>
          <w:sz w:val="28"/>
          <w:szCs w:val="28"/>
        </w:rPr>
        <w:t xml:space="preserve">Почтовый адрес для направления результатов независимой антикоррупционной экспертизы - 420012, </w:t>
      </w:r>
      <w:proofErr w:type="spellStart"/>
      <w:r w:rsidRPr="00A32426">
        <w:rPr>
          <w:b/>
          <w:bCs/>
          <w:sz w:val="28"/>
          <w:szCs w:val="28"/>
        </w:rPr>
        <w:t>г.Казань</w:t>
      </w:r>
      <w:proofErr w:type="spellEnd"/>
      <w:r w:rsidRPr="00A32426">
        <w:rPr>
          <w:b/>
          <w:bCs/>
          <w:sz w:val="28"/>
          <w:szCs w:val="28"/>
        </w:rPr>
        <w:t xml:space="preserve">, </w:t>
      </w:r>
      <w:proofErr w:type="spellStart"/>
      <w:r w:rsidRPr="00A32426">
        <w:rPr>
          <w:b/>
          <w:bCs/>
          <w:sz w:val="28"/>
          <w:szCs w:val="28"/>
        </w:rPr>
        <w:t>ул.Груздева</w:t>
      </w:r>
      <w:proofErr w:type="spellEnd"/>
      <w:r w:rsidRPr="00A32426">
        <w:rPr>
          <w:b/>
          <w:bCs/>
          <w:sz w:val="28"/>
          <w:szCs w:val="28"/>
        </w:rPr>
        <w:t>, д.5</w:t>
      </w:r>
    </w:p>
    <w:p w:rsidR="00E479FF" w:rsidRPr="00A32426" w:rsidRDefault="00E479FF" w:rsidP="00E479FF">
      <w:pPr>
        <w:widowControl w:val="0"/>
        <w:spacing w:line="336" w:lineRule="auto"/>
        <w:jc w:val="right"/>
        <w:rPr>
          <w:b/>
          <w:bCs/>
          <w:sz w:val="28"/>
          <w:szCs w:val="28"/>
          <w:lang w:val="en-US"/>
        </w:rPr>
      </w:pPr>
      <w:r w:rsidRPr="00A32426">
        <w:rPr>
          <w:b/>
          <w:bCs/>
          <w:sz w:val="28"/>
          <w:szCs w:val="28"/>
          <w:lang w:val="en-US"/>
        </w:rPr>
        <w:t>e-mail – danila.politov@tatar.ru</w:t>
      </w:r>
    </w:p>
    <w:p w:rsidR="00E479FF" w:rsidRPr="00A32426" w:rsidRDefault="00E479FF" w:rsidP="00E479FF">
      <w:pPr>
        <w:widowControl w:val="0"/>
        <w:spacing w:line="336" w:lineRule="auto"/>
        <w:jc w:val="right"/>
        <w:rPr>
          <w:b/>
          <w:bCs/>
          <w:sz w:val="28"/>
          <w:szCs w:val="28"/>
        </w:rPr>
      </w:pPr>
      <w:r w:rsidRPr="00A32426">
        <w:rPr>
          <w:b/>
          <w:bCs/>
          <w:sz w:val="28"/>
          <w:szCs w:val="28"/>
        </w:rPr>
        <w:t xml:space="preserve">На имя начальника отдела проектов планировок МКУ «Управление архитектуры и градостроительства </w:t>
      </w:r>
    </w:p>
    <w:p w:rsidR="00E479FF" w:rsidRPr="00A32426" w:rsidRDefault="00E479FF" w:rsidP="00E479FF">
      <w:pPr>
        <w:widowControl w:val="0"/>
        <w:spacing w:line="336" w:lineRule="auto"/>
        <w:jc w:val="right"/>
        <w:rPr>
          <w:b/>
          <w:bCs/>
          <w:sz w:val="28"/>
          <w:szCs w:val="28"/>
        </w:rPr>
      </w:pPr>
      <w:r w:rsidRPr="00A32426">
        <w:rPr>
          <w:b/>
          <w:bCs/>
          <w:sz w:val="28"/>
          <w:szCs w:val="28"/>
        </w:rPr>
        <w:t xml:space="preserve">                                        ИК МО </w:t>
      </w:r>
      <w:proofErr w:type="spellStart"/>
      <w:r w:rsidRPr="00A32426">
        <w:rPr>
          <w:b/>
          <w:bCs/>
          <w:sz w:val="28"/>
          <w:szCs w:val="28"/>
        </w:rPr>
        <w:t>г.Казани</w:t>
      </w:r>
      <w:proofErr w:type="spellEnd"/>
      <w:r w:rsidRPr="00A32426">
        <w:rPr>
          <w:b/>
          <w:bCs/>
          <w:sz w:val="28"/>
          <w:szCs w:val="28"/>
        </w:rPr>
        <w:t xml:space="preserve">» </w:t>
      </w:r>
      <w:proofErr w:type="spellStart"/>
      <w:r w:rsidRPr="00A32426">
        <w:rPr>
          <w:b/>
          <w:bCs/>
          <w:sz w:val="28"/>
          <w:szCs w:val="28"/>
        </w:rPr>
        <w:t>Д.С.Политова</w:t>
      </w:r>
      <w:proofErr w:type="spellEnd"/>
    </w:p>
    <w:p w:rsidR="00E479FF" w:rsidRPr="00A32426" w:rsidRDefault="00E479FF" w:rsidP="00E479FF">
      <w:pPr>
        <w:widowControl w:val="0"/>
        <w:spacing w:line="336" w:lineRule="auto"/>
        <w:jc w:val="right"/>
        <w:rPr>
          <w:b/>
          <w:bCs/>
          <w:sz w:val="28"/>
          <w:szCs w:val="28"/>
        </w:rPr>
      </w:pPr>
      <w:r w:rsidRPr="00A32426">
        <w:rPr>
          <w:b/>
          <w:bCs/>
          <w:sz w:val="28"/>
          <w:szCs w:val="28"/>
        </w:rPr>
        <w:t>Проект постановления</w:t>
      </w:r>
    </w:p>
    <w:p w:rsidR="00E479FF" w:rsidRPr="00A32426" w:rsidRDefault="00E479FF" w:rsidP="00E479FF">
      <w:pPr>
        <w:widowControl w:val="0"/>
        <w:spacing w:line="336" w:lineRule="auto"/>
        <w:jc w:val="right"/>
        <w:rPr>
          <w:b/>
          <w:bCs/>
          <w:sz w:val="28"/>
          <w:szCs w:val="28"/>
        </w:rPr>
      </w:pPr>
      <w:r w:rsidRPr="00A32426">
        <w:rPr>
          <w:b/>
          <w:bCs/>
          <w:sz w:val="28"/>
          <w:szCs w:val="28"/>
        </w:rPr>
        <w:t xml:space="preserve">Исполнительного комитета </w:t>
      </w:r>
      <w:proofErr w:type="spellStart"/>
      <w:r w:rsidRPr="00A32426">
        <w:rPr>
          <w:b/>
          <w:bCs/>
          <w:sz w:val="28"/>
          <w:szCs w:val="28"/>
        </w:rPr>
        <w:t>г.Казани</w:t>
      </w:r>
      <w:proofErr w:type="spellEnd"/>
    </w:p>
    <w:p w:rsidR="000A6E35" w:rsidRDefault="00C85D22" w:rsidP="00CB4E76">
      <w:pPr>
        <w:pStyle w:val="af2"/>
        <w:widowControl w:val="0"/>
        <w:spacing w:after="0" w:line="288" w:lineRule="auto"/>
        <w:ind w:right="284" w:firstLine="539"/>
        <w:jc w:val="center"/>
        <w:outlineLvl w:val="0"/>
        <w:rPr>
          <w:b/>
          <w:szCs w:val="28"/>
          <w:lang w:val="ru-RU"/>
        </w:rPr>
      </w:pPr>
      <w:r w:rsidRPr="00C85D22">
        <w:rPr>
          <w:b/>
          <w:szCs w:val="28"/>
          <w:lang w:val="ru-RU"/>
        </w:rPr>
        <w:t xml:space="preserve">Об утверждении проекта планировки и межевания территории линейного объекта "Автодорога от </w:t>
      </w:r>
      <w:proofErr w:type="spellStart"/>
      <w:r w:rsidRPr="00C85D22">
        <w:rPr>
          <w:b/>
          <w:szCs w:val="28"/>
          <w:lang w:val="ru-RU"/>
        </w:rPr>
        <w:t>ул.Мира</w:t>
      </w:r>
      <w:proofErr w:type="spellEnd"/>
      <w:r w:rsidRPr="00C85D22">
        <w:rPr>
          <w:b/>
          <w:szCs w:val="28"/>
          <w:lang w:val="ru-RU"/>
        </w:rPr>
        <w:t xml:space="preserve"> до </w:t>
      </w:r>
      <w:proofErr w:type="spellStart"/>
      <w:r w:rsidRPr="00C85D22">
        <w:rPr>
          <w:b/>
          <w:szCs w:val="28"/>
          <w:lang w:val="ru-RU"/>
        </w:rPr>
        <w:t>ул.Центральная</w:t>
      </w:r>
      <w:proofErr w:type="spellEnd"/>
      <w:r w:rsidRPr="00C85D22">
        <w:rPr>
          <w:b/>
          <w:szCs w:val="28"/>
          <w:lang w:val="ru-RU"/>
        </w:rPr>
        <w:t xml:space="preserve"> в жилом массиве </w:t>
      </w:r>
      <w:proofErr w:type="spellStart"/>
      <w:r w:rsidRPr="00C85D22">
        <w:rPr>
          <w:b/>
          <w:szCs w:val="28"/>
          <w:lang w:val="ru-RU"/>
        </w:rPr>
        <w:t>Салмачи</w:t>
      </w:r>
      <w:proofErr w:type="spellEnd"/>
      <w:r w:rsidRPr="00C85D22">
        <w:rPr>
          <w:b/>
          <w:szCs w:val="28"/>
          <w:lang w:val="ru-RU"/>
        </w:rPr>
        <w:t xml:space="preserve"> города Казань"</w:t>
      </w:r>
    </w:p>
    <w:p w:rsidR="00CB4E76" w:rsidRPr="00CB4E76" w:rsidRDefault="00CB4E76" w:rsidP="00CB4E76">
      <w:pPr>
        <w:pStyle w:val="af2"/>
        <w:widowControl w:val="0"/>
        <w:spacing w:after="0" w:line="288" w:lineRule="auto"/>
        <w:ind w:right="284" w:firstLine="539"/>
        <w:jc w:val="center"/>
        <w:outlineLvl w:val="0"/>
        <w:rPr>
          <w:b/>
          <w:szCs w:val="28"/>
          <w:lang w:val="ru-RU"/>
        </w:rPr>
      </w:pPr>
    </w:p>
    <w:p w:rsidR="00935A9D" w:rsidRPr="00621858" w:rsidRDefault="007178CA" w:rsidP="00D039D7">
      <w:pPr>
        <w:pStyle w:val="15"/>
        <w:spacing w:line="288" w:lineRule="auto"/>
        <w:rPr>
          <w:sz w:val="28"/>
          <w:szCs w:val="28"/>
        </w:rPr>
      </w:pPr>
      <w:r w:rsidRPr="002528B2">
        <w:rPr>
          <w:sz w:val="28"/>
          <w:szCs w:val="28"/>
        </w:rPr>
        <w:t xml:space="preserve">В целях </w:t>
      </w:r>
      <w:r w:rsidR="0034423C" w:rsidRPr="002528B2">
        <w:rPr>
          <w:sz w:val="28"/>
          <w:szCs w:val="28"/>
        </w:rPr>
        <w:t>обеспечения территории градостроительной документацией</w:t>
      </w:r>
      <w:r w:rsidR="000010DA">
        <w:rPr>
          <w:sz w:val="28"/>
          <w:szCs w:val="28"/>
        </w:rPr>
        <w:t xml:space="preserve"> </w:t>
      </w:r>
      <w:r w:rsidR="0034423C" w:rsidRPr="00621858">
        <w:rPr>
          <w:sz w:val="28"/>
          <w:szCs w:val="28"/>
        </w:rPr>
        <w:t>в соответствии со стать</w:t>
      </w:r>
      <w:r w:rsidR="004918D4" w:rsidRPr="00621858">
        <w:rPr>
          <w:sz w:val="28"/>
          <w:szCs w:val="28"/>
        </w:rPr>
        <w:t>ями</w:t>
      </w:r>
      <w:r w:rsidR="0034423C" w:rsidRPr="00621858">
        <w:rPr>
          <w:sz w:val="28"/>
          <w:szCs w:val="28"/>
        </w:rPr>
        <w:t xml:space="preserve"> </w:t>
      </w:r>
      <w:r w:rsidR="00474BE4" w:rsidRPr="00621858">
        <w:rPr>
          <w:sz w:val="28"/>
          <w:szCs w:val="28"/>
        </w:rPr>
        <w:t>4</w:t>
      </w:r>
      <w:r w:rsidR="00474BE4">
        <w:rPr>
          <w:sz w:val="28"/>
          <w:szCs w:val="28"/>
        </w:rPr>
        <w:t>2</w:t>
      </w:r>
      <w:r w:rsidR="004918D4" w:rsidRPr="00621858">
        <w:rPr>
          <w:sz w:val="28"/>
          <w:szCs w:val="28"/>
        </w:rPr>
        <w:t>, 45, 46</w:t>
      </w:r>
      <w:r w:rsidR="0034423C" w:rsidRPr="00621858">
        <w:rPr>
          <w:sz w:val="28"/>
          <w:szCs w:val="28"/>
        </w:rPr>
        <w:t xml:space="preserve"> Градостроительного кодекса Российской Федерации, согласно </w:t>
      </w:r>
      <w:r w:rsidR="00475706" w:rsidRPr="00621858">
        <w:rPr>
          <w:sz w:val="28"/>
          <w:szCs w:val="28"/>
        </w:rPr>
        <w:t>постановлени</w:t>
      </w:r>
      <w:r w:rsidR="00CB4E76">
        <w:rPr>
          <w:sz w:val="28"/>
          <w:szCs w:val="28"/>
        </w:rPr>
        <w:t>ю</w:t>
      </w:r>
      <w:r w:rsidR="00475706" w:rsidRPr="00621858">
        <w:rPr>
          <w:sz w:val="28"/>
          <w:szCs w:val="28"/>
        </w:rPr>
        <w:t xml:space="preserve"> </w:t>
      </w:r>
      <w:r w:rsidR="0034423C" w:rsidRPr="00621858">
        <w:rPr>
          <w:sz w:val="28"/>
          <w:szCs w:val="28"/>
        </w:rPr>
        <w:t>Исполнительного комите</w:t>
      </w:r>
      <w:r w:rsidR="00370653" w:rsidRPr="00621858">
        <w:rPr>
          <w:sz w:val="28"/>
          <w:szCs w:val="28"/>
        </w:rPr>
        <w:t xml:space="preserve">та </w:t>
      </w:r>
      <w:proofErr w:type="spellStart"/>
      <w:r w:rsidR="00370653" w:rsidRPr="00621858">
        <w:rPr>
          <w:sz w:val="28"/>
          <w:szCs w:val="28"/>
        </w:rPr>
        <w:t>г.Казани</w:t>
      </w:r>
      <w:proofErr w:type="spellEnd"/>
      <w:r w:rsidR="00370653" w:rsidRPr="00621858">
        <w:rPr>
          <w:sz w:val="28"/>
          <w:szCs w:val="28"/>
        </w:rPr>
        <w:t xml:space="preserve"> от</w:t>
      </w:r>
      <w:r w:rsidR="00071FBC" w:rsidRPr="00621858">
        <w:rPr>
          <w:sz w:val="28"/>
          <w:szCs w:val="28"/>
        </w:rPr>
        <w:t xml:space="preserve"> </w:t>
      </w:r>
      <w:r w:rsidR="00CB4E76">
        <w:rPr>
          <w:sz w:val="28"/>
          <w:szCs w:val="28"/>
        </w:rPr>
        <w:t>15.03.2022</w:t>
      </w:r>
      <w:r w:rsidR="00A77AAA" w:rsidRPr="00621858">
        <w:rPr>
          <w:sz w:val="28"/>
          <w:szCs w:val="28"/>
        </w:rPr>
        <w:t xml:space="preserve"> </w:t>
      </w:r>
      <w:r w:rsidR="00714F19" w:rsidRPr="00621858">
        <w:rPr>
          <w:sz w:val="28"/>
          <w:szCs w:val="28"/>
        </w:rPr>
        <w:t>№</w:t>
      </w:r>
      <w:r w:rsidR="00CB4E76">
        <w:rPr>
          <w:sz w:val="28"/>
          <w:szCs w:val="28"/>
        </w:rPr>
        <w:t>759</w:t>
      </w:r>
      <w:r w:rsidR="00056162" w:rsidRPr="00621858">
        <w:rPr>
          <w:sz w:val="28"/>
          <w:szCs w:val="28"/>
        </w:rPr>
        <w:t xml:space="preserve">, </w:t>
      </w:r>
      <w:r w:rsidR="00056162" w:rsidRPr="00621858">
        <w:rPr>
          <w:b/>
          <w:sz w:val="28"/>
          <w:szCs w:val="28"/>
        </w:rPr>
        <w:t>постановляю</w:t>
      </w:r>
      <w:r w:rsidR="00935A9D" w:rsidRPr="00621858">
        <w:rPr>
          <w:sz w:val="28"/>
          <w:szCs w:val="28"/>
        </w:rPr>
        <w:t>:</w:t>
      </w:r>
    </w:p>
    <w:p w:rsidR="00755F57" w:rsidRPr="00621858" w:rsidRDefault="00755F57" w:rsidP="00410E70">
      <w:pPr>
        <w:spacing w:line="288" w:lineRule="auto"/>
        <w:ind w:firstLine="709"/>
        <w:jc w:val="both"/>
        <w:rPr>
          <w:sz w:val="28"/>
          <w:szCs w:val="28"/>
        </w:rPr>
      </w:pPr>
      <w:r w:rsidRPr="00621858">
        <w:rPr>
          <w:sz w:val="28"/>
          <w:szCs w:val="28"/>
        </w:rPr>
        <w:t>1.</w:t>
      </w:r>
      <w:r w:rsidR="00056162" w:rsidRPr="00621858">
        <w:rPr>
          <w:sz w:val="28"/>
          <w:szCs w:val="28"/>
        </w:rPr>
        <w:t xml:space="preserve"> У</w:t>
      </w:r>
      <w:r w:rsidRPr="00621858">
        <w:rPr>
          <w:sz w:val="28"/>
          <w:szCs w:val="28"/>
        </w:rPr>
        <w:t xml:space="preserve">твердить </w:t>
      </w:r>
      <w:r w:rsidR="000010DA">
        <w:rPr>
          <w:sz w:val="28"/>
          <w:szCs w:val="28"/>
        </w:rPr>
        <w:t>проект</w:t>
      </w:r>
      <w:r w:rsidR="000010DA" w:rsidRPr="000010DA">
        <w:rPr>
          <w:sz w:val="28"/>
          <w:szCs w:val="28"/>
        </w:rPr>
        <w:t xml:space="preserve"> планировки </w:t>
      </w:r>
      <w:r w:rsidR="00CB4E76">
        <w:rPr>
          <w:sz w:val="28"/>
          <w:szCs w:val="28"/>
        </w:rPr>
        <w:t xml:space="preserve">и межевания </w:t>
      </w:r>
      <w:r w:rsidR="000010DA" w:rsidRPr="000010DA">
        <w:rPr>
          <w:sz w:val="28"/>
          <w:szCs w:val="28"/>
        </w:rPr>
        <w:t xml:space="preserve">территории </w:t>
      </w:r>
      <w:r w:rsidR="00CB4E76" w:rsidRPr="00CB4E76">
        <w:rPr>
          <w:sz w:val="28"/>
          <w:szCs w:val="28"/>
        </w:rPr>
        <w:t>линейного объекта «</w:t>
      </w:r>
      <w:r w:rsidR="00E479FF" w:rsidRPr="00E479FF">
        <w:rPr>
          <w:sz w:val="28"/>
          <w:szCs w:val="28"/>
        </w:rPr>
        <w:t xml:space="preserve">Автодорога от </w:t>
      </w:r>
      <w:proofErr w:type="spellStart"/>
      <w:r w:rsidR="00E479FF" w:rsidRPr="00E479FF">
        <w:rPr>
          <w:sz w:val="28"/>
          <w:szCs w:val="28"/>
        </w:rPr>
        <w:t>ул.Мира</w:t>
      </w:r>
      <w:proofErr w:type="spellEnd"/>
      <w:r w:rsidR="00E479FF" w:rsidRPr="00E479FF">
        <w:rPr>
          <w:sz w:val="28"/>
          <w:szCs w:val="28"/>
        </w:rPr>
        <w:t xml:space="preserve"> до </w:t>
      </w:r>
      <w:proofErr w:type="spellStart"/>
      <w:r w:rsidR="00E479FF" w:rsidRPr="00E479FF">
        <w:rPr>
          <w:sz w:val="28"/>
          <w:szCs w:val="28"/>
        </w:rPr>
        <w:t>ул.Центральная</w:t>
      </w:r>
      <w:proofErr w:type="spellEnd"/>
      <w:r w:rsidR="00E479FF" w:rsidRPr="00E479FF">
        <w:rPr>
          <w:sz w:val="28"/>
          <w:szCs w:val="28"/>
        </w:rPr>
        <w:t xml:space="preserve"> в жилом массиве </w:t>
      </w:r>
      <w:proofErr w:type="spellStart"/>
      <w:r w:rsidR="00E479FF" w:rsidRPr="00E479FF">
        <w:rPr>
          <w:sz w:val="28"/>
          <w:szCs w:val="28"/>
        </w:rPr>
        <w:t>Салмачи</w:t>
      </w:r>
      <w:proofErr w:type="spellEnd"/>
      <w:r w:rsidR="00E479FF" w:rsidRPr="00E479FF">
        <w:rPr>
          <w:sz w:val="28"/>
          <w:szCs w:val="28"/>
        </w:rPr>
        <w:t xml:space="preserve"> города Казань</w:t>
      </w:r>
      <w:r w:rsidR="00CB4E76">
        <w:rPr>
          <w:sz w:val="28"/>
          <w:szCs w:val="28"/>
        </w:rPr>
        <w:t>»</w:t>
      </w:r>
      <w:r w:rsidR="00474BE4" w:rsidRPr="00621858" w:rsidDel="00474BE4">
        <w:rPr>
          <w:sz w:val="28"/>
          <w:szCs w:val="28"/>
        </w:rPr>
        <w:t xml:space="preserve"> </w:t>
      </w:r>
      <w:r w:rsidRPr="00621858">
        <w:rPr>
          <w:sz w:val="28"/>
          <w:szCs w:val="28"/>
        </w:rPr>
        <w:t xml:space="preserve">согласно </w:t>
      </w:r>
      <w:proofErr w:type="gramStart"/>
      <w:r w:rsidRPr="00621858">
        <w:rPr>
          <w:sz w:val="28"/>
          <w:szCs w:val="28"/>
        </w:rPr>
        <w:t>приложению</w:t>
      </w:r>
      <w:proofErr w:type="gramEnd"/>
      <w:r w:rsidRPr="00621858">
        <w:rPr>
          <w:sz w:val="28"/>
          <w:szCs w:val="28"/>
        </w:rPr>
        <w:t xml:space="preserve"> к настоящему постановлению</w:t>
      </w:r>
      <w:r w:rsidR="00056162" w:rsidRPr="00621858">
        <w:rPr>
          <w:sz w:val="28"/>
          <w:szCs w:val="28"/>
        </w:rPr>
        <w:t>.</w:t>
      </w:r>
    </w:p>
    <w:p w:rsidR="00FF4CEF" w:rsidRPr="00621858" w:rsidRDefault="00FF4CEF" w:rsidP="00410E70">
      <w:pPr>
        <w:spacing w:line="288" w:lineRule="auto"/>
        <w:ind w:firstLine="709"/>
        <w:jc w:val="both"/>
        <w:rPr>
          <w:sz w:val="28"/>
          <w:szCs w:val="28"/>
        </w:rPr>
      </w:pPr>
      <w:r w:rsidRPr="00621858">
        <w:rPr>
          <w:sz w:val="28"/>
          <w:szCs w:val="28"/>
        </w:rPr>
        <w:t>2.</w:t>
      </w:r>
      <w:r w:rsidR="00714F19" w:rsidRPr="00621858">
        <w:rPr>
          <w:sz w:val="28"/>
          <w:szCs w:val="28"/>
        </w:rPr>
        <w:t xml:space="preserve"> Опубликовать настоящее постановление, за исключением </w:t>
      </w:r>
      <w:r w:rsidR="00E664BB">
        <w:rPr>
          <w:sz w:val="28"/>
          <w:szCs w:val="28"/>
        </w:rPr>
        <w:t xml:space="preserve">перечня </w:t>
      </w:r>
      <w:r w:rsidR="00A77AAA" w:rsidRPr="00621858">
        <w:rPr>
          <w:sz w:val="28"/>
          <w:szCs w:val="28"/>
        </w:rPr>
        <w:t xml:space="preserve">координат характерных точек </w:t>
      </w:r>
      <w:r w:rsidR="00A77AAA" w:rsidRPr="00621858">
        <w:rPr>
          <w:color w:val="000000"/>
          <w:sz w:val="28"/>
          <w:szCs w:val="28"/>
        </w:rPr>
        <w:t>устанавливаемых красных линий</w:t>
      </w:r>
      <w:r w:rsidR="00714F19" w:rsidRPr="00621858">
        <w:rPr>
          <w:sz w:val="28"/>
          <w:szCs w:val="28"/>
        </w:rPr>
        <w:t xml:space="preserve"> (приложение к </w:t>
      </w:r>
      <w:r w:rsidR="00D039D7">
        <w:rPr>
          <w:sz w:val="28"/>
        </w:rPr>
        <w:t xml:space="preserve">чертежу </w:t>
      </w:r>
      <w:r w:rsidR="00474BE4">
        <w:rPr>
          <w:color w:val="000000"/>
          <w:sz w:val="28"/>
          <w:szCs w:val="28"/>
        </w:rPr>
        <w:t>красных линий</w:t>
      </w:r>
      <w:r w:rsidR="00714F19" w:rsidRPr="00621858">
        <w:rPr>
          <w:sz w:val="28"/>
          <w:szCs w:val="28"/>
        </w:rPr>
        <w:t>), в Сборнике документов и правовых актов муниципального образования города Казани.</w:t>
      </w:r>
      <w:r w:rsidRPr="00621858">
        <w:rPr>
          <w:sz w:val="28"/>
          <w:szCs w:val="28"/>
        </w:rPr>
        <w:t xml:space="preserve"> </w:t>
      </w:r>
    </w:p>
    <w:p w:rsidR="00755F57" w:rsidRPr="00621858" w:rsidRDefault="00714F19" w:rsidP="00410E70">
      <w:pPr>
        <w:spacing w:line="288" w:lineRule="auto"/>
        <w:ind w:firstLine="709"/>
        <w:jc w:val="both"/>
        <w:rPr>
          <w:sz w:val="28"/>
          <w:szCs w:val="28"/>
        </w:rPr>
      </w:pPr>
      <w:r w:rsidRPr="00621858">
        <w:rPr>
          <w:sz w:val="28"/>
          <w:szCs w:val="28"/>
        </w:rPr>
        <w:t>3</w:t>
      </w:r>
      <w:r w:rsidR="00937FCD" w:rsidRPr="00621858">
        <w:rPr>
          <w:sz w:val="28"/>
          <w:szCs w:val="28"/>
        </w:rPr>
        <w:t>. Р</w:t>
      </w:r>
      <w:r w:rsidR="00755F57" w:rsidRPr="00621858">
        <w:rPr>
          <w:sz w:val="28"/>
          <w:szCs w:val="28"/>
        </w:rPr>
        <w:t xml:space="preserve">азместить настоящее постановление, </w:t>
      </w:r>
      <w:r w:rsidR="00315404" w:rsidRPr="00621858">
        <w:rPr>
          <w:sz w:val="28"/>
          <w:szCs w:val="28"/>
        </w:rPr>
        <w:t xml:space="preserve">за исключением </w:t>
      </w:r>
      <w:r w:rsidR="00E664BB">
        <w:rPr>
          <w:sz w:val="28"/>
          <w:szCs w:val="28"/>
        </w:rPr>
        <w:t>перечня</w:t>
      </w:r>
      <w:r w:rsidR="00E664BB" w:rsidDel="00E664BB">
        <w:rPr>
          <w:sz w:val="28"/>
          <w:szCs w:val="28"/>
        </w:rPr>
        <w:t xml:space="preserve"> </w:t>
      </w:r>
      <w:r w:rsidR="00474BE4" w:rsidRPr="00621858">
        <w:rPr>
          <w:sz w:val="28"/>
          <w:szCs w:val="28"/>
        </w:rPr>
        <w:t xml:space="preserve">координат характерных точек </w:t>
      </w:r>
      <w:r w:rsidR="00474BE4" w:rsidRPr="00621858">
        <w:rPr>
          <w:color w:val="000000"/>
          <w:sz w:val="28"/>
          <w:szCs w:val="28"/>
        </w:rPr>
        <w:t>устанавливаемых красных линий</w:t>
      </w:r>
      <w:r w:rsidR="00474BE4" w:rsidRPr="00621858">
        <w:rPr>
          <w:sz w:val="28"/>
          <w:szCs w:val="28"/>
        </w:rPr>
        <w:t xml:space="preserve"> (приложение к </w:t>
      </w:r>
      <w:r w:rsidR="00D039D7">
        <w:rPr>
          <w:sz w:val="28"/>
        </w:rPr>
        <w:t xml:space="preserve">чертежу </w:t>
      </w:r>
      <w:r w:rsidR="00474BE4">
        <w:rPr>
          <w:color w:val="000000"/>
          <w:sz w:val="28"/>
          <w:szCs w:val="28"/>
        </w:rPr>
        <w:t>красных линий</w:t>
      </w:r>
      <w:r w:rsidR="00474BE4" w:rsidRPr="00621858">
        <w:rPr>
          <w:sz w:val="28"/>
          <w:szCs w:val="28"/>
        </w:rPr>
        <w:t>)</w:t>
      </w:r>
      <w:r w:rsidR="00755F57" w:rsidRPr="00621858">
        <w:rPr>
          <w:sz w:val="28"/>
          <w:szCs w:val="28"/>
        </w:rPr>
        <w:t xml:space="preserve">, на официальном портале органов местного самоуправления города </w:t>
      </w:r>
      <w:r w:rsidR="00755F57" w:rsidRPr="00621858">
        <w:rPr>
          <w:color w:val="000000"/>
          <w:sz w:val="28"/>
          <w:szCs w:val="28"/>
        </w:rPr>
        <w:t>Казани (</w:t>
      </w:r>
      <w:hyperlink r:id="rId8" w:history="1">
        <w:r w:rsidR="00755F57" w:rsidRPr="00621858">
          <w:rPr>
            <w:rStyle w:val="aa"/>
            <w:color w:val="000000"/>
            <w:sz w:val="28"/>
            <w:szCs w:val="28"/>
            <w:u w:val="none"/>
          </w:rPr>
          <w:t>www.</w:t>
        </w:r>
        <w:r w:rsidR="00755F57" w:rsidRPr="00621858">
          <w:rPr>
            <w:rStyle w:val="aa"/>
            <w:color w:val="000000"/>
            <w:sz w:val="28"/>
            <w:szCs w:val="28"/>
            <w:u w:val="none"/>
            <w:lang w:val="en-US"/>
          </w:rPr>
          <w:t>kzn</w:t>
        </w:r>
        <w:r w:rsidR="00755F57" w:rsidRPr="00621858">
          <w:rPr>
            <w:rStyle w:val="aa"/>
            <w:color w:val="000000"/>
            <w:sz w:val="28"/>
            <w:szCs w:val="28"/>
            <w:u w:val="none"/>
          </w:rPr>
          <w:t>.</w:t>
        </w:r>
        <w:proofErr w:type="spellStart"/>
        <w:r w:rsidR="00755F57" w:rsidRPr="00621858">
          <w:rPr>
            <w:rStyle w:val="aa"/>
            <w:color w:val="000000"/>
            <w:sz w:val="28"/>
            <w:szCs w:val="28"/>
            <w:u w:val="none"/>
            <w:lang w:val="en-US"/>
          </w:rPr>
          <w:t>ru</w:t>
        </w:r>
        <w:proofErr w:type="spellEnd"/>
      </w:hyperlink>
      <w:r w:rsidR="00755F57" w:rsidRPr="00621858">
        <w:rPr>
          <w:color w:val="000000"/>
          <w:sz w:val="28"/>
          <w:szCs w:val="28"/>
        </w:rPr>
        <w:t>)</w:t>
      </w:r>
      <w:r w:rsidR="00937FCD" w:rsidRPr="00621858">
        <w:rPr>
          <w:color w:val="000000"/>
          <w:sz w:val="28"/>
          <w:szCs w:val="28"/>
        </w:rPr>
        <w:t>.</w:t>
      </w:r>
    </w:p>
    <w:p w:rsidR="00100C4A" w:rsidRDefault="00714F19" w:rsidP="00410E70">
      <w:pPr>
        <w:spacing w:line="288" w:lineRule="auto"/>
        <w:ind w:firstLine="709"/>
        <w:jc w:val="both"/>
        <w:rPr>
          <w:sz w:val="28"/>
          <w:szCs w:val="28"/>
        </w:rPr>
      </w:pPr>
      <w:r w:rsidRPr="00621858">
        <w:rPr>
          <w:sz w:val="28"/>
          <w:szCs w:val="28"/>
        </w:rPr>
        <w:t>4</w:t>
      </w:r>
      <w:r w:rsidR="00100C4A" w:rsidRPr="00621858">
        <w:rPr>
          <w:sz w:val="28"/>
          <w:szCs w:val="28"/>
        </w:rPr>
        <w:t>. Установить, что настоящее постановление вступает в силу со дня его официального опубликования.</w:t>
      </w:r>
    </w:p>
    <w:p w:rsidR="00355E6B" w:rsidRPr="004B255D" w:rsidRDefault="00474BE4" w:rsidP="00410E70">
      <w:pPr>
        <w:spacing w:line="288" w:lineRule="auto"/>
        <w:ind w:firstLine="709"/>
        <w:contextualSpacing/>
        <w:jc w:val="both"/>
        <w:rPr>
          <w:sz w:val="28"/>
          <w:szCs w:val="28"/>
        </w:rPr>
      </w:pPr>
      <w:r>
        <w:rPr>
          <w:sz w:val="28"/>
          <w:szCs w:val="28"/>
        </w:rPr>
        <w:t>5</w:t>
      </w:r>
      <w:r w:rsidR="00937FCD" w:rsidRPr="00621858">
        <w:rPr>
          <w:sz w:val="28"/>
          <w:szCs w:val="28"/>
        </w:rPr>
        <w:t xml:space="preserve">. </w:t>
      </w:r>
      <w:r w:rsidR="00D039D7">
        <w:rPr>
          <w:sz w:val="28"/>
          <w:szCs w:val="28"/>
        </w:rPr>
        <w:t>К</w:t>
      </w:r>
      <w:r w:rsidR="00621858" w:rsidRPr="004B255D">
        <w:rPr>
          <w:sz w:val="28"/>
          <w:szCs w:val="28"/>
        </w:rPr>
        <w:t xml:space="preserve">онтроль за выполнением настоящего постановления </w:t>
      </w:r>
      <w:r w:rsidR="00D039D7">
        <w:rPr>
          <w:sz w:val="28"/>
          <w:szCs w:val="28"/>
        </w:rPr>
        <w:t xml:space="preserve">возложить </w:t>
      </w:r>
      <w:r w:rsidR="00621858" w:rsidRPr="004B255D">
        <w:rPr>
          <w:sz w:val="28"/>
          <w:szCs w:val="28"/>
        </w:rPr>
        <w:t xml:space="preserve">на первого заместителя Руководителя Исполнительного комитета </w:t>
      </w:r>
      <w:proofErr w:type="spellStart"/>
      <w:r w:rsidR="00621858" w:rsidRPr="004B255D">
        <w:rPr>
          <w:sz w:val="28"/>
          <w:szCs w:val="28"/>
        </w:rPr>
        <w:t>г.Казани</w:t>
      </w:r>
      <w:proofErr w:type="spellEnd"/>
      <w:r w:rsidR="00621858" w:rsidRPr="004B255D">
        <w:rPr>
          <w:sz w:val="28"/>
          <w:szCs w:val="28"/>
        </w:rPr>
        <w:t xml:space="preserve"> </w:t>
      </w:r>
      <w:proofErr w:type="spellStart"/>
      <w:r w:rsidR="00621858" w:rsidRPr="004B255D">
        <w:rPr>
          <w:sz w:val="28"/>
          <w:szCs w:val="28"/>
        </w:rPr>
        <w:t>А.Р.Нигматзянова</w:t>
      </w:r>
      <w:proofErr w:type="spellEnd"/>
      <w:r w:rsidR="00621858" w:rsidRPr="004B255D">
        <w:rPr>
          <w:sz w:val="28"/>
          <w:szCs w:val="28"/>
        </w:rPr>
        <w:t>.</w:t>
      </w:r>
    </w:p>
    <w:p w:rsidR="00355E6B" w:rsidRPr="00BB5FC9" w:rsidRDefault="000010DA" w:rsidP="000010DA">
      <w:pPr>
        <w:pStyle w:val="af2"/>
        <w:tabs>
          <w:tab w:val="left" w:pos="2247"/>
        </w:tabs>
        <w:spacing w:line="360" w:lineRule="auto"/>
        <w:jc w:val="center"/>
        <w:rPr>
          <w:b/>
          <w:lang w:val="ru-RU"/>
        </w:rPr>
      </w:pPr>
      <w:r>
        <w:rPr>
          <w:b/>
          <w:lang w:val="ru-RU"/>
        </w:rPr>
        <w:t>__________</w:t>
      </w:r>
    </w:p>
    <w:p w:rsidR="00E479FF" w:rsidRPr="00ED3EDF" w:rsidRDefault="00E479FF" w:rsidP="00E479FF">
      <w:pPr>
        <w:pStyle w:val="Default"/>
        <w:spacing w:line="264" w:lineRule="auto"/>
        <w:ind w:left="5670"/>
        <w:contextualSpacing/>
        <w:rPr>
          <w:color w:val="auto"/>
          <w:sz w:val="28"/>
          <w:szCs w:val="26"/>
        </w:rPr>
      </w:pPr>
      <w:r w:rsidRPr="00ED3EDF">
        <w:rPr>
          <w:color w:val="auto"/>
          <w:sz w:val="28"/>
          <w:szCs w:val="26"/>
        </w:rPr>
        <w:lastRenderedPageBreak/>
        <w:t xml:space="preserve">Приложение </w:t>
      </w:r>
    </w:p>
    <w:p w:rsidR="00E479FF" w:rsidRPr="00ED3EDF" w:rsidRDefault="00E479FF" w:rsidP="00E479FF">
      <w:pPr>
        <w:pStyle w:val="Default"/>
        <w:spacing w:line="264" w:lineRule="auto"/>
        <w:ind w:left="5670"/>
        <w:contextualSpacing/>
        <w:rPr>
          <w:color w:val="auto"/>
          <w:sz w:val="28"/>
          <w:szCs w:val="26"/>
        </w:rPr>
      </w:pPr>
      <w:r w:rsidRPr="00ED3EDF">
        <w:rPr>
          <w:color w:val="auto"/>
          <w:sz w:val="28"/>
          <w:szCs w:val="26"/>
        </w:rPr>
        <w:t>к постановлению</w:t>
      </w:r>
    </w:p>
    <w:p w:rsidR="00E479FF" w:rsidRPr="00ED3EDF" w:rsidRDefault="00E479FF" w:rsidP="00E479FF">
      <w:pPr>
        <w:pStyle w:val="Default"/>
        <w:spacing w:line="264" w:lineRule="auto"/>
        <w:ind w:left="5670"/>
        <w:contextualSpacing/>
        <w:rPr>
          <w:color w:val="auto"/>
          <w:sz w:val="28"/>
          <w:szCs w:val="26"/>
        </w:rPr>
      </w:pPr>
      <w:r w:rsidRPr="00ED3EDF">
        <w:rPr>
          <w:color w:val="auto"/>
          <w:sz w:val="28"/>
          <w:szCs w:val="26"/>
        </w:rPr>
        <w:t xml:space="preserve">Исполнительного комитета </w:t>
      </w:r>
      <w:proofErr w:type="spellStart"/>
      <w:r w:rsidRPr="00ED3EDF">
        <w:rPr>
          <w:color w:val="auto"/>
          <w:sz w:val="28"/>
          <w:szCs w:val="26"/>
        </w:rPr>
        <w:t>г.Казани</w:t>
      </w:r>
      <w:proofErr w:type="spellEnd"/>
      <w:r w:rsidRPr="00ED3EDF">
        <w:rPr>
          <w:color w:val="auto"/>
          <w:sz w:val="28"/>
          <w:szCs w:val="26"/>
        </w:rPr>
        <w:t xml:space="preserve"> </w:t>
      </w:r>
    </w:p>
    <w:p w:rsidR="00E479FF" w:rsidRPr="00ED3EDF" w:rsidRDefault="00E479FF" w:rsidP="00E479FF">
      <w:pPr>
        <w:pStyle w:val="Default"/>
        <w:spacing w:line="264" w:lineRule="auto"/>
        <w:ind w:left="5670"/>
        <w:contextualSpacing/>
        <w:rPr>
          <w:color w:val="auto"/>
          <w:sz w:val="28"/>
          <w:szCs w:val="26"/>
        </w:rPr>
      </w:pPr>
      <w:r w:rsidRPr="00ED3EDF">
        <w:rPr>
          <w:color w:val="auto"/>
          <w:sz w:val="28"/>
          <w:szCs w:val="26"/>
        </w:rPr>
        <w:t>от___________№_____</w:t>
      </w:r>
    </w:p>
    <w:p w:rsidR="00E479FF" w:rsidRPr="00ED3EDF" w:rsidRDefault="00E479FF" w:rsidP="00E479FF">
      <w:pPr>
        <w:spacing w:line="264" w:lineRule="auto"/>
        <w:contextualSpacing/>
        <w:jc w:val="both"/>
        <w:rPr>
          <w:sz w:val="28"/>
          <w:szCs w:val="26"/>
        </w:rPr>
      </w:pPr>
    </w:p>
    <w:p w:rsidR="00E479FF" w:rsidRPr="00ED3EDF" w:rsidRDefault="00E479FF" w:rsidP="00E479FF">
      <w:pPr>
        <w:spacing w:line="264" w:lineRule="auto"/>
        <w:contextualSpacing/>
        <w:jc w:val="center"/>
        <w:rPr>
          <w:b/>
          <w:sz w:val="28"/>
          <w:szCs w:val="26"/>
          <w:lang w:eastAsia="ar-SA"/>
        </w:rPr>
      </w:pPr>
      <w:r w:rsidRPr="00ED3EDF">
        <w:rPr>
          <w:b/>
          <w:sz w:val="28"/>
          <w:szCs w:val="26"/>
          <w:lang w:eastAsia="ar-SA"/>
        </w:rPr>
        <w:t xml:space="preserve">Проект планировки и межевания территории линейного объекта «Автодорога от ул. Мира до ул. Центральная в жилом массиве </w:t>
      </w:r>
      <w:proofErr w:type="spellStart"/>
      <w:r w:rsidRPr="00ED3EDF">
        <w:rPr>
          <w:b/>
          <w:sz w:val="28"/>
          <w:szCs w:val="26"/>
          <w:lang w:eastAsia="ar-SA"/>
        </w:rPr>
        <w:t>Салмачи</w:t>
      </w:r>
      <w:proofErr w:type="spellEnd"/>
      <w:r w:rsidRPr="00ED3EDF">
        <w:rPr>
          <w:b/>
          <w:sz w:val="28"/>
          <w:szCs w:val="26"/>
          <w:lang w:eastAsia="ar-SA"/>
        </w:rPr>
        <w:t xml:space="preserve"> города Казань»</w:t>
      </w:r>
    </w:p>
    <w:p w:rsidR="00E479FF" w:rsidRPr="00ED3EDF" w:rsidRDefault="00E479FF" w:rsidP="00E479FF">
      <w:pPr>
        <w:spacing w:line="264" w:lineRule="auto"/>
        <w:contextualSpacing/>
        <w:jc w:val="center"/>
        <w:rPr>
          <w:b/>
          <w:sz w:val="28"/>
          <w:szCs w:val="26"/>
        </w:rPr>
      </w:pPr>
    </w:p>
    <w:p w:rsidR="00E479FF" w:rsidRPr="00ED3EDF" w:rsidRDefault="00E479FF" w:rsidP="00E479FF">
      <w:pPr>
        <w:spacing w:line="264" w:lineRule="auto"/>
        <w:ind w:firstLine="709"/>
        <w:contextualSpacing/>
        <w:jc w:val="both"/>
        <w:rPr>
          <w:sz w:val="28"/>
          <w:szCs w:val="26"/>
        </w:rPr>
      </w:pPr>
      <w:r w:rsidRPr="00ED3EDF">
        <w:rPr>
          <w:sz w:val="28"/>
          <w:szCs w:val="26"/>
          <w:lang w:eastAsia="ar-SA"/>
        </w:rPr>
        <w:t xml:space="preserve">Проект планировки и межевания территории линейного объекта ««Автодорога от ул. Мира до ул. Центральная в жилом массиве </w:t>
      </w:r>
      <w:proofErr w:type="spellStart"/>
      <w:r w:rsidRPr="00ED3EDF">
        <w:rPr>
          <w:sz w:val="28"/>
          <w:szCs w:val="26"/>
          <w:lang w:eastAsia="ar-SA"/>
        </w:rPr>
        <w:t>Салмачи</w:t>
      </w:r>
      <w:proofErr w:type="spellEnd"/>
      <w:r w:rsidRPr="00ED3EDF">
        <w:rPr>
          <w:sz w:val="28"/>
          <w:szCs w:val="26"/>
          <w:lang w:eastAsia="ar-SA"/>
        </w:rPr>
        <w:t xml:space="preserve"> города Казань»» состоит из</w:t>
      </w:r>
      <w:r w:rsidRPr="00ED3EDF">
        <w:rPr>
          <w:sz w:val="28"/>
          <w:szCs w:val="26"/>
        </w:rPr>
        <w:t>:</w:t>
      </w:r>
    </w:p>
    <w:p w:rsidR="00E479FF" w:rsidRPr="00ED3EDF" w:rsidRDefault="00E479FF" w:rsidP="00E479FF">
      <w:pPr>
        <w:pStyle w:val="af4"/>
        <w:numPr>
          <w:ilvl w:val="0"/>
          <w:numId w:val="5"/>
        </w:numPr>
        <w:spacing w:after="0" w:line="264" w:lineRule="auto"/>
        <w:ind w:left="0" w:firstLine="709"/>
        <w:jc w:val="both"/>
        <w:rPr>
          <w:rFonts w:ascii="Times New Roman" w:hAnsi="Times New Roman"/>
          <w:sz w:val="28"/>
          <w:szCs w:val="26"/>
        </w:rPr>
      </w:pPr>
      <w:r w:rsidRPr="00ED3EDF">
        <w:rPr>
          <w:rFonts w:ascii="Times New Roman" w:hAnsi="Times New Roman"/>
          <w:sz w:val="28"/>
          <w:szCs w:val="26"/>
        </w:rPr>
        <w:t>Проекта планировки территории. Графической части. Чертежа красных линий, границ зон планируемого размещения линейного объекта.</w:t>
      </w:r>
    </w:p>
    <w:p w:rsidR="00E479FF" w:rsidRPr="00ED3EDF" w:rsidRDefault="00E479FF" w:rsidP="00E479FF">
      <w:pPr>
        <w:pStyle w:val="af4"/>
        <w:numPr>
          <w:ilvl w:val="0"/>
          <w:numId w:val="5"/>
        </w:numPr>
        <w:spacing w:after="0" w:line="264" w:lineRule="auto"/>
        <w:ind w:left="0" w:firstLine="709"/>
        <w:jc w:val="both"/>
        <w:rPr>
          <w:rFonts w:ascii="Times New Roman" w:hAnsi="Times New Roman"/>
          <w:sz w:val="28"/>
          <w:szCs w:val="26"/>
        </w:rPr>
      </w:pPr>
      <w:r w:rsidRPr="00ED3EDF">
        <w:rPr>
          <w:rFonts w:ascii="Times New Roman" w:hAnsi="Times New Roman"/>
          <w:sz w:val="28"/>
          <w:szCs w:val="26"/>
        </w:rPr>
        <w:t>Положения о размещении линейного объекта с перечнем координат характерных точек устанавливаемых красных линий, с перечнем координат характерных точек границ зон планируемого размещения линейного объекта, перечнем координат характерных точек границ зон планируемого размещения объекта дорожного сервиса.</w:t>
      </w:r>
    </w:p>
    <w:p w:rsidR="00E479FF" w:rsidRPr="00ED3EDF" w:rsidRDefault="00E479FF" w:rsidP="00E479FF">
      <w:pPr>
        <w:pStyle w:val="af4"/>
        <w:widowControl w:val="0"/>
        <w:numPr>
          <w:ilvl w:val="0"/>
          <w:numId w:val="5"/>
        </w:numPr>
        <w:spacing w:after="0" w:line="264" w:lineRule="auto"/>
        <w:ind w:left="0" w:firstLine="709"/>
        <w:jc w:val="both"/>
        <w:rPr>
          <w:rFonts w:ascii="Times New Roman" w:hAnsi="Times New Roman"/>
          <w:sz w:val="28"/>
          <w:szCs w:val="26"/>
        </w:rPr>
      </w:pPr>
      <w:r w:rsidRPr="00ED3EDF">
        <w:rPr>
          <w:rFonts w:ascii="Times New Roman" w:hAnsi="Times New Roman"/>
          <w:sz w:val="28"/>
          <w:szCs w:val="26"/>
        </w:rPr>
        <w:t>Проекта межевания территории. Графической части. Чертежа межевания территории.</w:t>
      </w:r>
    </w:p>
    <w:p w:rsidR="00E479FF" w:rsidRPr="00ED3EDF" w:rsidRDefault="00E479FF" w:rsidP="00E479FF">
      <w:pPr>
        <w:pStyle w:val="af4"/>
        <w:widowControl w:val="0"/>
        <w:numPr>
          <w:ilvl w:val="0"/>
          <w:numId w:val="5"/>
        </w:numPr>
        <w:spacing w:after="0" w:line="264" w:lineRule="auto"/>
        <w:ind w:left="0" w:firstLine="709"/>
        <w:jc w:val="both"/>
        <w:rPr>
          <w:rFonts w:ascii="Times New Roman" w:hAnsi="Times New Roman"/>
          <w:sz w:val="28"/>
          <w:szCs w:val="26"/>
        </w:rPr>
      </w:pPr>
      <w:r w:rsidRPr="00ED3EDF">
        <w:rPr>
          <w:rFonts w:ascii="Times New Roman" w:hAnsi="Times New Roman"/>
          <w:sz w:val="28"/>
          <w:szCs w:val="26"/>
        </w:rPr>
        <w:t>Проекта межевания территории. Текстовой части с перечнем координат характерных точек границ территории проекта межевания, перечнем координат характерных точек границ образуемых земельных участков</w:t>
      </w:r>
      <w:r w:rsidRPr="00ED3EDF">
        <w:rPr>
          <w:rFonts w:ascii="Times New Roman" w:hAnsi="Times New Roman"/>
          <w:bCs/>
          <w:sz w:val="28"/>
          <w:szCs w:val="26"/>
        </w:rPr>
        <w:t>.</w:t>
      </w:r>
    </w:p>
    <w:p w:rsidR="00E479FF" w:rsidRPr="00ED3EDF" w:rsidRDefault="00E479FF" w:rsidP="00E479FF">
      <w:pPr>
        <w:spacing w:line="264" w:lineRule="auto"/>
        <w:ind w:firstLine="709"/>
        <w:contextualSpacing/>
        <w:jc w:val="both"/>
        <w:rPr>
          <w:b/>
          <w:sz w:val="28"/>
          <w:szCs w:val="26"/>
        </w:rPr>
      </w:pPr>
      <w:r w:rsidRPr="00ED3EDF">
        <w:rPr>
          <w:sz w:val="28"/>
          <w:szCs w:val="26"/>
        </w:rPr>
        <w:t>Перечень координат характерных точек границ зон планируемого размещения линейного объекта, перечень координат характерных точек границ зон планируемого размещения объекта дорожного сервиса, перечень координат характерных точек границ территории проекта межевания, перечень координат характерных точек границ образуемых земельных участков являются документами для служебного пользования и не подлежат опубликованию в Сборнике документов и правовых актов муниципального образования города Казани и размещению на официальном портале органов местного самоуправления города Казани (www.kzn.ru).</w:t>
      </w:r>
    </w:p>
    <w:p w:rsidR="00E479FF" w:rsidRPr="00ED3EDF" w:rsidRDefault="00E479FF" w:rsidP="00E479FF">
      <w:pPr>
        <w:spacing w:line="264" w:lineRule="auto"/>
        <w:jc w:val="center"/>
        <w:rPr>
          <w:b/>
          <w:sz w:val="26"/>
          <w:szCs w:val="26"/>
        </w:rPr>
      </w:pPr>
      <w:r w:rsidRPr="00ED3EDF">
        <w:rPr>
          <w:b/>
          <w:sz w:val="26"/>
          <w:szCs w:val="26"/>
        </w:rPr>
        <w:br w:type="page"/>
      </w:r>
      <w:r w:rsidRPr="00ED3EDF">
        <w:rPr>
          <w:b/>
          <w:sz w:val="26"/>
          <w:szCs w:val="26"/>
          <w:lang w:val="en-US"/>
        </w:rPr>
        <w:lastRenderedPageBreak/>
        <w:t>I</w:t>
      </w:r>
      <w:r w:rsidRPr="00ED3EDF">
        <w:rPr>
          <w:b/>
          <w:sz w:val="26"/>
          <w:szCs w:val="26"/>
        </w:rPr>
        <w:t>. Проект планировки территории. Графическая часть. Чертеж красных линий, границ зон планируемого размещения линейного объекта</w:t>
      </w:r>
    </w:p>
    <w:p w:rsidR="00E479FF" w:rsidRPr="00ED3EDF" w:rsidRDefault="00FD5844" w:rsidP="00E479FF">
      <w:pPr>
        <w:spacing w:line="360" w:lineRule="auto"/>
        <w:jc w:val="center"/>
      </w:pPr>
      <w:r w:rsidRPr="0080529E">
        <w:rPr>
          <w:noProof/>
        </w:rPr>
        <w:drawing>
          <wp:inline distT="0" distB="0" distL="0" distR="0">
            <wp:extent cx="6124575" cy="850582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4575" cy="8505825"/>
                    </a:xfrm>
                    <a:prstGeom prst="rect">
                      <a:avLst/>
                    </a:prstGeom>
                    <a:noFill/>
                    <a:ln>
                      <a:noFill/>
                    </a:ln>
                  </pic:spPr>
                </pic:pic>
              </a:graphicData>
            </a:graphic>
          </wp:inline>
        </w:drawing>
      </w:r>
    </w:p>
    <w:p w:rsidR="00E479FF" w:rsidRPr="00ED3EDF" w:rsidRDefault="00E479FF" w:rsidP="00E479FF">
      <w:pPr>
        <w:jc w:val="center"/>
        <w:rPr>
          <w:b/>
          <w:sz w:val="28"/>
          <w:szCs w:val="28"/>
        </w:rPr>
      </w:pPr>
    </w:p>
    <w:p w:rsidR="00E479FF" w:rsidRPr="00ED3EDF" w:rsidRDefault="00E479FF" w:rsidP="00E479FF">
      <w:pPr>
        <w:spacing w:after="100" w:afterAutospacing="1"/>
        <w:jc w:val="center"/>
        <w:rPr>
          <w:b/>
          <w:sz w:val="28"/>
          <w:szCs w:val="28"/>
        </w:rPr>
      </w:pPr>
      <w:r w:rsidRPr="00ED3EDF">
        <w:rPr>
          <w:b/>
          <w:sz w:val="28"/>
          <w:szCs w:val="28"/>
          <w:lang w:val="en-US"/>
        </w:rPr>
        <w:lastRenderedPageBreak/>
        <w:t>II</w:t>
      </w:r>
      <w:r w:rsidRPr="00ED3EDF">
        <w:rPr>
          <w:b/>
          <w:sz w:val="28"/>
          <w:szCs w:val="28"/>
        </w:rPr>
        <w:t xml:space="preserve">. Положение о размещении линейного объекта </w:t>
      </w:r>
    </w:p>
    <w:p w:rsidR="00E479FF" w:rsidRPr="00ED3EDF" w:rsidRDefault="00E479FF" w:rsidP="00E479FF">
      <w:pPr>
        <w:widowControl w:val="0"/>
        <w:ind w:firstLine="709"/>
        <w:jc w:val="both"/>
        <w:rPr>
          <w:bCs/>
          <w:sz w:val="28"/>
          <w:szCs w:val="28"/>
        </w:rPr>
      </w:pPr>
      <w:r w:rsidRPr="00ED3EDF">
        <w:rPr>
          <w:bCs/>
          <w:sz w:val="28"/>
          <w:szCs w:val="28"/>
        </w:rPr>
        <w:t xml:space="preserve">Проект планировки и межевания территории линейного объекта «Автодорога от ул. Мира до ул. Центральная в жилом массиве </w:t>
      </w:r>
      <w:proofErr w:type="spellStart"/>
      <w:r w:rsidRPr="00ED3EDF">
        <w:rPr>
          <w:bCs/>
          <w:sz w:val="28"/>
          <w:szCs w:val="28"/>
        </w:rPr>
        <w:t>Салмачи</w:t>
      </w:r>
      <w:proofErr w:type="spellEnd"/>
      <w:r w:rsidRPr="00ED3EDF">
        <w:rPr>
          <w:bCs/>
          <w:sz w:val="28"/>
          <w:szCs w:val="28"/>
        </w:rPr>
        <w:t xml:space="preserve"> города Казань» подготовлен в соответствии со статьями 42, 43, 45, 46 Градостроительного кодекса Российской Федерации согласно техническому заданию на разработку проекта планировки территории.</w:t>
      </w:r>
    </w:p>
    <w:p w:rsidR="00E479FF" w:rsidRPr="00ED3EDF" w:rsidRDefault="00E479FF" w:rsidP="00E479FF">
      <w:pPr>
        <w:widowControl w:val="0"/>
        <w:ind w:firstLine="709"/>
        <w:jc w:val="both"/>
        <w:rPr>
          <w:bCs/>
          <w:sz w:val="28"/>
          <w:szCs w:val="28"/>
        </w:rPr>
      </w:pPr>
      <w:r w:rsidRPr="00ED3EDF">
        <w:rPr>
          <w:bCs/>
          <w:sz w:val="28"/>
          <w:szCs w:val="28"/>
        </w:rPr>
        <w:t xml:space="preserve">Объект расположен на улице Мира в жилом массиве </w:t>
      </w:r>
      <w:proofErr w:type="spellStart"/>
      <w:r w:rsidRPr="00ED3EDF">
        <w:rPr>
          <w:bCs/>
          <w:sz w:val="28"/>
          <w:szCs w:val="28"/>
        </w:rPr>
        <w:t>Салмачи</w:t>
      </w:r>
      <w:proofErr w:type="spellEnd"/>
      <w:r w:rsidRPr="00ED3EDF">
        <w:rPr>
          <w:bCs/>
          <w:sz w:val="28"/>
          <w:szCs w:val="28"/>
        </w:rPr>
        <w:t xml:space="preserve"> Приволжского района </w:t>
      </w:r>
      <w:proofErr w:type="spellStart"/>
      <w:r w:rsidRPr="00ED3EDF">
        <w:rPr>
          <w:bCs/>
          <w:sz w:val="28"/>
          <w:szCs w:val="28"/>
        </w:rPr>
        <w:t>г.Казани</w:t>
      </w:r>
      <w:proofErr w:type="spellEnd"/>
      <w:r w:rsidRPr="00ED3EDF">
        <w:rPr>
          <w:bCs/>
          <w:sz w:val="28"/>
          <w:szCs w:val="28"/>
        </w:rPr>
        <w:t xml:space="preserve"> с примыканием к улице Центральная: от дома №53 по ул. Центральная на юг до дома №2б по </w:t>
      </w:r>
      <w:proofErr w:type="spellStart"/>
      <w:r w:rsidRPr="00ED3EDF">
        <w:rPr>
          <w:bCs/>
          <w:sz w:val="28"/>
          <w:szCs w:val="28"/>
        </w:rPr>
        <w:t>ул.Мира</w:t>
      </w:r>
      <w:proofErr w:type="spellEnd"/>
      <w:r w:rsidRPr="00ED3EDF">
        <w:rPr>
          <w:bCs/>
          <w:sz w:val="28"/>
          <w:szCs w:val="28"/>
        </w:rPr>
        <w:t>.</w:t>
      </w:r>
    </w:p>
    <w:p w:rsidR="00E479FF" w:rsidRPr="00ED3EDF" w:rsidRDefault="00E479FF" w:rsidP="00E479FF">
      <w:pPr>
        <w:widowControl w:val="0"/>
        <w:ind w:firstLine="709"/>
        <w:jc w:val="both"/>
        <w:rPr>
          <w:bCs/>
          <w:sz w:val="28"/>
          <w:szCs w:val="28"/>
        </w:rPr>
      </w:pPr>
      <w:bookmarkStart w:id="0" w:name="_Hlk84258633"/>
      <w:r w:rsidRPr="00ED3EDF">
        <w:rPr>
          <w:bCs/>
          <w:sz w:val="28"/>
          <w:szCs w:val="28"/>
        </w:rPr>
        <w:t xml:space="preserve">Площадь территории проектирования составляет менее 1 га. Площадь зоны размещения линейного объекта составляет 6661 </w:t>
      </w:r>
      <w:proofErr w:type="spellStart"/>
      <w:proofErr w:type="gramStart"/>
      <w:r w:rsidRPr="00ED3EDF">
        <w:rPr>
          <w:bCs/>
          <w:sz w:val="28"/>
          <w:szCs w:val="28"/>
        </w:rPr>
        <w:t>кв.м</w:t>
      </w:r>
      <w:proofErr w:type="spellEnd"/>
      <w:proofErr w:type="gramEnd"/>
      <w:r w:rsidRPr="00ED3EDF">
        <w:rPr>
          <w:bCs/>
          <w:sz w:val="28"/>
          <w:szCs w:val="28"/>
        </w:rPr>
        <w:t xml:space="preserve">, из них 400 </w:t>
      </w:r>
      <w:proofErr w:type="spellStart"/>
      <w:r w:rsidRPr="00ED3EDF">
        <w:rPr>
          <w:bCs/>
          <w:sz w:val="28"/>
          <w:szCs w:val="28"/>
        </w:rPr>
        <w:t>кв.м</w:t>
      </w:r>
      <w:proofErr w:type="spellEnd"/>
      <w:r w:rsidRPr="00ED3EDF">
        <w:rPr>
          <w:bCs/>
          <w:sz w:val="28"/>
          <w:szCs w:val="28"/>
        </w:rPr>
        <w:t xml:space="preserve"> – площадь зоны размещения объекта дорожного сервиса.</w:t>
      </w:r>
    </w:p>
    <w:p w:rsidR="00E479FF" w:rsidRPr="00ED3EDF" w:rsidRDefault="00E479FF" w:rsidP="00E479FF">
      <w:pPr>
        <w:widowControl w:val="0"/>
        <w:ind w:firstLine="709"/>
        <w:jc w:val="both"/>
        <w:rPr>
          <w:bCs/>
          <w:sz w:val="28"/>
          <w:szCs w:val="28"/>
        </w:rPr>
      </w:pPr>
      <w:bookmarkStart w:id="1" w:name="_Hlk84258649"/>
      <w:bookmarkEnd w:id="0"/>
      <w:r w:rsidRPr="00ED3EDF">
        <w:rPr>
          <w:bCs/>
          <w:sz w:val="28"/>
          <w:szCs w:val="28"/>
        </w:rPr>
        <w:t xml:space="preserve">Проект планировки и межевания территории линейного объекта разрабатывается на территории существующих линейных объектов улично-дорожной сети </w:t>
      </w:r>
      <w:proofErr w:type="spellStart"/>
      <w:r w:rsidRPr="00ED3EDF">
        <w:rPr>
          <w:bCs/>
          <w:sz w:val="28"/>
          <w:szCs w:val="28"/>
        </w:rPr>
        <w:t>ул.Мира</w:t>
      </w:r>
      <w:proofErr w:type="spellEnd"/>
      <w:r w:rsidRPr="00ED3EDF">
        <w:rPr>
          <w:bCs/>
          <w:sz w:val="28"/>
          <w:szCs w:val="28"/>
        </w:rPr>
        <w:t xml:space="preserve"> и </w:t>
      </w:r>
      <w:proofErr w:type="spellStart"/>
      <w:r w:rsidRPr="00ED3EDF">
        <w:rPr>
          <w:bCs/>
          <w:sz w:val="28"/>
          <w:szCs w:val="28"/>
        </w:rPr>
        <w:t>ул.Центральная</w:t>
      </w:r>
      <w:proofErr w:type="spellEnd"/>
      <w:r w:rsidRPr="00ED3EDF">
        <w:rPr>
          <w:bCs/>
          <w:sz w:val="28"/>
          <w:szCs w:val="28"/>
        </w:rPr>
        <w:t xml:space="preserve">. Реконструкция данных линейных объектов в настоящем проекте не предусмотрена. </w:t>
      </w:r>
    </w:p>
    <w:p w:rsidR="00E479FF" w:rsidRPr="00ED3EDF" w:rsidRDefault="00E479FF" w:rsidP="00E479FF">
      <w:pPr>
        <w:widowControl w:val="0"/>
        <w:ind w:firstLine="709"/>
        <w:jc w:val="both"/>
        <w:rPr>
          <w:sz w:val="28"/>
          <w:szCs w:val="28"/>
        </w:rPr>
      </w:pPr>
      <w:r w:rsidRPr="00ED3EDF">
        <w:rPr>
          <w:sz w:val="28"/>
          <w:szCs w:val="28"/>
        </w:rPr>
        <w:t xml:space="preserve">В соответствии с утвержденными Местными нормативами градостроительного проектирования муниципального образования </w:t>
      </w:r>
      <w:proofErr w:type="spellStart"/>
      <w:r w:rsidRPr="00ED3EDF">
        <w:rPr>
          <w:sz w:val="28"/>
          <w:szCs w:val="28"/>
        </w:rPr>
        <w:t>г.Казани</w:t>
      </w:r>
      <w:proofErr w:type="spellEnd"/>
      <w:r w:rsidRPr="00ED3EDF">
        <w:rPr>
          <w:sz w:val="28"/>
          <w:szCs w:val="28"/>
        </w:rPr>
        <w:t xml:space="preserve"> (далее – МНГП) </w:t>
      </w:r>
      <w:r w:rsidRPr="00ED3EDF">
        <w:rPr>
          <w:bCs/>
          <w:sz w:val="28"/>
          <w:szCs w:val="28"/>
        </w:rPr>
        <w:t xml:space="preserve">существующий линейный объект улично-дорожной сети </w:t>
      </w:r>
      <w:proofErr w:type="spellStart"/>
      <w:r w:rsidRPr="00ED3EDF">
        <w:rPr>
          <w:bCs/>
          <w:sz w:val="28"/>
          <w:szCs w:val="28"/>
        </w:rPr>
        <w:t>ул.Центральная</w:t>
      </w:r>
      <w:proofErr w:type="spellEnd"/>
      <w:r w:rsidRPr="00ED3EDF">
        <w:rPr>
          <w:sz w:val="28"/>
          <w:szCs w:val="28"/>
        </w:rPr>
        <w:t xml:space="preserve"> относится к категории «Улицы районного значения» (таблица 5.2.2.1 МНГП); </w:t>
      </w:r>
      <w:proofErr w:type="spellStart"/>
      <w:r w:rsidRPr="00ED3EDF">
        <w:rPr>
          <w:bCs/>
          <w:sz w:val="28"/>
          <w:szCs w:val="28"/>
        </w:rPr>
        <w:t>ул.Мира</w:t>
      </w:r>
      <w:proofErr w:type="spellEnd"/>
      <w:r w:rsidRPr="00ED3EDF">
        <w:rPr>
          <w:bCs/>
          <w:sz w:val="28"/>
          <w:szCs w:val="28"/>
        </w:rPr>
        <w:t xml:space="preserve"> </w:t>
      </w:r>
      <w:r w:rsidRPr="00ED3EDF">
        <w:rPr>
          <w:sz w:val="28"/>
          <w:szCs w:val="28"/>
        </w:rPr>
        <w:t>относится к виду коммуникации «Внутриквартальные проезды» (таблица 5.2.3.1 МНГП).</w:t>
      </w:r>
    </w:p>
    <w:p w:rsidR="00E479FF" w:rsidRPr="00ED3EDF" w:rsidRDefault="00E479FF" w:rsidP="00E479FF">
      <w:pPr>
        <w:widowControl w:val="0"/>
        <w:ind w:firstLine="709"/>
        <w:jc w:val="both"/>
        <w:rPr>
          <w:bCs/>
          <w:sz w:val="28"/>
          <w:szCs w:val="28"/>
        </w:rPr>
      </w:pPr>
      <w:r w:rsidRPr="00ED3EDF">
        <w:rPr>
          <w:sz w:val="28"/>
          <w:szCs w:val="28"/>
        </w:rPr>
        <w:t xml:space="preserve">Проектом планировки устанавливаются красные линии, обозначающие границы территории размещения линейного объекта, в соответствии с расположением существующей автодороги. Минимальная ширина в красных линиях составляет 25 м </w:t>
      </w:r>
      <w:r w:rsidRPr="00ED3EDF">
        <w:rPr>
          <w:bCs/>
          <w:sz w:val="28"/>
          <w:szCs w:val="28"/>
        </w:rPr>
        <w:t>в условиях существующей застройки с необходимым набором инженерных коммуникаций в проектируемых красных линиях улиц.</w:t>
      </w:r>
    </w:p>
    <w:p w:rsidR="00E479FF" w:rsidRPr="00ED3EDF" w:rsidRDefault="00E479FF" w:rsidP="00E479FF">
      <w:pPr>
        <w:widowControl w:val="0"/>
        <w:ind w:firstLine="709"/>
        <w:jc w:val="both"/>
        <w:rPr>
          <w:sz w:val="28"/>
          <w:szCs w:val="28"/>
        </w:rPr>
      </w:pPr>
      <w:r w:rsidRPr="00ED3EDF">
        <w:rPr>
          <w:sz w:val="28"/>
          <w:szCs w:val="28"/>
        </w:rPr>
        <w:t>В границах зоны размещения объекта дорожного сервиса планируется строительство торгового объекта. Технико-экономические показатели объекта будут разработаны отдельными рабочими проектами на следующих стадиях проектирования.</w:t>
      </w:r>
    </w:p>
    <w:bookmarkEnd w:id="1"/>
    <w:p w:rsidR="00E479FF" w:rsidRPr="00ED3EDF" w:rsidRDefault="00E479FF" w:rsidP="00E479FF">
      <w:pPr>
        <w:widowControl w:val="0"/>
        <w:ind w:firstLine="709"/>
        <w:jc w:val="both"/>
        <w:rPr>
          <w:bCs/>
          <w:sz w:val="28"/>
          <w:szCs w:val="28"/>
        </w:rPr>
      </w:pPr>
      <w:r w:rsidRPr="00ED3EDF">
        <w:rPr>
          <w:bCs/>
          <w:sz w:val="28"/>
          <w:szCs w:val="28"/>
        </w:rPr>
        <w:t>Территория проектирования характеризуется наличием существующих подземных и наземных объектов инженерной инфраструктуры: сети наружного освещения, линии электроснабжения, линии связи и радиофикации, водопроводные сети, распределительные газопроводы. В соответствии с чем проектируемая дорога обеспечена сопутствующими автодороге инженерными сетями и в проекте не предусматривается развитие систем инженерно-технического обеспечения. Организация рельефа улицы предусмотрена нормативными уклонами, обеспечивающими отвод дождевых и талых вод. Отсутствие зон подтопления и затопления на участке проектирования исключают необходимость проведения комплексных мероприятий по организации стока.</w:t>
      </w:r>
    </w:p>
    <w:p w:rsidR="00E479FF" w:rsidRPr="00ED3EDF" w:rsidRDefault="00E479FF" w:rsidP="00E479FF">
      <w:pPr>
        <w:widowControl w:val="0"/>
        <w:ind w:firstLine="709"/>
        <w:jc w:val="both"/>
        <w:rPr>
          <w:bCs/>
          <w:sz w:val="28"/>
          <w:szCs w:val="28"/>
        </w:rPr>
      </w:pPr>
      <w:r w:rsidRPr="00ED3EDF">
        <w:rPr>
          <w:bCs/>
          <w:sz w:val="28"/>
          <w:szCs w:val="28"/>
        </w:rPr>
        <w:t xml:space="preserve">Перенос реконструируемых инженерных сетей планируется предусмотреть отдельными рабочими проектами на следующих стадиях </w:t>
      </w:r>
      <w:r w:rsidRPr="00ED3EDF">
        <w:rPr>
          <w:bCs/>
          <w:sz w:val="28"/>
          <w:szCs w:val="28"/>
        </w:rPr>
        <w:lastRenderedPageBreak/>
        <w:t>проектирования. На основании вышеизложенного границы зон планируемого размещения линейных объектов, подлежащих реконструкции в связи с изменением их местоположения в состав чертежей графической части проекта планировки не включены.</w:t>
      </w:r>
    </w:p>
    <w:p w:rsidR="00E479FF" w:rsidRPr="00ED3EDF" w:rsidRDefault="00E479FF" w:rsidP="00E479FF">
      <w:pPr>
        <w:widowControl w:val="0"/>
        <w:ind w:firstLine="709"/>
        <w:jc w:val="both"/>
        <w:rPr>
          <w:bCs/>
          <w:sz w:val="28"/>
          <w:szCs w:val="28"/>
        </w:rPr>
      </w:pPr>
      <w:r w:rsidRPr="00ED3EDF">
        <w:rPr>
          <w:bCs/>
          <w:sz w:val="28"/>
          <w:szCs w:val="28"/>
        </w:rPr>
        <w:t>Информация представлена в графическом виде на актуальной топографической съемке.</w:t>
      </w:r>
    </w:p>
    <w:p w:rsidR="00E479FF" w:rsidRPr="00ED3EDF" w:rsidRDefault="00E479FF" w:rsidP="00E479FF">
      <w:pPr>
        <w:widowControl w:val="0"/>
        <w:spacing w:before="100" w:beforeAutospacing="1"/>
        <w:jc w:val="center"/>
        <w:rPr>
          <w:b/>
          <w:sz w:val="28"/>
          <w:szCs w:val="28"/>
        </w:rPr>
      </w:pPr>
      <w:r w:rsidRPr="00ED3EDF">
        <w:rPr>
          <w:b/>
          <w:sz w:val="28"/>
          <w:szCs w:val="28"/>
        </w:rPr>
        <w:t>Информация о необходимости осуществления мероприятий</w:t>
      </w:r>
    </w:p>
    <w:p w:rsidR="00E479FF" w:rsidRPr="00ED3EDF" w:rsidRDefault="00E479FF" w:rsidP="00E479FF">
      <w:pPr>
        <w:widowControl w:val="0"/>
        <w:ind w:right="-147"/>
        <w:jc w:val="center"/>
        <w:rPr>
          <w:b/>
          <w:sz w:val="28"/>
          <w:szCs w:val="28"/>
        </w:rPr>
      </w:pPr>
      <w:r w:rsidRPr="00ED3EDF">
        <w:rPr>
          <w:b/>
          <w:sz w:val="28"/>
          <w:szCs w:val="28"/>
        </w:rPr>
        <w:t>по сохранению объектов культурного наследия</w:t>
      </w:r>
    </w:p>
    <w:p w:rsidR="00E479FF" w:rsidRPr="00ED3EDF" w:rsidRDefault="00E479FF" w:rsidP="00E479FF">
      <w:pPr>
        <w:widowControl w:val="0"/>
        <w:ind w:right="-147"/>
        <w:jc w:val="center"/>
        <w:rPr>
          <w:b/>
          <w:sz w:val="28"/>
          <w:szCs w:val="28"/>
        </w:rPr>
      </w:pPr>
      <w:r w:rsidRPr="00ED3EDF">
        <w:rPr>
          <w:b/>
          <w:sz w:val="28"/>
          <w:szCs w:val="28"/>
        </w:rPr>
        <w:t>от возможного негативного воздействия</w:t>
      </w:r>
    </w:p>
    <w:p w:rsidR="00E479FF" w:rsidRPr="00ED3EDF" w:rsidRDefault="00E479FF" w:rsidP="00E479FF">
      <w:pPr>
        <w:widowControl w:val="0"/>
        <w:spacing w:after="100" w:afterAutospacing="1"/>
        <w:ind w:right="-147"/>
        <w:jc w:val="center"/>
        <w:rPr>
          <w:b/>
          <w:sz w:val="28"/>
          <w:szCs w:val="28"/>
        </w:rPr>
      </w:pPr>
      <w:r w:rsidRPr="00ED3EDF">
        <w:rPr>
          <w:b/>
          <w:sz w:val="28"/>
          <w:szCs w:val="28"/>
        </w:rPr>
        <w:t>в связи с размещением линейного объекта</w:t>
      </w:r>
    </w:p>
    <w:p w:rsidR="00E479FF" w:rsidRPr="00ED3EDF" w:rsidRDefault="00E479FF" w:rsidP="00E479FF">
      <w:pPr>
        <w:widowControl w:val="0"/>
        <w:ind w:firstLine="709"/>
        <w:jc w:val="both"/>
        <w:rPr>
          <w:bCs/>
          <w:sz w:val="28"/>
          <w:szCs w:val="28"/>
        </w:rPr>
      </w:pPr>
      <w:r w:rsidRPr="00ED3EDF">
        <w:rPr>
          <w:bCs/>
          <w:sz w:val="28"/>
          <w:szCs w:val="28"/>
        </w:rPr>
        <w:t>На территории в границах проекта планировки отсутствуют объекты культурного наследия, включенные в Единый государственный реестр объектов культурного наследия (памятников истории и культуры) народов Российской Федерации и государственный учет объектов, обладающих признаками объекта культурного наследия.</w:t>
      </w:r>
    </w:p>
    <w:p w:rsidR="00E479FF" w:rsidRPr="00ED3EDF" w:rsidRDefault="00E479FF" w:rsidP="00E479FF">
      <w:pPr>
        <w:widowControl w:val="0"/>
        <w:spacing w:before="100" w:beforeAutospacing="1"/>
        <w:jc w:val="center"/>
        <w:rPr>
          <w:b/>
          <w:sz w:val="28"/>
          <w:szCs w:val="28"/>
        </w:rPr>
      </w:pPr>
      <w:r w:rsidRPr="00ED3EDF">
        <w:rPr>
          <w:b/>
          <w:sz w:val="28"/>
          <w:szCs w:val="28"/>
        </w:rPr>
        <w:t xml:space="preserve">Информация о необходимости осуществления </w:t>
      </w:r>
    </w:p>
    <w:p w:rsidR="00E479FF" w:rsidRPr="00ED3EDF" w:rsidRDefault="00E479FF" w:rsidP="00E479FF">
      <w:pPr>
        <w:widowControl w:val="0"/>
        <w:spacing w:after="100" w:afterAutospacing="1"/>
        <w:jc w:val="center"/>
        <w:rPr>
          <w:b/>
          <w:sz w:val="28"/>
          <w:szCs w:val="28"/>
        </w:rPr>
      </w:pPr>
      <w:r w:rsidRPr="00ED3EDF">
        <w:rPr>
          <w:b/>
          <w:sz w:val="28"/>
          <w:szCs w:val="28"/>
        </w:rPr>
        <w:t>мероприятий по охране окружающей среды</w:t>
      </w:r>
    </w:p>
    <w:p w:rsidR="00E479FF" w:rsidRPr="00ED3EDF" w:rsidRDefault="00E479FF" w:rsidP="00E479FF">
      <w:pPr>
        <w:widowControl w:val="0"/>
        <w:ind w:firstLine="709"/>
        <w:contextualSpacing/>
        <w:jc w:val="both"/>
        <w:rPr>
          <w:sz w:val="28"/>
          <w:szCs w:val="28"/>
        </w:rPr>
      </w:pPr>
      <w:r w:rsidRPr="00ED3EDF">
        <w:rPr>
          <w:sz w:val="28"/>
          <w:szCs w:val="28"/>
        </w:rPr>
        <w:t xml:space="preserve">В состав природоохранных мероприятий на объекте «Автодорога от ул. Мира до ул. Центральная в жилом массиве </w:t>
      </w:r>
      <w:proofErr w:type="spellStart"/>
      <w:r w:rsidRPr="00ED3EDF">
        <w:rPr>
          <w:sz w:val="28"/>
          <w:szCs w:val="28"/>
        </w:rPr>
        <w:t>Салмачи</w:t>
      </w:r>
      <w:proofErr w:type="spellEnd"/>
      <w:r w:rsidRPr="00ED3EDF">
        <w:rPr>
          <w:sz w:val="28"/>
          <w:szCs w:val="28"/>
        </w:rPr>
        <w:t xml:space="preserve"> города Казань» должны быть включены следующие оперативные и предупредительные мероприятия на время планируемых работ:</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строительно-монтажные работы должны осуществляться при строгом соблюдении действующих требований, норм природоохранного законодательства, в режимах постоянного производственного, ведомственного и государственного инженерно-экологического контроля;</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при выполнении строительно-монтажных работ на объектах необходимо принять меры по предотвращению поступления вредных примесей в воздушную среду, почву, поверхностные воды или их ограничению;</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сырье и отходы строительно-монтажных работ не должны приводить к заболеваниям и гибели объектов животного мира или ухудшению условий среды их обитания;</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необходимо установить запреты на выжигание растительности, хранение и применение ядохимикатов, химических реагентов, горюче-смазочных материалов и других веществ, опасных для объектов животного мира и среды их обитания;</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 xml:space="preserve">масла и смазки требуется хранить в герметично закрытых бочках на водонепроницаемых и огороженных бордюром площадках для недопущения их попадания в объекты окружающей среды, а после </w:t>
      </w:r>
      <w:r w:rsidRPr="00ED3EDF">
        <w:rPr>
          <w:rFonts w:ascii="Times New Roman" w:hAnsi="Times New Roman"/>
          <w:sz w:val="28"/>
          <w:szCs w:val="28"/>
        </w:rPr>
        <w:lastRenderedPageBreak/>
        <w:t>использования ‒ переработать или ликвидировать в специальных установках;</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необходимо максимально использовать существующие дороги;</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требуется проводить мероприятия по восстановлению растительности;</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за счет запланированных организационно-технических мероприятий необходимо уменьшить количество производственных и бытовых отходов;</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складирование строительных материалов и отходов строительства необходимо осуществлять на специально отведенных бетонированных площадках;</w:t>
      </w:r>
    </w:p>
    <w:p w:rsidR="00E479FF" w:rsidRPr="00ED3EDF" w:rsidRDefault="00E479FF" w:rsidP="00E479FF">
      <w:pPr>
        <w:pStyle w:val="af4"/>
        <w:widowControl w:val="0"/>
        <w:numPr>
          <w:ilvl w:val="0"/>
          <w:numId w:val="1"/>
        </w:numPr>
        <w:spacing w:after="0"/>
        <w:ind w:left="0" w:firstLine="709"/>
        <w:jc w:val="both"/>
        <w:rPr>
          <w:rFonts w:ascii="Times New Roman" w:hAnsi="Times New Roman"/>
          <w:sz w:val="28"/>
          <w:szCs w:val="28"/>
        </w:rPr>
      </w:pPr>
      <w:r w:rsidRPr="00ED3EDF">
        <w:rPr>
          <w:rFonts w:ascii="Times New Roman" w:hAnsi="Times New Roman"/>
          <w:sz w:val="28"/>
          <w:szCs w:val="28"/>
        </w:rPr>
        <w:t>рабочий персонал необходимо обучить сбору отходов, сортировке, обработке и их утилизации. При этом все отходы, которые невозможно использовать вторично, необходимо собрать в контейнеры и вывезти на официально существующие или специально оборудованные полигоны (свалки) для хранения (утилизации) отходов;</w:t>
      </w:r>
    </w:p>
    <w:p w:rsidR="00E479FF" w:rsidRPr="00ED3EDF" w:rsidRDefault="00E479FF" w:rsidP="00E479FF">
      <w:pPr>
        <w:pStyle w:val="af4"/>
        <w:widowControl w:val="0"/>
        <w:numPr>
          <w:ilvl w:val="0"/>
          <w:numId w:val="2"/>
        </w:numPr>
        <w:spacing w:after="0"/>
        <w:ind w:left="0" w:firstLine="709"/>
        <w:jc w:val="both"/>
        <w:rPr>
          <w:rFonts w:ascii="Times New Roman" w:hAnsi="Times New Roman"/>
          <w:sz w:val="28"/>
          <w:szCs w:val="28"/>
        </w:rPr>
      </w:pPr>
      <w:r w:rsidRPr="00ED3EDF">
        <w:rPr>
          <w:rFonts w:ascii="Times New Roman" w:hAnsi="Times New Roman"/>
          <w:sz w:val="28"/>
          <w:szCs w:val="28"/>
        </w:rPr>
        <w:t>требуется организовать сбор и вывоз хозяйственно-бытовых сточных вод;</w:t>
      </w:r>
    </w:p>
    <w:p w:rsidR="00E479FF" w:rsidRPr="00ED3EDF" w:rsidRDefault="00E479FF" w:rsidP="00E479FF">
      <w:pPr>
        <w:pStyle w:val="af4"/>
        <w:widowControl w:val="0"/>
        <w:numPr>
          <w:ilvl w:val="0"/>
          <w:numId w:val="3"/>
        </w:numPr>
        <w:spacing w:after="0"/>
        <w:ind w:left="0" w:firstLine="709"/>
        <w:jc w:val="both"/>
        <w:rPr>
          <w:rFonts w:ascii="Times New Roman" w:hAnsi="Times New Roman"/>
          <w:sz w:val="28"/>
          <w:szCs w:val="28"/>
        </w:rPr>
      </w:pPr>
      <w:r w:rsidRPr="00ED3EDF">
        <w:rPr>
          <w:rFonts w:ascii="Times New Roman" w:hAnsi="Times New Roman"/>
          <w:sz w:val="28"/>
          <w:szCs w:val="28"/>
        </w:rPr>
        <w:t xml:space="preserve">после окончания строительных работ необходимо убрать неиспользованные конструкции и оборудование, а территорию очистить от остатков мусора и отходов. </w:t>
      </w:r>
    </w:p>
    <w:p w:rsidR="00E479FF" w:rsidRPr="00ED3EDF" w:rsidRDefault="00E479FF" w:rsidP="00E479FF">
      <w:pPr>
        <w:widowControl w:val="0"/>
        <w:ind w:firstLine="709"/>
        <w:contextualSpacing/>
        <w:jc w:val="both"/>
        <w:rPr>
          <w:sz w:val="28"/>
          <w:szCs w:val="28"/>
        </w:rPr>
      </w:pPr>
      <w:r w:rsidRPr="00ED3EDF">
        <w:rPr>
          <w:sz w:val="28"/>
          <w:szCs w:val="28"/>
        </w:rPr>
        <w:t xml:space="preserve">После проведения работ должны быть прокультивированы нарушенные участки почв. </w:t>
      </w:r>
    </w:p>
    <w:p w:rsidR="00E479FF" w:rsidRPr="00ED3EDF" w:rsidRDefault="00E479FF" w:rsidP="00E479FF">
      <w:pPr>
        <w:widowControl w:val="0"/>
        <w:ind w:firstLine="709"/>
        <w:contextualSpacing/>
        <w:jc w:val="both"/>
        <w:rPr>
          <w:sz w:val="28"/>
          <w:szCs w:val="28"/>
        </w:rPr>
      </w:pPr>
      <w:r w:rsidRPr="00ED3EDF">
        <w:rPr>
          <w:sz w:val="28"/>
          <w:szCs w:val="28"/>
        </w:rPr>
        <w:t>В зоне воздействия запрещается:</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перемещать, засыпать, ломать опознавательные и сигнальные знаки;</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устраивать свалки;</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разводить огонь и размещать какие-либо источники огня;</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высаживать деревья и кустарники всех видов;</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складывать материалы;</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устраивать стоянки автомашин;</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размещать сады и огороды;</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производить мелиоративные работы, сооружать оросительные и осушительные системы;</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производить геологические, поисковые, изыскательские работы, не запланированные по графику.</w:t>
      </w:r>
    </w:p>
    <w:p w:rsidR="00E479FF" w:rsidRPr="00ED3EDF" w:rsidRDefault="00E479FF" w:rsidP="00E479FF">
      <w:pPr>
        <w:pStyle w:val="af4"/>
        <w:widowControl w:val="0"/>
        <w:spacing w:after="0"/>
        <w:ind w:left="0" w:firstLine="709"/>
        <w:jc w:val="both"/>
        <w:rPr>
          <w:rFonts w:ascii="Times New Roman" w:hAnsi="Times New Roman"/>
          <w:sz w:val="28"/>
          <w:szCs w:val="28"/>
        </w:rPr>
      </w:pPr>
      <w:r w:rsidRPr="00ED3EDF">
        <w:rPr>
          <w:rFonts w:ascii="Times New Roman" w:hAnsi="Times New Roman"/>
          <w:sz w:val="28"/>
          <w:szCs w:val="28"/>
        </w:rPr>
        <w:t>Для уменьшения негативного воздействия и сохранения оптимальных условий существования животных должен быть предусмотрен ряд биотехнических и организационных мероприятий:</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 xml:space="preserve">контроль за выполнением природоохранных мероприятий </w:t>
      </w:r>
      <w:r w:rsidRPr="00ED3EDF">
        <w:rPr>
          <w:rFonts w:ascii="Times New Roman" w:hAnsi="Times New Roman"/>
          <w:sz w:val="28"/>
          <w:szCs w:val="28"/>
        </w:rPr>
        <w:lastRenderedPageBreak/>
        <w:t>группой специалистов должен быть организован с момента начала работ;</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строительная техника для производства работ должна перемещаться только по специально отведенным дорогам;</w:t>
      </w:r>
    </w:p>
    <w:p w:rsidR="00E479FF" w:rsidRPr="00ED3EDF" w:rsidRDefault="00E479FF" w:rsidP="00E479FF">
      <w:pPr>
        <w:pStyle w:val="af4"/>
        <w:widowControl w:val="0"/>
        <w:numPr>
          <w:ilvl w:val="0"/>
          <w:numId w:val="4"/>
        </w:numPr>
        <w:spacing w:after="0"/>
        <w:ind w:left="0" w:firstLine="709"/>
        <w:jc w:val="both"/>
        <w:rPr>
          <w:rFonts w:ascii="Times New Roman" w:hAnsi="Times New Roman"/>
          <w:sz w:val="28"/>
          <w:szCs w:val="28"/>
        </w:rPr>
      </w:pPr>
      <w:r w:rsidRPr="00ED3EDF">
        <w:rPr>
          <w:rFonts w:ascii="Times New Roman" w:hAnsi="Times New Roman"/>
          <w:sz w:val="28"/>
          <w:szCs w:val="28"/>
        </w:rPr>
        <w:t xml:space="preserve">ямы под столбы или котлованы не должны оставаться </w:t>
      </w:r>
      <w:proofErr w:type="spellStart"/>
      <w:r w:rsidRPr="00ED3EDF">
        <w:rPr>
          <w:rFonts w:ascii="Times New Roman" w:hAnsi="Times New Roman"/>
          <w:sz w:val="28"/>
          <w:szCs w:val="28"/>
        </w:rPr>
        <w:t>незакопанными</w:t>
      </w:r>
      <w:proofErr w:type="spellEnd"/>
      <w:r w:rsidRPr="00ED3EDF">
        <w:rPr>
          <w:rFonts w:ascii="Times New Roman" w:hAnsi="Times New Roman"/>
          <w:sz w:val="28"/>
          <w:szCs w:val="28"/>
        </w:rPr>
        <w:t xml:space="preserve"> на длительное время.</w:t>
      </w:r>
    </w:p>
    <w:p w:rsidR="00E479FF" w:rsidRPr="00ED3EDF" w:rsidRDefault="00E479FF" w:rsidP="00E479FF">
      <w:pPr>
        <w:widowControl w:val="0"/>
        <w:spacing w:before="100" w:beforeAutospacing="1"/>
        <w:jc w:val="center"/>
        <w:rPr>
          <w:b/>
          <w:sz w:val="28"/>
          <w:szCs w:val="28"/>
        </w:rPr>
      </w:pPr>
      <w:r w:rsidRPr="00ED3EDF">
        <w:rPr>
          <w:b/>
          <w:sz w:val="28"/>
          <w:szCs w:val="28"/>
        </w:rPr>
        <w:t>Информация о необходимости осуществления</w:t>
      </w:r>
    </w:p>
    <w:p w:rsidR="00E479FF" w:rsidRPr="00ED3EDF" w:rsidRDefault="00E479FF" w:rsidP="00E479FF">
      <w:pPr>
        <w:widowControl w:val="0"/>
        <w:spacing w:after="100" w:afterAutospacing="1"/>
        <w:jc w:val="center"/>
        <w:rPr>
          <w:b/>
          <w:sz w:val="28"/>
          <w:szCs w:val="28"/>
        </w:rPr>
      </w:pPr>
      <w:r w:rsidRPr="00ED3EDF">
        <w:rPr>
          <w:b/>
          <w:sz w:val="28"/>
          <w:szCs w:val="28"/>
        </w:rPr>
        <w:t xml:space="preserve"> мероприятий по защите территории от чрезвычайных ситуаций природного и техногенного характера, в том числе по обеспечению пожарной безопасности и гражданской обороне</w:t>
      </w:r>
    </w:p>
    <w:p w:rsidR="00E479FF" w:rsidRPr="00ED3EDF" w:rsidRDefault="00E479FF" w:rsidP="00E479FF">
      <w:pPr>
        <w:widowControl w:val="0"/>
        <w:ind w:firstLine="709"/>
        <w:jc w:val="both"/>
        <w:rPr>
          <w:sz w:val="28"/>
          <w:szCs w:val="28"/>
        </w:rPr>
      </w:pPr>
      <w:r w:rsidRPr="00ED3EDF">
        <w:rPr>
          <w:sz w:val="28"/>
          <w:szCs w:val="28"/>
        </w:rPr>
        <w:t>Для обеспечения пожарной безопасности проектируемых сооружений проектом предусмотрено следующее:</w:t>
      </w:r>
    </w:p>
    <w:p w:rsidR="00E479FF" w:rsidRPr="00ED3EDF" w:rsidRDefault="00E479FF" w:rsidP="00E479FF">
      <w:pPr>
        <w:widowControl w:val="0"/>
        <w:ind w:firstLine="709"/>
        <w:jc w:val="both"/>
        <w:rPr>
          <w:sz w:val="28"/>
          <w:szCs w:val="28"/>
        </w:rPr>
      </w:pPr>
      <w:r w:rsidRPr="00ED3EDF">
        <w:rPr>
          <w:sz w:val="28"/>
          <w:szCs w:val="28"/>
        </w:rPr>
        <w:t xml:space="preserve">- размещение технологического оборудования с учетом категории по </w:t>
      </w:r>
      <w:proofErr w:type="spellStart"/>
      <w:r w:rsidRPr="00ED3EDF">
        <w:rPr>
          <w:sz w:val="28"/>
          <w:szCs w:val="28"/>
        </w:rPr>
        <w:t>взрывопожароопасности</w:t>
      </w:r>
      <w:proofErr w:type="spellEnd"/>
      <w:r w:rsidRPr="00ED3EDF">
        <w:rPr>
          <w:sz w:val="28"/>
          <w:szCs w:val="28"/>
        </w:rPr>
        <w:t xml:space="preserve"> с обеспечением необходимых по нормам проходов и с учетом требуемых противопожарных разрывов;</w:t>
      </w:r>
    </w:p>
    <w:p w:rsidR="00E479FF" w:rsidRPr="00ED3EDF" w:rsidRDefault="00E479FF" w:rsidP="00E479FF">
      <w:pPr>
        <w:widowControl w:val="0"/>
        <w:ind w:firstLine="709"/>
        <w:jc w:val="both"/>
        <w:rPr>
          <w:sz w:val="28"/>
          <w:szCs w:val="28"/>
        </w:rPr>
      </w:pPr>
      <w:r w:rsidRPr="00ED3EDF">
        <w:rPr>
          <w:sz w:val="28"/>
          <w:szCs w:val="28"/>
        </w:rPr>
        <w:t>- перед вводом объекта в эксплуатацию назначаются ответственные за пожарную безопасность.</w:t>
      </w:r>
    </w:p>
    <w:p w:rsidR="00E479FF" w:rsidRPr="00ED3EDF" w:rsidRDefault="00E479FF" w:rsidP="00E479FF">
      <w:pPr>
        <w:widowControl w:val="0"/>
        <w:ind w:firstLine="709"/>
        <w:jc w:val="both"/>
        <w:rPr>
          <w:sz w:val="28"/>
          <w:szCs w:val="28"/>
        </w:rPr>
      </w:pPr>
      <w:r w:rsidRPr="00ED3EDF">
        <w:rPr>
          <w:sz w:val="28"/>
          <w:szCs w:val="28"/>
        </w:rPr>
        <w:t>Для предотвращения и снижения последствий воздействия загрязняющих веществ на поверхностные и подземные воды в период строительства необходимо исключить разливы горюче-смазочных материалов.</w:t>
      </w:r>
    </w:p>
    <w:p w:rsidR="00E479FF" w:rsidRPr="00ED3EDF" w:rsidRDefault="00E479FF" w:rsidP="00E479FF">
      <w:pPr>
        <w:widowControl w:val="0"/>
        <w:ind w:firstLine="709"/>
        <w:jc w:val="both"/>
        <w:rPr>
          <w:sz w:val="28"/>
          <w:szCs w:val="28"/>
        </w:rPr>
      </w:pPr>
      <w:r w:rsidRPr="00ED3EDF">
        <w:rPr>
          <w:sz w:val="28"/>
          <w:szCs w:val="28"/>
        </w:rPr>
        <w:t>На этапе проведения строительных работ основным мероприятием по охране атмосферного воздуха является применение сертифицированного топлива и смазочных материалов.</w:t>
      </w:r>
    </w:p>
    <w:p w:rsidR="00E479FF" w:rsidRPr="00ED3EDF" w:rsidRDefault="00E479FF" w:rsidP="00E479FF">
      <w:pPr>
        <w:widowControl w:val="0"/>
        <w:ind w:firstLine="709"/>
        <w:jc w:val="both"/>
        <w:rPr>
          <w:bCs/>
          <w:sz w:val="28"/>
          <w:szCs w:val="28"/>
        </w:rPr>
      </w:pPr>
      <w:r w:rsidRPr="00ED3EDF">
        <w:rPr>
          <w:bCs/>
          <w:sz w:val="28"/>
          <w:szCs w:val="28"/>
        </w:rPr>
        <w:t xml:space="preserve">Чрезвычайные ситуации техногенного характера создаются взрывами, пожарами, крушениями, выбросами химических и радиоактивных веществ, разрушениями, падениями, обвалами на объектах </w:t>
      </w:r>
      <w:proofErr w:type="spellStart"/>
      <w:r w:rsidRPr="00ED3EDF">
        <w:rPr>
          <w:bCs/>
          <w:sz w:val="28"/>
          <w:szCs w:val="28"/>
        </w:rPr>
        <w:t>техносферы</w:t>
      </w:r>
      <w:proofErr w:type="spellEnd"/>
      <w:r w:rsidRPr="00ED3EDF">
        <w:rPr>
          <w:bCs/>
          <w:sz w:val="28"/>
          <w:szCs w:val="28"/>
        </w:rPr>
        <w:t>.</w:t>
      </w:r>
    </w:p>
    <w:p w:rsidR="00E479FF" w:rsidRPr="00ED3EDF" w:rsidRDefault="00E479FF" w:rsidP="00E479FF">
      <w:pPr>
        <w:widowControl w:val="0"/>
        <w:ind w:firstLine="709"/>
        <w:jc w:val="both"/>
        <w:rPr>
          <w:bCs/>
          <w:sz w:val="28"/>
          <w:szCs w:val="28"/>
        </w:rPr>
      </w:pPr>
      <w:r w:rsidRPr="00ED3EDF">
        <w:rPr>
          <w:bCs/>
          <w:sz w:val="28"/>
          <w:szCs w:val="28"/>
        </w:rPr>
        <w:t xml:space="preserve">Ближайшим подразделением пожарной охраны к территории проектируемого линейного объекта является пожарная часть №7, расположенная по адресу: </w:t>
      </w:r>
      <w:proofErr w:type="spellStart"/>
      <w:r w:rsidRPr="00ED3EDF">
        <w:rPr>
          <w:bCs/>
          <w:sz w:val="28"/>
          <w:szCs w:val="28"/>
        </w:rPr>
        <w:t>г.Казань</w:t>
      </w:r>
      <w:proofErr w:type="spellEnd"/>
      <w:r w:rsidRPr="00ED3EDF">
        <w:rPr>
          <w:bCs/>
          <w:sz w:val="28"/>
          <w:szCs w:val="28"/>
        </w:rPr>
        <w:t xml:space="preserve">, </w:t>
      </w:r>
      <w:proofErr w:type="spellStart"/>
      <w:r w:rsidRPr="00ED3EDF">
        <w:rPr>
          <w:bCs/>
          <w:sz w:val="28"/>
          <w:szCs w:val="28"/>
        </w:rPr>
        <w:t>ул.Кул</w:t>
      </w:r>
      <w:proofErr w:type="spellEnd"/>
      <w:r w:rsidRPr="00ED3EDF">
        <w:rPr>
          <w:bCs/>
          <w:sz w:val="28"/>
          <w:szCs w:val="28"/>
        </w:rPr>
        <w:t xml:space="preserve"> Гали, д.4. </w:t>
      </w:r>
    </w:p>
    <w:p w:rsidR="00E479FF" w:rsidRPr="00ED3EDF" w:rsidRDefault="00E479FF" w:rsidP="00E479FF">
      <w:pPr>
        <w:widowControl w:val="0"/>
        <w:spacing w:before="100" w:beforeAutospacing="1" w:after="100" w:afterAutospacing="1"/>
        <w:jc w:val="center"/>
        <w:rPr>
          <w:b/>
          <w:bCs/>
          <w:sz w:val="28"/>
          <w:szCs w:val="28"/>
        </w:rPr>
      </w:pPr>
      <w:r w:rsidRPr="00ED3EDF">
        <w:rPr>
          <w:b/>
          <w:bCs/>
          <w:sz w:val="28"/>
          <w:szCs w:val="28"/>
        </w:rPr>
        <w:t>Мероприятия по гражданской обороне</w:t>
      </w:r>
    </w:p>
    <w:p w:rsidR="00E479FF" w:rsidRPr="00ED3EDF" w:rsidRDefault="00E479FF" w:rsidP="00E479FF">
      <w:pPr>
        <w:widowControl w:val="0"/>
        <w:ind w:firstLine="709"/>
        <w:jc w:val="both"/>
        <w:rPr>
          <w:sz w:val="28"/>
          <w:szCs w:val="28"/>
        </w:rPr>
      </w:pPr>
      <w:r w:rsidRPr="00ED3EDF">
        <w:rPr>
          <w:bCs/>
          <w:sz w:val="28"/>
          <w:szCs w:val="28"/>
        </w:rPr>
        <w:t>Рассматриваемая территория линейного объекта не попадает в зоны возможных разрушений, химического и радиоактивного заражения, катастрофического затопления. Подготовка и проведение специальных мероприятий по гражданской обороне не требуются.</w:t>
      </w:r>
      <w:r w:rsidRPr="00ED3EDF">
        <w:rPr>
          <w:sz w:val="28"/>
          <w:szCs w:val="28"/>
        </w:rPr>
        <w:t xml:space="preserve"> </w:t>
      </w:r>
    </w:p>
    <w:p w:rsidR="00E479FF" w:rsidRPr="00ED3EDF" w:rsidRDefault="00E479FF" w:rsidP="00E479FF">
      <w:pPr>
        <w:widowControl w:val="0"/>
        <w:ind w:left="-567" w:right="-149" w:firstLine="6237"/>
        <w:jc w:val="both"/>
        <w:rPr>
          <w:sz w:val="28"/>
          <w:szCs w:val="26"/>
        </w:rPr>
      </w:pPr>
      <w:r w:rsidRPr="00ED3EDF">
        <w:rPr>
          <w:b/>
          <w:sz w:val="28"/>
          <w:szCs w:val="28"/>
        </w:rPr>
        <w:br w:type="page"/>
      </w:r>
      <w:bookmarkStart w:id="2" w:name="_GoBack"/>
      <w:bookmarkEnd w:id="2"/>
      <w:r w:rsidRPr="00ED3EDF">
        <w:rPr>
          <w:sz w:val="28"/>
          <w:szCs w:val="26"/>
        </w:rPr>
        <w:lastRenderedPageBreak/>
        <w:t xml:space="preserve">Приложение </w:t>
      </w:r>
      <w:r>
        <w:rPr>
          <w:sz w:val="28"/>
          <w:szCs w:val="26"/>
        </w:rPr>
        <w:t>1</w:t>
      </w:r>
    </w:p>
    <w:p w:rsidR="00E479FF" w:rsidRDefault="00E479FF" w:rsidP="00E479FF">
      <w:pPr>
        <w:pStyle w:val="Default"/>
        <w:spacing w:line="264" w:lineRule="auto"/>
        <w:ind w:left="5670"/>
        <w:contextualSpacing/>
        <w:rPr>
          <w:b/>
          <w:sz w:val="28"/>
          <w:szCs w:val="28"/>
        </w:rPr>
      </w:pPr>
      <w:r w:rsidRPr="00ED3EDF">
        <w:rPr>
          <w:color w:val="auto"/>
          <w:sz w:val="28"/>
          <w:szCs w:val="26"/>
        </w:rPr>
        <w:t xml:space="preserve">к </w:t>
      </w:r>
      <w:r>
        <w:rPr>
          <w:color w:val="auto"/>
          <w:sz w:val="28"/>
          <w:szCs w:val="26"/>
        </w:rPr>
        <w:t>ч</w:t>
      </w:r>
      <w:r w:rsidRPr="00C77ACD">
        <w:rPr>
          <w:color w:val="auto"/>
          <w:sz w:val="28"/>
          <w:szCs w:val="26"/>
        </w:rPr>
        <w:t>ертеж</w:t>
      </w:r>
      <w:r>
        <w:rPr>
          <w:color w:val="auto"/>
          <w:sz w:val="28"/>
          <w:szCs w:val="26"/>
        </w:rPr>
        <w:t>у</w:t>
      </w:r>
      <w:r w:rsidRPr="00C77ACD">
        <w:rPr>
          <w:color w:val="auto"/>
          <w:sz w:val="28"/>
          <w:szCs w:val="26"/>
        </w:rPr>
        <w:t xml:space="preserve"> красных линий, границ зон планируемого размещения линейного объекта</w:t>
      </w:r>
    </w:p>
    <w:p w:rsidR="00E479FF" w:rsidRPr="00ED3EDF" w:rsidRDefault="00E479FF" w:rsidP="00E479FF">
      <w:pPr>
        <w:spacing w:before="240"/>
        <w:ind w:left="-142" w:right="-142"/>
        <w:jc w:val="center"/>
        <w:rPr>
          <w:b/>
          <w:sz w:val="28"/>
          <w:szCs w:val="28"/>
        </w:rPr>
      </w:pPr>
      <w:r w:rsidRPr="00ED3EDF">
        <w:rPr>
          <w:b/>
          <w:sz w:val="28"/>
          <w:szCs w:val="28"/>
        </w:rPr>
        <w:t xml:space="preserve">Перечень координат характерных точек </w:t>
      </w:r>
    </w:p>
    <w:p w:rsidR="00E479FF" w:rsidRPr="00ED3EDF" w:rsidRDefault="00E479FF" w:rsidP="00E479FF">
      <w:pPr>
        <w:spacing w:after="120"/>
        <w:ind w:left="-142" w:right="-142"/>
        <w:jc w:val="center"/>
        <w:rPr>
          <w:b/>
          <w:sz w:val="28"/>
          <w:szCs w:val="28"/>
        </w:rPr>
      </w:pPr>
      <w:r w:rsidRPr="00ED3EDF">
        <w:rPr>
          <w:b/>
          <w:sz w:val="28"/>
          <w:szCs w:val="28"/>
        </w:rPr>
        <w:t>устанавливаемых красных линий</w:t>
      </w:r>
    </w:p>
    <w:tbl>
      <w:tblPr>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0"/>
        <w:gridCol w:w="2777"/>
        <w:gridCol w:w="2876"/>
      </w:tblGrid>
      <w:tr w:rsidR="00E479FF" w:rsidRPr="00ED3EDF" w:rsidTr="00E479FF">
        <w:trPr>
          <w:trHeight w:val="340"/>
          <w:jc w:val="center"/>
        </w:trPr>
        <w:tc>
          <w:tcPr>
            <w:tcW w:w="4380" w:type="dxa"/>
            <w:vMerge w:val="restart"/>
            <w:tcBorders>
              <w:top w:val="single" w:sz="4" w:space="0" w:color="auto"/>
              <w:left w:val="single" w:sz="4" w:space="0" w:color="auto"/>
              <w:bottom w:val="single" w:sz="4" w:space="0" w:color="auto"/>
              <w:right w:val="single" w:sz="4" w:space="0" w:color="auto"/>
            </w:tcBorders>
            <w:noWrap/>
            <w:vAlign w:val="center"/>
            <w:hideMark/>
          </w:tcPr>
          <w:p w:rsidR="00E479FF" w:rsidRPr="00ED3EDF" w:rsidRDefault="00E479FF" w:rsidP="00E479FF">
            <w:pPr>
              <w:jc w:val="center"/>
              <w:rPr>
                <w:b/>
                <w:sz w:val="24"/>
                <w:szCs w:val="28"/>
              </w:rPr>
            </w:pPr>
            <w:r w:rsidRPr="00ED3EDF">
              <w:rPr>
                <w:b/>
                <w:sz w:val="24"/>
                <w:szCs w:val="28"/>
              </w:rPr>
              <w:t xml:space="preserve">Обозначение характерных </w:t>
            </w:r>
          </w:p>
          <w:p w:rsidR="00E479FF" w:rsidRPr="00ED3EDF" w:rsidRDefault="00E479FF" w:rsidP="00E479FF">
            <w:pPr>
              <w:jc w:val="center"/>
              <w:rPr>
                <w:b/>
                <w:sz w:val="24"/>
                <w:szCs w:val="28"/>
              </w:rPr>
            </w:pPr>
            <w:r w:rsidRPr="00ED3EDF">
              <w:rPr>
                <w:b/>
                <w:sz w:val="24"/>
                <w:szCs w:val="28"/>
              </w:rPr>
              <w:t>точек границ</w:t>
            </w:r>
          </w:p>
        </w:tc>
        <w:tc>
          <w:tcPr>
            <w:tcW w:w="5653" w:type="dxa"/>
            <w:gridSpan w:val="2"/>
            <w:tcBorders>
              <w:top w:val="single" w:sz="4" w:space="0" w:color="auto"/>
              <w:left w:val="single" w:sz="4" w:space="0" w:color="auto"/>
              <w:bottom w:val="single" w:sz="4" w:space="0" w:color="auto"/>
              <w:right w:val="single" w:sz="4" w:space="0" w:color="auto"/>
            </w:tcBorders>
            <w:noWrap/>
            <w:vAlign w:val="center"/>
            <w:hideMark/>
          </w:tcPr>
          <w:p w:rsidR="00E479FF" w:rsidRPr="00ED3EDF" w:rsidRDefault="00E479FF" w:rsidP="00E479FF">
            <w:pPr>
              <w:jc w:val="center"/>
              <w:rPr>
                <w:b/>
                <w:sz w:val="24"/>
                <w:szCs w:val="28"/>
              </w:rPr>
            </w:pPr>
            <w:r w:rsidRPr="00ED3EDF">
              <w:rPr>
                <w:b/>
                <w:sz w:val="24"/>
                <w:szCs w:val="28"/>
              </w:rPr>
              <w:t xml:space="preserve"> Координаты, м</w:t>
            </w:r>
          </w:p>
        </w:tc>
      </w:tr>
      <w:tr w:rsidR="00E479FF" w:rsidRPr="00ED3EDF" w:rsidTr="00E479FF">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479FF" w:rsidRPr="00ED3EDF" w:rsidRDefault="00E479FF" w:rsidP="00E479FF">
            <w:pPr>
              <w:rPr>
                <w:b/>
                <w:sz w:val="24"/>
                <w:szCs w:val="28"/>
              </w:rPr>
            </w:pPr>
          </w:p>
        </w:tc>
        <w:tc>
          <w:tcPr>
            <w:tcW w:w="2777" w:type="dxa"/>
            <w:tcBorders>
              <w:top w:val="single" w:sz="4" w:space="0" w:color="auto"/>
              <w:left w:val="single" w:sz="4" w:space="0" w:color="auto"/>
              <w:bottom w:val="single" w:sz="4" w:space="0" w:color="auto"/>
              <w:right w:val="single" w:sz="4" w:space="0" w:color="auto"/>
            </w:tcBorders>
            <w:noWrap/>
            <w:vAlign w:val="center"/>
            <w:hideMark/>
          </w:tcPr>
          <w:p w:rsidR="00E479FF" w:rsidRPr="00ED3EDF" w:rsidRDefault="00E479FF" w:rsidP="00E479FF">
            <w:pPr>
              <w:jc w:val="center"/>
              <w:rPr>
                <w:b/>
                <w:sz w:val="24"/>
                <w:szCs w:val="28"/>
              </w:rPr>
            </w:pPr>
            <w:r w:rsidRPr="00ED3EDF">
              <w:rPr>
                <w:b/>
                <w:sz w:val="24"/>
                <w:szCs w:val="28"/>
              </w:rPr>
              <w:t>Х</w:t>
            </w:r>
          </w:p>
        </w:tc>
        <w:tc>
          <w:tcPr>
            <w:tcW w:w="2876" w:type="dxa"/>
            <w:tcBorders>
              <w:top w:val="single" w:sz="4" w:space="0" w:color="auto"/>
              <w:left w:val="single" w:sz="4" w:space="0" w:color="auto"/>
              <w:bottom w:val="single" w:sz="4" w:space="0" w:color="auto"/>
              <w:right w:val="single" w:sz="4" w:space="0" w:color="auto"/>
            </w:tcBorders>
            <w:noWrap/>
            <w:vAlign w:val="center"/>
            <w:hideMark/>
          </w:tcPr>
          <w:p w:rsidR="00E479FF" w:rsidRPr="00ED3EDF" w:rsidRDefault="00E479FF" w:rsidP="00E479FF">
            <w:pPr>
              <w:jc w:val="center"/>
              <w:rPr>
                <w:b/>
                <w:sz w:val="24"/>
                <w:szCs w:val="28"/>
                <w:lang w:val="en-US"/>
              </w:rPr>
            </w:pPr>
            <w:r w:rsidRPr="00ED3EDF">
              <w:rPr>
                <w:b/>
                <w:sz w:val="24"/>
                <w:szCs w:val="28"/>
                <w:lang w:val="en-US"/>
              </w:rPr>
              <w:t>Y</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470722.05</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1315167.46</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к2</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470718.47</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1315198.78</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к3</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470717.90</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1315203.79</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к4</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470713.73</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1315240.30</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к5</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470683.98</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315236.60</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к6</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470682.66</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1315224.55</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к7</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470678.91</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1315214.94</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к8</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470666.86</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1315196.75</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к9</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470651.13</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1315182.64</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к10</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470609.51</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1315177.22</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к11</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470597.27</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1315175.63</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к12</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470504.09</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1315163.49</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к13</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470481.87</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1315149.87</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к14</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470497.84</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1315129.86</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к15</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470501.40</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1315125.36</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к16</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470503.85</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1315122.48</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к17</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470513.80</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1315128.96</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к18</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470525.01</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1315136.26</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к19</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470525.01</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1315138.16</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к20</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470540.77</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1315148.40</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к21</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470545.51</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1315151.73</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к22</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470571.72</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1315157.63</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к23</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470656.27</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1315170.29</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к24</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470677.89</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1315169.41</w:t>
            </w:r>
          </w:p>
        </w:tc>
      </w:tr>
      <w:tr w:rsidR="00E479FF" w:rsidRPr="00ED3EDF" w:rsidTr="00E479FF">
        <w:trPr>
          <w:trHeight w:val="340"/>
          <w:jc w:val="center"/>
        </w:trPr>
        <w:tc>
          <w:tcPr>
            <w:tcW w:w="4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к25</w:t>
            </w:r>
          </w:p>
        </w:tc>
        <w:tc>
          <w:tcPr>
            <w:tcW w:w="2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470693.31</w:t>
            </w:r>
          </w:p>
        </w:tc>
        <w:tc>
          <w:tcPr>
            <w:tcW w:w="28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1315163.55</w:t>
            </w:r>
          </w:p>
        </w:tc>
      </w:tr>
    </w:tbl>
    <w:p w:rsidR="00E479FF" w:rsidRDefault="00E479FF" w:rsidP="00E479FF">
      <w:pPr>
        <w:spacing w:before="120"/>
        <w:ind w:left="-142" w:right="-142"/>
        <w:jc w:val="center"/>
        <w:rPr>
          <w:b/>
          <w:sz w:val="28"/>
          <w:szCs w:val="28"/>
        </w:rPr>
      </w:pPr>
    </w:p>
    <w:p w:rsidR="00E479FF" w:rsidRPr="00ED3EDF" w:rsidRDefault="00E479FF" w:rsidP="00E479FF">
      <w:pPr>
        <w:spacing w:before="120"/>
        <w:ind w:left="-142" w:right="-142"/>
        <w:jc w:val="center"/>
        <w:rPr>
          <w:b/>
          <w:sz w:val="28"/>
          <w:szCs w:val="28"/>
        </w:rPr>
      </w:pPr>
      <w:r w:rsidRPr="00ED3EDF">
        <w:rPr>
          <w:b/>
          <w:sz w:val="28"/>
          <w:szCs w:val="28"/>
        </w:rPr>
        <w:lastRenderedPageBreak/>
        <w:t>Перечень координат характерных точек границ</w:t>
      </w:r>
    </w:p>
    <w:p w:rsidR="00E479FF" w:rsidRPr="00ED3EDF" w:rsidRDefault="00E479FF" w:rsidP="00E479FF">
      <w:pPr>
        <w:spacing w:after="100" w:afterAutospacing="1"/>
        <w:ind w:left="-142" w:right="-142"/>
        <w:jc w:val="center"/>
        <w:rPr>
          <w:b/>
          <w:sz w:val="28"/>
          <w:szCs w:val="28"/>
        </w:rPr>
      </w:pPr>
      <w:r w:rsidRPr="00ED3EDF">
        <w:rPr>
          <w:b/>
          <w:sz w:val="28"/>
          <w:szCs w:val="28"/>
        </w:rPr>
        <w:t xml:space="preserve">зон планируемого размещения линейного объекта </w:t>
      </w:r>
    </w:p>
    <w:tbl>
      <w:tblPr>
        <w:tblW w:w="8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0"/>
        <w:gridCol w:w="2596"/>
        <w:gridCol w:w="2539"/>
      </w:tblGrid>
      <w:tr w:rsidR="00E479FF" w:rsidRPr="00ED3EDF" w:rsidTr="00E479FF">
        <w:trPr>
          <w:trHeight w:val="143"/>
          <w:jc w:val="center"/>
        </w:trPr>
        <w:tc>
          <w:tcPr>
            <w:tcW w:w="3440" w:type="dxa"/>
            <w:vMerge w:val="restart"/>
            <w:shd w:val="clear" w:color="auto" w:fill="auto"/>
            <w:noWrap/>
            <w:vAlign w:val="center"/>
          </w:tcPr>
          <w:p w:rsidR="00E479FF" w:rsidRPr="00ED3EDF" w:rsidRDefault="00E479FF" w:rsidP="00E479FF">
            <w:pPr>
              <w:jc w:val="center"/>
              <w:rPr>
                <w:b/>
                <w:sz w:val="24"/>
                <w:szCs w:val="28"/>
              </w:rPr>
            </w:pPr>
            <w:r w:rsidRPr="00ED3EDF">
              <w:rPr>
                <w:b/>
                <w:sz w:val="24"/>
                <w:szCs w:val="28"/>
              </w:rPr>
              <w:t>Обозначение характерных</w:t>
            </w:r>
          </w:p>
          <w:p w:rsidR="00E479FF" w:rsidRPr="00ED3EDF" w:rsidRDefault="00E479FF" w:rsidP="00E479FF">
            <w:pPr>
              <w:jc w:val="center"/>
              <w:rPr>
                <w:b/>
                <w:sz w:val="24"/>
                <w:szCs w:val="28"/>
              </w:rPr>
            </w:pPr>
            <w:r w:rsidRPr="00ED3EDF">
              <w:rPr>
                <w:b/>
                <w:sz w:val="24"/>
                <w:szCs w:val="28"/>
              </w:rPr>
              <w:t>точек границ</w:t>
            </w:r>
          </w:p>
        </w:tc>
        <w:tc>
          <w:tcPr>
            <w:tcW w:w="5135" w:type="dxa"/>
            <w:gridSpan w:val="2"/>
            <w:shd w:val="clear" w:color="auto" w:fill="auto"/>
            <w:noWrap/>
            <w:vAlign w:val="center"/>
          </w:tcPr>
          <w:p w:rsidR="00E479FF" w:rsidRPr="00ED3EDF" w:rsidRDefault="00E479FF" w:rsidP="00E479FF">
            <w:pPr>
              <w:jc w:val="center"/>
              <w:rPr>
                <w:b/>
                <w:sz w:val="24"/>
                <w:szCs w:val="28"/>
              </w:rPr>
            </w:pPr>
            <w:r w:rsidRPr="00ED3EDF">
              <w:rPr>
                <w:b/>
                <w:sz w:val="24"/>
                <w:szCs w:val="28"/>
              </w:rPr>
              <w:t>Координаты, м</w:t>
            </w:r>
          </w:p>
        </w:tc>
      </w:tr>
      <w:tr w:rsidR="00E479FF" w:rsidRPr="00ED3EDF" w:rsidTr="00E479FF">
        <w:trPr>
          <w:trHeight w:val="326"/>
          <w:jc w:val="center"/>
        </w:trPr>
        <w:tc>
          <w:tcPr>
            <w:tcW w:w="3440" w:type="dxa"/>
            <w:vMerge/>
            <w:shd w:val="clear" w:color="auto" w:fill="auto"/>
            <w:noWrap/>
            <w:vAlign w:val="center"/>
          </w:tcPr>
          <w:p w:rsidR="00E479FF" w:rsidRPr="00ED3EDF" w:rsidRDefault="00E479FF" w:rsidP="00E479FF">
            <w:pPr>
              <w:jc w:val="center"/>
              <w:rPr>
                <w:b/>
                <w:sz w:val="24"/>
                <w:szCs w:val="28"/>
              </w:rPr>
            </w:pPr>
          </w:p>
        </w:tc>
        <w:tc>
          <w:tcPr>
            <w:tcW w:w="2596" w:type="dxa"/>
            <w:shd w:val="clear" w:color="auto" w:fill="auto"/>
            <w:noWrap/>
            <w:vAlign w:val="center"/>
          </w:tcPr>
          <w:p w:rsidR="00E479FF" w:rsidRPr="00ED3EDF" w:rsidRDefault="00E479FF" w:rsidP="00E479FF">
            <w:pPr>
              <w:jc w:val="center"/>
              <w:rPr>
                <w:b/>
                <w:sz w:val="24"/>
                <w:szCs w:val="28"/>
              </w:rPr>
            </w:pPr>
            <w:r w:rsidRPr="00ED3EDF">
              <w:rPr>
                <w:b/>
                <w:sz w:val="24"/>
                <w:szCs w:val="28"/>
              </w:rPr>
              <w:t>Х</w:t>
            </w:r>
          </w:p>
        </w:tc>
        <w:tc>
          <w:tcPr>
            <w:tcW w:w="2539" w:type="dxa"/>
            <w:shd w:val="clear" w:color="auto" w:fill="auto"/>
            <w:noWrap/>
            <w:vAlign w:val="center"/>
          </w:tcPr>
          <w:p w:rsidR="00E479FF" w:rsidRPr="00ED3EDF" w:rsidRDefault="00E479FF" w:rsidP="00E479FF">
            <w:pPr>
              <w:jc w:val="center"/>
              <w:rPr>
                <w:b/>
                <w:sz w:val="24"/>
                <w:szCs w:val="28"/>
                <w:lang w:val="en-US"/>
              </w:rPr>
            </w:pPr>
            <w:r w:rsidRPr="00ED3EDF">
              <w:rPr>
                <w:b/>
                <w:sz w:val="24"/>
                <w:szCs w:val="28"/>
                <w:lang w:val="en-US"/>
              </w:rPr>
              <w:t>Y</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470722.05</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1315167.46</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470718.47</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1315198.78</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3</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470717.66</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1315203.41</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470711.89</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1315240.07</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5</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470683.98</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1315236.60</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6</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470682.66</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1315224.55</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7</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470678.91</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1315214.94</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8</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470666.86</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1315196.75</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9</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470651.13</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1315182.64</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10</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470609.51</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1315177.22</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11</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470597.27</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1315175.63</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12</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470504.09</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1315163.49</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470481.87</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1315149.87</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14</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470497.84</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1315129.86</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15</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470501.40</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1315125.36</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16</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470503.85</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1315122.48</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17</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470513.80</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1315128.96</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18</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470525.01</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1315136.26</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19</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470525.01</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1315138.16</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20</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470540.77</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1315148.40</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21</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470545.51</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1315151.73</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22</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470571.72</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1315157.63</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23</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470656.27</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1315170.29</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24</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470677.89</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1315169.41</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25</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470693.31</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1315163.55</w:t>
            </w:r>
          </w:p>
        </w:tc>
      </w:tr>
      <w:tr w:rsidR="00E479FF" w:rsidRPr="00ED3EDF" w:rsidTr="00E479FF">
        <w:trPr>
          <w:trHeight w:val="397"/>
          <w:jc w:val="center"/>
        </w:trPr>
        <w:tc>
          <w:tcPr>
            <w:tcW w:w="3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470722.05</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1315167.46</w:t>
            </w:r>
          </w:p>
        </w:tc>
      </w:tr>
    </w:tbl>
    <w:p w:rsidR="00E479FF" w:rsidRPr="00ED3EDF" w:rsidRDefault="00E479FF" w:rsidP="00E479FF">
      <w:pPr>
        <w:spacing w:before="240"/>
        <w:ind w:left="-142" w:right="-142"/>
        <w:jc w:val="center"/>
        <w:rPr>
          <w:b/>
          <w:sz w:val="28"/>
          <w:szCs w:val="28"/>
        </w:rPr>
      </w:pPr>
      <w:r w:rsidRPr="00ED3EDF">
        <w:rPr>
          <w:b/>
          <w:sz w:val="28"/>
          <w:szCs w:val="28"/>
        </w:rPr>
        <w:t>Перечень координат характерных точек границ</w:t>
      </w:r>
    </w:p>
    <w:p w:rsidR="00E479FF" w:rsidRPr="00ED3EDF" w:rsidRDefault="00E479FF" w:rsidP="00E479FF">
      <w:pPr>
        <w:spacing w:after="100" w:afterAutospacing="1"/>
        <w:ind w:left="-142" w:right="-142"/>
        <w:jc w:val="center"/>
        <w:rPr>
          <w:b/>
          <w:sz w:val="28"/>
          <w:szCs w:val="28"/>
        </w:rPr>
      </w:pPr>
      <w:r w:rsidRPr="00ED3EDF">
        <w:rPr>
          <w:b/>
          <w:sz w:val="28"/>
          <w:szCs w:val="28"/>
        </w:rPr>
        <w:t>зон планируемого размещения объекта дорожного сервиса</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1"/>
        <w:gridCol w:w="2596"/>
        <w:gridCol w:w="2539"/>
      </w:tblGrid>
      <w:tr w:rsidR="00E479FF" w:rsidRPr="00ED3EDF" w:rsidTr="00E479FF">
        <w:trPr>
          <w:trHeight w:val="143"/>
          <w:jc w:val="center"/>
        </w:trPr>
        <w:tc>
          <w:tcPr>
            <w:tcW w:w="4561" w:type="dxa"/>
            <w:vMerge w:val="restart"/>
            <w:shd w:val="clear" w:color="auto" w:fill="auto"/>
            <w:noWrap/>
            <w:vAlign w:val="center"/>
          </w:tcPr>
          <w:p w:rsidR="00E479FF" w:rsidRPr="00ED3EDF" w:rsidRDefault="00E479FF" w:rsidP="00E479FF">
            <w:pPr>
              <w:jc w:val="center"/>
              <w:rPr>
                <w:b/>
                <w:sz w:val="24"/>
                <w:szCs w:val="28"/>
              </w:rPr>
            </w:pPr>
            <w:r w:rsidRPr="00ED3EDF">
              <w:rPr>
                <w:b/>
                <w:sz w:val="24"/>
                <w:szCs w:val="28"/>
              </w:rPr>
              <w:t>Обозначение характерных</w:t>
            </w:r>
          </w:p>
          <w:p w:rsidR="00E479FF" w:rsidRPr="00ED3EDF" w:rsidRDefault="00E479FF" w:rsidP="00E479FF">
            <w:pPr>
              <w:jc w:val="center"/>
              <w:rPr>
                <w:b/>
                <w:sz w:val="24"/>
                <w:szCs w:val="28"/>
              </w:rPr>
            </w:pPr>
            <w:r w:rsidRPr="00ED3EDF">
              <w:rPr>
                <w:b/>
                <w:sz w:val="24"/>
                <w:szCs w:val="28"/>
              </w:rPr>
              <w:t>точек границ</w:t>
            </w:r>
          </w:p>
        </w:tc>
        <w:tc>
          <w:tcPr>
            <w:tcW w:w="5135" w:type="dxa"/>
            <w:gridSpan w:val="2"/>
            <w:shd w:val="clear" w:color="auto" w:fill="auto"/>
            <w:noWrap/>
            <w:vAlign w:val="center"/>
          </w:tcPr>
          <w:p w:rsidR="00E479FF" w:rsidRPr="00ED3EDF" w:rsidRDefault="00E479FF" w:rsidP="00E479FF">
            <w:pPr>
              <w:jc w:val="center"/>
              <w:rPr>
                <w:b/>
                <w:sz w:val="24"/>
                <w:szCs w:val="28"/>
              </w:rPr>
            </w:pPr>
            <w:r w:rsidRPr="00ED3EDF">
              <w:rPr>
                <w:b/>
                <w:sz w:val="24"/>
                <w:szCs w:val="28"/>
              </w:rPr>
              <w:t>Координаты, м</w:t>
            </w:r>
          </w:p>
        </w:tc>
      </w:tr>
      <w:tr w:rsidR="00E479FF" w:rsidRPr="00ED3EDF" w:rsidTr="00E479FF">
        <w:trPr>
          <w:trHeight w:val="326"/>
          <w:jc w:val="center"/>
        </w:trPr>
        <w:tc>
          <w:tcPr>
            <w:tcW w:w="4561" w:type="dxa"/>
            <w:vMerge/>
            <w:shd w:val="clear" w:color="auto" w:fill="auto"/>
            <w:noWrap/>
            <w:vAlign w:val="center"/>
          </w:tcPr>
          <w:p w:rsidR="00E479FF" w:rsidRPr="00ED3EDF" w:rsidRDefault="00E479FF" w:rsidP="00E479FF">
            <w:pPr>
              <w:jc w:val="center"/>
              <w:rPr>
                <w:b/>
                <w:sz w:val="24"/>
                <w:szCs w:val="28"/>
              </w:rPr>
            </w:pPr>
          </w:p>
        </w:tc>
        <w:tc>
          <w:tcPr>
            <w:tcW w:w="2596" w:type="dxa"/>
            <w:shd w:val="clear" w:color="auto" w:fill="auto"/>
            <w:noWrap/>
            <w:vAlign w:val="center"/>
          </w:tcPr>
          <w:p w:rsidR="00E479FF" w:rsidRPr="00ED3EDF" w:rsidRDefault="00E479FF" w:rsidP="00E479FF">
            <w:pPr>
              <w:jc w:val="center"/>
              <w:rPr>
                <w:b/>
                <w:sz w:val="24"/>
                <w:szCs w:val="28"/>
              </w:rPr>
            </w:pPr>
            <w:r w:rsidRPr="00ED3EDF">
              <w:rPr>
                <w:b/>
                <w:sz w:val="24"/>
                <w:szCs w:val="28"/>
              </w:rPr>
              <w:t>Х</w:t>
            </w:r>
          </w:p>
        </w:tc>
        <w:tc>
          <w:tcPr>
            <w:tcW w:w="2539" w:type="dxa"/>
            <w:shd w:val="clear" w:color="auto" w:fill="auto"/>
            <w:noWrap/>
            <w:vAlign w:val="center"/>
          </w:tcPr>
          <w:p w:rsidR="00E479FF" w:rsidRPr="00ED3EDF" w:rsidRDefault="00E479FF" w:rsidP="00E479FF">
            <w:pPr>
              <w:jc w:val="center"/>
              <w:rPr>
                <w:b/>
                <w:sz w:val="24"/>
                <w:szCs w:val="28"/>
                <w:lang w:val="en-US"/>
              </w:rPr>
            </w:pPr>
            <w:r w:rsidRPr="00ED3EDF">
              <w:rPr>
                <w:b/>
                <w:sz w:val="24"/>
                <w:szCs w:val="28"/>
                <w:lang w:val="en-US"/>
              </w:rPr>
              <w:t>Y</w:t>
            </w:r>
          </w:p>
        </w:tc>
      </w:tr>
      <w:tr w:rsidR="00E479FF" w:rsidRPr="00ED3EDF" w:rsidTr="00E479FF">
        <w:trPr>
          <w:trHeight w:val="397"/>
          <w:jc w:val="center"/>
        </w:trPr>
        <w:tc>
          <w:tcPr>
            <w:tcW w:w="45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26</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470688.63</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1315181.81</w:t>
            </w:r>
          </w:p>
        </w:tc>
      </w:tr>
      <w:tr w:rsidR="00E479FF" w:rsidRPr="00ED3EDF" w:rsidTr="00E479FF">
        <w:trPr>
          <w:trHeight w:val="397"/>
          <w:jc w:val="center"/>
        </w:trPr>
        <w:tc>
          <w:tcPr>
            <w:tcW w:w="45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lastRenderedPageBreak/>
              <w:t>27</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470684.79</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1315207.11</w:t>
            </w:r>
          </w:p>
        </w:tc>
      </w:tr>
      <w:tr w:rsidR="00E479FF" w:rsidRPr="00ED3EDF" w:rsidTr="00E479FF">
        <w:trPr>
          <w:trHeight w:val="397"/>
          <w:jc w:val="center"/>
        </w:trPr>
        <w:tc>
          <w:tcPr>
            <w:tcW w:w="45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28</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470681.32</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1315209.15</w:t>
            </w:r>
          </w:p>
        </w:tc>
      </w:tr>
      <w:tr w:rsidR="00E479FF" w:rsidRPr="00ED3EDF" w:rsidTr="00E479FF">
        <w:trPr>
          <w:trHeight w:val="397"/>
          <w:jc w:val="center"/>
        </w:trPr>
        <w:tc>
          <w:tcPr>
            <w:tcW w:w="45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29</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470667.32</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1315184.90</w:t>
            </w:r>
          </w:p>
        </w:tc>
      </w:tr>
      <w:tr w:rsidR="00E479FF" w:rsidRPr="00ED3EDF" w:rsidTr="00E479FF">
        <w:trPr>
          <w:trHeight w:val="397"/>
          <w:jc w:val="center"/>
        </w:trPr>
        <w:tc>
          <w:tcPr>
            <w:tcW w:w="45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30</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470684.63</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1315174.89</w:t>
            </w:r>
          </w:p>
        </w:tc>
      </w:tr>
      <w:tr w:rsidR="00E479FF" w:rsidRPr="00ED3EDF" w:rsidTr="00E479FF">
        <w:trPr>
          <w:trHeight w:val="397"/>
          <w:jc w:val="center"/>
        </w:trPr>
        <w:tc>
          <w:tcPr>
            <w:tcW w:w="45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26</w:t>
            </w:r>
          </w:p>
        </w:tc>
        <w:tc>
          <w:tcPr>
            <w:tcW w:w="2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470688.63</w:t>
            </w:r>
          </w:p>
        </w:tc>
        <w:tc>
          <w:tcPr>
            <w:tcW w:w="2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1315181.81</w:t>
            </w:r>
          </w:p>
        </w:tc>
      </w:tr>
    </w:tbl>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Default="00E479FF" w:rsidP="00E479FF">
      <w:pPr>
        <w:widowControl w:val="0"/>
        <w:ind w:left="709"/>
        <w:jc w:val="center"/>
        <w:rPr>
          <w:b/>
          <w:sz w:val="28"/>
          <w:szCs w:val="28"/>
          <w:lang w:val="en-US"/>
        </w:rPr>
      </w:pPr>
    </w:p>
    <w:p w:rsidR="00E479FF" w:rsidRPr="00ED3EDF" w:rsidRDefault="00E479FF" w:rsidP="00E479FF">
      <w:pPr>
        <w:widowControl w:val="0"/>
        <w:ind w:left="709"/>
        <w:jc w:val="center"/>
        <w:rPr>
          <w:b/>
          <w:sz w:val="28"/>
          <w:szCs w:val="28"/>
        </w:rPr>
      </w:pPr>
      <w:r w:rsidRPr="00ED3EDF">
        <w:rPr>
          <w:b/>
          <w:sz w:val="28"/>
          <w:szCs w:val="28"/>
          <w:lang w:val="en-US"/>
        </w:rPr>
        <w:lastRenderedPageBreak/>
        <w:t>III</w:t>
      </w:r>
      <w:r w:rsidRPr="00ED3EDF">
        <w:rPr>
          <w:b/>
          <w:sz w:val="28"/>
          <w:szCs w:val="28"/>
        </w:rPr>
        <w:t xml:space="preserve">. Проект межевания территории. Графическая часть. </w:t>
      </w:r>
    </w:p>
    <w:p w:rsidR="00E479FF" w:rsidRPr="00ED3EDF" w:rsidRDefault="00E479FF" w:rsidP="00E479FF">
      <w:pPr>
        <w:widowControl w:val="0"/>
        <w:ind w:left="709"/>
        <w:jc w:val="center"/>
        <w:rPr>
          <w:b/>
          <w:sz w:val="28"/>
          <w:szCs w:val="28"/>
          <w:lang w:val="en-US"/>
        </w:rPr>
      </w:pPr>
      <w:r w:rsidRPr="00ED3EDF">
        <w:rPr>
          <w:b/>
          <w:sz w:val="28"/>
          <w:szCs w:val="28"/>
        </w:rPr>
        <w:t>Чертеж межевания территории</w:t>
      </w:r>
    </w:p>
    <w:p w:rsidR="00E479FF" w:rsidRPr="00ED3EDF" w:rsidRDefault="00FD5844" w:rsidP="00E479FF">
      <w:pPr>
        <w:tabs>
          <w:tab w:val="left" w:pos="2775"/>
        </w:tabs>
        <w:jc w:val="center"/>
        <w:rPr>
          <w:sz w:val="28"/>
          <w:szCs w:val="28"/>
        </w:rPr>
        <w:sectPr w:rsidR="00E479FF" w:rsidRPr="00ED3EDF" w:rsidSect="003C2E67">
          <w:headerReference w:type="default" r:id="rId10"/>
          <w:headerReference w:type="first" r:id="rId11"/>
          <w:pgSz w:w="11906" w:h="16838" w:code="9"/>
          <w:pgMar w:top="1134" w:right="1416" w:bottom="1134" w:left="1134" w:header="284" w:footer="284" w:gutter="0"/>
          <w:pgNumType w:start="3"/>
          <w:cols w:space="720"/>
          <w:docGrid w:linePitch="394"/>
        </w:sectPr>
      </w:pPr>
      <w:r w:rsidRPr="0080529E">
        <w:rPr>
          <w:noProof/>
        </w:rPr>
        <w:drawing>
          <wp:inline distT="0" distB="0" distL="0" distR="0">
            <wp:extent cx="6124575" cy="8305800"/>
            <wp:effectExtent l="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4575" cy="8305800"/>
                    </a:xfrm>
                    <a:prstGeom prst="rect">
                      <a:avLst/>
                    </a:prstGeom>
                    <a:noFill/>
                    <a:ln>
                      <a:noFill/>
                    </a:ln>
                  </pic:spPr>
                </pic:pic>
              </a:graphicData>
            </a:graphic>
          </wp:inline>
        </w:drawing>
      </w:r>
    </w:p>
    <w:p w:rsidR="00E479FF" w:rsidRPr="00ED3EDF" w:rsidRDefault="00E479FF" w:rsidP="00E479FF">
      <w:pPr>
        <w:spacing w:after="100" w:afterAutospacing="1"/>
        <w:jc w:val="center"/>
        <w:rPr>
          <w:b/>
          <w:sz w:val="28"/>
          <w:szCs w:val="28"/>
        </w:rPr>
      </w:pPr>
      <w:r w:rsidRPr="00ED3EDF">
        <w:rPr>
          <w:b/>
          <w:sz w:val="28"/>
          <w:szCs w:val="28"/>
        </w:rPr>
        <w:lastRenderedPageBreak/>
        <w:t>I</w:t>
      </w:r>
      <w:r w:rsidRPr="00ED3EDF">
        <w:rPr>
          <w:b/>
          <w:sz w:val="28"/>
          <w:szCs w:val="28"/>
          <w:lang w:val="en-US"/>
        </w:rPr>
        <w:t>V</w:t>
      </w:r>
      <w:r w:rsidRPr="00ED3EDF">
        <w:rPr>
          <w:b/>
          <w:sz w:val="28"/>
          <w:szCs w:val="28"/>
        </w:rPr>
        <w:t>. Проект межевания территории. Текстовая часть</w:t>
      </w:r>
    </w:p>
    <w:p w:rsidR="00E479FF" w:rsidRPr="00ED3EDF" w:rsidRDefault="00E479FF" w:rsidP="00E479FF">
      <w:pPr>
        <w:ind w:firstLine="709"/>
        <w:jc w:val="both"/>
        <w:rPr>
          <w:bCs/>
          <w:sz w:val="28"/>
          <w:szCs w:val="28"/>
          <w:lang w:eastAsia="ar-SA"/>
        </w:rPr>
      </w:pPr>
      <w:bookmarkStart w:id="3" w:name="_Hlk72334008"/>
      <w:bookmarkStart w:id="4" w:name="_Hlk80549532"/>
      <w:r w:rsidRPr="00ED3EDF">
        <w:rPr>
          <w:bCs/>
          <w:sz w:val="28"/>
          <w:szCs w:val="28"/>
          <w:lang w:eastAsia="ar-SA"/>
        </w:rPr>
        <w:t>Целью разработанного проекта межевания территории является формирование земельного участка общего пользования в границах планируемого размещения линейного объекта.</w:t>
      </w:r>
    </w:p>
    <w:p w:rsidR="00E479FF" w:rsidRPr="00ED3EDF" w:rsidRDefault="00E479FF" w:rsidP="00E479FF">
      <w:pPr>
        <w:spacing w:after="100" w:afterAutospacing="1"/>
        <w:ind w:firstLine="709"/>
        <w:jc w:val="both"/>
        <w:rPr>
          <w:bCs/>
          <w:sz w:val="28"/>
          <w:szCs w:val="28"/>
          <w:lang w:eastAsia="ar-SA"/>
        </w:rPr>
      </w:pPr>
      <w:r w:rsidRPr="00ED3EDF">
        <w:rPr>
          <w:bCs/>
          <w:sz w:val="28"/>
          <w:szCs w:val="28"/>
          <w:lang w:eastAsia="ar-SA"/>
        </w:rPr>
        <w:t xml:space="preserve">Перечень и сведения о площади образуемых земельных участков, в том числе способе образования приведены в таблице. </w:t>
      </w:r>
    </w:p>
    <w:tbl>
      <w:tblPr>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1518"/>
        <w:gridCol w:w="2267"/>
        <w:gridCol w:w="3124"/>
      </w:tblGrid>
      <w:tr w:rsidR="00E479FF" w:rsidRPr="00ED3EDF" w:rsidTr="00E479FF">
        <w:trPr>
          <w:trHeight w:val="765"/>
          <w:jc w:val="center"/>
        </w:trPr>
        <w:tc>
          <w:tcPr>
            <w:tcW w:w="1251" w:type="pct"/>
            <w:vAlign w:val="center"/>
          </w:tcPr>
          <w:bookmarkEnd w:id="3"/>
          <w:p w:rsidR="00E479FF" w:rsidRPr="00ED3EDF" w:rsidRDefault="00E479FF" w:rsidP="00E479FF">
            <w:pPr>
              <w:ind w:left="-100" w:right="-108"/>
              <w:jc w:val="center"/>
              <w:rPr>
                <w:b/>
                <w:bCs/>
                <w:sz w:val="24"/>
                <w:szCs w:val="28"/>
              </w:rPr>
            </w:pPr>
            <w:r w:rsidRPr="00ED3EDF">
              <w:rPr>
                <w:b/>
                <w:bCs/>
                <w:sz w:val="24"/>
                <w:szCs w:val="28"/>
              </w:rPr>
              <w:t>Условный номер образуемого земельного участка</w:t>
            </w:r>
          </w:p>
        </w:tc>
        <w:tc>
          <w:tcPr>
            <w:tcW w:w="824" w:type="pct"/>
            <w:shd w:val="clear" w:color="auto" w:fill="auto"/>
            <w:vAlign w:val="center"/>
            <w:hideMark/>
          </w:tcPr>
          <w:p w:rsidR="00E479FF" w:rsidRPr="00ED3EDF" w:rsidRDefault="00E479FF" w:rsidP="00E479FF">
            <w:pPr>
              <w:ind w:left="-100" w:right="-108"/>
              <w:jc w:val="center"/>
              <w:rPr>
                <w:b/>
                <w:bCs/>
                <w:sz w:val="24"/>
                <w:szCs w:val="28"/>
              </w:rPr>
            </w:pPr>
            <w:r w:rsidRPr="00ED3EDF">
              <w:rPr>
                <w:b/>
                <w:bCs/>
                <w:sz w:val="24"/>
                <w:szCs w:val="28"/>
              </w:rPr>
              <w:t xml:space="preserve">Площадь, </w:t>
            </w:r>
            <w:proofErr w:type="spellStart"/>
            <w:r w:rsidRPr="00ED3EDF">
              <w:rPr>
                <w:b/>
                <w:bCs/>
                <w:sz w:val="24"/>
                <w:szCs w:val="28"/>
              </w:rPr>
              <w:t>кв.м</w:t>
            </w:r>
            <w:proofErr w:type="spellEnd"/>
          </w:p>
        </w:tc>
        <w:tc>
          <w:tcPr>
            <w:tcW w:w="1230" w:type="pct"/>
            <w:shd w:val="clear" w:color="auto" w:fill="auto"/>
            <w:vAlign w:val="center"/>
            <w:hideMark/>
          </w:tcPr>
          <w:p w:rsidR="00E479FF" w:rsidRPr="00ED3EDF" w:rsidRDefault="00E479FF" w:rsidP="00E479FF">
            <w:pPr>
              <w:jc w:val="center"/>
              <w:rPr>
                <w:b/>
                <w:bCs/>
                <w:sz w:val="24"/>
                <w:szCs w:val="28"/>
              </w:rPr>
            </w:pPr>
            <w:r w:rsidRPr="00ED3EDF">
              <w:rPr>
                <w:b/>
                <w:bCs/>
                <w:sz w:val="24"/>
                <w:szCs w:val="28"/>
              </w:rPr>
              <w:t>Кадастровый или условный номер исходного земельного участка</w:t>
            </w:r>
          </w:p>
        </w:tc>
        <w:tc>
          <w:tcPr>
            <w:tcW w:w="1695" w:type="pct"/>
            <w:shd w:val="clear" w:color="auto" w:fill="auto"/>
            <w:vAlign w:val="center"/>
            <w:hideMark/>
          </w:tcPr>
          <w:p w:rsidR="00E479FF" w:rsidRPr="00ED3EDF" w:rsidRDefault="00E479FF" w:rsidP="00E479FF">
            <w:pPr>
              <w:jc w:val="center"/>
              <w:rPr>
                <w:b/>
                <w:bCs/>
                <w:sz w:val="24"/>
                <w:szCs w:val="28"/>
              </w:rPr>
            </w:pPr>
            <w:r w:rsidRPr="00ED3EDF">
              <w:rPr>
                <w:b/>
                <w:bCs/>
                <w:sz w:val="24"/>
                <w:szCs w:val="28"/>
              </w:rPr>
              <w:t>Способ</w:t>
            </w:r>
          </w:p>
          <w:p w:rsidR="00E479FF" w:rsidRPr="00ED3EDF" w:rsidRDefault="00E479FF" w:rsidP="00E479FF">
            <w:pPr>
              <w:jc w:val="center"/>
              <w:rPr>
                <w:b/>
                <w:bCs/>
                <w:sz w:val="24"/>
                <w:szCs w:val="28"/>
              </w:rPr>
            </w:pPr>
            <w:r w:rsidRPr="00ED3EDF">
              <w:rPr>
                <w:b/>
                <w:bCs/>
                <w:sz w:val="24"/>
                <w:szCs w:val="28"/>
              </w:rPr>
              <w:t>образования</w:t>
            </w:r>
          </w:p>
        </w:tc>
      </w:tr>
      <w:tr w:rsidR="00E479FF" w:rsidRPr="00ED3EDF" w:rsidTr="00E479FF">
        <w:trPr>
          <w:trHeight w:val="510"/>
          <w:jc w:val="center"/>
        </w:trPr>
        <w:tc>
          <w:tcPr>
            <w:tcW w:w="1251" w:type="pct"/>
            <w:vAlign w:val="center"/>
          </w:tcPr>
          <w:p w:rsidR="00E479FF" w:rsidRPr="00ED3EDF" w:rsidRDefault="00E479FF" w:rsidP="00E479FF">
            <w:pPr>
              <w:jc w:val="center"/>
              <w:rPr>
                <w:sz w:val="24"/>
                <w:szCs w:val="28"/>
              </w:rPr>
            </w:pPr>
            <w:r w:rsidRPr="00ED3EDF">
              <w:rPr>
                <w:sz w:val="24"/>
                <w:szCs w:val="28"/>
              </w:rPr>
              <w:t>:ЗУ1</w:t>
            </w:r>
          </w:p>
        </w:tc>
        <w:tc>
          <w:tcPr>
            <w:tcW w:w="824" w:type="pct"/>
            <w:shd w:val="clear" w:color="auto" w:fill="auto"/>
            <w:vAlign w:val="center"/>
          </w:tcPr>
          <w:p w:rsidR="00E479FF" w:rsidRPr="00ED3EDF" w:rsidRDefault="00E479FF" w:rsidP="00E479FF">
            <w:pPr>
              <w:jc w:val="center"/>
              <w:rPr>
                <w:sz w:val="24"/>
                <w:szCs w:val="28"/>
              </w:rPr>
            </w:pPr>
            <w:r w:rsidRPr="00ED3EDF">
              <w:rPr>
                <w:sz w:val="24"/>
                <w:szCs w:val="28"/>
              </w:rPr>
              <w:t>2126</w:t>
            </w:r>
          </w:p>
        </w:tc>
        <w:tc>
          <w:tcPr>
            <w:tcW w:w="1230" w:type="pct"/>
            <w:shd w:val="clear" w:color="auto" w:fill="auto"/>
            <w:vAlign w:val="center"/>
          </w:tcPr>
          <w:p w:rsidR="00E479FF" w:rsidRPr="00ED3EDF" w:rsidRDefault="00E479FF" w:rsidP="00E479FF">
            <w:pPr>
              <w:jc w:val="center"/>
              <w:rPr>
                <w:sz w:val="24"/>
                <w:szCs w:val="28"/>
              </w:rPr>
            </w:pPr>
            <w:r w:rsidRPr="00ED3EDF">
              <w:rPr>
                <w:sz w:val="24"/>
                <w:szCs w:val="28"/>
              </w:rPr>
              <w:t>-</w:t>
            </w:r>
          </w:p>
        </w:tc>
        <w:tc>
          <w:tcPr>
            <w:tcW w:w="1695" w:type="pct"/>
            <w:shd w:val="clear" w:color="auto" w:fill="auto"/>
            <w:vAlign w:val="center"/>
          </w:tcPr>
          <w:p w:rsidR="00E479FF" w:rsidRPr="00ED3EDF" w:rsidRDefault="00E479FF" w:rsidP="00E479FF">
            <w:pPr>
              <w:jc w:val="center"/>
              <w:rPr>
                <w:sz w:val="24"/>
                <w:szCs w:val="28"/>
              </w:rPr>
            </w:pPr>
            <w:r w:rsidRPr="00ED3EDF">
              <w:rPr>
                <w:sz w:val="24"/>
                <w:szCs w:val="28"/>
              </w:rPr>
              <w:t>Образование из земель неразграниченной государственной собственности</w:t>
            </w:r>
          </w:p>
        </w:tc>
      </w:tr>
      <w:tr w:rsidR="00E479FF" w:rsidRPr="00ED3EDF" w:rsidTr="00E479FF">
        <w:trPr>
          <w:trHeight w:val="510"/>
          <w:jc w:val="center"/>
        </w:trPr>
        <w:tc>
          <w:tcPr>
            <w:tcW w:w="1251" w:type="pct"/>
            <w:vAlign w:val="center"/>
          </w:tcPr>
          <w:p w:rsidR="00E479FF" w:rsidRPr="00ED3EDF" w:rsidRDefault="00E479FF" w:rsidP="00E479FF">
            <w:pPr>
              <w:jc w:val="center"/>
              <w:rPr>
                <w:sz w:val="24"/>
                <w:szCs w:val="28"/>
              </w:rPr>
            </w:pPr>
            <w:r w:rsidRPr="00ED3EDF">
              <w:rPr>
                <w:sz w:val="24"/>
                <w:szCs w:val="28"/>
              </w:rPr>
              <w:t>:ЗУ2</w:t>
            </w:r>
          </w:p>
        </w:tc>
        <w:tc>
          <w:tcPr>
            <w:tcW w:w="824" w:type="pct"/>
            <w:shd w:val="clear" w:color="auto" w:fill="auto"/>
            <w:vAlign w:val="center"/>
            <w:hideMark/>
          </w:tcPr>
          <w:p w:rsidR="00E479FF" w:rsidRPr="00ED3EDF" w:rsidRDefault="00E479FF" w:rsidP="00E479FF">
            <w:pPr>
              <w:jc w:val="center"/>
              <w:rPr>
                <w:sz w:val="24"/>
                <w:szCs w:val="28"/>
              </w:rPr>
            </w:pPr>
            <w:r w:rsidRPr="00ED3EDF">
              <w:rPr>
                <w:sz w:val="24"/>
                <w:szCs w:val="28"/>
              </w:rPr>
              <w:t>4134</w:t>
            </w:r>
          </w:p>
        </w:tc>
        <w:tc>
          <w:tcPr>
            <w:tcW w:w="1230" w:type="pct"/>
            <w:shd w:val="clear" w:color="auto" w:fill="auto"/>
            <w:vAlign w:val="center"/>
            <w:hideMark/>
          </w:tcPr>
          <w:p w:rsidR="00E479FF" w:rsidRPr="00ED3EDF" w:rsidRDefault="00E479FF" w:rsidP="00E479FF">
            <w:pPr>
              <w:jc w:val="center"/>
              <w:rPr>
                <w:sz w:val="24"/>
                <w:szCs w:val="28"/>
              </w:rPr>
            </w:pPr>
            <w:r w:rsidRPr="00ED3EDF">
              <w:rPr>
                <w:sz w:val="24"/>
                <w:szCs w:val="28"/>
              </w:rPr>
              <w:t>-</w:t>
            </w:r>
          </w:p>
        </w:tc>
        <w:tc>
          <w:tcPr>
            <w:tcW w:w="1695" w:type="pct"/>
            <w:shd w:val="clear" w:color="auto" w:fill="auto"/>
            <w:vAlign w:val="center"/>
            <w:hideMark/>
          </w:tcPr>
          <w:p w:rsidR="00E479FF" w:rsidRPr="00ED3EDF" w:rsidRDefault="00E479FF" w:rsidP="00E479FF">
            <w:pPr>
              <w:jc w:val="center"/>
              <w:rPr>
                <w:sz w:val="24"/>
                <w:szCs w:val="28"/>
              </w:rPr>
            </w:pPr>
            <w:r w:rsidRPr="00ED3EDF">
              <w:rPr>
                <w:sz w:val="24"/>
                <w:szCs w:val="28"/>
              </w:rPr>
              <w:t>Образование из земель неразграниченной государственной собственности</w:t>
            </w:r>
          </w:p>
        </w:tc>
      </w:tr>
    </w:tbl>
    <w:p w:rsidR="00E479FF" w:rsidRPr="00ED3EDF" w:rsidRDefault="00E479FF" w:rsidP="00E479FF">
      <w:pPr>
        <w:spacing w:before="100" w:beforeAutospacing="1"/>
        <w:ind w:firstLine="709"/>
        <w:jc w:val="both"/>
        <w:rPr>
          <w:bCs/>
          <w:sz w:val="28"/>
          <w:szCs w:val="28"/>
          <w:lang w:eastAsia="ar-SA"/>
        </w:rPr>
      </w:pPr>
      <w:r w:rsidRPr="00ED3EDF">
        <w:rPr>
          <w:bCs/>
          <w:sz w:val="28"/>
          <w:szCs w:val="28"/>
          <w:lang w:eastAsia="ar-SA"/>
        </w:rPr>
        <w:t>Земельному участку, расположенному в пределах зоны размещения объекта дорожного сервиса, с кадастровым номером 16:50:350203:621 планируется установить вид разрешенного использования «Объекты дорожного сервиса» (код 4.9.1).</w:t>
      </w:r>
    </w:p>
    <w:p w:rsidR="00E479FF" w:rsidRPr="00ED3EDF" w:rsidRDefault="00E479FF" w:rsidP="00E479FF">
      <w:pPr>
        <w:ind w:firstLine="709"/>
        <w:jc w:val="both"/>
        <w:rPr>
          <w:bCs/>
          <w:sz w:val="28"/>
          <w:szCs w:val="28"/>
          <w:lang w:eastAsia="ar-SA"/>
        </w:rPr>
      </w:pPr>
      <w:r w:rsidRPr="00ED3EDF">
        <w:rPr>
          <w:bCs/>
          <w:sz w:val="28"/>
          <w:szCs w:val="28"/>
          <w:lang w:eastAsia="ar-SA"/>
        </w:rPr>
        <w:t xml:space="preserve">Вид разрешенного использования образуемых земельных участков с условным </w:t>
      </w:r>
      <w:proofErr w:type="gramStart"/>
      <w:r w:rsidRPr="00ED3EDF">
        <w:rPr>
          <w:bCs/>
          <w:sz w:val="28"/>
          <w:szCs w:val="28"/>
          <w:lang w:eastAsia="ar-SA"/>
        </w:rPr>
        <w:t>обозначением :ЗУ</w:t>
      </w:r>
      <w:proofErr w:type="gramEnd"/>
      <w:r w:rsidRPr="00ED3EDF">
        <w:rPr>
          <w:bCs/>
          <w:sz w:val="28"/>
          <w:szCs w:val="28"/>
          <w:lang w:eastAsia="ar-SA"/>
        </w:rPr>
        <w:t>1 и :ЗУ2 – «Улично-дорожная сеть» (код 12.0.1).</w:t>
      </w:r>
    </w:p>
    <w:p w:rsidR="00E479FF" w:rsidRPr="00ED3EDF" w:rsidRDefault="00E479FF" w:rsidP="00E479FF">
      <w:pPr>
        <w:ind w:firstLine="709"/>
        <w:jc w:val="both"/>
        <w:rPr>
          <w:bCs/>
          <w:sz w:val="28"/>
          <w:szCs w:val="28"/>
          <w:lang w:eastAsia="ar-SA"/>
        </w:rPr>
      </w:pPr>
      <w:r w:rsidRPr="00ED3EDF">
        <w:rPr>
          <w:bCs/>
          <w:sz w:val="28"/>
          <w:szCs w:val="28"/>
          <w:lang w:eastAsia="ar-SA"/>
        </w:rPr>
        <w:t xml:space="preserve">Границы образуемого земельного участка с условным </w:t>
      </w:r>
      <w:proofErr w:type="gramStart"/>
      <w:r w:rsidRPr="00ED3EDF">
        <w:rPr>
          <w:bCs/>
          <w:sz w:val="28"/>
          <w:szCs w:val="28"/>
          <w:lang w:eastAsia="ar-SA"/>
        </w:rPr>
        <w:t>обозначением :ЗУ</w:t>
      </w:r>
      <w:proofErr w:type="gramEnd"/>
      <w:r w:rsidRPr="00ED3EDF">
        <w:rPr>
          <w:bCs/>
          <w:sz w:val="28"/>
          <w:szCs w:val="28"/>
          <w:lang w:eastAsia="ar-SA"/>
        </w:rPr>
        <w:t xml:space="preserve">1 пересекают границы земельного участка с кадастровым номером 16:50:350201:284, имеющего неуточненные границы и площадь. Границы данного земельного участка будут уточнены в дальнейшем при межевании. </w:t>
      </w:r>
    </w:p>
    <w:p w:rsidR="00E479FF" w:rsidRPr="00ED3EDF" w:rsidRDefault="00E479FF" w:rsidP="00E479FF">
      <w:pPr>
        <w:ind w:firstLine="709"/>
        <w:jc w:val="both"/>
        <w:rPr>
          <w:bCs/>
          <w:sz w:val="28"/>
          <w:szCs w:val="28"/>
          <w:lang w:eastAsia="ar-SA"/>
        </w:rPr>
      </w:pPr>
      <w:r w:rsidRPr="00ED3EDF">
        <w:rPr>
          <w:bCs/>
          <w:sz w:val="28"/>
          <w:szCs w:val="28"/>
          <w:lang w:eastAsia="ar-SA"/>
        </w:rPr>
        <w:t>Образуемые земельные участки расположены в границах красных линий, где действие градостроительных регламентов не распространяется.</w:t>
      </w:r>
      <w:bookmarkEnd w:id="4"/>
    </w:p>
    <w:p w:rsidR="00E479FF" w:rsidRPr="00ED3EDF" w:rsidRDefault="00E479FF" w:rsidP="00E479FF">
      <w:pPr>
        <w:ind w:firstLine="709"/>
        <w:jc w:val="both"/>
        <w:rPr>
          <w:bCs/>
          <w:sz w:val="28"/>
          <w:szCs w:val="28"/>
          <w:lang w:eastAsia="ar-SA"/>
        </w:rPr>
      </w:pPr>
    </w:p>
    <w:p w:rsidR="00E479FF" w:rsidRPr="00ED3EDF" w:rsidRDefault="00E479FF" w:rsidP="00116C52">
      <w:pPr>
        <w:ind w:left="5670" w:right="-142"/>
        <w:rPr>
          <w:sz w:val="28"/>
          <w:szCs w:val="26"/>
        </w:rPr>
      </w:pPr>
      <w:r w:rsidRPr="00ED3EDF">
        <w:rPr>
          <w:b/>
          <w:sz w:val="28"/>
          <w:szCs w:val="28"/>
        </w:rPr>
        <w:br w:type="page"/>
      </w:r>
      <w:r w:rsidRPr="00ED3EDF">
        <w:rPr>
          <w:sz w:val="28"/>
          <w:szCs w:val="26"/>
        </w:rPr>
        <w:lastRenderedPageBreak/>
        <w:t xml:space="preserve">Приложение </w:t>
      </w:r>
      <w:r>
        <w:rPr>
          <w:sz w:val="28"/>
          <w:szCs w:val="26"/>
        </w:rPr>
        <w:t>2</w:t>
      </w:r>
    </w:p>
    <w:p w:rsidR="00E479FF" w:rsidRDefault="00E479FF" w:rsidP="00E479FF">
      <w:pPr>
        <w:pStyle w:val="Default"/>
        <w:spacing w:line="264" w:lineRule="auto"/>
        <w:ind w:left="5670"/>
        <w:contextualSpacing/>
        <w:rPr>
          <w:b/>
          <w:sz w:val="28"/>
          <w:szCs w:val="28"/>
        </w:rPr>
      </w:pPr>
      <w:r w:rsidRPr="00ED3EDF">
        <w:rPr>
          <w:color w:val="auto"/>
          <w:sz w:val="28"/>
          <w:szCs w:val="26"/>
        </w:rPr>
        <w:t xml:space="preserve">к </w:t>
      </w:r>
      <w:r>
        <w:rPr>
          <w:color w:val="auto"/>
          <w:sz w:val="28"/>
          <w:szCs w:val="26"/>
        </w:rPr>
        <w:t>ч</w:t>
      </w:r>
      <w:r w:rsidRPr="00C77ACD">
        <w:rPr>
          <w:color w:val="auto"/>
          <w:sz w:val="28"/>
          <w:szCs w:val="26"/>
        </w:rPr>
        <w:t>ертеж</w:t>
      </w:r>
      <w:r>
        <w:rPr>
          <w:color w:val="auto"/>
          <w:sz w:val="28"/>
          <w:szCs w:val="26"/>
        </w:rPr>
        <w:t>у</w:t>
      </w:r>
      <w:r w:rsidRPr="00C77ACD">
        <w:rPr>
          <w:color w:val="auto"/>
          <w:sz w:val="28"/>
          <w:szCs w:val="26"/>
        </w:rPr>
        <w:t xml:space="preserve"> </w:t>
      </w:r>
      <w:r>
        <w:rPr>
          <w:color w:val="auto"/>
          <w:sz w:val="28"/>
          <w:szCs w:val="26"/>
        </w:rPr>
        <w:t>проекта межевания</w:t>
      </w:r>
      <w:r w:rsidRPr="00C77ACD">
        <w:rPr>
          <w:color w:val="auto"/>
          <w:sz w:val="28"/>
          <w:szCs w:val="26"/>
        </w:rPr>
        <w:t xml:space="preserve"> планируемого размещения линейного объекта</w:t>
      </w:r>
    </w:p>
    <w:p w:rsidR="00E479FF" w:rsidRDefault="00E479FF" w:rsidP="00E479FF">
      <w:pPr>
        <w:spacing w:after="120"/>
        <w:ind w:right="-142"/>
        <w:jc w:val="center"/>
        <w:rPr>
          <w:b/>
          <w:sz w:val="28"/>
          <w:szCs w:val="28"/>
        </w:rPr>
      </w:pPr>
    </w:p>
    <w:p w:rsidR="00E479FF" w:rsidRPr="00ED3EDF" w:rsidRDefault="00E479FF" w:rsidP="00E479FF">
      <w:pPr>
        <w:spacing w:after="120"/>
        <w:ind w:right="-142"/>
        <w:jc w:val="center"/>
        <w:rPr>
          <w:b/>
          <w:sz w:val="28"/>
          <w:szCs w:val="28"/>
        </w:rPr>
      </w:pPr>
      <w:r w:rsidRPr="00ED3EDF">
        <w:rPr>
          <w:b/>
          <w:sz w:val="28"/>
          <w:szCs w:val="28"/>
        </w:rPr>
        <w:t>Перечень координат характерных точек границ территории проекта межевания</w:t>
      </w:r>
    </w:p>
    <w:tbl>
      <w:tblPr>
        <w:tblW w:w="37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269"/>
        <w:gridCol w:w="1767"/>
      </w:tblGrid>
      <w:tr w:rsidR="00E479FF" w:rsidRPr="00ED3EDF" w:rsidTr="00E479FF">
        <w:trPr>
          <w:trHeight w:val="340"/>
          <w:jc w:val="center"/>
        </w:trPr>
        <w:tc>
          <w:tcPr>
            <w:tcW w:w="2179" w:type="pct"/>
            <w:vMerge w:val="restart"/>
            <w:shd w:val="clear" w:color="auto" w:fill="auto"/>
            <w:noWrap/>
            <w:vAlign w:val="center"/>
          </w:tcPr>
          <w:p w:rsidR="00E479FF" w:rsidRPr="00ED3EDF" w:rsidRDefault="00E479FF" w:rsidP="00E479FF">
            <w:pPr>
              <w:jc w:val="center"/>
              <w:rPr>
                <w:sz w:val="24"/>
                <w:szCs w:val="28"/>
              </w:rPr>
            </w:pPr>
            <w:r w:rsidRPr="00ED3EDF">
              <w:rPr>
                <w:sz w:val="24"/>
                <w:szCs w:val="28"/>
              </w:rPr>
              <w:t xml:space="preserve">Обозначение характерных </w:t>
            </w:r>
          </w:p>
          <w:p w:rsidR="00E479FF" w:rsidRPr="00ED3EDF" w:rsidRDefault="00E479FF" w:rsidP="00E479FF">
            <w:pPr>
              <w:jc w:val="center"/>
              <w:rPr>
                <w:sz w:val="24"/>
                <w:szCs w:val="28"/>
              </w:rPr>
            </w:pPr>
            <w:r w:rsidRPr="00ED3EDF">
              <w:rPr>
                <w:sz w:val="24"/>
                <w:szCs w:val="28"/>
              </w:rPr>
              <w:t>точек границ</w:t>
            </w:r>
          </w:p>
        </w:tc>
        <w:tc>
          <w:tcPr>
            <w:tcW w:w="2821" w:type="pct"/>
            <w:gridSpan w:val="2"/>
            <w:shd w:val="clear" w:color="auto" w:fill="auto"/>
            <w:noWrap/>
            <w:vAlign w:val="center"/>
          </w:tcPr>
          <w:p w:rsidR="00E479FF" w:rsidRPr="00ED3EDF" w:rsidRDefault="00E479FF" w:rsidP="00E479FF">
            <w:pPr>
              <w:jc w:val="center"/>
              <w:rPr>
                <w:sz w:val="24"/>
                <w:szCs w:val="28"/>
              </w:rPr>
            </w:pPr>
            <w:r w:rsidRPr="00ED3EDF">
              <w:rPr>
                <w:sz w:val="24"/>
                <w:szCs w:val="28"/>
              </w:rPr>
              <w:t>Координаты, м</w:t>
            </w:r>
          </w:p>
        </w:tc>
      </w:tr>
      <w:tr w:rsidR="00E479FF" w:rsidRPr="00ED3EDF" w:rsidTr="00E479FF">
        <w:trPr>
          <w:trHeight w:val="340"/>
          <w:jc w:val="center"/>
        </w:trPr>
        <w:tc>
          <w:tcPr>
            <w:tcW w:w="2179" w:type="pct"/>
            <w:vMerge/>
            <w:shd w:val="clear" w:color="auto" w:fill="auto"/>
            <w:noWrap/>
            <w:vAlign w:val="center"/>
          </w:tcPr>
          <w:p w:rsidR="00E479FF" w:rsidRPr="00ED3EDF" w:rsidDel="006C6D92" w:rsidRDefault="00E479FF" w:rsidP="00E479FF">
            <w:pPr>
              <w:jc w:val="center"/>
              <w:rPr>
                <w:sz w:val="24"/>
                <w:szCs w:val="28"/>
              </w:rPr>
            </w:pPr>
          </w:p>
        </w:tc>
        <w:tc>
          <w:tcPr>
            <w:tcW w:w="1586" w:type="pct"/>
            <w:shd w:val="clear" w:color="auto" w:fill="auto"/>
            <w:noWrap/>
            <w:vAlign w:val="center"/>
          </w:tcPr>
          <w:p w:rsidR="00E479FF" w:rsidRPr="00ED3EDF" w:rsidRDefault="00E479FF" w:rsidP="00E479FF">
            <w:pPr>
              <w:widowControl w:val="0"/>
              <w:shd w:val="clear" w:color="auto" w:fill="FFFFFF"/>
              <w:jc w:val="center"/>
              <w:rPr>
                <w:sz w:val="24"/>
                <w:szCs w:val="28"/>
              </w:rPr>
            </w:pPr>
            <w:r w:rsidRPr="00ED3EDF">
              <w:rPr>
                <w:sz w:val="24"/>
                <w:szCs w:val="28"/>
              </w:rPr>
              <w:t>Х</w:t>
            </w:r>
          </w:p>
        </w:tc>
        <w:tc>
          <w:tcPr>
            <w:tcW w:w="1235" w:type="pct"/>
            <w:shd w:val="clear" w:color="auto" w:fill="auto"/>
            <w:noWrap/>
            <w:vAlign w:val="center"/>
          </w:tcPr>
          <w:p w:rsidR="00E479FF" w:rsidRPr="00ED3EDF" w:rsidRDefault="00E479FF" w:rsidP="00E479FF">
            <w:pPr>
              <w:widowControl w:val="0"/>
              <w:shd w:val="clear" w:color="auto" w:fill="FFFFFF"/>
              <w:jc w:val="center"/>
              <w:rPr>
                <w:sz w:val="24"/>
                <w:szCs w:val="28"/>
                <w:lang w:val="en-US"/>
              </w:rPr>
            </w:pPr>
            <w:r w:rsidRPr="00ED3EDF">
              <w:rPr>
                <w:sz w:val="24"/>
                <w:szCs w:val="28"/>
                <w:lang w:val="en-US"/>
              </w:rPr>
              <w:t>Y</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470722.05</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1315167.46</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2</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470718.47</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1315198.78</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3</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470717.66</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1315203.41</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470711.89</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1315240.07</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5</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470683.98</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1315236.60</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6</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470682.66</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1315224.55</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7</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470678.91</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1315214.94</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8</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470666.86</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1315196.75</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9</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470651.13</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1315182.64</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10</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470609.51</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1315177.22</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11</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470597.27</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1315175.63</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12</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470504.09</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1315163.49</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470481.87</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1315149.87</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14</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470497.84</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1315129.86</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15</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470501.40</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1315125.36</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16</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470503.85</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1315122.48</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17</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470513.80</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1315128.96</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18</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470525.01</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1315136.26</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19</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470525.01</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1315138.16</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20</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470540.77</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1315148.40</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21</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470545.51</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1315151.73</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22</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470571.72</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1315157.63</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23</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470656.27</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1315170.29</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24</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470677.89</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1315169.41</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25</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470693.31</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1315163.55</w:t>
            </w:r>
          </w:p>
        </w:tc>
      </w:tr>
      <w:tr w:rsidR="00E479FF" w:rsidRPr="00ED3EDF" w:rsidTr="00E479FF">
        <w:trPr>
          <w:trHeight w:val="340"/>
          <w:jc w:val="center"/>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w:t>
            </w:r>
          </w:p>
        </w:tc>
        <w:tc>
          <w:tcPr>
            <w:tcW w:w="15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470722.05</w:t>
            </w:r>
          </w:p>
        </w:tc>
        <w:tc>
          <w:tcPr>
            <w:tcW w:w="12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79FF" w:rsidRPr="00ED3EDF" w:rsidRDefault="00E479FF" w:rsidP="00E479FF">
            <w:pPr>
              <w:jc w:val="center"/>
              <w:rPr>
                <w:sz w:val="24"/>
                <w:szCs w:val="28"/>
              </w:rPr>
            </w:pPr>
            <w:r w:rsidRPr="00ED3EDF">
              <w:rPr>
                <w:sz w:val="24"/>
                <w:szCs w:val="28"/>
              </w:rPr>
              <w:t>1315167.46</w:t>
            </w:r>
          </w:p>
        </w:tc>
      </w:tr>
    </w:tbl>
    <w:p w:rsidR="00E479FF" w:rsidRDefault="00E479FF" w:rsidP="00E479FF">
      <w:pPr>
        <w:spacing w:before="100" w:beforeAutospacing="1" w:after="100" w:afterAutospacing="1"/>
        <w:jc w:val="center"/>
        <w:rPr>
          <w:b/>
          <w:sz w:val="28"/>
          <w:szCs w:val="28"/>
        </w:rPr>
      </w:pPr>
    </w:p>
    <w:p w:rsidR="00E479FF" w:rsidRDefault="00E479FF" w:rsidP="00E479FF">
      <w:pPr>
        <w:spacing w:before="100" w:beforeAutospacing="1" w:after="100" w:afterAutospacing="1"/>
        <w:jc w:val="center"/>
        <w:rPr>
          <w:b/>
          <w:sz w:val="28"/>
          <w:szCs w:val="28"/>
        </w:rPr>
      </w:pPr>
    </w:p>
    <w:p w:rsidR="00E479FF" w:rsidRPr="00ED3EDF" w:rsidRDefault="00E479FF" w:rsidP="00E479FF">
      <w:pPr>
        <w:spacing w:before="100" w:beforeAutospacing="1" w:after="100" w:afterAutospacing="1"/>
        <w:jc w:val="center"/>
        <w:rPr>
          <w:b/>
          <w:sz w:val="28"/>
          <w:szCs w:val="28"/>
        </w:rPr>
      </w:pPr>
      <w:r w:rsidRPr="00ED3EDF">
        <w:rPr>
          <w:b/>
          <w:sz w:val="28"/>
          <w:szCs w:val="28"/>
        </w:rPr>
        <w:t>Перечень координат характерных точек границ образуемых земельных участков</w:t>
      </w:r>
    </w:p>
    <w:tbl>
      <w:tblPr>
        <w:tblW w:w="3752" w:type="pct"/>
        <w:jc w:val="center"/>
        <w:tblLook w:val="04A0" w:firstRow="1" w:lastRow="0" w:firstColumn="1" w:lastColumn="0" w:noHBand="0" w:noVBand="1"/>
      </w:tblPr>
      <w:tblGrid>
        <w:gridCol w:w="3114"/>
        <w:gridCol w:w="2267"/>
        <w:gridCol w:w="1844"/>
      </w:tblGrid>
      <w:tr w:rsidR="00E479FF" w:rsidRPr="00ED3EDF" w:rsidTr="00E479FF">
        <w:trPr>
          <w:trHeight w:val="340"/>
          <w:tblHeader/>
          <w:jc w:val="center"/>
        </w:trPr>
        <w:tc>
          <w:tcPr>
            <w:tcW w:w="2155" w:type="pct"/>
            <w:vMerge w:val="restart"/>
            <w:tcBorders>
              <w:top w:val="single" w:sz="4" w:space="0" w:color="auto"/>
              <w:left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b/>
                <w:sz w:val="28"/>
                <w:szCs w:val="28"/>
              </w:rPr>
              <w:lastRenderedPageBreak/>
              <w:t xml:space="preserve"> </w:t>
            </w:r>
            <w:r w:rsidRPr="00ED3EDF">
              <w:rPr>
                <w:sz w:val="24"/>
                <w:szCs w:val="28"/>
              </w:rPr>
              <w:t xml:space="preserve">Обозначение характерных </w:t>
            </w:r>
          </w:p>
          <w:p w:rsidR="00E479FF" w:rsidRPr="00ED3EDF" w:rsidRDefault="00E479FF" w:rsidP="00E479FF">
            <w:pPr>
              <w:jc w:val="center"/>
              <w:rPr>
                <w:sz w:val="24"/>
                <w:szCs w:val="28"/>
              </w:rPr>
            </w:pPr>
            <w:r w:rsidRPr="00ED3EDF">
              <w:rPr>
                <w:sz w:val="24"/>
                <w:szCs w:val="28"/>
              </w:rPr>
              <w:t>точек границ</w:t>
            </w:r>
          </w:p>
        </w:tc>
        <w:tc>
          <w:tcPr>
            <w:tcW w:w="284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Координаты, м</w:t>
            </w:r>
          </w:p>
        </w:tc>
      </w:tr>
      <w:tr w:rsidR="00E479FF" w:rsidRPr="00ED3EDF" w:rsidTr="00E479FF">
        <w:trPr>
          <w:trHeight w:val="340"/>
          <w:tblHeader/>
          <w:jc w:val="center"/>
        </w:trPr>
        <w:tc>
          <w:tcPr>
            <w:tcW w:w="2155" w:type="pct"/>
            <w:vMerge/>
            <w:tcBorders>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Х</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Y</w:t>
            </w:r>
          </w:p>
        </w:tc>
      </w:tr>
      <w:tr w:rsidR="00E479FF" w:rsidRPr="00ED3EDF" w:rsidTr="00E479FF">
        <w:trPr>
          <w:trHeight w:val="34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ЗУ1</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470722.05</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1315167.46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470718.47</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1315198.78</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н3</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470717.66</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1315203.41</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н4</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470711.89</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1315240.07</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н5</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470683.98</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1315236.6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н6</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470693.31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1315163.55</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470722.05</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1315167.46</w:t>
            </w:r>
          </w:p>
        </w:tc>
      </w:tr>
      <w:tr w:rsidR="00E479FF" w:rsidRPr="00ED3EDF" w:rsidTr="00E479FF">
        <w:trPr>
          <w:trHeight w:val="34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ЗУ2</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н6</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470693.31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1315163.55</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н5</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470683.98</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1315236.6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н7</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470682.66</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1315224.55</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н8</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470678.91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1315214.94</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н9</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470666.86</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1315196.75</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н10</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470651.13</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1315182.64</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н11</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470609.51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1315177.22</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н12</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470597.27</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1315175.63</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н13</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470504.09</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1315163.49</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н14</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470481.87</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1315149.87</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н15</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470497.84</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1315129.86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н16</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470501.4</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1315125.36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н17</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470503.85</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1315122.48</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н18</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470513.8</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1315128.96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н19</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470525.01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1315136.26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н20</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470525.01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1315138.16</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н21</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470540.77</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1315148.4</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н22</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470545.51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1315151.73</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н23</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470571.72</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1315157.63</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н24</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470656.27</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1315170.29</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н25</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470677.89</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1315169.41</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н6</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470693.31</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1315163.55</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н26</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470684.63</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1315174.89</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н27</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470688.63</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1315181.81</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н28</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470684.79</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1315207.11</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н29</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470681.32</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1315209.15</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н30</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470667.32</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1315184.9</w:t>
            </w:r>
          </w:p>
        </w:tc>
      </w:tr>
      <w:tr w:rsidR="00E479FF" w:rsidRPr="00ED3EDF" w:rsidTr="00E479FF">
        <w:trPr>
          <w:trHeight w:val="340"/>
          <w:jc w:val="center"/>
        </w:trPr>
        <w:tc>
          <w:tcPr>
            <w:tcW w:w="2155"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н26</w:t>
            </w:r>
          </w:p>
        </w:tc>
        <w:tc>
          <w:tcPr>
            <w:tcW w:w="15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470684.63</w:t>
            </w:r>
          </w:p>
        </w:tc>
        <w:tc>
          <w:tcPr>
            <w:tcW w:w="12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E479FF" w:rsidRPr="00ED3EDF" w:rsidRDefault="00E479FF" w:rsidP="00E479FF">
            <w:pPr>
              <w:jc w:val="center"/>
              <w:rPr>
                <w:sz w:val="24"/>
                <w:szCs w:val="28"/>
              </w:rPr>
            </w:pPr>
            <w:r w:rsidRPr="00ED3EDF">
              <w:rPr>
                <w:sz w:val="24"/>
                <w:szCs w:val="28"/>
              </w:rPr>
              <w:t>1315174.89</w:t>
            </w:r>
          </w:p>
        </w:tc>
      </w:tr>
    </w:tbl>
    <w:p w:rsidR="00E479FF" w:rsidRPr="00621858" w:rsidRDefault="00E479FF" w:rsidP="00410E70">
      <w:pPr>
        <w:spacing w:line="288" w:lineRule="auto"/>
        <w:jc w:val="center"/>
        <w:rPr>
          <w:sz w:val="28"/>
          <w:szCs w:val="28"/>
        </w:rPr>
      </w:pPr>
    </w:p>
    <w:sectPr w:rsidR="00E479FF" w:rsidRPr="00621858" w:rsidSect="00E95CAA">
      <w:headerReference w:type="even" r:id="rId13"/>
      <w:headerReference w:type="defaul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1EC" w:rsidRDefault="007D41EC">
      <w:r>
        <w:separator/>
      </w:r>
    </w:p>
  </w:endnote>
  <w:endnote w:type="continuationSeparator" w:id="0">
    <w:p w:rsidR="007D41EC" w:rsidRDefault="007D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1EC" w:rsidRDefault="007D41EC">
      <w:r>
        <w:separator/>
      </w:r>
    </w:p>
  </w:footnote>
  <w:footnote w:type="continuationSeparator" w:id="0">
    <w:p w:rsidR="007D41EC" w:rsidRDefault="007D41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694" w:rsidRDefault="00895694" w:rsidP="009F0AF6">
    <w:pPr>
      <w:pStyle w:val="a4"/>
    </w:pPr>
  </w:p>
  <w:p w:rsidR="003C2E67" w:rsidRPr="009F0AF6" w:rsidRDefault="003C2E67" w:rsidP="009F0AF6">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E67" w:rsidRDefault="003C2E67">
    <w:pPr>
      <w:pStyle w:val="a4"/>
      <w:jc w:val="center"/>
    </w:pPr>
    <w:r>
      <w:fldChar w:fldCharType="begin"/>
    </w:r>
    <w:r>
      <w:instrText>PAGE   \* MERGEFORMAT</w:instrText>
    </w:r>
    <w:r>
      <w:fldChar w:fldCharType="separate"/>
    </w:r>
    <w:r w:rsidR="00415B90">
      <w:rPr>
        <w:noProof/>
      </w:rPr>
      <w:t>14</w:t>
    </w:r>
    <w:r>
      <w:fldChar w:fldCharType="end"/>
    </w:r>
  </w:p>
  <w:p w:rsidR="00895694" w:rsidRDefault="00895694">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FF" w:rsidRDefault="00E479FF" w:rsidP="00D7568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95694">
      <w:rPr>
        <w:rStyle w:val="a6"/>
        <w:noProof/>
      </w:rPr>
      <w:t>18</w:t>
    </w:r>
    <w:r>
      <w:rPr>
        <w:rStyle w:val="a6"/>
      </w:rPr>
      <w:fldChar w:fldCharType="end"/>
    </w:r>
  </w:p>
  <w:p w:rsidR="00E479FF" w:rsidRDefault="00E479FF">
    <w:pPr>
      <w:pStyle w:val="a4"/>
    </w:pPr>
  </w:p>
  <w:p w:rsidR="00E479FF" w:rsidRDefault="00E479FF"/>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FF" w:rsidRDefault="00E479F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700B9"/>
    <w:multiLevelType w:val="hybridMultilevel"/>
    <w:tmpl w:val="ACC6B774"/>
    <w:lvl w:ilvl="0" w:tplc="AD5C1594">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29C240B6"/>
    <w:multiLevelType w:val="hybridMultilevel"/>
    <w:tmpl w:val="A8D0DBF6"/>
    <w:lvl w:ilvl="0" w:tplc="AD5C1594">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BB75D63"/>
    <w:multiLevelType w:val="hybridMultilevel"/>
    <w:tmpl w:val="AAA8977C"/>
    <w:lvl w:ilvl="0" w:tplc="6424420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24B13DF"/>
    <w:multiLevelType w:val="hybridMultilevel"/>
    <w:tmpl w:val="01D2180E"/>
    <w:lvl w:ilvl="0" w:tplc="AD5C1594">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D77454F"/>
    <w:multiLevelType w:val="hybridMultilevel"/>
    <w:tmpl w:val="5E0095CE"/>
    <w:lvl w:ilvl="0" w:tplc="AD5C1594">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59B"/>
    <w:rsid w:val="000010DA"/>
    <w:rsid w:val="00003174"/>
    <w:rsid w:val="000033AE"/>
    <w:rsid w:val="00005C3F"/>
    <w:rsid w:val="00007243"/>
    <w:rsid w:val="00007AFC"/>
    <w:rsid w:val="000124DC"/>
    <w:rsid w:val="000124EC"/>
    <w:rsid w:val="00013E53"/>
    <w:rsid w:val="00016711"/>
    <w:rsid w:val="0001682C"/>
    <w:rsid w:val="00020309"/>
    <w:rsid w:val="00025783"/>
    <w:rsid w:val="0002798F"/>
    <w:rsid w:val="00027C1A"/>
    <w:rsid w:val="000326A3"/>
    <w:rsid w:val="00033C30"/>
    <w:rsid w:val="00036769"/>
    <w:rsid w:val="000430E4"/>
    <w:rsid w:val="00044D78"/>
    <w:rsid w:val="00045227"/>
    <w:rsid w:val="0005070E"/>
    <w:rsid w:val="00052706"/>
    <w:rsid w:val="000537F3"/>
    <w:rsid w:val="00055045"/>
    <w:rsid w:val="00056162"/>
    <w:rsid w:val="000578A6"/>
    <w:rsid w:val="00061973"/>
    <w:rsid w:val="0006302E"/>
    <w:rsid w:val="00065616"/>
    <w:rsid w:val="00067504"/>
    <w:rsid w:val="00071583"/>
    <w:rsid w:val="00071FBC"/>
    <w:rsid w:val="000720A8"/>
    <w:rsid w:val="000721C9"/>
    <w:rsid w:val="000745FB"/>
    <w:rsid w:val="00075FDD"/>
    <w:rsid w:val="00077811"/>
    <w:rsid w:val="000801B6"/>
    <w:rsid w:val="000805A4"/>
    <w:rsid w:val="00080AE0"/>
    <w:rsid w:val="0008175F"/>
    <w:rsid w:val="00084C35"/>
    <w:rsid w:val="000857C2"/>
    <w:rsid w:val="0009188E"/>
    <w:rsid w:val="00092600"/>
    <w:rsid w:val="00093312"/>
    <w:rsid w:val="0009560A"/>
    <w:rsid w:val="00095D36"/>
    <w:rsid w:val="00096916"/>
    <w:rsid w:val="00096FD6"/>
    <w:rsid w:val="000A3258"/>
    <w:rsid w:val="000A41CD"/>
    <w:rsid w:val="000A5037"/>
    <w:rsid w:val="000A65FC"/>
    <w:rsid w:val="000A6984"/>
    <w:rsid w:val="000A6DA6"/>
    <w:rsid w:val="000A6E35"/>
    <w:rsid w:val="000A7EE6"/>
    <w:rsid w:val="000B1347"/>
    <w:rsid w:val="000B2A0C"/>
    <w:rsid w:val="000B3E04"/>
    <w:rsid w:val="000B4FAF"/>
    <w:rsid w:val="000B50BA"/>
    <w:rsid w:val="000B6939"/>
    <w:rsid w:val="000C1100"/>
    <w:rsid w:val="000C1F3D"/>
    <w:rsid w:val="000C2F32"/>
    <w:rsid w:val="000C7197"/>
    <w:rsid w:val="000D02B7"/>
    <w:rsid w:val="000D06D1"/>
    <w:rsid w:val="000D4BCD"/>
    <w:rsid w:val="000D676D"/>
    <w:rsid w:val="000D708F"/>
    <w:rsid w:val="000E163C"/>
    <w:rsid w:val="000E1AD5"/>
    <w:rsid w:val="000E4220"/>
    <w:rsid w:val="000F07AD"/>
    <w:rsid w:val="000F101A"/>
    <w:rsid w:val="000F1E2B"/>
    <w:rsid w:val="000F4C0E"/>
    <w:rsid w:val="000F52FF"/>
    <w:rsid w:val="00100C4A"/>
    <w:rsid w:val="001029C4"/>
    <w:rsid w:val="00111A45"/>
    <w:rsid w:val="0011205B"/>
    <w:rsid w:val="001120E6"/>
    <w:rsid w:val="001132E4"/>
    <w:rsid w:val="00115FB3"/>
    <w:rsid w:val="00116C52"/>
    <w:rsid w:val="00117146"/>
    <w:rsid w:val="00121E35"/>
    <w:rsid w:val="001228C5"/>
    <w:rsid w:val="00124FC6"/>
    <w:rsid w:val="00126DDF"/>
    <w:rsid w:val="00127B86"/>
    <w:rsid w:val="0013252A"/>
    <w:rsid w:val="0013499E"/>
    <w:rsid w:val="00134BF9"/>
    <w:rsid w:val="00140C7F"/>
    <w:rsid w:val="00141DAB"/>
    <w:rsid w:val="00143C68"/>
    <w:rsid w:val="001450E4"/>
    <w:rsid w:val="001454A0"/>
    <w:rsid w:val="00155021"/>
    <w:rsid w:val="001568EA"/>
    <w:rsid w:val="00157F60"/>
    <w:rsid w:val="00160201"/>
    <w:rsid w:val="001612D6"/>
    <w:rsid w:val="001612FC"/>
    <w:rsid w:val="00162EC6"/>
    <w:rsid w:val="00163FBC"/>
    <w:rsid w:val="00164831"/>
    <w:rsid w:val="00165F11"/>
    <w:rsid w:val="00167852"/>
    <w:rsid w:val="00170B52"/>
    <w:rsid w:val="00171FEA"/>
    <w:rsid w:val="0017597F"/>
    <w:rsid w:val="00175D90"/>
    <w:rsid w:val="001776D9"/>
    <w:rsid w:val="0018002C"/>
    <w:rsid w:val="001806FE"/>
    <w:rsid w:val="00180973"/>
    <w:rsid w:val="0018159E"/>
    <w:rsid w:val="00181F5F"/>
    <w:rsid w:val="001821BA"/>
    <w:rsid w:val="001826AE"/>
    <w:rsid w:val="0018523C"/>
    <w:rsid w:val="00186DD2"/>
    <w:rsid w:val="00186EA9"/>
    <w:rsid w:val="00187931"/>
    <w:rsid w:val="00190E8F"/>
    <w:rsid w:val="00191AD5"/>
    <w:rsid w:val="001925B4"/>
    <w:rsid w:val="001927F2"/>
    <w:rsid w:val="001930ED"/>
    <w:rsid w:val="00194482"/>
    <w:rsid w:val="00197C04"/>
    <w:rsid w:val="001A0FD1"/>
    <w:rsid w:val="001A14DF"/>
    <w:rsid w:val="001A16DB"/>
    <w:rsid w:val="001A2505"/>
    <w:rsid w:val="001A517E"/>
    <w:rsid w:val="001A5375"/>
    <w:rsid w:val="001A5779"/>
    <w:rsid w:val="001A7227"/>
    <w:rsid w:val="001A7954"/>
    <w:rsid w:val="001B1C44"/>
    <w:rsid w:val="001B3A78"/>
    <w:rsid w:val="001B4858"/>
    <w:rsid w:val="001B748C"/>
    <w:rsid w:val="001C091F"/>
    <w:rsid w:val="001C128B"/>
    <w:rsid w:val="001C25B7"/>
    <w:rsid w:val="001C323F"/>
    <w:rsid w:val="001D028D"/>
    <w:rsid w:val="001D3651"/>
    <w:rsid w:val="001D7F32"/>
    <w:rsid w:val="001E0418"/>
    <w:rsid w:val="001E29D6"/>
    <w:rsid w:val="001E69AC"/>
    <w:rsid w:val="001E7929"/>
    <w:rsid w:val="001F1453"/>
    <w:rsid w:val="001F2FF6"/>
    <w:rsid w:val="001F3FE8"/>
    <w:rsid w:val="001F74D3"/>
    <w:rsid w:val="00200CD7"/>
    <w:rsid w:val="00203811"/>
    <w:rsid w:val="00204031"/>
    <w:rsid w:val="00204F98"/>
    <w:rsid w:val="0021136E"/>
    <w:rsid w:val="00212535"/>
    <w:rsid w:val="00215FCA"/>
    <w:rsid w:val="002178D7"/>
    <w:rsid w:val="00221361"/>
    <w:rsid w:val="002214AE"/>
    <w:rsid w:val="00222413"/>
    <w:rsid w:val="00224A39"/>
    <w:rsid w:val="002262CF"/>
    <w:rsid w:val="002264F9"/>
    <w:rsid w:val="002300BB"/>
    <w:rsid w:val="00235178"/>
    <w:rsid w:val="00235656"/>
    <w:rsid w:val="0023718A"/>
    <w:rsid w:val="00240623"/>
    <w:rsid w:val="00242D86"/>
    <w:rsid w:val="00243828"/>
    <w:rsid w:val="00246051"/>
    <w:rsid w:val="002470FB"/>
    <w:rsid w:val="002511C4"/>
    <w:rsid w:val="00251A6D"/>
    <w:rsid w:val="002528B2"/>
    <w:rsid w:val="00252A14"/>
    <w:rsid w:val="00253FA9"/>
    <w:rsid w:val="00254D74"/>
    <w:rsid w:val="00265ADE"/>
    <w:rsid w:val="00265B21"/>
    <w:rsid w:val="00265F37"/>
    <w:rsid w:val="0027097E"/>
    <w:rsid w:val="0027237E"/>
    <w:rsid w:val="00273BB2"/>
    <w:rsid w:val="0027545A"/>
    <w:rsid w:val="00280D72"/>
    <w:rsid w:val="00282C3C"/>
    <w:rsid w:val="0028388C"/>
    <w:rsid w:val="00285C9C"/>
    <w:rsid w:val="00286405"/>
    <w:rsid w:val="002917BF"/>
    <w:rsid w:val="00292798"/>
    <w:rsid w:val="00292960"/>
    <w:rsid w:val="00294CFE"/>
    <w:rsid w:val="00295B21"/>
    <w:rsid w:val="00296815"/>
    <w:rsid w:val="00297451"/>
    <w:rsid w:val="00297CDA"/>
    <w:rsid w:val="002A267C"/>
    <w:rsid w:val="002A3688"/>
    <w:rsid w:val="002A371C"/>
    <w:rsid w:val="002A504A"/>
    <w:rsid w:val="002A79FA"/>
    <w:rsid w:val="002A7C4E"/>
    <w:rsid w:val="002B032E"/>
    <w:rsid w:val="002B13D1"/>
    <w:rsid w:val="002B3830"/>
    <w:rsid w:val="002B4B6F"/>
    <w:rsid w:val="002B501C"/>
    <w:rsid w:val="002B5F8C"/>
    <w:rsid w:val="002C11EA"/>
    <w:rsid w:val="002C18C5"/>
    <w:rsid w:val="002C78EB"/>
    <w:rsid w:val="002D21FD"/>
    <w:rsid w:val="002D3948"/>
    <w:rsid w:val="002D3978"/>
    <w:rsid w:val="002D3B4F"/>
    <w:rsid w:val="002D3B61"/>
    <w:rsid w:val="002D5AC7"/>
    <w:rsid w:val="002D7502"/>
    <w:rsid w:val="002E6CF0"/>
    <w:rsid w:val="002F150C"/>
    <w:rsid w:val="002F16BD"/>
    <w:rsid w:val="002F23DE"/>
    <w:rsid w:val="002F2787"/>
    <w:rsid w:val="002F7306"/>
    <w:rsid w:val="003003C6"/>
    <w:rsid w:val="00300792"/>
    <w:rsid w:val="0030127E"/>
    <w:rsid w:val="003026EC"/>
    <w:rsid w:val="003038F9"/>
    <w:rsid w:val="003052AC"/>
    <w:rsid w:val="00306455"/>
    <w:rsid w:val="003074AC"/>
    <w:rsid w:val="003075C3"/>
    <w:rsid w:val="00312306"/>
    <w:rsid w:val="00314363"/>
    <w:rsid w:val="00315404"/>
    <w:rsid w:val="00316FB0"/>
    <w:rsid w:val="003204A6"/>
    <w:rsid w:val="00320AD1"/>
    <w:rsid w:val="00321BD4"/>
    <w:rsid w:val="0032408B"/>
    <w:rsid w:val="003240E4"/>
    <w:rsid w:val="00325F0B"/>
    <w:rsid w:val="003275A8"/>
    <w:rsid w:val="00327641"/>
    <w:rsid w:val="0033037D"/>
    <w:rsid w:val="0033161B"/>
    <w:rsid w:val="00332385"/>
    <w:rsid w:val="00334B52"/>
    <w:rsid w:val="003373B9"/>
    <w:rsid w:val="00340B9C"/>
    <w:rsid w:val="0034188F"/>
    <w:rsid w:val="00341984"/>
    <w:rsid w:val="00342C6E"/>
    <w:rsid w:val="0034423C"/>
    <w:rsid w:val="0034483B"/>
    <w:rsid w:val="003448AE"/>
    <w:rsid w:val="00346CCE"/>
    <w:rsid w:val="00346CE6"/>
    <w:rsid w:val="00346D0C"/>
    <w:rsid w:val="003471F0"/>
    <w:rsid w:val="00353E6A"/>
    <w:rsid w:val="0035430E"/>
    <w:rsid w:val="00354E83"/>
    <w:rsid w:val="00355E6B"/>
    <w:rsid w:val="003568B3"/>
    <w:rsid w:val="0035786D"/>
    <w:rsid w:val="00360C59"/>
    <w:rsid w:val="0036138E"/>
    <w:rsid w:val="003614B0"/>
    <w:rsid w:val="003622C9"/>
    <w:rsid w:val="00362620"/>
    <w:rsid w:val="003656AE"/>
    <w:rsid w:val="0036761F"/>
    <w:rsid w:val="00370653"/>
    <w:rsid w:val="003710B7"/>
    <w:rsid w:val="003712C9"/>
    <w:rsid w:val="00372E99"/>
    <w:rsid w:val="003747F8"/>
    <w:rsid w:val="00374CDF"/>
    <w:rsid w:val="00377085"/>
    <w:rsid w:val="00381A27"/>
    <w:rsid w:val="00381EE0"/>
    <w:rsid w:val="00381F08"/>
    <w:rsid w:val="0038261E"/>
    <w:rsid w:val="00385EEA"/>
    <w:rsid w:val="0039140F"/>
    <w:rsid w:val="0039517B"/>
    <w:rsid w:val="00396425"/>
    <w:rsid w:val="00396633"/>
    <w:rsid w:val="00397134"/>
    <w:rsid w:val="0039720F"/>
    <w:rsid w:val="003979F5"/>
    <w:rsid w:val="003A333D"/>
    <w:rsid w:val="003A46A5"/>
    <w:rsid w:val="003A4879"/>
    <w:rsid w:val="003A6A69"/>
    <w:rsid w:val="003A7D5D"/>
    <w:rsid w:val="003B1351"/>
    <w:rsid w:val="003B2645"/>
    <w:rsid w:val="003B2967"/>
    <w:rsid w:val="003B2AEB"/>
    <w:rsid w:val="003B5294"/>
    <w:rsid w:val="003B7456"/>
    <w:rsid w:val="003B7523"/>
    <w:rsid w:val="003C2E67"/>
    <w:rsid w:val="003C5518"/>
    <w:rsid w:val="003C5D49"/>
    <w:rsid w:val="003D0014"/>
    <w:rsid w:val="003D10E4"/>
    <w:rsid w:val="003D1B3C"/>
    <w:rsid w:val="003D649C"/>
    <w:rsid w:val="003E157E"/>
    <w:rsid w:val="003E4514"/>
    <w:rsid w:val="003E79F4"/>
    <w:rsid w:val="003F1A31"/>
    <w:rsid w:val="003F3202"/>
    <w:rsid w:val="003F3EBE"/>
    <w:rsid w:val="003F6DB8"/>
    <w:rsid w:val="003F79B5"/>
    <w:rsid w:val="00401EE6"/>
    <w:rsid w:val="00402707"/>
    <w:rsid w:val="004038A3"/>
    <w:rsid w:val="00404D4F"/>
    <w:rsid w:val="0040697E"/>
    <w:rsid w:val="004100D8"/>
    <w:rsid w:val="00410E70"/>
    <w:rsid w:val="00412539"/>
    <w:rsid w:val="004129AD"/>
    <w:rsid w:val="00413E65"/>
    <w:rsid w:val="00414B31"/>
    <w:rsid w:val="00414D2A"/>
    <w:rsid w:val="00415B90"/>
    <w:rsid w:val="00416E70"/>
    <w:rsid w:val="00416EB2"/>
    <w:rsid w:val="0042033E"/>
    <w:rsid w:val="00422C54"/>
    <w:rsid w:val="00423A25"/>
    <w:rsid w:val="00423AD3"/>
    <w:rsid w:val="00431B66"/>
    <w:rsid w:val="0043400F"/>
    <w:rsid w:val="004351C6"/>
    <w:rsid w:val="004358B8"/>
    <w:rsid w:val="00435DB8"/>
    <w:rsid w:val="00436867"/>
    <w:rsid w:val="00437DB7"/>
    <w:rsid w:val="004405DD"/>
    <w:rsid w:val="00446599"/>
    <w:rsid w:val="0044728B"/>
    <w:rsid w:val="004477E8"/>
    <w:rsid w:val="00455B89"/>
    <w:rsid w:val="00456503"/>
    <w:rsid w:val="004578EB"/>
    <w:rsid w:val="004644E1"/>
    <w:rsid w:val="00464C47"/>
    <w:rsid w:val="00465ECD"/>
    <w:rsid w:val="00465F4A"/>
    <w:rsid w:val="00466918"/>
    <w:rsid w:val="00467D8F"/>
    <w:rsid w:val="004702A9"/>
    <w:rsid w:val="004713B4"/>
    <w:rsid w:val="00471802"/>
    <w:rsid w:val="00471935"/>
    <w:rsid w:val="00473545"/>
    <w:rsid w:val="004739F6"/>
    <w:rsid w:val="00473FA8"/>
    <w:rsid w:val="00474BE4"/>
    <w:rsid w:val="00475706"/>
    <w:rsid w:val="00476528"/>
    <w:rsid w:val="00481469"/>
    <w:rsid w:val="00482036"/>
    <w:rsid w:val="00482C7F"/>
    <w:rsid w:val="00484EE0"/>
    <w:rsid w:val="004851FD"/>
    <w:rsid w:val="0048778D"/>
    <w:rsid w:val="004918D4"/>
    <w:rsid w:val="004940EF"/>
    <w:rsid w:val="0049769D"/>
    <w:rsid w:val="004A008F"/>
    <w:rsid w:val="004A18D8"/>
    <w:rsid w:val="004A28B0"/>
    <w:rsid w:val="004A3BC3"/>
    <w:rsid w:val="004A45D5"/>
    <w:rsid w:val="004B0822"/>
    <w:rsid w:val="004B2AC1"/>
    <w:rsid w:val="004B382B"/>
    <w:rsid w:val="004B3895"/>
    <w:rsid w:val="004B51AF"/>
    <w:rsid w:val="004B641C"/>
    <w:rsid w:val="004C059F"/>
    <w:rsid w:val="004C1A06"/>
    <w:rsid w:val="004C307E"/>
    <w:rsid w:val="004C3957"/>
    <w:rsid w:val="004C4C27"/>
    <w:rsid w:val="004C74A8"/>
    <w:rsid w:val="004C754E"/>
    <w:rsid w:val="004D0041"/>
    <w:rsid w:val="004D0858"/>
    <w:rsid w:val="004D0E25"/>
    <w:rsid w:val="004D11BD"/>
    <w:rsid w:val="004D367F"/>
    <w:rsid w:val="004D5143"/>
    <w:rsid w:val="004D533D"/>
    <w:rsid w:val="004D7626"/>
    <w:rsid w:val="004E0B09"/>
    <w:rsid w:val="004E1248"/>
    <w:rsid w:val="004E6B6C"/>
    <w:rsid w:val="004F0708"/>
    <w:rsid w:val="004F18FC"/>
    <w:rsid w:val="004F4FFC"/>
    <w:rsid w:val="004F6449"/>
    <w:rsid w:val="004F6D9B"/>
    <w:rsid w:val="004F6F8C"/>
    <w:rsid w:val="004F722B"/>
    <w:rsid w:val="004F7F86"/>
    <w:rsid w:val="005001DF"/>
    <w:rsid w:val="005003DB"/>
    <w:rsid w:val="00500E0E"/>
    <w:rsid w:val="005018E2"/>
    <w:rsid w:val="00503A13"/>
    <w:rsid w:val="0050663D"/>
    <w:rsid w:val="00511DE4"/>
    <w:rsid w:val="00512AD1"/>
    <w:rsid w:val="005147E3"/>
    <w:rsid w:val="00521842"/>
    <w:rsid w:val="0052197D"/>
    <w:rsid w:val="00521BA4"/>
    <w:rsid w:val="00522900"/>
    <w:rsid w:val="0052408D"/>
    <w:rsid w:val="00524F95"/>
    <w:rsid w:val="00525AB8"/>
    <w:rsid w:val="0052642C"/>
    <w:rsid w:val="0053022C"/>
    <w:rsid w:val="005328CF"/>
    <w:rsid w:val="00532EAB"/>
    <w:rsid w:val="00533FBC"/>
    <w:rsid w:val="005342AD"/>
    <w:rsid w:val="005370C6"/>
    <w:rsid w:val="00537370"/>
    <w:rsid w:val="005412A4"/>
    <w:rsid w:val="0054194E"/>
    <w:rsid w:val="005436BB"/>
    <w:rsid w:val="005445B7"/>
    <w:rsid w:val="00545711"/>
    <w:rsid w:val="00546739"/>
    <w:rsid w:val="00547DD7"/>
    <w:rsid w:val="00554A17"/>
    <w:rsid w:val="0056169B"/>
    <w:rsid w:val="00565767"/>
    <w:rsid w:val="00567507"/>
    <w:rsid w:val="00567818"/>
    <w:rsid w:val="0057114E"/>
    <w:rsid w:val="00571C46"/>
    <w:rsid w:val="00571E2C"/>
    <w:rsid w:val="00573466"/>
    <w:rsid w:val="00573E51"/>
    <w:rsid w:val="005770E7"/>
    <w:rsid w:val="00577C07"/>
    <w:rsid w:val="0058281E"/>
    <w:rsid w:val="00586200"/>
    <w:rsid w:val="00590377"/>
    <w:rsid w:val="005907C9"/>
    <w:rsid w:val="00595A6D"/>
    <w:rsid w:val="00597AEF"/>
    <w:rsid w:val="005A4AC3"/>
    <w:rsid w:val="005A4AFF"/>
    <w:rsid w:val="005A4EF6"/>
    <w:rsid w:val="005A608F"/>
    <w:rsid w:val="005A6D3B"/>
    <w:rsid w:val="005A7A8C"/>
    <w:rsid w:val="005A7D52"/>
    <w:rsid w:val="005B0AD0"/>
    <w:rsid w:val="005B3BCE"/>
    <w:rsid w:val="005B5889"/>
    <w:rsid w:val="005B5A3F"/>
    <w:rsid w:val="005B71C6"/>
    <w:rsid w:val="005B7E67"/>
    <w:rsid w:val="005C0E7B"/>
    <w:rsid w:val="005C1EA1"/>
    <w:rsid w:val="005C226E"/>
    <w:rsid w:val="005C6E03"/>
    <w:rsid w:val="005C72D8"/>
    <w:rsid w:val="005C7F0E"/>
    <w:rsid w:val="005D0298"/>
    <w:rsid w:val="005D08C5"/>
    <w:rsid w:val="005D0CC7"/>
    <w:rsid w:val="005D12DB"/>
    <w:rsid w:val="005D133C"/>
    <w:rsid w:val="005D1B38"/>
    <w:rsid w:val="005D62B8"/>
    <w:rsid w:val="005D6318"/>
    <w:rsid w:val="005E07D0"/>
    <w:rsid w:val="005E2A91"/>
    <w:rsid w:val="005E5E72"/>
    <w:rsid w:val="005E664F"/>
    <w:rsid w:val="005F2B20"/>
    <w:rsid w:val="005F7A96"/>
    <w:rsid w:val="00603703"/>
    <w:rsid w:val="00603C9D"/>
    <w:rsid w:val="00606D59"/>
    <w:rsid w:val="0060737F"/>
    <w:rsid w:val="00607942"/>
    <w:rsid w:val="006122D4"/>
    <w:rsid w:val="00613329"/>
    <w:rsid w:val="006135A4"/>
    <w:rsid w:val="00613B86"/>
    <w:rsid w:val="006158A9"/>
    <w:rsid w:val="00620C44"/>
    <w:rsid w:val="00621858"/>
    <w:rsid w:val="00624A0D"/>
    <w:rsid w:val="00624ACD"/>
    <w:rsid w:val="006257E8"/>
    <w:rsid w:val="00625F21"/>
    <w:rsid w:val="006266D6"/>
    <w:rsid w:val="0062683F"/>
    <w:rsid w:val="0062707B"/>
    <w:rsid w:val="00630F2B"/>
    <w:rsid w:val="0063324E"/>
    <w:rsid w:val="0063483A"/>
    <w:rsid w:val="006371F1"/>
    <w:rsid w:val="0064276B"/>
    <w:rsid w:val="006467DF"/>
    <w:rsid w:val="00646B6E"/>
    <w:rsid w:val="006506D1"/>
    <w:rsid w:val="006560B9"/>
    <w:rsid w:val="006574FB"/>
    <w:rsid w:val="00661F8B"/>
    <w:rsid w:val="00663F23"/>
    <w:rsid w:val="00664755"/>
    <w:rsid w:val="0066559B"/>
    <w:rsid w:val="0066780C"/>
    <w:rsid w:val="00670B5C"/>
    <w:rsid w:val="00671524"/>
    <w:rsid w:val="00672DEA"/>
    <w:rsid w:val="00675D22"/>
    <w:rsid w:val="00676C58"/>
    <w:rsid w:val="00680704"/>
    <w:rsid w:val="00686C2D"/>
    <w:rsid w:val="00691DB1"/>
    <w:rsid w:val="00694BDF"/>
    <w:rsid w:val="00694C00"/>
    <w:rsid w:val="00696093"/>
    <w:rsid w:val="0069653B"/>
    <w:rsid w:val="00696693"/>
    <w:rsid w:val="006A2F14"/>
    <w:rsid w:val="006A3909"/>
    <w:rsid w:val="006A697B"/>
    <w:rsid w:val="006A7136"/>
    <w:rsid w:val="006B298E"/>
    <w:rsid w:val="006B2C7B"/>
    <w:rsid w:val="006B4084"/>
    <w:rsid w:val="006B56CB"/>
    <w:rsid w:val="006B583F"/>
    <w:rsid w:val="006B5CFF"/>
    <w:rsid w:val="006B782C"/>
    <w:rsid w:val="006B7C02"/>
    <w:rsid w:val="006C2CCF"/>
    <w:rsid w:val="006C57F1"/>
    <w:rsid w:val="006C7DBF"/>
    <w:rsid w:val="006D076C"/>
    <w:rsid w:val="006D13FE"/>
    <w:rsid w:val="006D369D"/>
    <w:rsid w:val="006D4597"/>
    <w:rsid w:val="006D5FDF"/>
    <w:rsid w:val="006D6376"/>
    <w:rsid w:val="006E3332"/>
    <w:rsid w:val="006E54F2"/>
    <w:rsid w:val="006E73FC"/>
    <w:rsid w:val="006F0F2F"/>
    <w:rsid w:val="006F10AB"/>
    <w:rsid w:val="006F2560"/>
    <w:rsid w:val="006F5B8F"/>
    <w:rsid w:val="006F6BBD"/>
    <w:rsid w:val="006F6D9D"/>
    <w:rsid w:val="00702266"/>
    <w:rsid w:val="007023A4"/>
    <w:rsid w:val="0070562E"/>
    <w:rsid w:val="00706A48"/>
    <w:rsid w:val="00710197"/>
    <w:rsid w:val="00710241"/>
    <w:rsid w:val="007102B9"/>
    <w:rsid w:val="00713A8C"/>
    <w:rsid w:val="00714049"/>
    <w:rsid w:val="00714EB2"/>
    <w:rsid w:val="00714F19"/>
    <w:rsid w:val="00715C27"/>
    <w:rsid w:val="007178CA"/>
    <w:rsid w:val="00722099"/>
    <w:rsid w:val="00723046"/>
    <w:rsid w:val="00724C58"/>
    <w:rsid w:val="007279C2"/>
    <w:rsid w:val="007308BA"/>
    <w:rsid w:val="00732F7F"/>
    <w:rsid w:val="00733554"/>
    <w:rsid w:val="00733864"/>
    <w:rsid w:val="00740639"/>
    <w:rsid w:val="00740A80"/>
    <w:rsid w:val="007414AA"/>
    <w:rsid w:val="007414C1"/>
    <w:rsid w:val="007444A4"/>
    <w:rsid w:val="00746E4E"/>
    <w:rsid w:val="00747648"/>
    <w:rsid w:val="007479BC"/>
    <w:rsid w:val="007514EC"/>
    <w:rsid w:val="00751E1A"/>
    <w:rsid w:val="00752BE8"/>
    <w:rsid w:val="007530DB"/>
    <w:rsid w:val="0075507B"/>
    <w:rsid w:val="00755F57"/>
    <w:rsid w:val="007603E7"/>
    <w:rsid w:val="00760C2B"/>
    <w:rsid w:val="00761057"/>
    <w:rsid w:val="00761864"/>
    <w:rsid w:val="00763011"/>
    <w:rsid w:val="007638EE"/>
    <w:rsid w:val="007649AB"/>
    <w:rsid w:val="00764E11"/>
    <w:rsid w:val="00766586"/>
    <w:rsid w:val="00771486"/>
    <w:rsid w:val="00771D0C"/>
    <w:rsid w:val="0077330D"/>
    <w:rsid w:val="0077456D"/>
    <w:rsid w:val="00775F00"/>
    <w:rsid w:val="007765D5"/>
    <w:rsid w:val="00776E0C"/>
    <w:rsid w:val="00777EB4"/>
    <w:rsid w:val="007800C1"/>
    <w:rsid w:val="00780F51"/>
    <w:rsid w:val="00781952"/>
    <w:rsid w:val="00792A09"/>
    <w:rsid w:val="00793598"/>
    <w:rsid w:val="0079687D"/>
    <w:rsid w:val="007A253A"/>
    <w:rsid w:val="007A5508"/>
    <w:rsid w:val="007A5CBC"/>
    <w:rsid w:val="007A69EA"/>
    <w:rsid w:val="007B2B83"/>
    <w:rsid w:val="007B4126"/>
    <w:rsid w:val="007B4207"/>
    <w:rsid w:val="007B4642"/>
    <w:rsid w:val="007B66CB"/>
    <w:rsid w:val="007C092F"/>
    <w:rsid w:val="007C300E"/>
    <w:rsid w:val="007C6434"/>
    <w:rsid w:val="007C7241"/>
    <w:rsid w:val="007D2432"/>
    <w:rsid w:val="007D41EC"/>
    <w:rsid w:val="007D44FF"/>
    <w:rsid w:val="007E22AC"/>
    <w:rsid w:val="007E266D"/>
    <w:rsid w:val="007E2807"/>
    <w:rsid w:val="007E3977"/>
    <w:rsid w:val="007E3D77"/>
    <w:rsid w:val="007E462D"/>
    <w:rsid w:val="007E6D26"/>
    <w:rsid w:val="007E7F8E"/>
    <w:rsid w:val="007F01EE"/>
    <w:rsid w:val="007F4E5C"/>
    <w:rsid w:val="007F60EC"/>
    <w:rsid w:val="007F62AB"/>
    <w:rsid w:val="008003D7"/>
    <w:rsid w:val="0080355F"/>
    <w:rsid w:val="00804C72"/>
    <w:rsid w:val="00805F11"/>
    <w:rsid w:val="00806272"/>
    <w:rsid w:val="00807237"/>
    <w:rsid w:val="0081239B"/>
    <w:rsid w:val="00812FD2"/>
    <w:rsid w:val="00813217"/>
    <w:rsid w:val="0081433C"/>
    <w:rsid w:val="0081601B"/>
    <w:rsid w:val="00823CB4"/>
    <w:rsid w:val="00825B14"/>
    <w:rsid w:val="00826483"/>
    <w:rsid w:val="00826B13"/>
    <w:rsid w:val="00827199"/>
    <w:rsid w:val="00835209"/>
    <w:rsid w:val="0083794B"/>
    <w:rsid w:val="00840654"/>
    <w:rsid w:val="00841267"/>
    <w:rsid w:val="008416EE"/>
    <w:rsid w:val="008435B2"/>
    <w:rsid w:val="008450C3"/>
    <w:rsid w:val="00845959"/>
    <w:rsid w:val="008459B9"/>
    <w:rsid w:val="00846AD4"/>
    <w:rsid w:val="00850504"/>
    <w:rsid w:val="00851092"/>
    <w:rsid w:val="00851102"/>
    <w:rsid w:val="0085157E"/>
    <w:rsid w:val="008539E7"/>
    <w:rsid w:val="00853BC5"/>
    <w:rsid w:val="00853F3D"/>
    <w:rsid w:val="008547BF"/>
    <w:rsid w:val="008563F4"/>
    <w:rsid w:val="00856752"/>
    <w:rsid w:val="008637B3"/>
    <w:rsid w:val="00864578"/>
    <w:rsid w:val="00864A63"/>
    <w:rsid w:val="00866357"/>
    <w:rsid w:val="00874375"/>
    <w:rsid w:val="00875800"/>
    <w:rsid w:val="00876558"/>
    <w:rsid w:val="00876838"/>
    <w:rsid w:val="00882C89"/>
    <w:rsid w:val="00883F19"/>
    <w:rsid w:val="00886371"/>
    <w:rsid w:val="008901C8"/>
    <w:rsid w:val="00891104"/>
    <w:rsid w:val="008936F2"/>
    <w:rsid w:val="0089470B"/>
    <w:rsid w:val="00895694"/>
    <w:rsid w:val="0089655C"/>
    <w:rsid w:val="008975F4"/>
    <w:rsid w:val="00897983"/>
    <w:rsid w:val="00897E65"/>
    <w:rsid w:val="008A2F05"/>
    <w:rsid w:val="008A40F2"/>
    <w:rsid w:val="008A5A5E"/>
    <w:rsid w:val="008A66C0"/>
    <w:rsid w:val="008B08EF"/>
    <w:rsid w:val="008B17D2"/>
    <w:rsid w:val="008B43CD"/>
    <w:rsid w:val="008B7731"/>
    <w:rsid w:val="008C0AB6"/>
    <w:rsid w:val="008C2C6E"/>
    <w:rsid w:val="008C65A3"/>
    <w:rsid w:val="008C6E4C"/>
    <w:rsid w:val="008C6F7A"/>
    <w:rsid w:val="008C7943"/>
    <w:rsid w:val="008D018E"/>
    <w:rsid w:val="008D1DF3"/>
    <w:rsid w:val="008D6584"/>
    <w:rsid w:val="008E09D0"/>
    <w:rsid w:val="008E135F"/>
    <w:rsid w:val="008E2815"/>
    <w:rsid w:val="008E41A8"/>
    <w:rsid w:val="008E4231"/>
    <w:rsid w:val="008E56EF"/>
    <w:rsid w:val="008E5C4B"/>
    <w:rsid w:val="008F074F"/>
    <w:rsid w:val="008F0A1D"/>
    <w:rsid w:val="008F6A47"/>
    <w:rsid w:val="00900420"/>
    <w:rsid w:val="0090139C"/>
    <w:rsid w:val="00903D21"/>
    <w:rsid w:val="00910F8B"/>
    <w:rsid w:val="00910FD8"/>
    <w:rsid w:val="00912010"/>
    <w:rsid w:val="00913321"/>
    <w:rsid w:val="009136CB"/>
    <w:rsid w:val="009140B6"/>
    <w:rsid w:val="00920749"/>
    <w:rsid w:val="00920A78"/>
    <w:rsid w:val="00921588"/>
    <w:rsid w:val="009217A4"/>
    <w:rsid w:val="00925608"/>
    <w:rsid w:val="0092566F"/>
    <w:rsid w:val="0092574A"/>
    <w:rsid w:val="00926A88"/>
    <w:rsid w:val="009277C5"/>
    <w:rsid w:val="0093014C"/>
    <w:rsid w:val="00930B5E"/>
    <w:rsid w:val="00932321"/>
    <w:rsid w:val="00933C52"/>
    <w:rsid w:val="00935A9D"/>
    <w:rsid w:val="0093697E"/>
    <w:rsid w:val="00937FCD"/>
    <w:rsid w:val="00941194"/>
    <w:rsid w:val="00943FF4"/>
    <w:rsid w:val="00944466"/>
    <w:rsid w:val="00950802"/>
    <w:rsid w:val="00950C82"/>
    <w:rsid w:val="00954CF7"/>
    <w:rsid w:val="00955689"/>
    <w:rsid w:val="00957157"/>
    <w:rsid w:val="009628D8"/>
    <w:rsid w:val="00962A18"/>
    <w:rsid w:val="0096391C"/>
    <w:rsid w:val="00965481"/>
    <w:rsid w:val="00965E87"/>
    <w:rsid w:val="00967244"/>
    <w:rsid w:val="00967443"/>
    <w:rsid w:val="00967895"/>
    <w:rsid w:val="009715F2"/>
    <w:rsid w:val="009739CA"/>
    <w:rsid w:val="00973BEA"/>
    <w:rsid w:val="0097402D"/>
    <w:rsid w:val="00975122"/>
    <w:rsid w:val="00975CD3"/>
    <w:rsid w:val="00976507"/>
    <w:rsid w:val="00976DEC"/>
    <w:rsid w:val="00977B69"/>
    <w:rsid w:val="009808F8"/>
    <w:rsid w:val="00981931"/>
    <w:rsid w:val="00982D22"/>
    <w:rsid w:val="00982F7D"/>
    <w:rsid w:val="00986255"/>
    <w:rsid w:val="00986EFA"/>
    <w:rsid w:val="0099268A"/>
    <w:rsid w:val="009926E7"/>
    <w:rsid w:val="00993CFD"/>
    <w:rsid w:val="0099427D"/>
    <w:rsid w:val="00994896"/>
    <w:rsid w:val="00997999"/>
    <w:rsid w:val="009A01F5"/>
    <w:rsid w:val="009A1CAA"/>
    <w:rsid w:val="009A2435"/>
    <w:rsid w:val="009A30E1"/>
    <w:rsid w:val="009A3595"/>
    <w:rsid w:val="009A5AA5"/>
    <w:rsid w:val="009A66CD"/>
    <w:rsid w:val="009A74CA"/>
    <w:rsid w:val="009B11D0"/>
    <w:rsid w:val="009B2175"/>
    <w:rsid w:val="009B4F5F"/>
    <w:rsid w:val="009B7243"/>
    <w:rsid w:val="009C47E1"/>
    <w:rsid w:val="009C670C"/>
    <w:rsid w:val="009C75FF"/>
    <w:rsid w:val="009D263F"/>
    <w:rsid w:val="009D2988"/>
    <w:rsid w:val="009D3187"/>
    <w:rsid w:val="009D76C9"/>
    <w:rsid w:val="009D7842"/>
    <w:rsid w:val="009D7D61"/>
    <w:rsid w:val="009E0D57"/>
    <w:rsid w:val="009E193B"/>
    <w:rsid w:val="009E3F51"/>
    <w:rsid w:val="009E4BC7"/>
    <w:rsid w:val="009E6F89"/>
    <w:rsid w:val="009E7C91"/>
    <w:rsid w:val="009F0AF6"/>
    <w:rsid w:val="009F63EA"/>
    <w:rsid w:val="009F77C6"/>
    <w:rsid w:val="009F7D76"/>
    <w:rsid w:val="00A00E07"/>
    <w:rsid w:val="00A032DD"/>
    <w:rsid w:val="00A07BF5"/>
    <w:rsid w:val="00A1460A"/>
    <w:rsid w:val="00A1659A"/>
    <w:rsid w:val="00A17E02"/>
    <w:rsid w:val="00A20439"/>
    <w:rsid w:val="00A212EF"/>
    <w:rsid w:val="00A2334D"/>
    <w:rsid w:val="00A23D14"/>
    <w:rsid w:val="00A25E0E"/>
    <w:rsid w:val="00A30E01"/>
    <w:rsid w:val="00A310A4"/>
    <w:rsid w:val="00A317B3"/>
    <w:rsid w:val="00A349F9"/>
    <w:rsid w:val="00A364AF"/>
    <w:rsid w:val="00A42EEA"/>
    <w:rsid w:val="00A43CE7"/>
    <w:rsid w:val="00A44CE0"/>
    <w:rsid w:val="00A45DB8"/>
    <w:rsid w:val="00A4752B"/>
    <w:rsid w:val="00A47BC3"/>
    <w:rsid w:val="00A50557"/>
    <w:rsid w:val="00A50B92"/>
    <w:rsid w:val="00A519B9"/>
    <w:rsid w:val="00A5254D"/>
    <w:rsid w:val="00A5446F"/>
    <w:rsid w:val="00A5510B"/>
    <w:rsid w:val="00A5629E"/>
    <w:rsid w:val="00A56767"/>
    <w:rsid w:val="00A6159B"/>
    <w:rsid w:val="00A62AA8"/>
    <w:rsid w:val="00A63266"/>
    <w:rsid w:val="00A65676"/>
    <w:rsid w:val="00A728B5"/>
    <w:rsid w:val="00A76AA3"/>
    <w:rsid w:val="00A77527"/>
    <w:rsid w:val="00A77AAA"/>
    <w:rsid w:val="00A8231D"/>
    <w:rsid w:val="00A82C2B"/>
    <w:rsid w:val="00A83F99"/>
    <w:rsid w:val="00A87783"/>
    <w:rsid w:val="00A91070"/>
    <w:rsid w:val="00A94D9D"/>
    <w:rsid w:val="00A94F6C"/>
    <w:rsid w:val="00A95A6F"/>
    <w:rsid w:val="00A97453"/>
    <w:rsid w:val="00AA0BD7"/>
    <w:rsid w:val="00AA0C20"/>
    <w:rsid w:val="00AA2F09"/>
    <w:rsid w:val="00AA510D"/>
    <w:rsid w:val="00AA7DB5"/>
    <w:rsid w:val="00AB3222"/>
    <w:rsid w:val="00AB389B"/>
    <w:rsid w:val="00AB468C"/>
    <w:rsid w:val="00AB4C09"/>
    <w:rsid w:val="00AB747D"/>
    <w:rsid w:val="00AB7F84"/>
    <w:rsid w:val="00AC032D"/>
    <w:rsid w:val="00AC2D34"/>
    <w:rsid w:val="00AC572A"/>
    <w:rsid w:val="00AC6BB5"/>
    <w:rsid w:val="00AD05D4"/>
    <w:rsid w:val="00AD1927"/>
    <w:rsid w:val="00AD397E"/>
    <w:rsid w:val="00AD3FA3"/>
    <w:rsid w:val="00AD62E7"/>
    <w:rsid w:val="00AD6B61"/>
    <w:rsid w:val="00AD7C87"/>
    <w:rsid w:val="00AD7F53"/>
    <w:rsid w:val="00AE29F7"/>
    <w:rsid w:val="00AE5987"/>
    <w:rsid w:val="00AE6570"/>
    <w:rsid w:val="00AF3144"/>
    <w:rsid w:val="00AF4C30"/>
    <w:rsid w:val="00AF50F4"/>
    <w:rsid w:val="00AF6F83"/>
    <w:rsid w:val="00B014DB"/>
    <w:rsid w:val="00B03DA6"/>
    <w:rsid w:val="00B04D8D"/>
    <w:rsid w:val="00B1351A"/>
    <w:rsid w:val="00B1355E"/>
    <w:rsid w:val="00B16A55"/>
    <w:rsid w:val="00B17F18"/>
    <w:rsid w:val="00B22C75"/>
    <w:rsid w:val="00B2359E"/>
    <w:rsid w:val="00B3091C"/>
    <w:rsid w:val="00B32F85"/>
    <w:rsid w:val="00B35ADA"/>
    <w:rsid w:val="00B4058D"/>
    <w:rsid w:val="00B418CA"/>
    <w:rsid w:val="00B42713"/>
    <w:rsid w:val="00B4290B"/>
    <w:rsid w:val="00B4308E"/>
    <w:rsid w:val="00B45670"/>
    <w:rsid w:val="00B4675B"/>
    <w:rsid w:val="00B472EE"/>
    <w:rsid w:val="00B667AA"/>
    <w:rsid w:val="00B6752F"/>
    <w:rsid w:val="00B67A1B"/>
    <w:rsid w:val="00B67E4A"/>
    <w:rsid w:val="00B711AD"/>
    <w:rsid w:val="00B74333"/>
    <w:rsid w:val="00B7542A"/>
    <w:rsid w:val="00B7778F"/>
    <w:rsid w:val="00B8075C"/>
    <w:rsid w:val="00B81A04"/>
    <w:rsid w:val="00B86B3D"/>
    <w:rsid w:val="00B93425"/>
    <w:rsid w:val="00BA0FD7"/>
    <w:rsid w:val="00BA2AF4"/>
    <w:rsid w:val="00BA3712"/>
    <w:rsid w:val="00BA4374"/>
    <w:rsid w:val="00BA6BC5"/>
    <w:rsid w:val="00BA6D4B"/>
    <w:rsid w:val="00BB540B"/>
    <w:rsid w:val="00BB69F8"/>
    <w:rsid w:val="00BB751E"/>
    <w:rsid w:val="00BB7C5B"/>
    <w:rsid w:val="00BC0420"/>
    <w:rsid w:val="00BC0A3E"/>
    <w:rsid w:val="00BC3633"/>
    <w:rsid w:val="00BC4704"/>
    <w:rsid w:val="00BC4CE1"/>
    <w:rsid w:val="00BC4D22"/>
    <w:rsid w:val="00BC623F"/>
    <w:rsid w:val="00BC6318"/>
    <w:rsid w:val="00BC7BB1"/>
    <w:rsid w:val="00BD502D"/>
    <w:rsid w:val="00BD5AE8"/>
    <w:rsid w:val="00BD6A23"/>
    <w:rsid w:val="00BE0564"/>
    <w:rsid w:val="00BE1593"/>
    <w:rsid w:val="00BE1B9F"/>
    <w:rsid w:val="00BE2B55"/>
    <w:rsid w:val="00BE3E58"/>
    <w:rsid w:val="00BE47FE"/>
    <w:rsid w:val="00BE4AB0"/>
    <w:rsid w:val="00BF054F"/>
    <w:rsid w:val="00BF1831"/>
    <w:rsid w:val="00BF25A8"/>
    <w:rsid w:val="00BF35AD"/>
    <w:rsid w:val="00BF7228"/>
    <w:rsid w:val="00C008AF"/>
    <w:rsid w:val="00C0254A"/>
    <w:rsid w:val="00C03B40"/>
    <w:rsid w:val="00C04BC3"/>
    <w:rsid w:val="00C0503E"/>
    <w:rsid w:val="00C053EA"/>
    <w:rsid w:val="00C06D54"/>
    <w:rsid w:val="00C11762"/>
    <w:rsid w:val="00C11F2D"/>
    <w:rsid w:val="00C1254F"/>
    <w:rsid w:val="00C14939"/>
    <w:rsid w:val="00C14984"/>
    <w:rsid w:val="00C15975"/>
    <w:rsid w:val="00C1626C"/>
    <w:rsid w:val="00C176A9"/>
    <w:rsid w:val="00C206FD"/>
    <w:rsid w:val="00C208C4"/>
    <w:rsid w:val="00C20B5C"/>
    <w:rsid w:val="00C2299F"/>
    <w:rsid w:val="00C22BAB"/>
    <w:rsid w:val="00C2423E"/>
    <w:rsid w:val="00C254BD"/>
    <w:rsid w:val="00C25908"/>
    <w:rsid w:val="00C27ED7"/>
    <w:rsid w:val="00C27EFE"/>
    <w:rsid w:val="00C3061C"/>
    <w:rsid w:val="00C3062D"/>
    <w:rsid w:val="00C344A5"/>
    <w:rsid w:val="00C40443"/>
    <w:rsid w:val="00C41899"/>
    <w:rsid w:val="00C4260E"/>
    <w:rsid w:val="00C4593C"/>
    <w:rsid w:val="00C46047"/>
    <w:rsid w:val="00C46990"/>
    <w:rsid w:val="00C46FD4"/>
    <w:rsid w:val="00C53001"/>
    <w:rsid w:val="00C5310F"/>
    <w:rsid w:val="00C53C89"/>
    <w:rsid w:val="00C541A2"/>
    <w:rsid w:val="00C55A50"/>
    <w:rsid w:val="00C606B8"/>
    <w:rsid w:val="00C626EC"/>
    <w:rsid w:val="00C635B8"/>
    <w:rsid w:val="00C6444C"/>
    <w:rsid w:val="00C65C8D"/>
    <w:rsid w:val="00C6659C"/>
    <w:rsid w:val="00C66E21"/>
    <w:rsid w:val="00C70979"/>
    <w:rsid w:val="00C714B8"/>
    <w:rsid w:val="00C72795"/>
    <w:rsid w:val="00C7461B"/>
    <w:rsid w:val="00C77929"/>
    <w:rsid w:val="00C8163C"/>
    <w:rsid w:val="00C81F7F"/>
    <w:rsid w:val="00C82776"/>
    <w:rsid w:val="00C841AD"/>
    <w:rsid w:val="00C84A14"/>
    <w:rsid w:val="00C85D22"/>
    <w:rsid w:val="00C87C0F"/>
    <w:rsid w:val="00C90AAD"/>
    <w:rsid w:val="00C90C1F"/>
    <w:rsid w:val="00C92BE4"/>
    <w:rsid w:val="00C9445C"/>
    <w:rsid w:val="00C95381"/>
    <w:rsid w:val="00CA0A43"/>
    <w:rsid w:val="00CA0F8B"/>
    <w:rsid w:val="00CA2B80"/>
    <w:rsid w:val="00CA791D"/>
    <w:rsid w:val="00CB4801"/>
    <w:rsid w:val="00CB4E76"/>
    <w:rsid w:val="00CB7DF7"/>
    <w:rsid w:val="00CC01E8"/>
    <w:rsid w:val="00CC0AE6"/>
    <w:rsid w:val="00CC22E6"/>
    <w:rsid w:val="00CC2A69"/>
    <w:rsid w:val="00CC2E91"/>
    <w:rsid w:val="00CC4517"/>
    <w:rsid w:val="00CC4B0C"/>
    <w:rsid w:val="00CC5314"/>
    <w:rsid w:val="00CD07C5"/>
    <w:rsid w:val="00CD3104"/>
    <w:rsid w:val="00CD329C"/>
    <w:rsid w:val="00CD5869"/>
    <w:rsid w:val="00CD5EF5"/>
    <w:rsid w:val="00CD6897"/>
    <w:rsid w:val="00CD731F"/>
    <w:rsid w:val="00CD7B1F"/>
    <w:rsid w:val="00CE2A31"/>
    <w:rsid w:val="00CE3B0C"/>
    <w:rsid w:val="00CE46AE"/>
    <w:rsid w:val="00CE5FE3"/>
    <w:rsid w:val="00CE6F5A"/>
    <w:rsid w:val="00CE7432"/>
    <w:rsid w:val="00CE78D2"/>
    <w:rsid w:val="00CF058F"/>
    <w:rsid w:val="00CF1734"/>
    <w:rsid w:val="00CF186D"/>
    <w:rsid w:val="00CF1D17"/>
    <w:rsid w:val="00CF423A"/>
    <w:rsid w:val="00CF4592"/>
    <w:rsid w:val="00CF45D1"/>
    <w:rsid w:val="00CF50DD"/>
    <w:rsid w:val="00CF6F15"/>
    <w:rsid w:val="00D015A3"/>
    <w:rsid w:val="00D039D7"/>
    <w:rsid w:val="00D059E3"/>
    <w:rsid w:val="00D06B67"/>
    <w:rsid w:val="00D11472"/>
    <w:rsid w:val="00D14A53"/>
    <w:rsid w:val="00D15E92"/>
    <w:rsid w:val="00D16B86"/>
    <w:rsid w:val="00D16F08"/>
    <w:rsid w:val="00D17265"/>
    <w:rsid w:val="00D17ED8"/>
    <w:rsid w:val="00D20349"/>
    <w:rsid w:val="00D209E2"/>
    <w:rsid w:val="00D20A82"/>
    <w:rsid w:val="00D2466A"/>
    <w:rsid w:val="00D337C4"/>
    <w:rsid w:val="00D3495D"/>
    <w:rsid w:val="00D35A50"/>
    <w:rsid w:val="00D35C01"/>
    <w:rsid w:val="00D35D17"/>
    <w:rsid w:val="00D36180"/>
    <w:rsid w:val="00D379AA"/>
    <w:rsid w:val="00D40EFB"/>
    <w:rsid w:val="00D45BDE"/>
    <w:rsid w:val="00D45C49"/>
    <w:rsid w:val="00D46535"/>
    <w:rsid w:val="00D47544"/>
    <w:rsid w:val="00D525C3"/>
    <w:rsid w:val="00D557CF"/>
    <w:rsid w:val="00D6048C"/>
    <w:rsid w:val="00D63077"/>
    <w:rsid w:val="00D63454"/>
    <w:rsid w:val="00D6516D"/>
    <w:rsid w:val="00D66150"/>
    <w:rsid w:val="00D7129A"/>
    <w:rsid w:val="00D71DA1"/>
    <w:rsid w:val="00D728E6"/>
    <w:rsid w:val="00D73A1B"/>
    <w:rsid w:val="00D73BF0"/>
    <w:rsid w:val="00D741AB"/>
    <w:rsid w:val="00D75074"/>
    <w:rsid w:val="00D75682"/>
    <w:rsid w:val="00D75C5F"/>
    <w:rsid w:val="00D76438"/>
    <w:rsid w:val="00D7687E"/>
    <w:rsid w:val="00D7715B"/>
    <w:rsid w:val="00D80FB9"/>
    <w:rsid w:val="00D827AE"/>
    <w:rsid w:val="00D85292"/>
    <w:rsid w:val="00D86517"/>
    <w:rsid w:val="00D869F0"/>
    <w:rsid w:val="00D9054B"/>
    <w:rsid w:val="00D91587"/>
    <w:rsid w:val="00D9279C"/>
    <w:rsid w:val="00D928C6"/>
    <w:rsid w:val="00D93000"/>
    <w:rsid w:val="00D9480B"/>
    <w:rsid w:val="00DA060A"/>
    <w:rsid w:val="00DA1BCD"/>
    <w:rsid w:val="00DA3748"/>
    <w:rsid w:val="00DA4C75"/>
    <w:rsid w:val="00DA4FCE"/>
    <w:rsid w:val="00DA5273"/>
    <w:rsid w:val="00DA6698"/>
    <w:rsid w:val="00DA7182"/>
    <w:rsid w:val="00DA71E3"/>
    <w:rsid w:val="00DB06A1"/>
    <w:rsid w:val="00DB146A"/>
    <w:rsid w:val="00DB2B9D"/>
    <w:rsid w:val="00DB2E4A"/>
    <w:rsid w:val="00DB4027"/>
    <w:rsid w:val="00DC02A8"/>
    <w:rsid w:val="00DC0F2F"/>
    <w:rsid w:val="00DC14BF"/>
    <w:rsid w:val="00DC1FD0"/>
    <w:rsid w:val="00DC23C6"/>
    <w:rsid w:val="00DC38D5"/>
    <w:rsid w:val="00DC46F9"/>
    <w:rsid w:val="00DC5507"/>
    <w:rsid w:val="00DC5638"/>
    <w:rsid w:val="00DC5DC2"/>
    <w:rsid w:val="00DC75A4"/>
    <w:rsid w:val="00DD102F"/>
    <w:rsid w:val="00DD2B50"/>
    <w:rsid w:val="00DD3112"/>
    <w:rsid w:val="00DD45A0"/>
    <w:rsid w:val="00DD7700"/>
    <w:rsid w:val="00DD7A84"/>
    <w:rsid w:val="00DE07E3"/>
    <w:rsid w:val="00DE4719"/>
    <w:rsid w:val="00DE49BB"/>
    <w:rsid w:val="00DE5D06"/>
    <w:rsid w:val="00DF0F33"/>
    <w:rsid w:val="00DF1A9B"/>
    <w:rsid w:val="00DF34CA"/>
    <w:rsid w:val="00DF647D"/>
    <w:rsid w:val="00DF6536"/>
    <w:rsid w:val="00E00EC7"/>
    <w:rsid w:val="00E02972"/>
    <w:rsid w:val="00E077E7"/>
    <w:rsid w:val="00E07A2E"/>
    <w:rsid w:val="00E10B00"/>
    <w:rsid w:val="00E1155D"/>
    <w:rsid w:val="00E13F18"/>
    <w:rsid w:val="00E17348"/>
    <w:rsid w:val="00E2056F"/>
    <w:rsid w:val="00E21DE6"/>
    <w:rsid w:val="00E22905"/>
    <w:rsid w:val="00E22DC0"/>
    <w:rsid w:val="00E23870"/>
    <w:rsid w:val="00E245BD"/>
    <w:rsid w:val="00E24EBF"/>
    <w:rsid w:val="00E2607F"/>
    <w:rsid w:val="00E31C80"/>
    <w:rsid w:val="00E32348"/>
    <w:rsid w:val="00E3336A"/>
    <w:rsid w:val="00E3373C"/>
    <w:rsid w:val="00E35F79"/>
    <w:rsid w:val="00E36763"/>
    <w:rsid w:val="00E36A3C"/>
    <w:rsid w:val="00E36BBD"/>
    <w:rsid w:val="00E41CF2"/>
    <w:rsid w:val="00E45739"/>
    <w:rsid w:val="00E45CAF"/>
    <w:rsid w:val="00E45D25"/>
    <w:rsid w:val="00E46CA2"/>
    <w:rsid w:val="00E479FF"/>
    <w:rsid w:val="00E50A73"/>
    <w:rsid w:val="00E51F0E"/>
    <w:rsid w:val="00E51F20"/>
    <w:rsid w:val="00E5632C"/>
    <w:rsid w:val="00E566A4"/>
    <w:rsid w:val="00E56915"/>
    <w:rsid w:val="00E5799C"/>
    <w:rsid w:val="00E60355"/>
    <w:rsid w:val="00E64D59"/>
    <w:rsid w:val="00E64EA5"/>
    <w:rsid w:val="00E65C77"/>
    <w:rsid w:val="00E664BB"/>
    <w:rsid w:val="00E7198C"/>
    <w:rsid w:val="00E721B3"/>
    <w:rsid w:val="00E74F72"/>
    <w:rsid w:val="00E756DA"/>
    <w:rsid w:val="00E757CF"/>
    <w:rsid w:val="00E772C4"/>
    <w:rsid w:val="00E77C6B"/>
    <w:rsid w:val="00E81E1B"/>
    <w:rsid w:val="00E82487"/>
    <w:rsid w:val="00E8266F"/>
    <w:rsid w:val="00E8367E"/>
    <w:rsid w:val="00E8460D"/>
    <w:rsid w:val="00E85CC1"/>
    <w:rsid w:val="00E86152"/>
    <w:rsid w:val="00E93AFB"/>
    <w:rsid w:val="00E94ABF"/>
    <w:rsid w:val="00E95CAA"/>
    <w:rsid w:val="00E97671"/>
    <w:rsid w:val="00E978F3"/>
    <w:rsid w:val="00EB4347"/>
    <w:rsid w:val="00EB5ECE"/>
    <w:rsid w:val="00EC1148"/>
    <w:rsid w:val="00EC1166"/>
    <w:rsid w:val="00EC1DA1"/>
    <w:rsid w:val="00EC4F62"/>
    <w:rsid w:val="00EC6391"/>
    <w:rsid w:val="00EC6A1E"/>
    <w:rsid w:val="00EC75C0"/>
    <w:rsid w:val="00EC7F62"/>
    <w:rsid w:val="00ED0A10"/>
    <w:rsid w:val="00ED2CB8"/>
    <w:rsid w:val="00ED2E8A"/>
    <w:rsid w:val="00ED42DE"/>
    <w:rsid w:val="00ED49E3"/>
    <w:rsid w:val="00ED50E3"/>
    <w:rsid w:val="00EE32F5"/>
    <w:rsid w:val="00EE3570"/>
    <w:rsid w:val="00EE4E0A"/>
    <w:rsid w:val="00EF02D9"/>
    <w:rsid w:val="00EF112F"/>
    <w:rsid w:val="00EF53D3"/>
    <w:rsid w:val="00EF60A1"/>
    <w:rsid w:val="00F02A0D"/>
    <w:rsid w:val="00F02A6A"/>
    <w:rsid w:val="00F03B49"/>
    <w:rsid w:val="00F064AE"/>
    <w:rsid w:val="00F072ED"/>
    <w:rsid w:val="00F07351"/>
    <w:rsid w:val="00F11465"/>
    <w:rsid w:val="00F12A2D"/>
    <w:rsid w:val="00F14766"/>
    <w:rsid w:val="00F1648B"/>
    <w:rsid w:val="00F17F7D"/>
    <w:rsid w:val="00F22205"/>
    <w:rsid w:val="00F2232A"/>
    <w:rsid w:val="00F27A7F"/>
    <w:rsid w:val="00F3598C"/>
    <w:rsid w:val="00F36657"/>
    <w:rsid w:val="00F45351"/>
    <w:rsid w:val="00F46972"/>
    <w:rsid w:val="00F5215F"/>
    <w:rsid w:val="00F53E7D"/>
    <w:rsid w:val="00F56270"/>
    <w:rsid w:val="00F60A8A"/>
    <w:rsid w:val="00F60BB0"/>
    <w:rsid w:val="00F6150F"/>
    <w:rsid w:val="00F631A2"/>
    <w:rsid w:val="00F656D6"/>
    <w:rsid w:val="00F66AA9"/>
    <w:rsid w:val="00F70A41"/>
    <w:rsid w:val="00F70E7B"/>
    <w:rsid w:val="00F7197C"/>
    <w:rsid w:val="00F72227"/>
    <w:rsid w:val="00F73907"/>
    <w:rsid w:val="00F7458D"/>
    <w:rsid w:val="00F74FFD"/>
    <w:rsid w:val="00F80CBC"/>
    <w:rsid w:val="00F81153"/>
    <w:rsid w:val="00F830BF"/>
    <w:rsid w:val="00F83EBD"/>
    <w:rsid w:val="00F85D2A"/>
    <w:rsid w:val="00F85F02"/>
    <w:rsid w:val="00F8624E"/>
    <w:rsid w:val="00F86B8D"/>
    <w:rsid w:val="00F87E6D"/>
    <w:rsid w:val="00F93828"/>
    <w:rsid w:val="00F94FCA"/>
    <w:rsid w:val="00F97249"/>
    <w:rsid w:val="00F97E28"/>
    <w:rsid w:val="00FA1587"/>
    <w:rsid w:val="00FA1ABD"/>
    <w:rsid w:val="00FA2564"/>
    <w:rsid w:val="00FA37E0"/>
    <w:rsid w:val="00FA3B9F"/>
    <w:rsid w:val="00FA3F52"/>
    <w:rsid w:val="00FA4659"/>
    <w:rsid w:val="00FA46E5"/>
    <w:rsid w:val="00FA62FE"/>
    <w:rsid w:val="00FA63FD"/>
    <w:rsid w:val="00FA7FCE"/>
    <w:rsid w:val="00FB3601"/>
    <w:rsid w:val="00FB4648"/>
    <w:rsid w:val="00FB7618"/>
    <w:rsid w:val="00FB796C"/>
    <w:rsid w:val="00FC1E72"/>
    <w:rsid w:val="00FC27B7"/>
    <w:rsid w:val="00FC6608"/>
    <w:rsid w:val="00FC68D0"/>
    <w:rsid w:val="00FD0B3E"/>
    <w:rsid w:val="00FD0E11"/>
    <w:rsid w:val="00FD139D"/>
    <w:rsid w:val="00FD4214"/>
    <w:rsid w:val="00FD43B8"/>
    <w:rsid w:val="00FD4723"/>
    <w:rsid w:val="00FD5844"/>
    <w:rsid w:val="00FE73F7"/>
    <w:rsid w:val="00FF27F4"/>
    <w:rsid w:val="00FF4CEF"/>
    <w:rsid w:val="00FF5D93"/>
    <w:rsid w:val="00FF76B7"/>
    <w:rsid w:val="00FF79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9377189-A35E-4E79-88C0-FAF6C2613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59B"/>
    <w:rPr>
      <w:sz w:val="29"/>
    </w:rPr>
  </w:style>
  <w:style w:type="paragraph" w:styleId="1">
    <w:name w:val="heading 1"/>
    <w:basedOn w:val="a"/>
    <w:next w:val="a"/>
    <w:qFormat/>
    <w:rsid w:val="00A6159B"/>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5">
    <w:name w:val="Обычный + 15 пт"/>
    <w:basedOn w:val="a"/>
    <w:rsid w:val="00A6159B"/>
    <w:pPr>
      <w:spacing w:line="336" w:lineRule="auto"/>
      <w:ind w:firstLine="709"/>
      <w:jc w:val="both"/>
    </w:pPr>
    <w:rPr>
      <w:sz w:val="30"/>
      <w:szCs w:val="30"/>
    </w:rPr>
  </w:style>
  <w:style w:type="paragraph" w:customStyle="1" w:styleId="a3">
    <w:name w:val="Название"/>
    <w:basedOn w:val="a"/>
    <w:qFormat/>
    <w:rsid w:val="00A6159B"/>
    <w:pPr>
      <w:widowControl w:val="0"/>
      <w:spacing w:line="336" w:lineRule="auto"/>
      <w:jc w:val="center"/>
    </w:pPr>
    <w:rPr>
      <w:b/>
      <w:bCs/>
      <w:szCs w:val="24"/>
    </w:rPr>
  </w:style>
  <w:style w:type="paragraph" w:styleId="a4">
    <w:name w:val="header"/>
    <w:aliases w:val="ВерхКолонтитул"/>
    <w:basedOn w:val="a"/>
    <w:link w:val="a5"/>
    <w:uiPriority w:val="99"/>
    <w:rsid w:val="00920A78"/>
    <w:pPr>
      <w:tabs>
        <w:tab w:val="center" w:pos="4677"/>
        <w:tab w:val="right" w:pos="9355"/>
      </w:tabs>
    </w:pPr>
  </w:style>
  <w:style w:type="character" w:styleId="a6">
    <w:name w:val="page number"/>
    <w:basedOn w:val="a0"/>
    <w:rsid w:val="00920A78"/>
  </w:style>
  <w:style w:type="paragraph" w:styleId="a7">
    <w:name w:val="Balloon Text"/>
    <w:basedOn w:val="a"/>
    <w:semiHidden/>
    <w:rsid w:val="00A44CE0"/>
    <w:rPr>
      <w:rFonts w:ascii="Tahoma" w:hAnsi="Tahoma" w:cs="Tahoma"/>
      <w:sz w:val="16"/>
      <w:szCs w:val="16"/>
    </w:rPr>
  </w:style>
  <w:style w:type="paragraph" w:styleId="a8">
    <w:name w:val="footer"/>
    <w:basedOn w:val="a"/>
    <w:rsid w:val="00C46990"/>
    <w:pPr>
      <w:tabs>
        <w:tab w:val="center" w:pos="4677"/>
        <w:tab w:val="right" w:pos="9355"/>
      </w:tabs>
    </w:pPr>
  </w:style>
  <w:style w:type="paragraph" w:customStyle="1" w:styleId="a9">
    <w:name w:val="Знак Знак Знак"/>
    <w:basedOn w:val="a"/>
    <w:rsid w:val="00F70A41"/>
    <w:pPr>
      <w:spacing w:before="100" w:beforeAutospacing="1" w:after="100" w:afterAutospacing="1"/>
    </w:pPr>
    <w:rPr>
      <w:rFonts w:ascii="Tahoma" w:hAnsi="Tahoma" w:cs="Tahoma"/>
      <w:sz w:val="20"/>
      <w:lang w:val="en-US" w:eastAsia="en-US"/>
    </w:rPr>
  </w:style>
  <w:style w:type="paragraph" w:customStyle="1" w:styleId="ConsPlusNormal">
    <w:name w:val="ConsPlusNormal"/>
    <w:rsid w:val="008459B9"/>
    <w:pPr>
      <w:widowControl w:val="0"/>
      <w:autoSpaceDE w:val="0"/>
      <w:autoSpaceDN w:val="0"/>
    </w:pPr>
    <w:rPr>
      <w:rFonts w:ascii="Calibri" w:hAnsi="Calibri" w:cs="Calibri"/>
      <w:sz w:val="22"/>
    </w:rPr>
  </w:style>
  <w:style w:type="character" w:styleId="aa">
    <w:name w:val="Hyperlink"/>
    <w:rsid w:val="0056169B"/>
    <w:rPr>
      <w:color w:val="0000FF"/>
      <w:u w:val="single"/>
    </w:rPr>
  </w:style>
  <w:style w:type="paragraph" w:customStyle="1" w:styleId="ab">
    <w:name w:val="Знак Знак"/>
    <w:basedOn w:val="a"/>
    <w:rsid w:val="0056169B"/>
    <w:pPr>
      <w:spacing w:before="100" w:beforeAutospacing="1" w:after="100" w:afterAutospacing="1"/>
    </w:pPr>
    <w:rPr>
      <w:rFonts w:ascii="Tahoma" w:hAnsi="Tahoma" w:cs="Tahoma"/>
      <w:sz w:val="20"/>
      <w:lang w:val="en-US" w:eastAsia="en-US"/>
    </w:rPr>
  </w:style>
  <w:style w:type="character" w:styleId="ac">
    <w:name w:val="annotation reference"/>
    <w:rsid w:val="00944466"/>
    <w:rPr>
      <w:sz w:val="16"/>
      <w:szCs w:val="16"/>
    </w:rPr>
  </w:style>
  <w:style w:type="paragraph" w:styleId="ad">
    <w:name w:val="annotation text"/>
    <w:basedOn w:val="a"/>
    <w:link w:val="ae"/>
    <w:rsid w:val="00944466"/>
    <w:rPr>
      <w:sz w:val="20"/>
    </w:rPr>
  </w:style>
  <w:style w:type="character" w:customStyle="1" w:styleId="ae">
    <w:name w:val="Текст примечания Знак"/>
    <w:basedOn w:val="a0"/>
    <w:link w:val="ad"/>
    <w:rsid w:val="00944466"/>
  </w:style>
  <w:style w:type="paragraph" w:styleId="af">
    <w:name w:val="annotation subject"/>
    <w:basedOn w:val="ad"/>
    <w:next w:val="ad"/>
    <w:link w:val="af0"/>
    <w:rsid w:val="00944466"/>
    <w:rPr>
      <w:b/>
      <w:bCs/>
    </w:rPr>
  </w:style>
  <w:style w:type="character" w:customStyle="1" w:styleId="af0">
    <w:name w:val="Тема примечания Знак"/>
    <w:link w:val="af"/>
    <w:rsid w:val="00944466"/>
    <w:rPr>
      <w:b/>
      <w:bCs/>
    </w:rPr>
  </w:style>
  <w:style w:type="paragraph" w:customStyle="1" w:styleId="af1">
    <w:name w:val="Д.к.н.: Таблица"/>
    <w:basedOn w:val="a"/>
    <w:autoRedefine/>
    <w:rsid w:val="00646B6E"/>
    <w:pPr>
      <w:spacing w:line="353" w:lineRule="auto"/>
      <w:jc w:val="center"/>
    </w:pPr>
    <w:rPr>
      <w:b/>
      <w:color w:val="000000"/>
      <w:sz w:val="28"/>
      <w:szCs w:val="28"/>
    </w:rPr>
  </w:style>
  <w:style w:type="paragraph" w:styleId="af2">
    <w:name w:val="Body Text"/>
    <w:basedOn w:val="a"/>
    <w:link w:val="af3"/>
    <w:rsid w:val="00474BE4"/>
    <w:pPr>
      <w:spacing w:after="120"/>
      <w:jc w:val="both"/>
    </w:pPr>
    <w:rPr>
      <w:sz w:val="28"/>
      <w:lang w:val="en-US"/>
    </w:rPr>
  </w:style>
  <w:style w:type="character" w:customStyle="1" w:styleId="af3">
    <w:name w:val="Основной текст Знак"/>
    <w:link w:val="af2"/>
    <w:rsid w:val="00474BE4"/>
    <w:rPr>
      <w:sz w:val="28"/>
      <w:lang w:val="en-US"/>
    </w:rPr>
  </w:style>
  <w:style w:type="paragraph" w:styleId="af4">
    <w:name w:val="List Paragraph"/>
    <w:basedOn w:val="a"/>
    <w:link w:val="af5"/>
    <w:uiPriority w:val="34"/>
    <w:qFormat/>
    <w:rsid w:val="00E479FF"/>
    <w:pPr>
      <w:spacing w:after="200" w:line="276" w:lineRule="auto"/>
      <w:ind w:left="720"/>
      <w:contextualSpacing/>
    </w:pPr>
    <w:rPr>
      <w:rFonts w:ascii="Calibri" w:hAnsi="Calibri"/>
      <w:sz w:val="22"/>
      <w:szCs w:val="22"/>
    </w:rPr>
  </w:style>
  <w:style w:type="character" w:customStyle="1" w:styleId="a5">
    <w:name w:val="Верхний колонтитул Знак"/>
    <w:aliases w:val="ВерхКолонтитул Знак"/>
    <w:link w:val="a4"/>
    <w:uiPriority w:val="99"/>
    <w:rsid w:val="00E479FF"/>
    <w:rPr>
      <w:sz w:val="29"/>
    </w:rPr>
  </w:style>
  <w:style w:type="character" w:customStyle="1" w:styleId="af5">
    <w:name w:val="Абзац списка Знак"/>
    <w:link w:val="af4"/>
    <w:uiPriority w:val="34"/>
    <w:rsid w:val="00E479FF"/>
    <w:rPr>
      <w:rFonts w:ascii="Calibri" w:hAnsi="Calibri"/>
      <w:sz w:val="22"/>
      <w:szCs w:val="22"/>
    </w:rPr>
  </w:style>
  <w:style w:type="paragraph" w:customStyle="1" w:styleId="Default">
    <w:name w:val="Default"/>
    <w:rsid w:val="00E479F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3326">
      <w:bodyDiv w:val="1"/>
      <w:marLeft w:val="0"/>
      <w:marRight w:val="0"/>
      <w:marTop w:val="0"/>
      <w:marBottom w:val="0"/>
      <w:divBdr>
        <w:top w:val="none" w:sz="0" w:space="0" w:color="auto"/>
        <w:left w:val="none" w:sz="0" w:space="0" w:color="auto"/>
        <w:bottom w:val="none" w:sz="0" w:space="0" w:color="auto"/>
        <w:right w:val="none" w:sz="0" w:space="0" w:color="auto"/>
      </w:divBdr>
    </w:div>
    <w:div w:id="651638194">
      <w:bodyDiv w:val="1"/>
      <w:marLeft w:val="0"/>
      <w:marRight w:val="0"/>
      <w:marTop w:val="0"/>
      <w:marBottom w:val="0"/>
      <w:divBdr>
        <w:top w:val="none" w:sz="0" w:space="0" w:color="auto"/>
        <w:left w:val="none" w:sz="0" w:space="0" w:color="auto"/>
        <w:bottom w:val="none" w:sz="0" w:space="0" w:color="auto"/>
        <w:right w:val="none" w:sz="0" w:space="0" w:color="auto"/>
      </w:divBdr>
    </w:div>
    <w:div w:id="169040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zn.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ADD08-6291-425E-BB97-D6623ACE2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2610</Words>
  <Characters>14880</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Приложение к постановлению</vt:lpstr>
    </vt:vector>
  </TitlesOfParts>
  <Company>ГУАГ</Company>
  <LinksUpToDate>false</LinksUpToDate>
  <CharactersWithSpaces>17456</CharactersWithSpaces>
  <SharedDoc>false</SharedDoc>
  <HLinks>
    <vt:vector size="6" baseType="variant">
      <vt:variant>
        <vt:i4>7536753</vt:i4>
      </vt:variant>
      <vt:variant>
        <vt:i4>0</vt:i4>
      </vt:variant>
      <vt:variant>
        <vt:i4>0</vt:i4>
      </vt:variant>
      <vt:variant>
        <vt:i4>5</vt:i4>
      </vt:variant>
      <vt:variant>
        <vt:lpwstr>http://www.kzn.ru/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постановлению</dc:title>
  <dc:subject/>
  <dc:creator>lzamaletdinova</dc:creator>
  <cp:keywords/>
  <cp:lastModifiedBy>Резида А. Львова</cp:lastModifiedBy>
  <cp:revision>2</cp:revision>
  <cp:lastPrinted>2022-09-13T14:31:00Z</cp:lastPrinted>
  <dcterms:created xsi:type="dcterms:W3CDTF">2023-04-19T12:26:00Z</dcterms:created>
  <dcterms:modified xsi:type="dcterms:W3CDTF">2023-04-19T12:26:00Z</dcterms:modified>
</cp:coreProperties>
</file>