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80" w:rsidRPr="00081CB1" w:rsidRDefault="004C3BF5" w:rsidP="00081CB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ПРОЕКТ</w:t>
      </w:r>
    </w:p>
    <w:p w:rsidR="00081CB1" w:rsidRDefault="00081CB1" w:rsidP="00081C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B1" w:rsidRDefault="00081CB1" w:rsidP="00081C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B1" w:rsidRDefault="00081CB1" w:rsidP="00081C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BF5" w:rsidRPr="00081CB1" w:rsidRDefault="004C3BF5" w:rsidP="00081C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О порядке разработки прогноза</w:t>
      </w:r>
    </w:p>
    <w:p w:rsidR="004C3BF5" w:rsidRPr="00081CB1" w:rsidRDefault="004C3BF5" w:rsidP="00081C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</w:p>
    <w:p w:rsidR="004C3BF5" w:rsidRPr="00081CB1" w:rsidRDefault="004C3BF5" w:rsidP="00081C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4C3BF5" w:rsidRPr="00081CB1" w:rsidRDefault="004C3BF5" w:rsidP="00081CB1">
      <w:pPr>
        <w:spacing w:after="0" w:line="276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C3BF5" w:rsidRPr="00081CB1" w:rsidRDefault="00101276" w:rsidP="006155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5B2EA6">
        <w:rPr>
          <w:rFonts w:ascii="Times New Roman" w:hAnsi="Times New Roman" w:cs="Times New Roman"/>
          <w:sz w:val="28"/>
          <w:szCs w:val="28"/>
        </w:rPr>
        <w:t>атьей</w:t>
      </w:r>
      <w:r w:rsidR="001D301C">
        <w:rPr>
          <w:rFonts w:ascii="Times New Roman" w:hAnsi="Times New Roman" w:cs="Times New Roman"/>
          <w:sz w:val="28"/>
          <w:szCs w:val="28"/>
        </w:rPr>
        <w:t xml:space="preserve"> </w:t>
      </w:r>
      <w:r w:rsidRPr="00081CB1">
        <w:rPr>
          <w:rFonts w:ascii="Times New Roman" w:hAnsi="Times New Roman" w:cs="Times New Roman"/>
          <w:sz w:val="28"/>
          <w:szCs w:val="28"/>
        </w:rPr>
        <w:t>173 Бюджетного кодекса Российской Федерации</w:t>
      </w:r>
      <w:r w:rsidR="005B2EA6">
        <w:rPr>
          <w:rFonts w:ascii="Times New Roman" w:hAnsi="Times New Roman" w:cs="Times New Roman"/>
          <w:sz w:val="28"/>
          <w:szCs w:val="28"/>
        </w:rPr>
        <w:t>,</w:t>
      </w:r>
      <w:r w:rsidR="00615504">
        <w:rPr>
          <w:rFonts w:ascii="Times New Roman" w:hAnsi="Times New Roman" w:cs="Times New Roman"/>
          <w:sz w:val="28"/>
          <w:szCs w:val="28"/>
        </w:rPr>
        <w:t xml:space="preserve"> </w:t>
      </w:r>
      <w:r w:rsidR="00C5224F">
        <w:rPr>
          <w:rFonts w:ascii="Times New Roman" w:hAnsi="Times New Roman" w:cs="Times New Roman"/>
          <w:sz w:val="28"/>
          <w:szCs w:val="28"/>
        </w:rPr>
        <w:t>п</w:t>
      </w:r>
      <w:r w:rsidR="00615504">
        <w:rPr>
          <w:rFonts w:ascii="Times New Roman" w:hAnsi="Times New Roman" w:cs="Times New Roman"/>
          <w:sz w:val="28"/>
          <w:szCs w:val="28"/>
        </w:rPr>
        <w:t>риказ</w:t>
      </w:r>
      <w:r w:rsidR="002219F7">
        <w:rPr>
          <w:rFonts w:ascii="Times New Roman" w:hAnsi="Times New Roman" w:cs="Times New Roman"/>
          <w:sz w:val="28"/>
          <w:szCs w:val="28"/>
        </w:rPr>
        <w:t>ом</w:t>
      </w:r>
      <w:r w:rsidR="00615504">
        <w:rPr>
          <w:rFonts w:ascii="Times New Roman" w:hAnsi="Times New Roman" w:cs="Times New Roman"/>
          <w:sz w:val="28"/>
          <w:szCs w:val="28"/>
        </w:rPr>
        <w:t xml:space="preserve"> Министерства экономики Республики Татарстан от 18.12.2015 №</w:t>
      </w:r>
      <w:r w:rsidR="005B2EA6">
        <w:rPr>
          <w:rFonts w:ascii="Times New Roman" w:hAnsi="Times New Roman" w:cs="Times New Roman"/>
          <w:sz w:val="28"/>
          <w:szCs w:val="28"/>
        </w:rPr>
        <w:t xml:space="preserve"> </w:t>
      </w:r>
      <w:r w:rsidR="00615504">
        <w:rPr>
          <w:rFonts w:ascii="Times New Roman" w:hAnsi="Times New Roman" w:cs="Times New Roman"/>
          <w:sz w:val="28"/>
          <w:szCs w:val="28"/>
        </w:rPr>
        <w:t>534 «Об утверждении методических рекомендаций по осуществлению стратегического планирования социально-экономического развития на уровне муниципальных районов (городских округов) Республики Татарстан»</w:t>
      </w:r>
      <w:r w:rsidR="00C5224F">
        <w:rPr>
          <w:rFonts w:ascii="Times New Roman" w:hAnsi="Times New Roman" w:cs="Times New Roman"/>
          <w:sz w:val="28"/>
          <w:szCs w:val="28"/>
        </w:rPr>
        <w:t>,</w:t>
      </w:r>
      <w:r w:rsidR="005B2EA6">
        <w:rPr>
          <w:rFonts w:ascii="Times New Roman" w:hAnsi="Times New Roman" w:cs="Times New Roman"/>
          <w:sz w:val="28"/>
          <w:szCs w:val="28"/>
        </w:rPr>
        <w:t xml:space="preserve"> </w:t>
      </w:r>
      <w:r w:rsidR="005B2EA6" w:rsidRPr="00081CB1">
        <w:rPr>
          <w:rFonts w:ascii="Times New Roman" w:hAnsi="Times New Roman" w:cs="Times New Roman"/>
          <w:sz w:val="28"/>
          <w:szCs w:val="28"/>
        </w:rPr>
        <w:t>ст</w:t>
      </w:r>
      <w:r w:rsidR="005B2EA6">
        <w:rPr>
          <w:rFonts w:ascii="Times New Roman" w:hAnsi="Times New Roman" w:cs="Times New Roman"/>
          <w:sz w:val="28"/>
          <w:szCs w:val="28"/>
        </w:rPr>
        <w:t>ать</w:t>
      </w:r>
      <w:r w:rsidR="00C5224F">
        <w:rPr>
          <w:rFonts w:ascii="Times New Roman" w:hAnsi="Times New Roman" w:cs="Times New Roman"/>
          <w:sz w:val="28"/>
          <w:szCs w:val="28"/>
        </w:rPr>
        <w:t>ями</w:t>
      </w:r>
      <w:r w:rsidR="005B2EA6">
        <w:rPr>
          <w:rFonts w:ascii="Times New Roman" w:hAnsi="Times New Roman" w:cs="Times New Roman"/>
          <w:sz w:val="28"/>
          <w:szCs w:val="28"/>
        </w:rPr>
        <w:t xml:space="preserve"> </w:t>
      </w:r>
      <w:r w:rsidR="00E46A5D">
        <w:rPr>
          <w:rFonts w:ascii="Times New Roman" w:hAnsi="Times New Roman" w:cs="Times New Roman"/>
          <w:sz w:val="28"/>
          <w:szCs w:val="28"/>
        </w:rPr>
        <w:t xml:space="preserve">53, </w:t>
      </w:r>
      <w:r w:rsidR="005B2EA6" w:rsidRPr="00081CB1">
        <w:rPr>
          <w:rFonts w:ascii="Times New Roman" w:hAnsi="Times New Roman" w:cs="Times New Roman"/>
          <w:sz w:val="28"/>
          <w:szCs w:val="28"/>
        </w:rPr>
        <w:t>75</w:t>
      </w:r>
      <w:r w:rsidR="00E46A5D">
        <w:rPr>
          <w:rFonts w:ascii="Times New Roman" w:hAnsi="Times New Roman" w:cs="Times New Roman"/>
          <w:sz w:val="28"/>
          <w:szCs w:val="28"/>
        </w:rPr>
        <w:t xml:space="preserve"> </w:t>
      </w:r>
      <w:r w:rsidR="005B2EA6" w:rsidRPr="00081CB1">
        <w:rPr>
          <w:rFonts w:ascii="Times New Roman" w:hAnsi="Times New Roman" w:cs="Times New Roman"/>
          <w:sz w:val="28"/>
          <w:szCs w:val="28"/>
        </w:rPr>
        <w:t>Устава город</w:t>
      </w:r>
      <w:r w:rsidR="00C5224F">
        <w:rPr>
          <w:rFonts w:ascii="Times New Roman" w:hAnsi="Times New Roman" w:cs="Times New Roman"/>
          <w:sz w:val="28"/>
          <w:szCs w:val="28"/>
        </w:rPr>
        <w:t>а</w:t>
      </w:r>
      <w:r w:rsidR="005B2EA6" w:rsidRPr="00081CB1">
        <w:rPr>
          <w:rFonts w:ascii="Times New Roman" w:hAnsi="Times New Roman" w:cs="Times New Roman"/>
          <w:sz w:val="28"/>
          <w:szCs w:val="28"/>
        </w:rPr>
        <w:t>,</w:t>
      </w:r>
    </w:p>
    <w:p w:rsidR="00615504" w:rsidRDefault="00615504" w:rsidP="00081C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3BF5" w:rsidRPr="00081CB1" w:rsidRDefault="004C3BF5" w:rsidP="00081C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ПОСТАНОВЛЯЮ</w:t>
      </w:r>
      <w:r w:rsidR="00615504">
        <w:rPr>
          <w:rFonts w:ascii="Times New Roman" w:hAnsi="Times New Roman" w:cs="Times New Roman"/>
          <w:sz w:val="28"/>
          <w:szCs w:val="28"/>
        </w:rPr>
        <w:t>;</w:t>
      </w:r>
    </w:p>
    <w:p w:rsidR="00101276" w:rsidRPr="00081CB1" w:rsidRDefault="00101276" w:rsidP="00075D70">
      <w:pPr>
        <w:pStyle w:val="a3"/>
        <w:numPr>
          <w:ilvl w:val="0"/>
          <w:numId w:val="1"/>
        </w:numPr>
        <w:spacing w:after="0" w:line="276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Утвердить порядок разработки прогноза социально-экономического развития города Набережные Челны</w:t>
      </w:r>
      <w:r w:rsidR="00C5224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081CB1">
        <w:rPr>
          <w:rFonts w:ascii="Times New Roman" w:hAnsi="Times New Roman" w:cs="Times New Roman"/>
          <w:sz w:val="28"/>
          <w:szCs w:val="28"/>
        </w:rPr>
        <w:t>.</w:t>
      </w:r>
    </w:p>
    <w:p w:rsidR="005B2EA6" w:rsidRDefault="00101276" w:rsidP="00075D70">
      <w:pPr>
        <w:pStyle w:val="a3"/>
        <w:numPr>
          <w:ilvl w:val="0"/>
          <w:numId w:val="1"/>
        </w:numPr>
        <w:spacing w:after="0" w:line="276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C7A36" w:rsidRPr="00081CB1">
        <w:rPr>
          <w:rFonts w:ascii="Times New Roman" w:hAnsi="Times New Roman" w:cs="Times New Roman"/>
          <w:sz w:val="28"/>
          <w:szCs w:val="28"/>
        </w:rPr>
        <w:t>и</w:t>
      </w:r>
      <w:r w:rsidRPr="00081CB1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A13035" w:rsidRPr="00081CB1">
        <w:rPr>
          <w:rFonts w:ascii="Times New Roman" w:hAnsi="Times New Roman" w:cs="Times New Roman"/>
          <w:sz w:val="28"/>
          <w:szCs w:val="28"/>
        </w:rPr>
        <w:t>я</w:t>
      </w:r>
      <w:r w:rsidRPr="00081CB1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r w:rsidR="00081CB1" w:rsidRPr="00081CB1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615504">
        <w:rPr>
          <w:rFonts w:ascii="Times New Roman" w:hAnsi="Times New Roman" w:cs="Times New Roman"/>
          <w:sz w:val="28"/>
          <w:szCs w:val="28"/>
        </w:rPr>
        <w:t>:</w:t>
      </w:r>
      <w:r w:rsidR="00081CB1" w:rsidRPr="00081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04" w:rsidRDefault="00615504" w:rsidP="005B2EA6">
      <w:pPr>
        <w:pStyle w:val="a3"/>
        <w:spacing w:after="0" w:line="276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81CB1">
        <w:rPr>
          <w:rFonts w:ascii="Times New Roman" w:hAnsi="Times New Roman" w:cs="Times New Roman"/>
          <w:sz w:val="28"/>
          <w:szCs w:val="28"/>
        </w:rPr>
        <w:t xml:space="preserve">от 01.12.2006 </w:t>
      </w:r>
      <w:r w:rsidR="00081CB1" w:rsidRPr="00081CB1">
        <w:rPr>
          <w:rFonts w:ascii="Times New Roman" w:hAnsi="Times New Roman" w:cs="Times New Roman"/>
          <w:sz w:val="28"/>
          <w:szCs w:val="28"/>
        </w:rPr>
        <w:t xml:space="preserve">№ 4691 </w:t>
      </w:r>
      <w:r w:rsidR="00A13035" w:rsidRPr="00081CB1">
        <w:rPr>
          <w:rFonts w:ascii="Times New Roman" w:hAnsi="Times New Roman" w:cs="Times New Roman"/>
          <w:sz w:val="28"/>
          <w:szCs w:val="28"/>
        </w:rPr>
        <w:t>«Об утверждении Положения об организации формирования проекта прогноза социально-экономического развития города Набережные Челны»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1276" w:rsidRPr="00081CB1" w:rsidRDefault="00615504" w:rsidP="005B2EA6">
      <w:pPr>
        <w:pStyle w:val="a3"/>
        <w:spacing w:after="0" w:line="276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13035" w:rsidRPr="00081CB1">
        <w:rPr>
          <w:rFonts w:ascii="Times New Roman" w:hAnsi="Times New Roman" w:cs="Times New Roman"/>
          <w:sz w:val="28"/>
          <w:szCs w:val="28"/>
        </w:rPr>
        <w:t xml:space="preserve"> </w:t>
      </w:r>
      <w:r w:rsidRPr="00081CB1">
        <w:rPr>
          <w:rFonts w:ascii="Times New Roman" w:hAnsi="Times New Roman" w:cs="Times New Roman"/>
          <w:sz w:val="28"/>
          <w:szCs w:val="28"/>
        </w:rPr>
        <w:t xml:space="preserve">от 26.04.2011 </w:t>
      </w:r>
      <w:r w:rsidR="00A13035" w:rsidRPr="00081CB1">
        <w:rPr>
          <w:rFonts w:ascii="Times New Roman" w:hAnsi="Times New Roman" w:cs="Times New Roman"/>
          <w:sz w:val="28"/>
          <w:szCs w:val="28"/>
        </w:rPr>
        <w:t>№</w:t>
      </w:r>
      <w:r w:rsidR="005B2EA6">
        <w:rPr>
          <w:rFonts w:ascii="Times New Roman" w:hAnsi="Times New Roman" w:cs="Times New Roman"/>
          <w:sz w:val="28"/>
          <w:szCs w:val="28"/>
        </w:rPr>
        <w:t xml:space="preserve"> </w:t>
      </w:r>
      <w:r w:rsidR="00A13035" w:rsidRPr="00081CB1">
        <w:rPr>
          <w:rFonts w:ascii="Times New Roman" w:hAnsi="Times New Roman" w:cs="Times New Roman"/>
          <w:sz w:val="28"/>
          <w:szCs w:val="28"/>
        </w:rPr>
        <w:t xml:space="preserve">2125 «О внесении изменений в Положение об организации формирования проекта прогноза социально-экономического развития города Набережные Челны». </w:t>
      </w:r>
    </w:p>
    <w:p w:rsidR="00615504" w:rsidRDefault="00075D70" w:rsidP="00075D70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5D70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101276" w:rsidRPr="00081CB1" w:rsidRDefault="00101276" w:rsidP="00075D70">
      <w:pPr>
        <w:pStyle w:val="a3"/>
        <w:numPr>
          <w:ilvl w:val="0"/>
          <w:numId w:val="1"/>
        </w:numPr>
        <w:spacing w:after="0" w:line="276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081CB1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081CB1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4C3BF5" w:rsidRPr="00081CB1" w:rsidRDefault="004C3BF5" w:rsidP="00075D70">
      <w:pPr>
        <w:spacing w:after="0" w:line="276" w:lineRule="auto"/>
        <w:ind w:firstLine="349"/>
        <w:jc w:val="center"/>
        <w:rPr>
          <w:rFonts w:ascii="Times New Roman" w:hAnsi="Times New Roman" w:cs="Times New Roman"/>
          <w:sz w:val="28"/>
          <w:szCs w:val="28"/>
        </w:rPr>
      </w:pPr>
    </w:p>
    <w:p w:rsidR="00296746" w:rsidRPr="00081CB1" w:rsidRDefault="00296746" w:rsidP="00081C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746" w:rsidRPr="00081CB1" w:rsidRDefault="00296746" w:rsidP="00081C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746" w:rsidRPr="00081CB1" w:rsidRDefault="00296746" w:rsidP="00081CB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746" w:rsidRPr="00081CB1" w:rsidRDefault="00296746" w:rsidP="00081C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C3BF5" w:rsidRPr="00081CB1" w:rsidRDefault="00296746" w:rsidP="00081C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Ф.Ш. Салахов</w:t>
      </w:r>
    </w:p>
    <w:p w:rsidR="00081CB1" w:rsidRPr="00081CB1" w:rsidRDefault="00081CB1" w:rsidP="00081C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B1" w:rsidRPr="00081CB1" w:rsidRDefault="00081CB1" w:rsidP="00C5224F">
      <w:pPr>
        <w:spacing w:after="0" w:line="276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81CB1" w:rsidRDefault="00081CB1" w:rsidP="00C5224F">
      <w:pPr>
        <w:spacing w:after="0" w:line="276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75D70" w:rsidRPr="00081CB1" w:rsidRDefault="00075D70" w:rsidP="00C5224F">
      <w:pPr>
        <w:spacing w:after="0" w:line="276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081CB1" w:rsidRPr="00081CB1" w:rsidRDefault="00081CB1" w:rsidP="00C5224F">
      <w:pPr>
        <w:spacing w:after="0" w:line="276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от __________№ ____</w:t>
      </w:r>
    </w:p>
    <w:p w:rsidR="00081CB1" w:rsidRPr="00081CB1" w:rsidRDefault="00081CB1" w:rsidP="00081CB1">
      <w:pPr>
        <w:spacing w:after="0" w:line="276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081CB1" w:rsidRDefault="00081CB1" w:rsidP="00081CB1">
      <w:pPr>
        <w:spacing w:after="0" w:line="276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81CB1" w:rsidRPr="00081CB1" w:rsidRDefault="00081CB1" w:rsidP="00081CB1">
      <w:pPr>
        <w:spacing w:after="0" w:line="276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 xml:space="preserve">разработки прогноза социально-экономического развития </w:t>
      </w:r>
    </w:p>
    <w:p w:rsidR="00081CB1" w:rsidRDefault="00081CB1" w:rsidP="00081CB1">
      <w:pPr>
        <w:spacing w:after="0" w:line="276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370680" w:rsidRDefault="00370680" w:rsidP="00081CB1">
      <w:pPr>
        <w:spacing w:after="0" w:line="276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70680" w:rsidRPr="005B2EA6" w:rsidRDefault="00C5224F" w:rsidP="0037068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70680" w:rsidRPr="005B2E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B2EA6" w:rsidRDefault="005B2EA6" w:rsidP="00081CB1">
      <w:pPr>
        <w:spacing w:after="0" w:line="276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B2EA6" w:rsidRDefault="005B2EA6" w:rsidP="00C5224F">
      <w:pPr>
        <w:pStyle w:val="a3"/>
        <w:numPr>
          <w:ilvl w:val="1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068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требованиями Бюджетного кодекса Российской Федерации, в целях своевременной и качественной разработки прогноза социально-экономического развития муниципального образования город Набережные Челны Республики Татарстан </w:t>
      </w:r>
      <w:r w:rsidR="00460D9D" w:rsidRPr="00370680">
        <w:rPr>
          <w:rFonts w:ascii="Times New Roman" w:hAnsi="Times New Roman" w:cs="Times New Roman"/>
          <w:sz w:val="28"/>
          <w:szCs w:val="28"/>
        </w:rPr>
        <w:t>(далее – прогноз)</w:t>
      </w:r>
      <w:r w:rsidRPr="00370680">
        <w:rPr>
          <w:rFonts w:ascii="Times New Roman" w:hAnsi="Times New Roman" w:cs="Times New Roman"/>
          <w:sz w:val="28"/>
          <w:szCs w:val="28"/>
        </w:rPr>
        <w:t>.</w:t>
      </w:r>
    </w:p>
    <w:p w:rsidR="00C5224F" w:rsidRPr="00370680" w:rsidRDefault="00C5224F" w:rsidP="00C5224F">
      <w:pPr>
        <w:pStyle w:val="a3"/>
        <w:numPr>
          <w:ilvl w:val="1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– документ стратегического планирования,</w:t>
      </w:r>
      <w:r w:rsidRPr="00C5224F">
        <w:rPr>
          <w:rFonts w:ascii="Times New Roman" w:hAnsi="Times New Roman" w:cs="Times New Roman"/>
          <w:sz w:val="28"/>
          <w:szCs w:val="28"/>
        </w:rPr>
        <w:t xml:space="preserve"> содержащий направления и ожидаемые результаты на прогнозируемый период. Прогноз разрабатывается ежегодно на </w:t>
      </w:r>
      <w:r>
        <w:rPr>
          <w:rFonts w:ascii="Times New Roman" w:hAnsi="Times New Roman" w:cs="Times New Roman"/>
          <w:sz w:val="28"/>
          <w:szCs w:val="28"/>
        </w:rPr>
        <w:t>период не менее трех лет.</w:t>
      </w:r>
    </w:p>
    <w:p w:rsidR="00D14A18" w:rsidRDefault="00D14A18" w:rsidP="00E03912">
      <w:pPr>
        <w:pStyle w:val="a3"/>
        <w:numPr>
          <w:ilvl w:val="1"/>
          <w:numId w:val="10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C5224F">
        <w:rPr>
          <w:rFonts w:ascii="Times New Roman" w:hAnsi="Times New Roman" w:cs="Times New Roman"/>
          <w:sz w:val="28"/>
          <w:szCs w:val="28"/>
        </w:rPr>
        <w:t>одобряется Исполнительным комитетом одновременно с принятием решения о внесении проекта бюджета города в Городской Совет</w:t>
      </w:r>
      <w:r>
        <w:rPr>
          <w:rFonts w:ascii="Times New Roman" w:hAnsi="Times New Roman" w:cs="Times New Roman"/>
          <w:sz w:val="28"/>
          <w:szCs w:val="28"/>
        </w:rPr>
        <w:t>. Изменение прогноза в ходе составления или рассмотрения проекта бюджета города влечет за собой изменение основных характеристик проекта бюджета города.</w:t>
      </w:r>
    </w:p>
    <w:p w:rsidR="005B2EA6" w:rsidRPr="005B2EA6" w:rsidRDefault="00C5224F" w:rsidP="00E46A5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B2EA6" w:rsidRPr="005B2EA6">
        <w:rPr>
          <w:rFonts w:ascii="Times New Roman" w:hAnsi="Times New Roman" w:cs="Times New Roman"/>
          <w:sz w:val="28"/>
          <w:szCs w:val="28"/>
        </w:rPr>
        <w:t xml:space="preserve"> Исходной базой для составления прогноза являются:</w:t>
      </w:r>
    </w:p>
    <w:p w:rsidR="005B2EA6" w:rsidRPr="005B2EA6" w:rsidRDefault="005B2EA6" w:rsidP="006765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EA6">
        <w:rPr>
          <w:rFonts w:ascii="Times New Roman" w:hAnsi="Times New Roman" w:cs="Times New Roman"/>
          <w:sz w:val="28"/>
          <w:szCs w:val="28"/>
        </w:rPr>
        <w:t>- послание Президента Российской Федерации Федеральному собранию Российской Федерации;</w:t>
      </w:r>
    </w:p>
    <w:p w:rsidR="005B2EA6" w:rsidRPr="005B2EA6" w:rsidRDefault="005B2EA6" w:rsidP="006765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EA6">
        <w:rPr>
          <w:rFonts w:ascii="Times New Roman" w:hAnsi="Times New Roman" w:cs="Times New Roman"/>
          <w:sz w:val="28"/>
          <w:szCs w:val="28"/>
        </w:rPr>
        <w:t xml:space="preserve">- сценарные условия </w:t>
      </w:r>
      <w:r w:rsidR="007053C2">
        <w:rPr>
          <w:rFonts w:ascii="Times New Roman" w:hAnsi="Times New Roman" w:cs="Times New Roman"/>
          <w:sz w:val="28"/>
          <w:szCs w:val="28"/>
        </w:rPr>
        <w:t>социально-экономического развития Российской Федерации</w:t>
      </w:r>
      <w:r w:rsidRPr="005B2EA6">
        <w:rPr>
          <w:rFonts w:ascii="Times New Roman" w:hAnsi="Times New Roman" w:cs="Times New Roman"/>
          <w:sz w:val="28"/>
          <w:szCs w:val="28"/>
        </w:rPr>
        <w:t>, основные параметры прогноза социально-экономического развития Республики Татарстан на текущий и плановый периоды;</w:t>
      </w:r>
    </w:p>
    <w:p w:rsidR="005B2EA6" w:rsidRPr="005B2EA6" w:rsidRDefault="005B2EA6" w:rsidP="006765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EA6">
        <w:rPr>
          <w:rFonts w:ascii="Times New Roman" w:hAnsi="Times New Roman" w:cs="Times New Roman"/>
          <w:sz w:val="28"/>
          <w:szCs w:val="28"/>
        </w:rPr>
        <w:t xml:space="preserve">- информация территориального органа Федеральной службы государственной статистики, Инспекции Федеральной налоговой службы, </w:t>
      </w:r>
      <w:r w:rsidR="00BB2CC4">
        <w:rPr>
          <w:rFonts w:ascii="Times New Roman" w:hAnsi="Times New Roman" w:cs="Times New Roman"/>
          <w:sz w:val="28"/>
          <w:szCs w:val="28"/>
        </w:rPr>
        <w:t>Фонда п</w:t>
      </w:r>
      <w:r w:rsidRPr="005B2EA6">
        <w:rPr>
          <w:rFonts w:ascii="Times New Roman" w:hAnsi="Times New Roman" w:cs="Times New Roman"/>
          <w:sz w:val="28"/>
          <w:szCs w:val="28"/>
        </w:rPr>
        <w:t xml:space="preserve">енсионного </w:t>
      </w:r>
      <w:r w:rsidR="00BB2CC4">
        <w:rPr>
          <w:rFonts w:ascii="Times New Roman" w:hAnsi="Times New Roman" w:cs="Times New Roman"/>
          <w:sz w:val="28"/>
          <w:szCs w:val="28"/>
        </w:rPr>
        <w:t>и социального страхования</w:t>
      </w:r>
      <w:r w:rsidR="00FB264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B2EA6">
        <w:rPr>
          <w:rFonts w:ascii="Times New Roman" w:hAnsi="Times New Roman" w:cs="Times New Roman"/>
          <w:sz w:val="28"/>
          <w:szCs w:val="28"/>
        </w:rPr>
        <w:t xml:space="preserve">, </w:t>
      </w:r>
      <w:r w:rsidR="00BB2CC4">
        <w:rPr>
          <w:rFonts w:ascii="Times New Roman" w:hAnsi="Times New Roman" w:cs="Times New Roman"/>
          <w:sz w:val="28"/>
          <w:szCs w:val="28"/>
        </w:rPr>
        <w:t>ГКУ «</w:t>
      </w:r>
      <w:r w:rsidRPr="005B2EA6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BB2CC4">
        <w:rPr>
          <w:rFonts w:ascii="Times New Roman" w:hAnsi="Times New Roman" w:cs="Times New Roman"/>
          <w:sz w:val="28"/>
          <w:szCs w:val="28"/>
        </w:rPr>
        <w:t xml:space="preserve"> города Набережные Челны»</w:t>
      </w:r>
      <w:r w:rsidRPr="005B2EA6">
        <w:rPr>
          <w:rFonts w:ascii="Times New Roman" w:hAnsi="Times New Roman" w:cs="Times New Roman"/>
          <w:sz w:val="28"/>
          <w:szCs w:val="28"/>
        </w:rPr>
        <w:t>;</w:t>
      </w:r>
    </w:p>
    <w:p w:rsidR="005B2EA6" w:rsidRPr="005B2EA6" w:rsidRDefault="005B2EA6" w:rsidP="006765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EA6">
        <w:rPr>
          <w:rFonts w:ascii="Times New Roman" w:hAnsi="Times New Roman" w:cs="Times New Roman"/>
          <w:sz w:val="28"/>
          <w:szCs w:val="28"/>
        </w:rPr>
        <w:t>- материалы и экспертные оценки, представленные участниками прогнозирования</w:t>
      </w:r>
      <w:r w:rsidR="00676526">
        <w:rPr>
          <w:rFonts w:ascii="Times New Roman" w:hAnsi="Times New Roman" w:cs="Times New Roman"/>
          <w:sz w:val="28"/>
          <w:szCs w:val="28"/>
        </w:rPr>
        <w:t>.</w:t>
      </w:r>
    </w:p>
    <w:p w:rsidR="005B2EA6" w:rsidRPr="005B2EA6" w:rsidRDefault="005B2EA6" w:rsidP="00370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EA6" w:rsidRPr="00676526" w:rsidRDefault="00DA1091" w:rsidP="00DA1091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AE07D0">
        <w:rPr>
          <w:rFonts w:ascii="Times New Roman" w:hAnsi="Times New Roman" w:cs="Times New Roman"/>
          <w:sz w:val="28"/>
          <w:szCs w:val="28"/>
        </w:rPr>
        <w:t>Основные положения р</w:t>
      </w:r>
      <w:r w:rsidR="00676526" w:rsidRPr="00676526">
        <w:rPr>
          <w:rFonts w:ascii="Times New Roman" w:hAnsi="Times New Roman" w:cs="Times New Roman"/>
          <w:sz w:val="28"/>
          <w:szCs w:val="28"/>
        </w:rPr>
        <w:t>азработк</w:t>
      </w:r>
      <w:r w:rsidR="00AE07D0">
        <w:rPr>
          <w:rFonts w:ascii="Times New Roman" w:hAnsi="Times New Roman" w:cs="Times New Roman"/>
          <w:sz w:val="28"/>
          <w:szCs w:val="28"/>
        </w:rPr>
        <w:t>и</w:t>
      </w:r>
      <w:r w:rsidR="00676526" w:rsidRPr="00676526">
        <w:rPr>
          <w:rFonts w:ascii="Times New Roman" w:hAnsi="Times New Roman" w:cs="Times New Roman"/>
          <w:sz w:val="28"/>
          <w:szCs w:val="28"/>
        </w:rPr>
        <w:t xml:space="preserve"> прогноза</w:t>
      </w:r>
    </w:p>
    <w:p w:rsidR="00676526" w:rsidRDefault="00676526" w:rsidP="00676526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84480" w:rsidRPr="00DA1091" w:rsidRDefault="00684480" w:rsidP="00DA1091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1091">
        <w:rPr>
          <w:rFonts w:ascii="Times New Roman" w:hAnsi="Times New Roman" w:cs="Times New Roman"/>
          <w:sz w:val="28"/>
          <w:szCs w:val="28"/>
        </w:rPr>
        <w:lastRenderedPageBreak/>
        <w:t xml:space="preserve">Прогноз разрабатывается на основе данных социально-экономического развития </w:t>
      </w:r>
      <w:r w:rsidR="00F52072" w:rsidRPr="00DA1091">
        <w:rPr>
          <w:rFonts w:ascii="Times New Roman" w:hAnsi="Times New Roman" w:cs="Times New Roman"/>
          <w:sz w:val="28"/>
          <w:szCs w:val="28"/>
        </w:rPr>
        <w:t>город</w:t>
      </w:r>
      <w:r w:rsidR="00E46A5D">
        <w:rPr>
          <w:rFonts w:ascii="Times New Roman" w:hAnsi="Times New Roman" w:cs="Times New Roman"/>
          <w:sz w:val="28"/>
          <w:szCs w:val="28"/>
        </w:rPr>
        <w:t>а</w:t>
      </w:r>
      <w:r w:rsidRPr="00DA1091">
        <w:rPr>
          <w:rFonts w:ascii="Times New Roman" w:hAnsi="Times New Roman" w:cs="Times New Roman"/>
          <w:sz w:val="28"/>
          <w:szCs w:val="28"/>
        </w:rPr>
        <w:t xml:space="preserve"> Набережные Челны за последний отчетный период, тенденций развития экономики и социальной сферы</w:t>
      </w:r>
      <w:r w:rsidR="00F52072" w:rsidRPr="00DA1091">
        <w:rPr>
          <w:rFonts w:ascii="Times New Roman" w:hAnsi="Times New Roman" w:cs="Times New Roman"/>
          <w:sz w:val="28"/>
          <w:szCs w:val="28"/>
        </w:rPr>
        <w:t xml:space="preserve"> на планируемый период.</w:t>
      </w:r>
    </w:p>
    <w:p w:rsidR="00676526" w:rsidRPr="00DA1091" w:rsidRDefault="00684480" w:rsidP="00DA1091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1091">
        <w:rPr>
          <w:rFonts w:ascii="Times New Roman" w:hAnsi="Times New Roman" w:cs="Times New Roman"/>
          <w:sz w:val="28"/>
          <w:szCs w:val="28"/>
        </w:rPr>
        <w:t>Разработка и формирование прогноза осуществляется управлением экономического развития и поддержки предпринимательства Исполнительного комитета.</w:t>
      </w:r>
    </w:p>
    <w:p w:rsidR="00DA1091" w:rsidRPr="00DA1091" w:rsidRDefault="00DA1091" w:rsidP="00DA109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</w:t>
      </w:r>
      <w:r w:rsidR="00C5224F" w:rsidRPr="00DA1091">
        <w:rPr>
          <w:rFonts w:ascii="Times New Roman" w:hAnsi="Times New Roman" w:cs="Times New Roman"/>
          <w:sz w:val="28"/>
          <w:szCs w:val="28"/>
        </w:rPr>
        <w:t xml:space="preserve"> </w:t>
      </w:r>
      <w:r w:rsidRPr="00DA1091">
        <w:rPr>
          <w:rFonts w:ascii="Times New Roman" w:hAnsi="Times New Roman" w:cs="Times New Roman"/>
          <w:sz w:val="28"/>
          <w:szCs w:val="28"/>
        </w:rPr>
        <w:t>процесса прогнозирования являются:</w:t>
      </w:r>
    </w:p>
    <w:p w:rsidR="00DA1091" w:rsidRPr="00DA1091" w:rsidRDefault="00DA1091" w:rsidP="00DA10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A1091">
        <w:rPr>
          <w:rFonts w:ascii="Times New Roman" w:hAnsi="Times New Roman" w:cs="Times New Roman"/>
          <w:sz w:val="28"/>
          <w:szCs w:val="28"/>
        </w:rPr>
        <w:t>структурные подразделения Исполнительного комитета, осуществляющие подготовку информации для разработки прогноза или рассчитывающие его отдельные параметры по видам деятельности в соответствии с установленными полномочиями;</w:t>
      </w:r>
    </w:p>
    <w:p w:rsidR="00DA1091" w:rsidRPr="00DA1091" w:rsidRDefault="00DA1091" w:rsidP="00DA10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A1091">
        <w:rPr>
          <w:rFonts w:ascii="Times New Roman" w:hAnsi="Times New Roman" w:cs="Times New Roman"/>
          <w:sz w:val="28"/>
          <w:szCs w:val="28"/>
        </w:rPr>
        <w:t>организации города, предоставляющие информацию о своей хозяйственной деятельности в части, необходимой для составления прогноза;</w:t>
      </w:r>
    </w:p>
    <w:p w:rsidR="00C5224F" w:rsidRPr="00DA1091" w:rsidRDefault="00DA1091" w:rsidP="00DA10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A1091">
        <w:rPr>
          <w:rFonts w:ascii="Times New Roman" w:hAnsi="Times New Roman" w:cs="Times New Roman"/>
          <w:sz w:val="28"/>
          <w:szCs w:val="28"/>
        </w:rPr>
        <w:t>прочие участники социально-экономической деятельности города, привлекаемые к процессу прогнозирован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F52072" w:rsidRPr="00DA1091" w:rsidRDefault="00F52072" w:rsidP="00DA1091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1091">
        <w:rPr>
          <w:rFonts w:ascii="Times New Roman" w:hAnsi="Times New Roman" w:cs="Times New Roman"/>
          <w:sz w:val="28"/>
          <w:szCs w:val="28"/>
        </w:rPr>
        <w:t>Прогноз включает количественные и качественные характеристики развития город</w:t>
      </w:r>
      <w:r w:rsidR="00E46A5D">
        <w:rPr>
          <w:rFonts w:ascii="Times New Roman" w:hAnsi="Times New Roman" w:cs="Times New Roman"/>
          <w:sz w:val="28"/>
          <w:szCs w:val="28"/>
        </w:rPr>
        <w:t>а</w:t>
      </w:r>
      <w:r w:rsidRPr="00DA1091">
        <w:rPr>
          <w:rFonts w:ascii="Times New Roman" w:hAnsi="Times New Roman" w:cs="Times New Roman"/>
          <w:sz w:val="28"/>
          <w:szCs w:val="28"/>
        </w:rPr>
        <w:t xml:space="preserve"> Набережные Челны, выраженные через систему прогнозных показателей Республики Татарстан</w:t>
      </w:r>
      <w:r w:rsidR="00DA1091" w:rsidRPr="00DA1091">
        <w:rPr>
          <w:rFonts w:ascii="Times New Roman" w:hAnsi="Times New Roman" w:cs="Times New Roman"/>
          <w:sz w:val="28"/>
          <w:szCs w:val="28"/>
        </w:rPr>
        <w:t>.</w:t>
      </w:r>
    </w:p>
    <w:p w:rsidR="00F52072" w:rsidRPr="00DA1091" w:rsidRDefault="00F52072" w:rsidP="00DA1091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1091">
        <w:rPr>
          <w:rFonts w:ascii="Times New Roman" w:hAnsi="Times New Roman" w:cs="Times New Roman"/>
          <w:sz w:val="28"/>
          <w:szCs w:val="28"/>
        </w:rPr>
        <w:t>Прогноз состоит из таблицы с отчетными и прогнозируемыми значениями показателей социально-экономического развития город</w:t>
      </w:r>
      <w:r w:rsidR="00E46A5D">
        <w:rPr>
          <w:rFonts w:ascii="Times New Roman" w:hAnsi="Times New Roman" w:cs="Times New Roman"/>
          <w:sz w:val="28"/>
          <w:szCs w:val="28"/>
        </w:rPr>
        <w:t>а</w:t>
      </w:r>
      <w:r w:rsidRPr="00DA1091">
        <w:rPr>
          <w:rFonts w:ascii="Times New Roman" w:hAnsi="Times New Roman" w:cs="Times New Roman"/>
          <w:sz w:val="28"/>
          <w:szCs w:val="28"/>
        </w:rPr>
        <w:t xml:space="preserve"> Набережные Челны и пояснительной записки к нему.</w:t>
      </w:r>
    </w:p>
    <w:p w:rsidR="007053C2" w:rsidRPr="00DA1091" w:rsidRDefault="007053C2" w:rsidP="00143B1C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1091">
        <w:rPr>
          <w:rFonts w:ascii="Times New Roman" w:hAnsi="Times New Roman" w:cs="Times New Roman"/>
          <w:sz w:val="28"/>
          <w:szCs w:val="28"/>
        </w:rPr>
        <w:t>Таблица включает в себя систему показателей, объединенны</w:t>
      </w:r>
      <w:r w:rsidR="00DA1091">
        <w:rPr>
          <w:rFonts w:ascii="Times New Roman" w:hAnsi="Times New Roman" w:cs="Times New Roman"/>
          <w:sz w:val="28"/>
          <w:szCs w:val="28"/>
        </w:rPr>
        <w:t>х</w:t>
      </w:r>
      <w:r w:rsidRPr="00DA1091">
        <w:rPr>
          <w:rFonts w:ascii="Times New Roman" w:hAnsi="Times New Roman" w:cs="Times New Roman"/>
          <w:sz w:val="28"/>
          <w:szCs w:val="28"/>
        </w:rPr>
        <w:t xml:space="preserve"> в разделы по основным направлениям экономики и социальной сферы. Стоимостные показатели прогнозируемого периода рассчитываются с учетом индексов-дефляторов</w:t>
      </w:r>
      <w:r w:rsidR="009B764E" w:rsidRPr="00DA1091">
        <w:rPr>
          <w:rFonts w:ascii="Times New Roman" w:hAnsi="Times New Roman" w:cs="Times New Roman"/>
          <w:sz w:val="28"/>
          <w:szCs w:val="28"/>
        </w:rPr>
        <w:t>.</w:t>
      </w:r>
    </w:p>
    <w:p w:rsidR="009B764E" w:rsidRDefault="00143B1C" w:rsidP="00143B1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64E">
        <w:rPr>
          <w:rFonts w:ascii="Times New Roman" w:hAnsi="Times New Roman" w:cs="Times New Roman"/>
          <w:sz w:val="28"/>
          <w:szCs w:val="28"/>
        </w:rPr>
        <w:t>Пояснительная записка к прогнозу должна содержать:</w:t>
      </w:r>
    </w:p>
    <w:p w:rsidR="00E865BE" w:rsidRDefault="009B764E" w:rsidP="005427A2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оценку </w:t>
      </w:r>
      <w:r w:rsidR="00E865BE">
        <w:rPr>
          <w:rFonts w:ascii="Times New Roman" w:hAnsi="Times New Roman" w:cs="Times New Roman"/>
          <w:sz w:val="28"/>
          <w:szCs w:val="28"/>
        </w:rPr>
        <w:t>достигнутого уровня социально-экономического развития города в текущем году;</w:t>
      </w:r>
    </w:p>
    <w:p w:rsidR="009B764E" w:rsidRDefault="009E7E0A" w:rsidP="00E52DB7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обоснование наиболее вероятных тенденций динамики показателей прогнозного периода</w:t>
      </w:r>
      <w:r w:rsidR="00E52DB7">
        <w:rPr>
          <w:rFonts w:ascii="Times New Roman" w:hAnsi="Times New Roman" w:cs="Times New Roman"/>
          <w:sz w:val="28"/>
          <w:szCs w:val="28"/>
        </w:rPr>
        <w:t>.</w:t>
      </w:r>
    </w:p>
    <w:p w:rsidR="005427A2" w:rsidRDefault="00143B1C" w:rsidP="00FB1885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427A2">
        <w:rPr>
          <w:rFonts w:ascii="Times New Roman" w:hAnsi="Times New Roman" w:cs="Times New Roman"/>
          <w:sz w:val="28"/>
          <w:szCs w:val="28"/>
        </w:rPr>
        <w:t xml:space="preserve"> Разработка прогноза осуществляется в одном варианте </w:t>
      </w:r>
      <w:r w:rsidR="00676BDA">
        <w:rPr>
          <w:rFonts w:ascii="Times New Roman" w:hAnsi="Times New Roman" w:cs="Times New Roman"/>
          <w:sz w:val="28"/>
          <w:szCs w:val="28"/>
        </w:rPr>
        <w:t>с</w:t>
      </w:r>
      <w:r w:rsidR="005427A2">
        <w:rPr>
          <w:rFonts w:ascii="Times New Roman" w:hAnsi="Times New Roman" w:cs="Times New Roman"/>
          <w:sz w:val="28"/>
          <w:szCs w:val="28"/>
        </w:rPr>
        <w:t xml:space="preserve"> учетом воздействия факторов, изложенных в сценарных условиях развития Российской Федерации и Республики Татарстан.</w:t>
      </w:r>
    </w:p>
    <w:p w:rsidR="00676BDA" w:rsidRDefault="00143B1C" w:rsidP="00FB1885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427A2">
        <w:rPr>
          <w:rFonts w:ascii="Times New Roman" w:hAnsi="Times New Roman" w:cs="Times New Roman"/>
          <w:sz w:val="28"/>
          <w:szCs w:val="28"/>
        </w:rPr>
        <w:t>.</w:t>
      </w:r>
      <w:r w:rsidR="005427A2">
        <w:rPr>
          <w:rFonts w:ascii="Times New Roman" w:hAnsi="Times New Roman" w:cs="Times New Roman"/>
          <w:sz w:val="28"/>
          <w:szCs w:val="28"/>
        </w:rPr>
        <w:tab/>
        <w:t>Разработка прогноза осуществляется на основе единой методологии и в соответствии с методическими рекомендациями, разработанными Правительством Российской Федерации и Министерством экономики Республики Татарстан.</w:t>
      </w:r>
    </w:p>
    <w:p w:rsidR="005427A2" w:rsidRDefault="00143B1C" w:rsidP="005427A2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676BDA">
        <w:rPr>
          <w:rFonts w:ascii="Times New Roman" w:hAnsi="Times New Roman" w:cs="Times New Roman"/>
          <w:sz w:val="28"/>
          <w:szCs w:val="28"/>
        </w:rPr>
        <w:t xml:space="preserve">. </w:t>
      </w:r>
      <w:r w:rsidR="005427A2">
        <w:rPr>
          <w:rFonts w:ascii="Times New Roman" w:hAnsi="Times New Roman" w:cs="Times New Roman"/>
          <w:sz w:val="28"/>
          <w:szCs w:val="28"/>
        </w:rPr>
        <w:t xml:space="preserve"> </w:t>
      </w:r>
      <w:r w:rsidR="00676BDA">
        <w:rPr>
          <w:rFonts w:ascii="Times New Roman" w:hAnsi="Times New Roman" w:cs="Times New Roman"/>
          <w:sz w:val="28"/>
          <w:szCs w:val="28"/>
        </w:rPr>
        <w:t>Для выполнения функций по разработке прогноза управление экономического развития и поддержки предпринимательства Исполнительного комитета:</w:t>
      </w:r>
    </w:p>
    <w:p w:rsidR="00676BDA" w:rsidRDefault="00676BDA" w:rsidP="005427A2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разработк</w:t>
      </w:r>
      <w:r w:rsidR="00143B1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прогноза, руководствуясь </w:t>
      </w:r>
      <w:r w:rsidR="00FB2642" w:rsidRPr="00FB2642">
        <w:rPr>
          <w:rFonts w:ascii="Times New Roman" w:hAnsi="Times New Roman" w:cs="Times New Roman" w:hint="cs"/>
          <w:sz w:val="28"/>
          <w:szCs w:val="28"/>
        </w:rPr>
        <w:t>действующим</w:t>
      </w:r>
      <w:r w:rsidR="00FB2642" w:rsidRPr="00FB2642">
        <w:rPr>
          <w:rFonts w:ascii="Times New Roman" w:hAnsi="Times New Roman" w:cs="Times New Roman"/>
          <w:sz w:val="28"/>
          <w:szCs w:val="28"/>
        </w:rPr>
        <w:t xml:space="preserve"> </w:t>
      </w:r>
      <w:r w:rsidR="00FB2642" w:rsidRPr="00FB2642">
        <w:rPr>
          <w:rFonts w:ascii="Times New Roman" w:hAnsi="Times New Roman" w:cs="Times New Roman" w:hint="cs"/>
          <w:sz w:val="28"/>
          <w:szCs w:val="28"/>
        </w:rPr>
        <w:t>законодательством</w:t>
      </w:r>
      <w:r w:rsidR="00FB2642" w:rsidRPr="00FB2642">
        <w:rPr>
          <w:rFonts w:ascii="Times New Roman" w:hAnsi="Times New Roman" w:cs="Times New Roman"/>
          <w:sz w:val="28"/>
          <w:szCs w:val="28"/>
        </w:rPr>
        <w:t xml:space="preserve"> </w:t>
      </w:r>
      <w:r w:rsidR="00FB2642" w:rsidRPr="00FB2642">
        <w:rPr>
          <w:rFonts w:ascii="Times New Roman" w:hAnsi="Times New Roman" w:cs="Times New Roman" w:hint="cs"/>
          <w:sz w:val="28"/>
          <w:szCs w:val="28"/>
        </w:rPr>
        <w:t>Российской</w:t>
      </w:r>
      <w:r w:rsidR="00FB2642" w:rsidRPr="00FB2642">
        <w:rPr>
          <w:rFonts w:ascii="Times New Roman" w:hAnsi="Times New Roman" w:cs="Times New Roman"/>
          <w:sz w:val="28"/>
          <w:szCs w:val="28"/>
        </w:rPr>
        <w:t xml:space="preserve"> </w:t>
      </w:r>
      <w:r w:rsidR="00FB2642" w:rsidRPr="00FB2642">
        <w:rPr>
          <w:rFonts w:ascii="Times New Roman" w:hAnsi="Times New Roman" w:cs="Times New Roman" w:hint="cs"/>
          <w:sz w:val="28"/>
          <w:szCs w:val="28"/>
        </w:rPr>
        <w:t>Федерации</w:t>
      </w:r>
      <w:r w:rsidR="00FB2642" w:rsidRPr="00FB2642">
        <w:rPr>
          <w:rFonts w:ascii="Times New Roman" w:hAnsi="Times New Roman" w:cs="Times New Roman"/>
          <w:sz w:val="28"/>
          <w:szCs w:val="28"/>
        </w:rPr>
        <w:t xml:space="preserve">, </w:t>
      </w:r>
      <w:r w:rsidR="00FB2642" w:rsidRPr="00FB2642">
        <w:rPr>
          <w:rFonts w:ascii="Times New Roman" w:hAnsi="Times New Roman" w:cs="Times New Roman" w:hint="cs"/>
          <w:sz w:val="28"/>
          <w:szCs w:val="28"/>
        </w:rPr>
        <w:t>Республики</w:t>
      </w:r>
      <w:r w:rsidR="00FB2642" w:rsidRPr="00FB2642">
        <w:rPr>
          <w:rFonts w:ascii="Times New Roman" w:hAnsi="Times New Roman" w:cs="Times New Roman"/>
          <w:sz w:val="28"/>
          <w:szCs w:val="28"/>
        </w:rPr>
        <w:t xml:space="preserve"> </w:t>
      </w:r>
      <w:r w:rsidR="00FB2642" w:rsidRPr="00FB2642">
        <w:rPr>
          <w:rFonts w:ascii="Times New Roman" w:hAnsi="Times New Roman" w:cs="Times New Roman" w:hint="cs"/>
          <w:sz w:val="28"/>
          <w:szCs w:val="28"/>
        </w:rPr>
        <w:t>Татарстан</w:t>
      </w:r>
      <w:r w:rsidR="00FB2642" w:rsidRPr="00FB2642">
        <w:rPr>
          <w:rFonts w:ascii="Times New Roman" w:hAnsi="Times New Roman" w:cs="Times New Roman"/>
          <w:sz w:val="28"/>
          <w:szCs w:val="28"/>
        </w:rPr>
        <w:t xml:space="preserve">, </w:t>
      </w:r>
      <w:r w:rsidR="00FB2642" w:rsidRPr="00FB2642">
        <w:rPr>
          <w:rFonts w:ascii="Times New Roman" w:hAnsi="Times New Roman" w:cs="Times New Roman" w:hint="cs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B1C">
        <w:rPr>
          <w:rFonts w:ascii="Times New Roman" w:hAnsi="Times New Roman" w:cs="Times New Roman"/>
          <w:sz w:val="28"/>
          <w:szCs w:val="28"/>
        </w:rPr>
        <w:t>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 на очередной год и финансовый период;</w:t>
      </w:r>
    </w:p>
    <w:p w:rsidR="00676BDA" w:rsidRDefault="00676BDA" w:rsidP="005427A2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участников</w:t>
      </w:r>
      <w:r w:rsidR="00582BDD">
        <w:rPr>
          <w:rFonts w:ascii="Times New Roman" w:hAnsi="Times New Roman" w:cs="Times New Roman"/>
          <w:sz w:val="28"/>
          <w:szCs w:val="28"/>
        </w:rPr>
        <w:t xml:space="preserve"> процесса прогнозирования;</w:t>
      </w:r>
    </w:p>
    <w:p w:rsidR="00582BDD" w:rsidRDefault="00582BDD" w:rsidP="005427A2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методическое руководство и координацию деятельности участников процесса прогнозирования по расчету и мониторингу прогнозных показателей социально –экономического развития</w:t>
      </w:r>
      <w:r w:rsidR="00E551AA">
        <w:rPr>
          <w:rFonts w:ascii="Times New Roman" w:hAnsi="Times New Roman" w:cs="Times New Roman"/>
          <w:sz w:val="28"/>
          <w:szCs w:val="28"/>
        </w:rPr>
        <w:t xml:space="preserve"> города Набережные Челны;</w:t>
      </w:r>
    </w:p>
    <w:p w:rsidR="00E551AA" w:rsidRDefault="00E551AA" w:rsidP="005427A2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корректировку и внесение изменений в прогнозные показатели социально –экономического развития города Набережные Челны;</w:t>
      </w:r>
    </w:p>
    <w:p w:rsidR="00E551AA" w:rsidRDefault="00E551AA" w:rsidP="005427A2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готовит проект </w:t>
      </w:r>
      <w:r w:rsidR="00FB1885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об одобрении прогноза;</w:t>
      </w:r>
    </w:p>
    <w:p w:rsidR="00E551AA" w:rsidRDefault="00E551AA" w:rsidP="005427A2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551AA">
        <w:rPr>
          <w:rFonts w:ascii="Times New Roman" w:hAnsi="Times New Roman" w:cs="Times New Roman"/>
          <w:sz w:val="28"/>
          <w:szCs w:val="28"/>
        </w:rPr>
        <w:t>добренный прогноз размещ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E551AA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город Набережные Челны</w:t>
      </w:r>
      <w:r w:rsidR="00143B1C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4A6CC0">
        <w:rPr>
          <w:rFonts w:ascii="Times New Roman" w:hAnsi="Times New Roman" w:cs="Times New Roman"/>
          <w:sz w:val="28"/>
          <w:szCs w:val="28"/>
        </w:rPr>
        <w:t>.</w:t>
      </w:r>
    </w:p>
    <w:p w:rsidR="004A6CC0" w:rsidRDefault="004A6CC0" w:rsidP="005427A2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CC0" w:rsidRDefault="00143B1C" w:rsidP="00143B1C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4A6CC0">
        <w:rPr>
          <w:rFonts w:ascii="Times New Roman" w:hAnsi="Times New Roman" w:cs="Times New Roman"/>
          <w:sz w:val="28"/>
          <w:szCs w:val="28"/>
        </w:rPr>
        <w:t>Мониторинг показателей социально-экономического развития</w:t>
      </w:r>
    </w:p>
    <w:p w:rsidR="005427A2" w:rsidRDefault="005427A2" w:rsidP="009B764E">
      <w:pPr>
        <w:pStyle w:val="a3"/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A6CC0" w:rsidRDefault="004A6CC0" w:rsidP="00143B1C">
      <w:pPr>
        <w:pStyle w:val="a3"/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и контроль </w:t>
      </w:r>
      <w:r w:rsidR="00F94F64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hAnsi="Times New Roman" w:cs="Times New Roman"/>
          <w:sz w:val="28"/>
          <w:szCs w:val="28"/>
        </w:rPr>
        <w:t>прогноза</w:t>
      </w:r>
      <w:r w:rsidR="005A2E05">
        <w:rPr>
          <w:rFonts w:ascii="Times New Roman" w:hAnsi="Times New Roman" w:cs="Times New Roman"/>
          <w:sz w:val="28"/>
          <w:szCs w:val="28"/>
        </w:rPr>
        <w:t xml:space="preserve"> осуществляется управлением экономического развития и поддержки предпринимательства Исполнительного комитета </w:t>
      </w:r>
      <w:bookmarkStart w:id="0" w:name="_GoBack"/>
      <w:bookmarkEnd w:id="0"/>
      <w:r w:rsidR="005A2E05">
        <w:rPr>
          <w:rFonts w:ascii="Times New Roman" w:hAnsi="Times New Roman" w:cs="Times New Roman"/>
          <w:sz w:val="28"/>
          <w:szCs w:val="28"/>
        </w:rPr>
        <w:t>в целях выявления отклонений фактических значений показателей от одобренных в прогнозе, на основании официальной статистической информации, а также информации, предоставленной участниками разработки прогноза.</w:t>
      </w:r>
    </w:p>
    <w:p w:rsidR="00515E3F" w:rsidRDefault="00143B1C" w:rsidP="00143B1C">
      <w:pPr>
        <w:pStyle w:val="a3"/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E3F" w:rsidRPr="00515E3F">
        <w:rPr>
          <w:rFonts w:ascii="Times New Roman" w:hAnsi="Times New Roman" w:cs="Times New Roman"/>
          <w:sz w:val="28"/>
          <w:szCs w:val="28"/>
        </w:rPr>
        <w:t xml:space="preserve">Результаты мониторинга являются основанием для корректировки </w:t>
      </w:r>
      <w:r w:rsidR="00F94F64">
        <w:rPr>
          <w:rFonts w:ascii="Times New Roman" w:hAnsi="Times New Roman" w:cs="Times New Roman"/>
          <w:sz w:val="28"/>
          <w:szCs w:val="28"/>
        </w:rPr>
        <w:t xml:space="preserve">и уточнения </w:t>
      </w:r>
      <w:r w:rsidR="00515E3F" w:rsidRPr="00515E3F">
        <w:rPr>
          <w:rFonts w:ascii="Times New Roman" w:hAnsi="Times New Roman" w:cs="Times New Roman"/>
          <w:sz w:val="28"/>
          <w:szCs w:val="28"/>
        </w:rPr>
        <w:t>показателей прогноза</w:t>
      </w:r>
      <w:r w:rsidR="00515E3F">
        <w:rPr>
          <w:rFonts w:ascii="Times New Roman" w:hAnsi="Times New Roman" w:cs="Times New Roman"/>
          <w:sz w:val="28"/>
          <w:szCs w:val="28"/>
        </w:rPr>
        <w:t>.</w:t>
      </w:r>
    </w:p>
    <w:p w:rsidR="00081CB1" w:rsidRPr="00081CB1" w:rsidRDefault="00081CB1" w:rsidP="0037068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1CB1" w:rsidRPr="00081CB1" w:rsidRDefault="00081CB1" w:rsidP="00370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B1" w:rsidRPr="00081CB1" w:rsidRDefault="00081CB1" w:rsidP="00370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B1" w:rsidRPr="00081CB1" w:rsidRDefault="00081CB1" w:rsidP="00370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081CB1" w:rsidRPr="00081CB1" w:rsidRDefault="00081CB1" w:rsidP="00370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  </w:t>
      </w:r>
    </w:p>
    <w:p w:rsidR="00081CB1" w:rsidRPr="00081CB1" w:rsidRDefault="00081CB1" w:rsidP="00370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CB1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Н.И.</w:t>
      </w:r>
      <w:r w:rsidR="00597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CB1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081CB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81CB1" w:rsidRPr="00081CB1" w:rsidRDefault="00081CB1" w:rsidP="00370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B1" w:rsidRPr="00081CB1" w:rsidRDefault="00081CB1" w:rsidP="00370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B1" w:rsidRPr="00081CB1" w:rsidRDefault="00081CB1" w:rsidP="00370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CB1" w:rsidRPr="00081CB1" w:rsidRDefault="00081CB1" w:rsidP="003706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1CB1" w:rsidRPr="0008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F9A"/>
    <w:multiLevelType w:val="multilevel"/>
    <w:tmpl w:val="F636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5D7FB3"/>
    <w:multiLevelType w:val="multilevel"/>
    <w:tmpl w:val="D228D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FBD6C45"/>
    <w:multiLevelType w:val="hybridMultilevel"/>
    <w:tmpl w:val="93CA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D595A"/>
    <w:multiLevelType w:val="hybridMultilevel"/>
    <w:tmpl w:val="EABA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A25BC"/>
    <w:multiLevelType w:val="multilevel"/>
    <w:tmpl w:val="9746F3C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318599C"/>
    <w:multiLevelType w:val="multilevel"/>
    <w:tmpl w:val="4C92E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A5762EB"/>
    <w:multiLevelType w:val="multilevel"/>
    <w:tmpl w:val="4C92E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3CF67E8"/>
    <w:multiLevelType w:val="multilevel"/>
    <w:tmpl w:val="4C92E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4BC4181"/>
    <w:multiLevelType w:val="multilevel"/>
    <w:tmpl w:val="4C92E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D3D062C"/>
    <w:multiLevelType w:val="hybridMultilevel"/>
    <w:tmpl w:val="2646B866"/>
    <w:lvl w:ilvl="0" w:tplc="D1880034">
      <w:start w:val="1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06527CD"/>
    <w:multiLevelType w:val="multilevel"/>
    <w:tmpl w:val="4C92E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F5"/>
    <w:rsid w:val="00000C8A"/>
    <w:rsid w:val="000136ED"/>
    <w:rsid w:val="00031DA9"/>
    <w:rsid w:val="0003378B"/>
    <w:rsid w:val="00075D70"/>
    <w:rsid w:val="00081CB1"/>
    <w:rsid w:val="00101276"/>
    <w:rsid w:val="00112DD3"/>
    <w:rsid w:val="00143B1C"/>
    <w:rsid w:val="001C2C93"/>
    <w:rsid w:val="001D301C"/>
    <w:rsid w:val="002219F7"/>
    <w:rsid w:val="00235CED"/>
    <w:rsid w:val="00246C3D"/>
    <w:rsid w:val="0028097B"/>
    <w:rsid w:val="00296746"/>
    <w:rsid w:val="002F407F"/>
    <w:rsid w:val="00370680"/>
    <w:rsid w:val="003838F0"/>
    <w:rsid w:val="0039534B"/>
    <w:rsid w:val="003D0F58"/>
    <w:rsid w:val="00455647"/>
    <w:rsid w:val="00460D9D"/>
    <w:rsid w:val="004945B5"/>
    <w:rsid w:val="004964A9"/>
    <w:rsid w:val="004A6CC0"/>
    <w:rsid w:val="004B1AFC"/>
    <w:rsid w:val="004B5298"/>
    <w:rsid w:val="004C3BF5"/>
    <w:rsid w:val="00515E3F"/>
    <w:rsid w:val="005427A2"/>
    <w:rsid w:val="00582BDD"/>
    <w:rsid w:val="00590027"/>
    <w:rsid w:val="00597981"/>
    <w:rsid w:val="005A2E05"/>
    <w:rsid w:val="005B2EA6"/>
    <w:rsid w:val="005B6D34"/>
    <w:rsid w:val="005D0F41"/>
    <w:rsid w:val="00615504"/>
    <w:rsid w:val="00676526"/>
    <w:rsid w:val="00676BDA"/>
    <w:rsid w:val="00684480"/>
    <w:rsid w:val="006D06C3"/>
    <w:rsid w:val="007053C2"/>
    <w:rsid w:val="00707B70"/>
    <w:rsid w:val="00716A79"/>
    <w:rsid w:val="007273DE"/>
    <w:rsid w:val="00832992"/>
    <w:rsid w:val="00855DD3"/>
    <w:rsid w:val="008C50F3"/>
    <w:rsid w:val="008C7A36"/>
    <w:rsid w:val="00930430"/>
    <w:rsid w:val="00936291"/>
    <w:rsid w:val="00946E8B"/>
    <w:rsid w:val="009B764E"/>
    <w:rsid w:val="009D54CF"/>
    <w:rsid w:val="009E7E0A"/>
    <w:rsid w:val="00A07C38"/>
    <w:rsid w:val="00A13035"/>
    <w:rsid w:val="00AA3E30"/>
    <w:rsid w:val="00AD7292"/>
    <w:rsid w:val="00AE07D0"/>
    <w:rsid w:val="00B01142"/>
    <w:rsid w:val="00B43A71"/>
    <w:rsid w:val="00BB2CC4"/>
    <w:rsid w:val="00BD02D7"/>
    <w:rsid w:val="00C5224F"/>
    <w:rsid w:val="00C63B9A"/>
    <w:rsid w:val="00C77BDA"/>
    <w:rsid w:val="00CA7F80"/>
    <w:rsid w:val="00CE5995"/>
    <w:rsid w:val="00D14A18"/>
    <w:rsid w:val="00D3167A"/>
    <w:rsid w:val="00DA1091"/>
    <w:rsid w:val="00DC72E6"/>
    <w:rsid w:val="00E03912"/>
    <w:rsid w:val="00E46A5D"/>
    <w:rsid w:val="00E52DB7"/>
    <w:rsid w:val="00E551AA"/>
    <w:rsid w:val="00E843CA"/>
    <w:rsid w:val="00E865BE"/>
    <w:rsid w:val="00F52072"/>
    <w:rsid w:val="00F94F64"/>
    <w:rsid w:val="00FA12AB"/>
    <w:rsid w:val="00FB1885"/>
    <w:rsid w:val="00FB2642"/>
    <w:rsid w:val="00FB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3D146-D1AB-4F8C-8975-74123117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A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0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956C3-BDDA-449C-9D2F-E3816131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Гульназ Марселевна</dc:creator>
  <cp:keywords/>
  <dc:description/>
  <cp:lastModifiedBy>Ольга Гостева Владиславовна</cp:lastModifiedBy>
  <cp:revision>2</cp:revision>
  <cp:lastPrinted>2023-03-29T08:52:00Z</cp:lastPrinted>
  <dcterms:created xsi:type="dcterms:W3CDTF">2023-05-02T07:35:00Z</dcterms:created>
  <dcterms:modified xsi:type="dcterms:W3CDTF">2023-05-02T07:35:00Z</dcterms:modified>
</cp:coreProperties>
</file>