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Дата размещения – </w:t>
      </w:r>
      <w:r w:rsidR="00605A3E">
        <w:rPr>
          <w:bCs/>
        </w:rPr>
        <w:t>09.06</w:t>
      </w:r>
      <w:r w:rsidRPr="00E619B1">
        <w:rPr>
          <w:bCs/>
        </w:rPr>
        <w:t>.2023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605A3E">
        <w:rPr>
          <w:bCs/>
        </w:rPr>
        <w:t>–</w:t>
      </w:r>
      <w:r w:rsidRPr="00E619B1">
        <w:rPr>
          <w:bCs/>
        </w:rPr>
        <w:t xml:space="preserve"> </w:t>
      </w:r>
      <w:r w:rsidR="00605A3E">
        <w:rPr>
          <w:bCs/>
        </w:rPr>
        <w:t>16.06</w:t>
      </w:r>
      <w:r w:rsidRPr="00E619B1">
        <w:rPr>
          <w:bCs/>
        </w:rPr>
        <w:t>.2023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C93B47" w:rsidRPr="00E619B1" w:rsidRDefault="00C93B47" w:rsidP="00C93B47">
      <w:pPr>
        <w:pStyle w:val="af0"/>
        <w:jc w:val="right"/>
        <w:rPr>
          <w:b w:val="0"/>
          <w:bCs/>
          <w:lang w:val="en-US"/>
        </w:rPr>
      </w:pPr>
      <w:r w:rsidRPr="00E619B1">
        <w:rPr>
          <w:bCs/>
          <w:lang w:val="en-US"/>
        </w:rPr>
        <w:t>e</w:t>
      </w:r>
      <w:r w:rsidRPr="00605A3E">
        <w:rPr>
          <w:bCs/>
        </w:rPr>
        <w:t>-</w:t>
      </w:r>
      <w:r w:rsidRPr="00E619B1">
        <w:rPr>
          <w:bCs/>
          <w:lang w:val="en-US"/>
        </w:rPr>
        <w:t>mail</w:t>
      </w:r>
      <w:r w:rsidRPr="00605A3E">
        <w:rPr>
          <w:bCs/>
        </w:rPr>
        <w:t xml:space="preserve"> </w:t>
      </w:r>
      <w:r w:rsidRPr="00E619B1">
        <w:rPr>
          <w:bCs/>
          <w:lang w:val="en-US"/>
        </w:rPr>
        <w:t xml:space="preserve">– Danila.Politov@tatar.ru 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                                        ИК МО г.Казани" Д.С.Политова</w:t>
      </w:r>
    </w:p>
    <w:p w:rsidR="00C93B47" w:rsidRPr="00E619B1" w:rsidRDefault="00C93B47" w:rsidP="00C93B47">
      <w:pPr>
        <w:pStyle w:val="af0"/>
        <w:rPr>
          <w:b w:val="0"/>
          <w:bCs/>
        </w:rPr>
      </w:pPr>
    </w:p>
    <w:p w:rsidR="00C93B47" w:rsidRDefault="00C93B47" w:rsidP="00C93B47">
      <w:pPr>
        <w:pStyle w:val="af0"/>
        <w:rPr>
          <w:b w:val="0"/>
          <w:bCs/>
        </w:rPr>
      </w:pPr>
      <w:r w:rsidRPr="00E619B1">
        <w:rPr>
          <w:bCs/>
        </w:rPr>
        <w:t>Проект постановления Исполнительного комитета г.Казани</w:t>
      </w:r>
    </w:p>
    <w:p w:rsidR="00C93B47" w:rsidRDefault="00C93B47" w:rsidP="000010DA">
      <w:pPr>
        <w:pStyle w:val="af1"/>
        <w:widowControl w:val="0"/>
        <w:spacing w:after="0" w:line="288" w:lineRule="auto"/>
        <w:ind w:right="284" w:firstLine="539"/>
        <w:jc w:val="center"/>
        <w:outlineLvl w:val="0"/>
        <w:rPr>
          <w:b/>
          <w:szCs w:val="28"/>
          <w:lang w:val="ru-RU"/>
        </w:rPr>
      </w:pPr>
    </w:p>
    <w:p w:rsidR="00605A3E" w:rsidRPr="00605A3E" w:rsidRDefault="00355E6B" w:rsidP="00605A3E">
      <w:pPr>
        <w:pStyle w:val="af1"/>
        <w:widowControl w:val="0"/>
        <w:spacing w:after="0" w:line="288" w:lineRule="auto"/>
        <w:ind w:right="284" w:firstLine="539"/>
        <w:jc w:val="center"/>
        <w:outlineLvl w:val="0"/>
        <w:rPr>
          <w:b/>
          <w:szCs w:val="28"/>
          <w:lang w:val="ru-RU"/>
        </w:rPr>
      </w:pPr>
      <w:r w:rsidRPr="00355E6B" w:rsidDel="00355E6B">
        <w:rPr>
          <w:b/>
          <w:szCs w:val="28"/>
          <w:lang w:val="ru-RU"/>
        </w:rPr>
        <w:t xml:space="preserve"> </w:t>
      </w:r>
      <w:r w:rsidR="00605A3E" w:rsidRPr="00605A3E">
        <w:rPr>
          <w:b/>
          <w:szCs w:val="28"/>
          <w:lang w:val="ru-RU"/>
        </w:rPr>
        <w:t xml:space="preserve">Об утверждении проекта планировки территории </w:t>
      </w:r>
    </w:p>
    <w:p w:rsidR="00605A3E" w:rsidRPr="00605A3E" w:rsidRDefault="00605A3E" w:rsidP="00605A3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605A3E">
        <w:rPr>
          <w:b/>
          <w:sz w:val="28"/>
          <w:szCs w:val="28"/>
        </w:rPr>
        <w:t>на пересечении улиц Фатыха Амирхана и Академика Лаврентьева</w:t>
      </w:r>
    </w:p>
    <w:p w:rsidR="00605A3E" w:rsidRPr="00605A3E" w:rsidRDefault="00605A3E" w:rsidP="00605A3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605A3E" w:rsidRPr="00605A3E" w:rsidRDefault="00605A3E" w:rsidP="00605A3E">
      <w:pPr>
        <w:spacing w:line="288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 xml:space="preserve">В целях обеспечения территории градостроительной документацией в соответствии со статьями 42, 45, 46 Градостроительного кодекса Российской Федерации, согласно постановлениям Исполнительного комитета г.Казани                 от 10.09.2021 №2286, от 18.09.2020 №2675, учитывая заключение по результатам общественных обсуждений, проведенных с </w:t>
      </w:r>
      <w:r w:rsidRPr="00605A3E">
        <w:rPr>
          <w:color w:val="000000"/>
          <w:sz w:val="28"/>
          <w:szCs w:val="28"/>
        </w:rPr>
        <w:t>25.05.2023 по 08.06.2023</w:t>
      </w:r>
      <w:r w:rsidRPr="00605A3E">
        <w:rPr>
          <w:sz w:val="28"/>
          <w:szCs w:val="28"/>
        </w:rPr>
        <w:t xml:space="preserve">, </w:t>
      </w:r>
      <w:r w:rsidRPr="00605A3E">
        <w:rPr>
          <w:b/>
          <w:sz w:val="28"/>
          <w:szCs w:val="28"/>
        </w:rPr>
        <w:t>постановляю</w:t>
      </w:r>
      <w:r w:rsidRPr="00605A3E">
        <w:rPr>
          <w:sz w:val="28"/>
          <w:szCs w:val="28"/>
        </w:rPr>
        <w:t>:</w:t>
      </w:r>
    </w:p>
    <w:p w:rsidR="00605A3E" w:rsidRPr="00605A3E" w:rsidRDefault="00605A3E" w:rsidP="00605A3E">
      <w:pPr>
        <w:spacing w:line="288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1. Утвердить проект планировки территории на пересечении улиц Фатыха Амирхана и Академика Лаврентьева согласно приложению к настоящему постановлению.</w:t>
      </w:r>
    </w:p>
    <w:p w:rsidR="00605A3E" w:rsidRPr="00605A3E" w:rsidRDefault="00605A3E" w:rsidP="00605A3E">
      <w:pPr>
        <w:spacing w:line="288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 xml:space="preserve">2. Опубликовать настоящее постановление, за исключением перечня координат характерных точек </w:t>
      </w:r>
      <w:r w:rsidRPr="00605A3E">
        <w:rPr>
          <w:color w:val="000000"/>
          <w:sz w:val="28"/>
          <w:szCs w:val="28"/>
        </w:rPr>
        <w:t>устанавливаемых красных линий</w:t>
      </w:r>
      <w:r w:rsidRPr="00605A3E">
        <w:rPr>
          <w:sz w:val="28"/>
          <w:szCs w:val="28"/>
        </w:rPr>
        <w:t xml:space="preserve"> (приложение к </w:t>
      </w:r>
      <w:r w:rsidRPr="00605A3E">
        <w:rPr>
          <w:sz w:val="28"/>
        </w:rPr>
        <w:t xml:space="preserve">чертежу </w:t>
      </w:r>
      <w:r w:rsidRPr="00605A3E">
        <w:rPr>
          <w:color w:val="000000"/>
          <w:sz w:val="28"/>
          <w:szCs w:val="28"/>
        </w:rPr>
        <w:t>красных линий</w:t>
      </w:r>
      <w:r w:rsidRPr="00605A3E">
        <w:rPr>
          <w:sz w:val="28"/>
          <w:szCs w:val="28"/>
        </w:rPr>
        <w:t xml:space="preserve">), в Сборнике документов и правовых актов муниципального образования города Казани. </w:t>
      </w:r>
    </w:p>
    <w:p w:rsidR="00605A3E" w:rsidRPr="00605A3E" w:rsidRDefault="00605A3E" w:rsidP="00605A3E">
      <w:pPr>
        <w:spacing w:line="288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3. Разместить настоящее постановление, за исключением перечня</w:t>
      </w:r>
      <w:r w:rsidRPr="00605A3E" w:rsidDel="00E664BB">
        <w:rPr>
          <w:sz w:val="28"/>
          <w:szCs w:val="28"/>
        </w:rPr>
        <w:t xml:space="preserve"> </w:t>
      </w:r>
      <w:r w:rsidRPr="00605A3E">
        <w:rPr>
          <w:sz w:val="28"/>
          <w:szCs w:val="28"/>
        </w:rPr>
        <w:t xml:space="preserve">координат характерных точек </w:t>
      </w:r>
      <w:r w:rsidRPr="00605A3E">
        <w:rPr>
          <w:color w:val="000000"/>
          <w:sz w:val="28"/>
          <w:szCs w:val="28"/>
        </w:rPr>
        <w:t>устанавливаемых красных линий</w:t>
      </w:r>
      <w:r w:rsidRPr="00605A3E">
        <w:rPr>
          <w:sz w:val="28"/>
          <w:szCs w:val="28"/>
        </w:rPr>
        <w:t xml:space="preserve"> (приложение к </w:t>
      </w:r>
      <w:r w:rsidRPr="00605A3E">
        <w:rPr>
          <w:sz w:val="28"/>
        </w:rPr>
        <w:t xml:space="preserve">чертежу </w:t>
      </w:r>
      <w:r w:rsidRPr="00605A3E">
        <w:rPr>
          <w:color w:val="000000"/>
          <w:sz w:val="28"/>
          <w:szCs w:val="28"/>
        </w:rPr>
        <w:t>красных линий</w:t>
      </w:r>
      <w:r w:rsidRPr="00605A3E">
        <w:rPr>
          <w:sz w:val="28"/>
          <w:szCs w:val="28"/>
        </w:rPr>
        <w:t xml:space="preserve">), на официальном портале органов местного самоуправления города </w:t>
      </w:r>
      <w:r w:rsidRPr="00605A3E">
        <w:rPr>
          <w:color w:val="000000"/>
          <w:sz w:val="28"/>
          <w:szCs w:val="28"/>
        </w:rPr>
        <w:t>Казани (</w:t>
      </w:r>
      <w:hyperlink r:id="rId8" w:history="1">
        <w:r w:rsidRPr="00605A3E">
          <w:rPr>
            <w:color w:val="000000"/>
            <w:sz w:val="28"/>
            <w:szCs w:val="28"/>
          </w:rPr>
          <w:t>www.</w:t>
        </w:r>
        <w:r w:rsidRPr="00605A3E">
          <w:rPr>
            <w:color w:val="000000"/>
            <w:sz w:val="28"/>
            <w:szCs w:val="28"/>
            <w:lang w:val="en-US"/>
          </w:rPr>
          <w:t>kzn</w:t>
        </w:r>
        <w:r w:rsidRPr="00605A3E">
          <w:rPr>
            <w:color w:val="000000"/>
            <w:sz w:val="28"/>
            <w:szCs w:val="28"/>
          </w:rPr>
          <w:t>.</w:t>
        </w:r>
        <w:r w:rsidRPr="00605A3E">
          <w:rPr>
            <w:color w:val="000000"/>
            <w:sz w:val="28"/>
            <w:szCs w:val="28"/>
            <w:lang w:val="en-US"/>
          </w:rPr>
          <w:t>ru</w:t>
        </w:r>
      </w:hyperlink>
      <w:r w:rsidRPr="00605A3E">
        <w:rPr>
          <w:color w:val="000000"/>
          <w:sz w:val="28"/>
          <w:szCs w:val="28"/>
        </w:rPr>
        <w:t>).</w:t>
      </w:r>
    </w:p>
    <w:p w:rsidR="00605A3E" w:rsidRPr="00605A3E" w:rsidRDefault="00605A3E" w:rsidP="00605A3E">
      <w:pPr>
        <w:spacing w:line="288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605A3E" w:rsidRPr="00605A3E" w:rsidRDefault="00605A3E" w:rsidP="00605A3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05A3E">
        <w:rPr>
          <w:sz w:val="28"/>
          <w:szCs w:val="28"/>
        </w:rPr>
        <w:lastRenderedPageBreak/>
        <w:t>5.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355E6B" w:rsidRPr="00605A3E" w:rsidRDefault="00355E6B" w:rsidP="00605A3E">
      <w:pPr>
        <w:pStyle w:val="af1"/>
        <w:widowControl w:val="0"/>
        <w:spacing w:after="0" w:line="288" w:lineRule="auto"/>
        <w:ind w:right="284" w:firstLine="539"/>
        <w:jc w:val="center"/>
        <w:outlineLvl w:val="0"/>
        <w:rPr>
          <w:szCs w:val="28"/>
          <w:lang w:val="ru-RU"/>
        </w:rPr>
      </w:pPr>
    </w:p>
    <w:p w:rsidR="00355E6B" w:rsidRPr="00BB5FC9" w:rsidRDefault="000010DA" w:rsidP="000010DA">
      <w:pPr>
        <w:pStyle w:val="af1"/>
        <w:tabs>
          <w:tab w:val="left" w:pos="2247"/>
        </w:tabs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__________</w:t>
      </w:r>
    </w:p>
    <w:p w:rsidR="004E0B09" w:rsidRDefault="004E0B09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5387"/>
        <w:gridCol w:w="5245"/>
      </w:tblGrid>
      <w:tr w:rsidR="00605A3E" w:rsidRPr="00BD61A8" w:rsidTr="00003817">
        <w:tc>
          <w:tcPr>
            <w:tcW w:w="5387" w:type="dxa"/>
            <w:shd w:val="clear" w:color="auto" w:fill="auto"/>
          </w:tcPr>
          <w:p w:rsidR="00605A3E" w:rsidRPr="00BD61A8" w:rsidRDefault="00605A3E" w:rsidP="00003817">
            <w:pPr>
              <w:widowControl w:val="0"/>
              <w:spacing w:line="360" w:lineRule="auto"/>
              <w:ind w:firstLine="567"/>
              <w:jc w:val="center"/>
              <w:outlineLvl w:val="0"/>
              <w:rPr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605A3E" w:rsidRPr="00BD61A8" w:rsidRDefault="00605A3E" w:rsidP="00605A3E">
            <w:pPr>
              <w:tabs>
                <w:tab w:val="left" w:pos="249"/>
                <w:tab w:val="left" w:pos="4486"/>
              </w:tabs>
              <w:spacing w:line="276" w:lineRule="auto"/>
              <w:ind w:right="425"/>
              <w:jc w:val="both"/>
            </w:pPr>
            <w:r w:rsidRPr="00BD61A8">
              <w:t>Приложение</w:t>
            </w:r>
          </w:p>
          <w:p w:rsidR="00605A3E" w:rsidRPr="00BD61A8" w:rsidRDefault="00605A3E" w:rsidP="00605A3E">
            <w:pPr>
              <w:tabs>
                <w:tab w:val="left" w:pos="249"/>
                <w:tab w:val="left" w:pos="4486"/>
              </w:tabs>
              <w:spacing w:line="276" w:lineRule="auto"/>
              <w:ind w:right="425"/>
              <w:jc w:val="both"/>
            </w:pPr>
            <w:r w:rsidRPr="00BD61A8">
              <w:t>к постановлению</w:t>
            </w:r>
          </w:p>
          <w:p w:rsidR="00605A3E" w:rsidRPr="00BD61A8" w:rsidRDefault="00605A3E" w:rsidP="00605A3E">
            <w:pPr>
              <w:tabs>
                <w:tab w:val="left" w:pos="317"/>
              </w:tabs>
              <w:spacing w:line="276" w:lineRule="auto"/>
              <w:ind w:right="425"/>
              <w:jc w:val="both"/>
            </w:pPr>
            <w:r w:rsidRPr="00BD61A8">
              <w:t xml:space="preserve">Исполнительного комитета г.Казани  </w:t>
            </w:r>
          </w:p>
          <w:p w:rsidR="00605A3E" w:rsidRPr="00BD61A8" w:rsidRDefault="00605A3E" w:rsidP="00605A3E">
            <w:pPr>
              <w:tabs>
                <w:tab w:val="left" w:pos="249"/>
                <w:tab w:val="left" w:pos="4431"/>
              </w:tabs>
              <w:spacing w:line="276" w:lineRule="auto"/>
              <w:ind w:right="425"/>
              <w:jc w:val="both"/>
              <w:rPr>
                <w:u w:val="single"/>
              </w:rPr>
            </w:pPr>
            <w:r w:rsidRPr="00BD61A8">
              <w:t>от ____________№________</w:t>
            </w:r>
          </w:p>
          <w:p w:rsidR="00605A3E" w:rsidRPr="00BD61A8" w:rsidRDefault="00605A3E" w:rsidP="00003817">
            <w:pPr>
              <w:widowControl w:val="0"/>
              <w:tabs>
                <w:tab w:val="left" w:pos="4486"/>
              </w:tabs>
              <w:spacing w:line="360" w:lineRule="auto"/>
              <w:ind w:firstLine="567"/>
              <w:rPr>
                <w:u w:val="single"/>
              </w:rPr>
            </w:pPr>
          </w:p>
        </w:tc>
      </w:tr>
    </w:tbl>
    <w:p w:rsidR="00605A3E" w:rsidRPr="00BD61A8" w:rsidRDefault="00605A3E" w:rsidP="00605A3E">
      <w:pPr>
        <w:widowControl w:val="0"/>
        <w:tabs>
          <w:tab w:val="left" w:pos="0"/>
        </w:tabs>
        <w:spacing w:line="384" w:lineRule="auto"/>
        <w:ind w:firstLine="567"/>
        <w:jc w:val="both"/>
        <w:rPr>
          <w:b/>
        </w:rPr>
      </w:pPr>
    </w:p>
    <w:p w:rsidR="00605A3E" w:rsidRPr="00BD61A8" w:rsidRDefault="00605A3E" w:rsidP="00605A3E">
      <w:pPr>
        <w:widowControl w:val="0"/>
        <w:tabs>
          <w:tab w:val="left" w:pos="0"/>
        </w:tabs>
        <w:spacing w:line="360" w:lineRule="auto"/>
        <w:ind w:firstLine="426"/>
        <w:jc w:val="center"/>
        <w:rPr>
          <w:b/>
        </w:rPr>
      </w:pPr>
      <w:r w:rsidRPr="00BD61A8">
        <w:rPr>
          <w:b/>
        </w:rPr>
        <w:t xml:space="preserve">Проект планировки территории на пересечении улиц </w:t>
      </w:r>
    </w:p>
    <w:p w:rsidR="00605A3E" w:rsidRPr="00BD61A8" w:rsidRDefault="00605A3E" w:rsidP="00605A3E">
      <w:pPr>
        <w:widowControl w:val="0"/>
        <w:tabs>
          <w:tab w:val="left" w:pos="0"/>
        </w:tabs>
        <w:spacing w:line="360" w:lineRule="auto"/>
        <w:ind w:firstLine="426"/>
        <w:jc w:val="center"/>
        <w:rPr>
          <w:b/>
        </w:rPr>
      </w:pPr>
      <w:r w:rsidRPr="00BD61A8">
        <w:rPr>
          <w:b/>
        </w:rPr>
        <w:t>Фатыха Амирхана и Академика Лаврентьева</w:t>
      </w:r>
    </w:p>
    <w:p w:rsidR="00605A3E" w:rsidRPr="00BD61A8" w:rsidRDefault="00605A3E" w:rsidP="00605A3E">
      <w:pPr>
        <w:widowControl w:val="0"/>
        <w:tabs>
          <w:tab w:val="left" w:pos="0"/>
        </w:tabs>
        <w:spacing w:line="360" w:lineRule="auto"/>
        <w:ind w:firstLine="426"/>
        <w:jc w:val="both"/>
        <w:outlineLvl w:val="0"/>
      </w:pPr>
    </w:p>
    <w:p w:rsidR="00605A3E" w:rsidRPr="00BD61A8" w:rsidRDefault="00605A3E" w:rsidP="00605A3E">
      <w:pPr>
        <w:widowControl w:val="0"/>
        <w:tabs>
          <w:tab w:val="left" w:pos="0"/>
        </w:tabs>
        <w:spacing w:line="360" w:lineRule="auto"/>
        <w:ind w:firstLine="426"/>
        <w:jc w:val="both"/>
      </w:pPr>
      <w:r w:rsidRPr="00BD61A8">
        <w:t>Проект планировки части территории на пересечении улиц Фатыха Амирхана и Академика Лаврентьева состоит из:</w:t>
      </w:r>
    </w:p>
    <w:p w:rsidR="00605A3E" w:rsidRPr="00BD61A8" w:rsidRDefault="00605A3E" w:rsidP="00605A3E">
      <w:pPr>
        <w:widowControl w:val="0"/>
        <w:spacing w:line="360" w:lineRule="auto"/>
        <w:ind w:firstLine="426"/>
        <w:jc w:val="both"/>
        <w:rPr>
          <w:iCs/>
        </w:rPr>
      </w:pPr>
      <w:r w:rsidRPr="00BD61A8">
        <w:t>I. Чертежа проекта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строительства;</w:t>
      </w:r>
    </w:p>
    <w:p w:rsidR="00605A3E" w:rsidRPr="00BD61A8" w:rsidRDefault="00605A3E" w:rsidP="00605A3E">
      <w:pPr>
        <w:tabs>
          <w:tab w:val="left" w:pos="284"/>
        </w:tabs>
        <w:spacing w:line="360" w:lineRule="auto"/>
        <w:ind w:firstLine="426"/>
        <w:jc w:val="both"/>
      </w:pPr>
      <w:r w:rsidRPr="00BD61A8">
        <w:t>II. Чертеж проекта планировки с указанием красных линий.</w:t>
      </w:r>
    </w:p>
    <w:p w:rsidR="00605A3E" w:rsidRPr="00BD61A8" w:rsidRDefault="00605A3E" w:rsidP="00605A3E">
      <w:pPr>
        <w:tabs>
          <w:tab w:val="left" w:pos="284"/>
        </w:tabs>
        <w:spacing w:line="360" w:lineRule="auto"/>
        <w:ind w:firstLine="426"/>
        <w:jc w:val="both"/>
      </w:pPr>
      <w:r w:rsidRPr="00BD61A8">
        <w:rPr>
          <w:lang w:val="en-US"/>
        </w:rPr>
        <w:t>I</w:t>
      </w:r>
      <w:r w:rsidRPr="00BD61A8">
        <w:t>II. Положения о характеристиках планируемого развития территории;</w:t>
      </w:r>
    </w:p>
    <w:p w:rsidR="00605A3E" w:rsidRDefault="00605A3E" w:rsidP="00605A3E">
      <w:pPr>
        <w:tabs>
          <w:tab w:val="left" w:pos="284"/>
        </w:tabs>
        <w:spacing w:line="360" w:lineRule="auto"/>
        <w:ind w:firstLine="426"/>
        <w:jc w:val="both"/>
      </w:pPr>
      <w:r w:rsidRPr="00BD61A8">
        <w:rPr>
          <w:lang w:val="en-US"/>
        </w:rPr>
        <w:t>IV</w:t>
      </w:r>
      <w:r w:rsidRPr="00BD61A8">
        <w:t>. Положения об очередности планируемого развития территории.</w:t>
      </w:r>
    </w:p>
    <w:p w:rsidR="00605A3E" w:rsidRDefault="00605A3E" w:rsidP="00605A3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Перечень координат характерных точек устанавливаемых красных линий (приложение к чертежу </w:t>
      </w:r>
      <w:r>
        <w:rPr>
          <w:color w:val="000000"/>
          <w:sz w:val="28"/>
          <w:szCs w:val="28"/>
        </w:rPr>
        <w:t xml:space="preserve">планировки территории с указанием координат характерных точек </w:t>
      </w:r>
      <w:r>
        <w:rPr>
          <w:sz w:val="28"/>
          <w:szCs w:val="28"/>
        </w:rPr>
        <w:t>устанавливаемых</w:t>
      </w:r>
      <w:r>
        <w:rPr>
          <w:color w:val="000000"/>
          <w:sz w:val="28"/>
          <w:szCs w:val="28"/>
        </w:rPr>
        <w:t xml:space="preserve"> красных линий) </w:t>
      </w:r>
      <w:r>
        <w:rPr>
          <w:rFonts w:eastAsia="Calibri"/>
          <w:sz w:val="28"/>
          <w:szCs w:val="28"/>
        </w:rPr>
        <w:t>является материалом для служебного пользования и не подлежит публикации в Сборнике документов и правовых актов муниципального образования города Казани и размещению на официальном портале органов местного самоуправления города Казани (</w:t>
      </w:r>
      <w:r>
        <w:rPr>
          <w:rFonts w:eastAsia="Calibri"/>
          <w:sz w:val="28"/>
          <w:szCs w:val="28"/>
          <w:lang w:val="en-US"/>
        </w:rPr>
        <w:t>www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kzn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).</w:t>
      </w: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605A3E" w:rsidP="00410E70">
      <w:pPr>
        <w:spacing w:line="288" w:lineRule="auto"/>
        <w:jc w:val="center"/>
        <w:rPr>
          <w:sz w:val="28"/>
          <w:szCs w:val="28"/>
        </w:rPr>
      </w:pPr>
      <w:r w:rsidRPr="00605A3E">
        <w:rPr>
          <w:noProof/>
          <w:sz w:val="28"/>
          <w:szCs w:val="28"/>
        </w:rPr>
        <w:lastRenderedPageBreak/>
        <w:drawing>
          <wp:inline distT="0" distB="0" distL="0" distR="0">
            <wp:extent cx="6120130" cy="8656053"/>
            <wp:effectExtent l="0" t="0" r="0" b="0"/>
            <wp:docPr id="5" name="Рисунок 5" descr="C:\Users\rlvova\Desktop\Постановления\Рег возд и антикор линейный магистр тепловод №5 до Горки\ППТ на пересеч улиц ФАмирхана и Ак Лаврентьева\рег\5.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lvova\Desktop\Постановления\Рег возд и антикор линейный магистр тепловод №5 до Горки\ППТ на пересеч улиц ФАмирхана и Ак Лаврентьева\рег\5.Чертеж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A3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605A3E">
        <w:rPr>
          <w:noProof/>
          <w:sz w:val="28"/>
          <w:szCs w:val="28"/>
        </w:rPr>
        <w:lastRenderedPageBreak/>
        <w:drawing>
          <wp:inline distT="0" distB="0" distL="0" distR="0">
            <wp:extent cx="6120130" cy="8656053"/>
            <wp:effectExtent l="0" t="0" r="0" b="0"/>
            <wp:docPr id="6" name="Рисунок 6" descr="C:\Users\rlvova\Desktop\Постановления\Рег возд и антикор линейный магистр тепловод №5 до Горки\ППТ на пересеч улиц ФАмирхана и Ак Лаврентьева\рег\6.Чертеж_кр._линий_ППТ_Амирх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lvova\Desktop\Постановления\Рег возд и антикор линейный магистр тепловод №5 до Горки\ППТ на пересеч улиц ФАмирхана и Ак Лаврентьева\рег\6.Чертеж_кр._линий_ППТ_Амирха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605A3E" w:rsidRPr="00605A3E" w:rsidRDefault="00605A3E" w:rsidP="00605A3E">
      <w:pPr>
        <w:tabs>
          <w:tab w:val="left" w:pos="284"/>
        </w:tabs>
        <w:spacing w:before="60" w:line="336" w:lineRule="auto"/>
        <w:ind w:firstLine="709"/>
        <w:contextualSpacing/>
        <w:jc w:val="center"/>
        <w:rPr>
          <w:b/>
          <w:iCs/>
          <w:kern w:val="32"/>
          <w:sz w:val="28"/>
          <w:szCs w:val="28"/>
        </w:rPr>
      </w:pPr>
      <w:r w:rsidRPr="00605A3E">
        <w:rPr>
          <w:b/>
          <w:iCs/>
          <w:kern w:val="32"/>
          <w:sz w:val="28"/>
          <w:szCs w:val="28"/>
        </w:rPr>
        <w:lastRenderedPageBreak/>
        <w:t>III. Положение о характеристиках планируемого развития территории</w:t>
      </w:r>
    </w:p>
    <w:p w:rsidR="00605A3E" w:rsidRPr="00605A3E" w:rsidRDefault="00605A3E" w:rsidP="00605A3E">
      <w:pPr>
        <w:numPr>
          <w:ilvl w:val="0"/>
          <w:numId w:val="3"/>
        </w:numPr>
        <w:tabs>
          <w:tab w:val="left" w:pos="284"/>
        </w:tabs>
        <w:spacing w:before="60" w:line="336" w:lineRule="auto"/>
        <w:ind w:left="0" w:firstLine="709"/>
        <w:contextualSpacing/>
        <w:jc w:val="center"/>
        <w:rPr>
          <w:b/>
          <w:iCs/>
          <w:kern w:val="32"/>
          <w:sz w:val="28"/>
          <w:szCs w:val="28"/>
        </w:rPr>
      </w:pPr>
      <w:r w:rsidRPr="00605A3E">
        <w:rPr>
          <w:b/>
          <w:iCs/>
          <w:kern w:val="32"/>
          <w:sz w:val="28"/>
          <w:szCs w:val="28"/>
        </w:rPr>
        <w:t>Границы проекта планировки территории</w:t>
      </w:r>
    </w:p>
    <w:p w:rsidR="00605A3E" w:rsidRPr="00605A3E" w:rsidRDefault="00605A3E" w:rsidP="00605A3E">
      <w:pPr>
        <w:tabs>
          <w:tab w:val="left" w:pos="284"/>
        </w:tabs>
        <w:spacing w:line="336" w:lineRule="auto"/>
        <w:ind w:firstLine="709"/>
        <w:contextualSpacing/>
        <w:jc w:val="both"/>
        <w:rPr>
          <w:iCs/>
          <w:kern w:val="32"/>
          <w:sz w:val="28"/>
          <w:szCs w:val="28"/>
        </w:rPr>
      </w:pPr>
    </w:p>
    <w:p w:rsidR="00605A3E" w:rsidRPr="00605A3E" w:rsidRDefault="00605A3E" w:rsidP="00605A3E">
      <w:pPr>
        <w:tabs>
          <w:tab w:val="left" w:pos="284"/>
        </w:tabs>
        <w:spacing w:before="60" w:line="360" w:lineRule="auto"/>
        <w:ind w:firstLine="709"/>
        <w:contextualSpacing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Территория проектирования находится в Ново-Савиновском районе г. Казани.</w:t>
      </w:r>
    </w:p>
    <w:p w:rsidR="00605A3E" w:rsidRPr="00605A3E" w:rsidRDefault="00605A3E" w:rsidP="00605A3E">
      <w:pPr>
        <w:tabs>
          <w:tab w:val="left" w:pos="284"/>
        </w:tabs>
        <w:spacing w:line="360" w:lineRule="auto"/>
        <w:ind w:firstLine="709"/>
        <w:contextualSpacing/>
        <w:jc w:val="both"/>
        <w:rPr>
          <w:iCs/>
          <w:kern w:val="32"/>
          <w:sz w:val="28"/>
          <w:szCs w:val="28"/>
        </w:rPr>
      </w:pPr>
      <w:bookmarkStart w:id="1" w:name="OLE_LINK1"/>
      <w:bookmarkStart w:id="2" w:name="OLE_LINK5"/>
      <w:r w:rsidRPr="00605A3E">
        <w:rPr>
          <w:iCs/>
          <w:kern w:val="32"/>
          <w:sz w:val="28"/>
          <w:szCs w:val="28"/>
        </w:rPr>
        <w:t>В границы проектирования данного проекта входит территория площадью 9,0 га, находящаяся на пересечении улиц Фатыха Амирхана и Академика Лаврентьева.</w:t>
      </w:r>
    </w:p>
    <w:bookmarkEnd w:id="1"/>
    <w:bookmarkEnd w:id="2"/>
    <w:p w:rsidR="00605A3E" w:rsidRPr="00605A3E" w:rsidRDefault="00605A3E" w:rsidP="00605A3E">
      <w:pPr>
        <w:widowControl w:val="0"/>
        <w:numPr>
          <w:ilvl w:val="0"/>
          <w:numId w:val="3"/>
        </w:numPr>
        <w:spacing w:before="60" w:line="36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en-US" w:eastAsia="en-US"/>
        </w:rPr>
      </w:pPr>
      <w:r w:rsidRPr="00605A3E">
        <w:rPr>
          <w:rFonts w:eastAsia="Calibri"/>
          <w:b/>
          <w:color w:val="000000"/>
          <w:sz w:val="28"/>
          <w:szCs w:val="28"/>
          <w:lang w:val="en-US" w:eastAsia="en-US"/>
        </w:rPr>
        <w:t xml:space="preserve">Характеристики </w:t>
      </w:r>
      <w:r w:rsidRPr="00605A3E">
        <w:rPr>
          <w:rFonts w:eastAsia="Calibri"/>
          <w:b/>
          <w:color w:val="000000"/>
          <w:sz w:val="28"/>
          <w:szCs w:val="28"/>
          <w:lang w:eastAsia="en-US"/>
        </w:rPr>
        <w:t xml:space="preserve">существующих </w:t>
      </w:r>
      <w:r w:rsidRPr="00605A3E">
        <w:rPr>
          <w:rFonts w:eastAsia="Calibri"/>
          <w:b/>
          <w:color w:val="000000"/>
          <w:sz w:val="28"/>
          <w:szCs w:val="28"/>
          <w:lang w:val="en-US" w:eastAsia="en-US"/>
        </w:rPr>
        <w:t>объектов.</w:t>
      </w:r>
    </w:p>
    <w:p w:rsidR="00605A3E" w:rsidRPr="00605A3E" w:rsidRDefault="00605A3E" w:rsidP="00605A3E">
      <w:pPr>
        <w:tabs>
          <w:tab w:val="left" w:pos="284"/>
        </w:tabs>
        <w:spacing w:before="60" w:line="360" w:lineRule="auto"/>
        <w:ind w:firstLine="709"/>
        <w:contextualSpacing/>
        <w:jc w:val="both"/>
        <w:rPr>
          <w:iCs/>
          <w:color w:val="000000"/>
          <w:kern w:val="32"/>
          <w:sz w:val="28"/>
          <w:szCs w:val="28"/>
        </w:rPr>
      </w:pPr>
      <w:r w:rsidRPr="00605A3E">
        <w:rPr>
          <w:iCs/>
          <w:color w:val="000000"/>
          <w:kern w:val="32"/>
          <w:sz w:val="28"/>
          <w:szCs w:val="28"/>
        </w:rPr>
        <w:t>В соответствии с Генеральным планом городского округа Казань, утвержденным решением Казанской городской Думы от 28.02.2020 №5-38 территория ППТ расположена в границах id 418, в зоне 120 – зоне смешанного размещения общественно-деловой и жилой застройки.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iCs/>
          <w:color w:val="000000"/>
          <w:kern w:val="32"/>
          <w:sz w:val="28"/>
          <w:szCs w:val="28"/>
        </w:rPr>
      </w:pPr>
      <w:r w:rsidRPr="00605A3E">
        <w:rPr>
          <w:iCs/>
          <w:color w:val="000000"/>
          <w:kern w:val="32"/>
          <w:sz w:val="28"/>
          <w:szCs w:val="28"/>
        </w:rPr>
        <w:t xml:space="preserve">К границам проекта прилегают территории, являющиеся объектами природно-рекреационного комплекса (ПРК), установленные в соответствии с Картой Генерального плана городского округа Казань: 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iCs/>
          <w:color w:val="000000"/>
          <w:kern w:val="32"/>
          <w:sz w:val="28"/>
          <w:szCs w:val="28"/>
        </w:rPr>
      </w:pPr>
      <w:r w:rsidRPr="00605A3E">
        <w:rPr>
          <w:iCs/>
          <w:color w:val="000000"/>
          <w:kern w:val="32"/>
          <w:sz w:val="28"/>
          <w:szCs w:val="28"/>
        </w:rPr>
        <w:t>- 539 – сквер с прудом у ГКБ №7, площадь 2,54 га;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iCs/>
          <w:color w:val="000000"/>
          <w:kern w:val="32"/>
          <w:sz w:val="28"/>
          <w:szCs w:val="28"/>
        </w:rPr>
      </w:pPr>
      <w:r w:rsidRPr="00605A3E">
        <w:rPr>
          <w:iCs/>
          <w:color w:val="000000"/>
          <w:kern w:val="32"/>
          <w:sz w:val="28"/>
          <w:szCs w:val="28"/>
        </w:rPr>
        <w:t>- 512 – водно-болотный комплекс, площадь 6,88 га.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iCs/>
          <w:color w:val="000000"/>
          <w:kern w:val="32"/>
          <w:sz w:val="28"/>
          <w:szCs w:val="28"/>
        </w:rPr>
      </w:pPr>
      <w:r w:rsidRPr="00605A3E">
        <w:rPr>
          <w:iCs/>
          <w:color w:val="000000"/>
          <w:kern w:val="32"/>
          <w:sz w:val="28"/>
          <w:szCs w:val="28"/>
        </w:rPr>
        <w:t>В границах проекта объектов ПРК нет.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rFonts w:eastAsia="Calibri"/>
          <w:iCs/>
          <w:color w:val="000000"/>
          <w:kern w:val="32"/>
          <w:sz w:val="28"/>
          <w:szCs w:val="28"/>
          <w:lang w:eastAsia="en-US"/>
        </w:rPr>
      </w:pPr>
      <w:r w:rsidRPr="00605A3E">
        <w:rPr>
          <w:rFonts w:eastAsia="Calibri"/>
          <w:iCs/>
          <w:color w:val="000000"/>
          <w:kern w:val="32"/>
          <w:sz w:val="28"/>
          <w:szCs w:val="28"/>
          <w:lang w:eastAsia="en-US"/>
        </w:rPr>
        <w:t>В соответствии с Правилами землепользования и застройки г. Казани на территории проекта планировки имеются территориальные зоны: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rFonts w:eastAsia="Calibri"/>
          <w:iCs/>
          <w:color w:val="000000"/>
          <w:kern w:val="32"/>
          <w:sz w:val="28"/>
          <w:szCs w:val="28"/>
          <w:lang w:eastAsia="en-US"/>
        </w:rPr>
      </w:pPr>
      <w:r w:rsidRPr="00605A3E">
        <w:rPr>
          <w:rFonts w:eastAsia="Calibri"/>
          <w:iCs/>
          <w:color w:val="000000"/>
          <w:kern w:val="32"/>
          <w:sz w:val="28"/>
          <w:szCs w:val="28"/>
          <w:lang w:eastAsia="en-US"/>
        </w:rPr>
        <w:t xml:space="preserve">ОД - Зона размещения объектов общественно-деловой застройки; 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rFonts w:eastAsia="Calibri"/>
          <w:iCs/>
          <w:color w:val="000000"/>
          <w:kern w:val="32"/>
          <w:sz w:val="28"/>
          <w:szCs w:val="28"/>
          <w:lang w:eastAsia="en-US"/>
        </w:rPr>
      </w:pPr>
      <w:r w:rsidRPr="00605A3E">
        <w:rPr>
          <w:rFonts w:eastAsia="Calibri"/>
          <w:iCs/>
          <w:color w:val="000000"/>
          <w:kern w:val="32"/>
          <w:sz w:val="28"/>
          <w:szCs w:val="28"/>
          <w:lang w:eastAsia="en-US"/>
        </w:rPr>
        <w:t>Ж4 - Зона многоэтажной жилой застройки;</w:t>
      </w:r>
    </w:p>
    <w:p w:rsidR="00605A3E" w:rsidRPr="00605A3E" w:rsidRDefault="00605A3E" w:rsidP="00605A3E">
      <w:pPr>
        <w:spacing w:before="60" w:line="360" w:lineRule="auto"/>
        <w:ind w:firstLine="709"/>
        <w:rPr>
          <w:b/>
          <w:iCs/>
          <w:color w:val="000000"/>
          <w:kern w:val="32"/>
          <w:sz w:val="28"/>
          <w:szCs w:val="28"/>
        </w:rPr>
      </w:pPr>
      <w:r w:rsidRPr="00605A3E">
        <w:rPr>
          <w:rFonts w:eastAsia="Calibri"/>
          <w:iCs/>
          <w:color w:val="000000"/>
          <w:kern w:val="32"/>
          <w:sz w:val="28"/>
          <w:szCs w:val="28"/>
        </w:rPr>
        <w:t>ОЖ - Зона смешанной жилой и общественной застройки</w:t>
      </w:r>
    </w:p>
    <w:p w:rsidR="00605A3E" w:rsidRPr="00605A3E" w:rsidRDefault="00605A3E" w:rsidP="00605A3E">
      <w:pPr>
        <w:spacing w:before="60" w:line="360" w:lineRule="auto"/>
        <w:ind w:firstLine="709"/>
        <w:rPr>
          <w:b/>
          <w:iCs/>
          <w:color w:val="000000"/>
          <w:kern w:val="32"/>
          <w:sz w:val="28"/>
          <w:szCs w:val="28"/>
        </w:rPr>
      </w:pPr>
      <w:r w:rsidRPr="00605A3E">
        <w:rPr>
          <w:bCs/>
          <w:iCs/>
          <w:color w:val="000000"/>
          <w:kern w:val="32"/>
          <w:sz w:val="28"/>
          <w:szCs w:val="28"/>
        </w:rPr>
        <w:t>Основные показатели объемов существующего жилищного строительства приведены в таблице.</w:t>
      </w:r>
    </w:p>
    <w:p w:rsidR="00605A3E" w:rsidRPr="00605A3E" w:rsidRDefault="00605A3E" w:rsidP="00605A3E">
      <w:pPr>
        <w:spacing w:line="360" w:lineRule="auto"/>
        <w:ind w:left="720" w:firstLine="709"/>
        <w:rPr>
          <w:rFonts w:eastAsia="Calibri"/>
          <w:iCs/>
          <w:color w:val="000000"/>
          <w:kern w:val="32"/>
          <w:sz w:val="28"/>
          <w:szCs w:val="28"/>
        </w:rPr>
      </w:pPr>
      <w:r w:rsidRPr="00605A3E">
        <w:rPr>
          <w:rFonts w:eastAsia="Calibri"/>
          <w:b/>
          <w:iCs/>
          <w:color w:val="000000"/>
          <w:kern w:val="32"/>
          <w:sz w:val="28"/>
          <w:szCs w:val="28"/>
        </w:rPr>
        <w:t xml:space="preserve">Технико-экономические показатели по существующим жилым зданиям </w:t>
      </w:r>
      <w:r w:rsidRPr="00605A3E">
        <w:rPr>
          <w:rFonts w:eastAsia="Calibri"/>
          <w:iCs/>
          <w:color w:val="000000"/>
          <w:kern w:val="32"/>
          <w:sz w:val="28"/>
          <w:szCs w:val="28"/>
        </w:rPr>
        <w:t>(по данным сайта  dom.mingkh.ru)</w:t>
      </w:r>
    </w:p>
    <w:tbl>
      <w:tblPr>
        <w:tblStyle w:val="af4"/>
        <w:tblW w:w="9996" w:type="dxa"/>
        <w:tblLook w:val="04A0" w:firstRow="1" w:lastRow="0" w:firstColumn="1" w:lastColumn="0" w:noHBand="0" w:noVBand="1"/>
      </w:tblPr>
      <w:tblGrid>
        <w:gridCol w:w="2975"/>
        <w:gridCol w:w="1647"/>
        <w:gridCol w:w="1975"/>
        <w:gridCol w:w="1835"/>
        <w:gridCol w:w="1617"/>
      </w:tblGrid>
      <w:tr w:rsidR="00605A3E" w:rsidRPr="00605A3E" w:rsidTr="00003817">
        <w:trPr>
          <w:trHeight w:val="780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jc w:val="center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</w:p>
          <w:p w:rsidR="00605A3E" w:rsidRPr="00605A3E" w:rsidRDefault="00605A3E" w:rsidP="00605A3E">
            <w:pPr>
              <w:spacing w:line="264" w:lineRule="auto"/>
              <w:ind w:firstLine="709"/>
              <w:jc w:val="center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30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Количество этажей</w:t>
            </w: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Общая площадь квартир, кв.м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Общая площадь нежилых помещ., кв.м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Количество квартир</w:t>
            </w:r>
          </w:p>
        </w:tc>
      </w:tr>
      <w:tr w:rsidR="00605A3E" w:rsidRPr="00605A3E" w:rsidTr="00003817">
        <w:trPr>
          <w:trHeight w:val="190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ул.Амирхана,12а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4125,10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147,10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102</w:t>
            </w:r>
          </w:p>
        </w:tc>
      </w:tr>
      <w:tr w:rsidR="00605A3E" w:rsidRPr="00605A3E" w:rsidTr="00003817">
        <w:trPr>
          <w:trHeight w:val="199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ул.Амирхана,12б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3953,79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147,10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101</w:t>
            </w:r>
          </w:p>
        </w:tc>
      </w:tr>
      <w:tr w:rsidR="00605A3E" w:rsidRPr="00605A3E" w:rsidTr="00003817">
        <w:trPr>
          <w:trHeight w:val="190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ул.Амирхана,12д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6428,80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72,50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102</w:t>
            </w:r>
          </w:p>
        </w:tc>
      </w:tr>
      <w:tr w:rsidR="00605A3E" w:rsidRPr="00605A3E" w:rsidTr="00003817">
        <w:trPr>
          <w:trHeight w:val="190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ул.Амирхана,12е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6485,40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101</w:t>
            </w:r>
          </w:p>
        </w:tc>
      </w:tr>
      <w:tr w:rsidR="00605A3E" w:rsidRPr="00605A3E" w:rsidTr="00003817">
        <w:trPr>
          <w:trHeight w:val="199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ул.Амирхана,14а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5468,20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349,60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64</w:t>
            </w:r>
          </w:p>
        </w:tc>
      </w:tr>
      <w:tr w:rsidR="00605A3E" w:rsidRPr="00605A3E" w:rsidTr="00003817">
        <w:trPr>
          <w:trHeight w:val="190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ул.Амирхана,14б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6162,80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409,50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102</w:t>
            </w:r>
          </w:p>
        </w:tc>
      </w:tr>
      <w:tr w:rsidR="00605A3E" w:rsidRPr="00605A3E" w:rsidTr="00003817">
        <w:trPr>
          <w:trHeight w:val="190"/>
        </w:trPr>
        <w:tc>
          <w:tcPr>
            <w:tcW w:w="2600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726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32624,09</w:t>
            </w:r>
          </w:p>
        </w:tc>
        <w:tc>
          <w:tcPr>
            <w:tcW w:w="1604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1125,80</w:t>
            </w:r>
          </w:p>
        </w:tc>
        <w:tc>
          <w:tcPr>
            <w:tcW w:w="2033" w:type="dxa"/>
          </w:tcPr>
          <w:p w:rsidR="00605A3E" w:rsidRPr="00605A3E" w:rsidRDefault="00605A3E" w:rsidP="00605A3E">
            <w:pPr>
              <w:spacing w:line="264" w:lineRule="auto"/>
              <w:ind w:firstLine="709"/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</w:pPr>
            <w:r w:rsidRPr="00605A3E">
              <w:rPr>
                <w:rFonts w:eastAsia="Calibri"/>
                <w:iCs/>
                <w:color w:val="000000"/>
                <w:kern w:val="32"/>
                <w:sz w:val="28"/>
                <w:szCs w:val="28"/>
                <w:lang w:eastAsia="en-US"/>
              </w:rPr>
              <w:t>572</w:t>
            </w:r>
          </w:p>
        </w:tc>
      </w:tr>
    </w:tbl>
    <w:p w:rsidR="00605A3E" w:rsidRPr="00605A3E" w:rsidRDefault="00605A3E" w:rsidP="00605A3E">
      <w:pPr>
        <w:spacing w:line="360" w:lineRule="auto"/>
        <w:ind w:right="-1" w:firstLine="709"/>
        <w:jc w:val="both"/>
        <w:rPr>
          <w:b/>
          <w:bCs/>
          <w:iCs/>
          <w:kern w:val="32"/>
          <w:sz w:val="28"/>
          <w:szCs w:val="28"/>
        </w:rPr>
      </w:pPr>
    </w:p>
    <w:p w:rsidR="00605A3E" w:rsidRPr="00605A3E" w:rsidRDefault="00605A3E" w:rsidP="00605A3E">
      <w:pPr>
        <w:spacing w:line="360" w:lineRule="auto"/>
        <w:ind w:right="-1" w:firstLine="709"/>
        <w:jc w:val="center"/>
        <w:rPr>
          <w:b/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 xml:space="preserve">       </w:t>
      </w:r>
      <w:r w:rsidRPr="00605A3E">
        <w:rPr>
          <w:b/>
          <w:iCs/>
          <w:kern w:val="32"/>
          <w:sz w:val="28"/>
          <w:szCs w:val="28"/>
        </w:rPr>
        <w:t>Характеристики объектов капитального строительства</w:t>
      </w:r>
      <w:r w:rsidRPr="00605A3E">
        <w:rPr>
          <w:b/>
          <w:bCs/>
          <w:iCs/>
          <w:kern w:val="32"/>
          <w:sz w:val="28"/>
          <w:szCs w:val="28"/>
        </w:rPr>
        <w:t>:</w:t>
      </w:r>
    </w:p>
    <w:p w:rsidR="00605A3E" w:rsidRPr="00605A3E" w:rsidRDefault="00605A3E" w:rsidP="00605A3E">
      <w:pPr>
        <w:spacing w:line="360" w:lineRule="auto"/>
        <w:ind w:right="-1" w:firstLine="709"/>
        <w:jc w:val="center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 xml:space="preserve">     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Основные показатели объемов планируемого жилищного строительства приведены в таблице.</w:t>
      </w:r>
    </w:p>
    <w:p w:rsidR="00605A3E" w:rsidRPr="00605A3E" w:rsidRDefault="00605A3E" w:rsidP="00605A3E">
      <w:pPr>
        <w:spacing w:line="336" w:lineRule="auto"/>
        <w:ind w:firstLine="709"/>
        <w:jc w:val="center"/>
        <w:rPr>
          <w:bCs/>
          <w:sz w:val="28"/>
          <w:szCs w:val="28"/>
        </w:rPr>
      </w:pPr>
      <w:r w:rsidRPr="00605A3E">
        <w:rPr>
          <w:bCs/>
          <w:sz w:val="28"/>
          <w:szCs w:val="28"/>
        </w:rPr>
        <w:t>Жилищный фонд и население планируемой застройки</w:t>
      </w:r>
    </w:p>
    <w:tbl>
      <w:tblPr>
        <w:tblW w:w="10329" w:type="dxa"/>
        <w:tblInd w:w="44" w:type="dxa"/>
        <w:tblLayout w:type="fixed"/>
        <w:tblLook w:val="0000" w:firstRow="0" w:lastRow="0" w:firstColumn="0" w:lastColumn="0" w:noHBand="0" w:noVBand="0"/>
      </w:tblPr>
      <w:tblGrid>
        <w:gridCol w:w="1207"/>
        <w:gridCol w:w="4863"/>
        <w:gridCol w:w="1848"/>
        <w:gridCol w:w="2411"/>
      </w:tblGrid>
      <w:tr w:rsidR="00605A3E" w:rsidRPr="00605A3E" w:rsidTr="00003817">
        <w:trPr>
          <w:trHeight w:val="483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№№ п.п.</w:t>
            </w:r>
          </w:p>
        </w:tc>
        <w:tc>
          <w:tcPr>
            <w:tcW w:w="486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155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Ед.измер.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605A3E" w:rsidRPr="00605A3E" w:rsidRDefault="00605A3E" w:rsidP="00605A3E">
            <w:pPr>
              <w:spacing w:line="360" w:lineRule="auto"/>
              <w:ind w:firstLine="280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Количество</w:t>
            </w:r>
          </w:p>
        </w:tc>
      </w:tr>
      <w:tr w:rsidR="00605A3E" w:rsidRPr="00605A3E" w:rsidTr="00003817">
        <w:trPr>
          <w:trHeight w:val="548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86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605A3E" w:rsidRPr="00605A3E" w:rsidTr="00003817">
        <w:trPr>
          <w:trHeight w:val="42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Общая площадь квартир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15246,04</w:t>
            </w:r>
          </w:p>
        </w:tc>
      </w:tr>
      <w:tr w:rsidR="00605A3E" w:rsidRPr="00605A3E" w:rsidTr="00003817">
        <w:trPr>
          <w:trHeight w:val="44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Общая площадь встроенных нежилых помещений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590,69</w:t>
            </w:r>
          </w:p>
        </w:tc>
      </w:tr>
      <w:tr w:rsidR="00605A3E" w:rsidRPr="00605A3E" w:rsidTr="00003817">
        <w:trPr>
          <w:trHeight w:val="44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 xml:space="preserve">Жилищная обеспеченность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43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кв.м/ чел.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30</w:t>
            </w:r>
          </w:p>
        </w:tc>
      </w:tr>
      <w:tr w:rsidR="00605A3E" w:rsidRPr="00605A3E" w:rsidTr="00003817">
        <w:trPr>
          <w:trHeight w:val="4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 xml:space="preserve">Население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чел.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A3E" w:rsidRPr="00605A3E" w:rsidRDefault="00605A3E" w:rsidP="00605A3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05A3E">
              <w:rPr>
                <w:sz w:val="28"/>
                <w:szCs w:val="28"/>
              </w:rPr>
              <w:t>508</w:t>
            </w:r>
          </w:p>
        </w:tc>
      </w:tr>
    </w:tbl>
    <w:p w:rsidR="00605A3E" w:rsidRPr="00605A3E" w:rsidRDefault="00605A3E" w:rsidP="00605A3E">
      <w:pPr>
        <w:spacing w:line="360" w:lineRule="auto"/>
        <w:ind w:right="-1" w:firstLine="709"/>
        <w:rPr>
          <w:b/>
          <w:bCs/>
          <w:iCs/>
          <w:kern w:val="32"/>
          <w:sz w:val="28"/>
          <w:szCs w:val="28"/>
        </w:rPr>
      </w:pPr>
    </w:p>
    <w:p w:rsidR="00605A3E" w:rsidRPr="00605A3E" w:rsidRDefault="00605A3E" w:rsidP="00605A3E">
      <w:pPr>
        <w:spacing w:line="360" w:lineRule="auto"/>
        <w:ind w:right="-1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площадь зоны размещения объектов жилищного строительства – 0,85 га;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плотность жилищного фонда – 17,129 тыс.кв.м/га;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общая площадь квартир –</w:t>
      </w:r>
      <w:r w:rsidRPr="00605A3E">
        <w:rPr>
          <w:sz w:val="28"/>
          <w:szCs w:val="28"/>
        </w:rPr>
        <w:t xml:space="preserve">15246,04 </w:t>
      </w:r>
      <w:r w:rsidRPr="00605A3E">
        <w:rPr>
          <w:bCs/>
          <w:iCs/>
          <w:kern w:val="32"/>
          <w:sz w:val="28"/>
          <w:szCs w:val="28"/>
        </w:rPr>
        <w:t>тыс.кв.м;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площадь застройки жилых домов –2,154 тыс.кв.м;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максимальная этажность жилых домов - 19 этажей.</w:t>
      </w:r>
    </w:p>
    <w:p w:rsidR="00605A3E" w:rsidRPr="00605A3E" w:rsidRDefault="00605A3E" w:rsidP="00605A3E">
      <w:pPr>
        <w:spacing w:before="60"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Потребность в емкости объектов инфраструктуры:</w:t>
      </w:r>
    </w:p>
    <w:p w:rsidR="00605A3E" w:rsidRPr="00605A3E" w:rsidRDefault="00605A3E" w:rsidP="00605A3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605A3E">
        <w:rPr>
          <w:color w:val="000000"/>
          <w:sz w:val="28"/>
          <w:szCs w:val="28"/>
        </w:rPr>
        <w:lastRenderedPageBreak/>
        <w:t>- потребность в местах в дошкольных образовательных учреждениях 41 мест;</w:t>
      </w:r>
    </w:p>
    <w:p w:rsidR="00605A3E" w:rsidRPr="00605A3E" w:rsidRDefault="00605A3E" w:rsidP="00605A3E">
      <w:pPr>
        <w:spacing w:before="60" w:line="360" w:lineRule="auto"/>
        <w:ind w:firstLine="709"/>
        <w:jc w:val="both"/>
        <w:rPr>
          <w:iCs/>
          <w:color w:val="000000"/>
          <w:kern w:val="32"/>
          <w:sz w:val="28"/>
          <w:szCs w:val="28"/>
        </w:rPr>
      </w:pPr>
      <w:r w:rsidRPr="00605A3E">
        <w:rPr>
          <w:iCs/>
          <w:color w:val="000000"/>
          <w:kern w:val="32"/>
          <w:sz w:val="28"/>
          <w:szCs w:val="28"/>
        </w:rPr>
        <w:t>- потребность в местах в общеобразовательных учреждениях 87 мест;</w:t>
      </w:r>
    </w:p>
    <w:p w:rsidR="00605A3E" w:rsidRPr="00605A3E" w:rsidRDefault="00605A3E" w:rsidP="00605A3E">
      <w:pPr>
        <w:spacing w:before="60"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- потребность в числе посещений в смену во взрослых поликлиниках 10 посещений в смену;</w:t>
      </w:r>
    </w:p>
    <w:p w:rsidR="00605A3E" w:rsidRPr="00605A3E" w:rsidRDefault="00605A3E" w:rsidP="00605A3E">
      <w:pPr>
        <w:spacing w:before="60"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- потребность в числе посещений в смену в детских поликлиниках 3 посещения в смену;</w:t>
      </w:r>
    </w:p>
    <w:p w:rsidR="00605A3E" w:rsidRPr="00605A3E" w:rsidRDefault="00605A3E" w:rsidP="00605A3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- потребность в числе мест для постоянного хранения автомобилей жителей жилых домов 153 машино-места;</w:t>
      </w:r>
    </w:p>
    <w:p w:rsidR="00605A3E" w:rsidRPr="00605A3E" w:rsidRDefault="00605A3E" w:rsidP="00605A3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- число и доля от общей потребности в местах для хранения легкового автотранспорта постоянного населения, размещаемых в подземном паркинге – 165 машино-мест (100 %);</w:t>
      </w:r>
    </w:p>
    <w:p w:rsidR="00605A3E" w:rsidRPr="00605A3E" w:rsidRDefault="00605A3E" w:rsidP="00605A3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- потребность в гостевых автостоянках для жилых домов 28 машино-мест</w:t>
      </w:r>
    </w:p>
    <w:p w:rsidR="00605A3E" w:rsidRPr="00605A3E" w:rsidRDefault="00605A3E" w:rsidP="00605A3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- потребность в автостоянках для встроенно-пристроенных помещений 12 машино-мест.</w:t>
      </w:r>
    </w:p>
    <w:p w:rsidR="00605A3E" w:rsidRPr="00605A3E" w:rsidRDefault="00605A3E" w:rsidP="00605A3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center"/>
        <w:rPr>
          <w:b/>
          <w:bCs/>
          <w:iCs/>
          <w:kern w:val="32"/>
          <w:sz w:val="28"/>
          <w:szCs w:val="28"/>
        </w:rPr>
      </w:pPr>
      <w:r w:rsidRPr="00605A3E">
        <w:rPr>
          <w:b/>
          <w:bCs/>
          <w:iCs/>
          <w:kern w:val="32"/>
          <w:sz w:val="28"/>
          <w:szCs w:val="28"/>
        </w:rPr>
        <w:t>Характеристики объектов социального обслуживания: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Потребность в детских дошкольных учреждениях и общеобразовательных школ можно реализовать за счет радиуса доступности социальных объектов в размере 500 метров.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В радиусе доступности Детских дошкольных учреждений (500 метров) располагаться: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Детский сад №170 по ул. ул.Амирхана, 10а на 832 места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Детский сад №401 по ул.Амирхана, 39а на 260 мест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Детский сад №380 по ул.Ямашева, 74а на 244 места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 xml:space="preserve">- Детский сад №370 по ул.Амирхана, 37а на 240 мест 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В радиусе доступности Общеобразовательных школ (500 метров) располагаться: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>- Школа №38 по проспекту Фатыха Амирхана, д.55А на 1000 мест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t xml:space="preserve">- Лицей №23 по ул.Академика Лаврентьева, д.6А на 1000 мест </w:t>
      </w:r>
    </w:p>
    <w:p w:rsidR="00605A3E" w:rsidRPr="00605A3E" w:rsidRDefault="00605A3E" w:rsidP="00605A3E">
      <w:pPr>
        <w:tabs>
          <w:tab w:val="left" w:pos="9724"/>
        </w:tabs>
        <w:spacing w:line="360" w:lineRule="auto"/>
        <w:ind w:right="265"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bCs/>
          <w:iCs/>
          <w:kern w:val="32"/>
          <w:sz w:val="28"/>
          <w:szCs w:val="28"/>
        </w:rPr>
        <w:lastRenderedPageBreak/>
        <w:t xml:space="preserve">- Гимназия №7 по ул.Адоратского, д.25А на 580 мест 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bCs/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В пределах рассматриваемого района резервных участков для размещения школы и детского сада не имеется.</w:t>
      </w:r>
    </w:p>
    <w:p w:rsidR="00605A3E" w:rsidRPr="00605A3E" w:rsidRDefault="00605A3E" w:rsidP="00605A3E">
      <w:pPr>
        <w:tabs>
          <w:tab w:val="left" w:pos="284"/>
        </w:tabs>
        <w:spacing w:line="336" w:lineRule="auto"/>
        <w:ind w:right="-1" w:firstLine="709"/>
        <w:contextualSpacing/>
        <w:jc w:val="center"/>
        <w:rPr>
          <w:b/>
          <w:iCs/>
          <w:kern w:val="32"/>
          <w:sz w:val="28"/>
          <w:szCs w:val="28"/>
        </w:rPr>
      </w:pPr>
    </w:p>
    <w:p w:rsidR="00605A3E" w:rsidRPr="00605A3E" w:rsidRDefault="00605A3E" w:rsidP="00605A3E">
      <w:pPr>
        <w:tabs>
          <w:tab w:val="left" w:pos="284"/>
        </w:tabs>
        <w:spacing w:line="336" w:lineRule="auto"/>
        <w:ind w:right="-1" w:firstLine="709"/>
        <w:contextualSpacing/>
        <w:jc w:val="center"/>
        <w:rPr>
          <w:b/>
          <w:iCs/>
          <w:kern w:val="32"/>
          <w:sz w:val="28"/>
          <w:szCs w:val="28"/>
        </w:rPr>
      </w:pPr>
      <w:r w:rsidRPr="00605A3E">
        <w:rPr>
          <w:b/>
          <w:iCs/>
          <w:kern w:val="32"/>
          <w:sz w:val="28"/>
          <w:szCs w:val="28"/>
        </w:rPr>
        <w:t>3. Основные планируемые объекты инженерной инфраструктуры</w:t>
      </w:r>
    </w:p>
    <w:tbl>
      <w:tblPr>
        <w:tblW w:w="10103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0"/>
        <w:gridCol w:w="5811"/>
        <w:gridCol w:w="2552"/>
      </w:tblGrid>
      <w:tr w:rsidR="00605A3E" w:rsidRPr="00605A3E" w:rsidTr="00003817">
        <w:trPr>
          <w:trHeight w:val="567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90"/>
              <w:contextualSpacing/>
              <w:jc w:val="center"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Обозначение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jc w:val="center"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jc w:val="center"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Примечание</w:t>
            </w:r>
          </w:p>
        </w:tc>
      </w:tr>
      <w:tr w:rsidR="00605A3E" w:rsidRPr="00605A3E" w:rsidTr="00003817">
        <w:trPr>
          <w:trHeight w:val="397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jc w:val="center"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Объекты инженерной инфраструктуры</w:t>
            </w:r>
          </w:p>
        </w:tc>
      </w:tr>
      <w:tr w:rsidR="00605A3E" w:rsidRPr="00605A3E" w:rsidTr="00003817">
        <w:trPr>
          <w:trHeight w:val="517"/>
        </w:trPr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jc w:val="center"/>
              <w:rPr>
                <w:iCs/>
                <w:kern w:val="32"/>
                <w:sz w:val="28"/>
                <w:szCs w:val="28"/>
                <w:lang w:val="en-US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И-1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БКТП(встроенная)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jc w:val="center"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Ориентировочное расположение</w:t>
            </w:r>
          </w:p>
        </w:tc>
      </w:tr>
      <w:tr w:rsidR="00605A3E" w:rsidRPr="00605A3E" w:rsidTr="00003817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jc w:val="center"/>
              <w:rPr>
                <w:iCs/>
                <w:kern w:val="32"/>
                <w:sz w:val="28"/>
                <w:szCs w:val="28"/>
                <w:lang w:val="en-US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И-2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Локальные очистные сооружения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A3E" w:rsidRPr="00605A3E" w:rsidRDefault="00605A3E" w:rsidP="00605A3E">
            <w:pPr>
              <w:tabs>
                <w:tab w:val="left" w:pos="284"/>
              </w:tabs>
              <w:spacing w:line="336" w:lineRule="auto"/>
              <w:ind w:firstLine="709"/>
              <w:contextualSpacing/>
              <w:jc w:val="center"/>
              <w:rPr>
                <w:iCs/>
                <w:kern w:val="32"/>
                <w:sz w:val="28"/>
                <w:szCs w:val="28"/>
              </w:rPr>
            </w:pPr>
            <w:r w:rsidRPr="00605A3E">
              <w:rPr>
                <w:iCs/>
                <w:kern w:val="32"/>
                <w:sz w:val="28"/>
                <w:szCs w:val="28"/>
              </w:rPr>
              <w:t>подземные</w:t>
            </w:r>
          </w:p>
        </w:tc>
      </w:tr>
    </w:tbl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right="-1" w:firstLine="709"/>
        <w:jc w:val="both"/>
        <w:rPr>
          <w:b/>
          <w:iCs/>
          <w:kern w:val="32"/>
          <w:sz w:val="28"/>
          <w:szCs w:val="28"/>
        </w:rPr>
      </w:pPr>
    </w:p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right="-1" w:firstLine="709"/>
        <w:jc w:val="both"/>
        <w:rPr>
          <w:b/>
          <w:iCs/>
          <w:kern w:val="32"/>
          <w:sz w:val="28"/>
          <w:szCs w:val="28"/>
        </w:rPr>
      </w:pPr>
      <w:r w:rsidRPr="00605A3E">
        <w:rPr>
          <w:b/>
          <w:iCs/>
          <w:kern w:val="32"/>
          <w:sz w:val="28"/>
          <w:szCs w:val="28"/>
        </w:rPr>
        <w:t>4. Характеристики развития системы транспортного обслуживания</w:t>
      </w:r>
    </w:p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right="-1"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ab/>
        <w:t>4.1. Развитие улично – дорожной сети:</w:t>
      </w:r>
    </w:p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right="-1"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- организация въездов на территорию жилого комплекса с улицы Академика Лаврентьева.</w:t>
      </w:r>
    </w:p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right="-1"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ab/>
        <w:t>4.2. Транспортное обслуживание и организация дорожного движения:</w:t>
      </w:r>
    </w:p>
    <w:p w:rsidR="00605A3E" w:rsidRPr="00605A3E" w:rsidRDefault="00605A3E" w:rsidP="00605A3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- организация автостоянок для временного хранения автомашин;</w:t>
      </w:r>
    </w:p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- размещение мест для хранения автотранспорта в подземной автостоянке пропорционально вводимому жилому фонду.</w:t>
      </w:r>
    </w:p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right="-1" w:firstLine="709"/>
        <w:jc w:val="both"/>
        <w:rPr>
          <w:b/>
          <w:iCs/>
          <w:kern w:val="32"/>
          <w:sz w:val="28"/>
          <w:szCs w:val="28"/>
        </w:rPr>
      </w:pPr>
      <w:r w:rsidRPr="00605A3E">
        <w:rPr>
          <w:b/>
          <w:iCs/>
          <w:kern w:val="32"/>
          <w:sz w:val="28"/>
          <w:szCs w:val="28"/>
        </w:rPr>
        <w:t>5. Характеристика развития системы инженерно- технического</w:t>
      </w:r>
    </w:p>
    <w:p w:rsidR="00605A3E" w:rsidRPr="00605A3E" w:rsidRDefault="00605A3E" w:rsidP="00605A3E">
      <w:pPr>
        <w:tabs>
          <w:tab w:val="left" w:pos="284"/>
        </w:tabs>
        <w:spacing w:before="60" w:after="60" w:line="360" w:lineRule="auto"/>
        <w:ind w:right="-1" w:firstLine="709"/>
        <w:jc w:val="both"/>
        <w:rPr>
          <w:b/>
          <w:iCs/>
          <w:kern w:val="32"/>
          <w:sz w:val="28"/>
          <w:szCs w:val="28"/>
        </w:rPr>
      </w:pPr>
      <w:r w:rsidRPr="00605A3E">
        <w:rPr>
          <w:b/>
          <w:iCs/>
          <w:kern w:val="32"/>
          <w:sz w:val="28"/>
          <w:szCs w:val="28"/>
        </w:rPr>
        <w:t>обеспечения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5.1. Водопотребление – 156,66 м</w:t>
      </w:r>
      <w:r w:rsidRPr="00605A3E">
        <w:rPr>
          <w:iCs/>
          <w:kern w:val="32"/>
          <w:sz w:val="28"/>
          <w:szCs w:val="28"/>
          <w:vertAlign w:val="superscript"/>
        </w:rPr>
        <w:t>3</w:t>
      </w:r>
      <w:r w:rsidRPr="00605A3E">
        <w:rPr>
          <w:iCs/>
          <w:kern w:val="32"/>
          <w:sz w:val="28"/>
          <w:szCs w:val="28"/>
        </w:rPr>
        <w:t>/сут, 21,15 м</w:t>
      </w:r>
      <w:r w:rsidRPr="00605A3E">
        <w:rPr>
          <w:iCs/>
          <w:kern w:val="32"/>
          <w:sz w:val="28"/>
          <w:szCs w:val="28"/>
          <w:vertAlign w:val="superscript"/>
        </w:rPr>
        <w:t>3</w:t>
      </w:r>
      <w:r w:rsidRPr="00605A3E">
        <w:rPr>
          <w:iCs/>
          <w:kern w:val="32"/>
          <w:sz w:val="28"/>
          <w:szCs w:val="28"/>
        </w:rPr>
        <w:t xml:space="preserve">/час. Проектом предлагается предусмотреть два ввода с Ø160мм в проектируемое здание ориентировочной протяженностью 400м. Так же проектом предлагается вынос сетей, попадающих в зону строительства объектов. 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 xml:space="preserve">5.2. Водоотведение – </w:t>
      </w:r>
      <w:r w:rsidRPr="00605A3E">
        <w:rPr>
          <w:bCs/>
          <w:iCs/>
          <w:kern w:val="32"/>
          <w:sz w:val="28"/>
          <w:szCs w:val="28"/>
        </w:rPr>
        <w:t xml:space="preserve">114,0 </w:t>
      </w:r>
      <w:r w:rsidRPr="00605A3E">
        <w:rPr>
          <w:iCs/>
          <w:kern w:val="32"/>
          <w:sz w:val="28"/>
          <w:szCs w:val="28"/>
        </w:rPr>
        <w:t xml:space="preserve">м3/сут; </w:t>
      </w:r>
      <w:r w:rsidRPr="00605A3E">
        <w:rPr>
          <w:bCs/>
          <w:iCs/>
          <w:kern w:val="32"/>
          <w:sz w:val="28"/>
          <w:szCs w:val="28"/>
        </w:rPr>
        <w:t>10,9</w:t>
      </w:r>
      <w:r w:rsidRPr="00605A3E">
        <w:rPr>
          <w:b/>
          <w:bCs/>
          <w:iCs/>
          <w:kern w:val="32"/>
          <w:sz w:val="28"/>
          <w:szCs w:val="28"/>
        </w:rPr>
        <w:t xml:space="preserve"> </w:t>
      </w:r>
      <w:r w:rsidRPr="00605A3E">
        <w:rPr>
          <w:iCs/>
          <w:kern w:val="32"/>
          <w:sz w:val="28"/>
          <w:szCs w:val="28"/>
        </w:rPr>
        <w:t>м3/час. Проектом предлагается предусмотреть перекладку существующей канализации Ø200мм с увеличением диаметра до Ø315мм.</w:t>
      </w:r>
    </w:p>
    <w:p w:rsidR="00605A3E" w:rsidRPr="00605A3E" w:rsidRDefault="00605A3E" w:rsidP="00605A3E">
      <w:pPr>
        <w:widowControl w:val="0"/>
        <w:tabs>
          <w:tab w:val="left" w:pos="0"/>
        </w:tabs>
        <w:spacing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lastRenderedPageBreak/>
        <w:t xml:space="preserve">Так же проектом предлагается вынос сетей, попадающих в зону строительства объектов.  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5.3. Дождевая канализация – 65,26л/сек. Для отвода дождевых и талых вод с территории ППТ, предусматривается создание системы дождевой канализации с очисткой стоков в локальных очистных сооружениях ливневых стоков. Проектом также предусматривается мероприятия по перекладке существующего ливневого коллектора по ул. Академика Лаврентьева, на участке от дома №3 по ул. Академика Лаврентьева до подключения к Ø600 мм по ул. Фатыха Амирхана. Диаметр перекладываемого коллектора принят Ø400мм не менее существующего.</w:t>
      </w:r>
    </w:p>
    <w:p w:rsidR="00605A3E" w:rsidRPr="00605A3E" w:rsidRDefault="00605A3E" w:rsidP="00605A3E">
      <w:pPr>
        <w:spacing w:line="360" w:lineRule="auto"/>
        <w:ind w:firstLine="709"/>
        <w:jc w:val="both"/>
        <w:rPr>
          <w:rFonts w:eastAsia="Calibri"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>5.4. Общее потребление тепла – 2,625МВт. Предусмотрено строительство тепловых сетей в двухтрубном исполнении Ø219мм ориентировочной протяженностью 30м.</w:t>
      </w:r>
      <w:r w:rsidRPr="00605A3E">
        <w:rPr>
          <w:rFonts w:eastAsia="Calibri"/>
          <w:iCs/>
          <w:kern w:val="32"/>
          <w:sz w:val="28"/>
          <w:szCs w:val="28"/>
        </w:rPr>
        <w:t xml:space="preserve"> Проектом предусмотрен демонтаж существующего тепловод</w:t>
      </w:r>
      <w:r w:rsidRPr="00605A3E">
        <w:rPr>
          <w:iCs/>
          <w:kern w:val="32"/>
          <w:sz w:val="28"/>
          <w:szCs w:val="28"/>
        </w:rPr>
        <w:t xml:space="preserve">а 2Ø150 мм протяженностью 52м, </w:t>
      </w:r>
      <w:r w:rsidRPr="00605A3E">
        <w:rPr>
          <w:rFonts w:eastAsia="Calibri"/>
          <w:iCs/>
          <w:kern w:val="32"/>
          <w:sz w:val="28"/>
          <w:szCs w:val="28"/>
        </w:rPr>
        <w:t xml:space="preserve">проходящего по территории проектируемой застройки к нежилому зданию, подлежащему сносу.  </w:t>
      </w:r>
    </w:p>
    <w:p w:rsidR="00605A3E" w:rsidRPr="00605A3E" w:rsidRDefault="00605A3E" w:rsidP="00605A3E">
      <w:pPr>
        <w:widowControl w:val="0"/>
        <w:tabs>
          <w:tab w:val="left" w:pos="0"/>
        </w:tabs>
        <w:spacing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iCs/>
          <w:kern w:val="32"/>
          <w:sz w:val="28"/>
          <w:szCs w:val="28"/>
        </w:rPr>
        <w:t xml:space="preserve">5.5. Электропотребление (мощность) – 481,36кВт. Предусмотрено строительство БКТП 10/0,4 кВ мощностью 2х400кВА. Протяженность электрических сетей напряжением 10кВ ориентировочно составит – 478м. </w:t>
      </w:r>
    </w:p>
    <w:p w:rsidR="00605A3E" w:rsidRPr="00605A3E" w:rsidRDefault="00605A3E" w:rsidP="00605A3E">
      <w:pPr>
        <w:widowControl w:val="0"/>
        <w:tabs>
          <w:tab w:val="left" w:pos="284"/>
        </w:tabs>
        <w:spacing w:line="360" w:lineRule="auto"/>
        <w:ind w:firstLine="709"/>
        <w:jc w:val="both"/>
        <w:rPr>
          <w:b/>
          <w:iCs/>
          <w:kern w:val="32"/>
          <w:sz w:val="28"/>
          <w:szCs w:val="28"/>
        </w:rPr>
      </w:pPr>
    </w:p>
    <w:p w:rsidR="00605A3E" w:rsidRPr="00605A3E" w:rsidRDefault="00605A3E" w:rsidP="00605A3E">
      <w:pPr>
        <w:widowControl w:val="0"/>
        <w:tabs>
          <w:tab w:val="left" w:pos="284"/>
        </w:tabs>
        <w:spacing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b/>
          <w:iCs/>
          <w:kern w:val="32"/>
          <w:sz w:val="28"/>
          <w:szCs w:val="28"/>
          <w:lang w:val="en-US"/>
        </w:rPr>
        <w:t>IV</w:t>
      </w:r>
      <w:r w:rsidRPr="00605A3E">
        <w:rPr>
          <w:b/>
          <w:iCs/>
          <w:kern w:val="32"/>
          <w:sz w:val="28"/>
          <w:szCs w:val="28"/>
        </w:rPr>
        <w:t>. Положение об очередности планируемого развития территории</w:t>
      </w:r>
    </w:p>
    <w:p w:rsidR="00605A3E" w:rsidRPr="00605A3E" w:rsidRDefault="00605A3E" w:rsidP="00605A3E">
      <w:pPr>
        <w:widowControl w:val="0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1. Снос существующего здания;</w:t>
      </w:r>
    </w:p>
    <w:p w:rsidR="00605A3E" w:rsidRPr="00605A3E" w:rsidRDefault="00605A3E" w:rsidP="00605A3E">
      <w:pPr>
        <w:widowControl w:val="0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2. Перекладка существующих инженерных коммуникаций;</w:t>
      </w:r>
    </w:p>
    <w:p w:rsidR="00605A3E" w:rsidRPr="00605A3E" w:rsidRDefault="00605A3E" w:rsidP="00605A3E">
      <w:pPr>
        <w:widowControl w:val="0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3. Прокладка инженерных коммуникаций;</w:t>
      </w:r>
    </w:p>
    <w:p w:rsidR="00605A3E" w:rsidRPr="00605A3E" w:rsidRDefault="00605A3E" w:rsidP="00605A3E">
      <w:pPr>
        <w:widowControl w:val="0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05A3E">
        <w:rPr>
          <w:sz w:val="28"/>
          <w:szCs w:val="28"/>
        </w:rPr>
        <w:t>4. Строительство 10-19-этажного жилого комплекса с подземной автостоянкой;</w:t>
      </w:r>
    </w:p>
    <w:p w:rsidR="00605A3E" w:rsidRPr="00605A3E" w:rsidRDefault="00605A3E" w:rsidP="00605A3E">
      <w:pPr>
        <w:widowControl w:val="0"/>
        <w:tabs>
          <w:tab w:val="left" w:pos="284"/>
        </w:tabs>
        <w:spacing w:line="360" w:lineRule="auto"/>
        <w:ind w:firstLine="709"/>
        <w:jc w:val="both"/>
        <w:rPr>
          <w:iCs/>
          <w:kern w:val="32"/>
          <w:sz w:val="28"/>
          <w:szCs w:val="28"/>
        </w:rPr>
      </w:pPr>
      <w:r w:rsidRPr="00605A3E">
        <w:rPr>
          <w:sz w:val="28"/>
          <w:szCs w:val="28"/>
        </w:rPr>
        <w:t>5. Благоустройство территории.</w:t>
      </w:r>
    </w:p>
    <w:p w:rsidR="00605A3E" w:rsidRDefault="00605A3E" w:rsidP="00410E70">
      <w:pPr>
        <w:spacing w:line="288" w:lineRule="auto"/>
        <w:jc w:val="center"/>
        <w:rPr>
          <w:sz w:val="28"/>
          <w:szCs w:val="28"/>
        </w:rPr>
      </w:pPr>
    </w:p>
    <w:sectPr w:rsidR="00605A3E" w:rsidSect="00E95CA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2C" w:rsidRDefault="007E012C">
      <w:r>
        <w:separator/>
      </w:r>
    </w:p>
  </w:endnote>
  <w:endnote w:type="continuationSeparator" w:id="0">
    <w:p w:rsidR="007E012C" w:rsidRDefault="007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2C" w:rsidRDefault="007E012C">
      <w:r>
        <w:separator/>
      </w:r>
    </w:p>
  </w:footnote>
  <w:footnote w:type="continuationSeparator" w:id="0">
    <w:p w:rsidR="007E012C" w:rsidRDefault="007E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B9" w:rsidRDefault="008459B9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59B9" w:rsidRDefault="008459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B9" w:rsidRPr="008975F4" w:rsidRDefault="008459B9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05A3E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:rsidR="008459B9" w:rsidRDefault="008459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1A36"/>
    <w:multiLevelType w:val="hybridMultilevel"/>
    <w:tmpl w:val="9070885C"/>
    <w:lvl w:ilvl="0" w:tplc="42DC50C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D4E0E"/>
    <w:multiLevelType w:val="hybridMultilevel"/>
    <w:tmpl w:val="6272387C"/>
    <w:lvl w:ilvl="0" w:tplc="673A7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C0BAA"/>
    <w:multiLevelType w:val="hybridMultilevel"/>
    <w:tmpl w:val="83B668DA"/>
    <w:lvl w:ilvl="0" w:tplc="E24E6E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10DA"/>
    <w:rsid w:val="00003174"/>
    <w:rsid w:val="000033AE"/>
    <w:rsid w:val="00005C3F"/>
    <w:rsid w:val="00007243"/>
    <w:rsid w:val="00007AFC"/>
    <w:rsid w:val="000124DC"/>
    <w:rsid w:val="000124EC"/>
    <w:rsid w:val="00013E53"/>
    <w:rsid w:val="00016711"/>
    <w:rsid w:val="0001682C"/>
    <w:rsid w:val="00020309"/>
    <w:rsid w:val="00025783"/>
    <w:rsid w:val="0002798F"/>
    <w:rsid w:val="00027C1A"/>
    <w:rsid w:val="000326A3"/>
    <w:rsid w:val="00033C30"/>
    <w:rsid w:val="00036769"/>
    <w:rsid w:val="000430E4"/>
    <w:rsid w:val="00044D78"/>
    <w:rsid w:val="00045227"/>
    <w:rsid w:val="0005070E"/>
    <w:rsid w:val="00052706"/>
    <w:rsid w:val="000537F3"/>
    <w:rsid w:val="00055045"/>
    <w:rsid w:val="00056162"/>
    <w:rsid w:val="000578A6"/>
    <w:rsid w:val="00061973"/>
    <w:rsid w:val="0006302E"/>
    <w:rsid w:val="00065616"/>
    <w:rsid w:val="00067504"/>
    <w:rsid w:val="00071583"/>
    <w:rsid w:val="00071FBC"/>
    <w:rsid w:val="000720A8"/>
    <w:rsid w:val="000721C9"/>
    <w:rsid w:val="000745FB"/>
    <w:rsid w:val="00075FDD"/>
    <w:rsid w:val="00077811"/>
    <w:rsid w:val="000801B6"/>
    <w:rsid w:val="000805A4"/>
    <w:rsid w:val="00080AE0"/>
    <w:rsid w:val="0008175F"/>
    <w:rsid w:val="00084C35"/>
    <w:rsid w:val="000857C2"/>
    <w:rsid w:val="0009188E"/>
    <w:rsid w:val="00092600"/>
    <w:rsid w:val="00093312"/>
    <w:rsid w:val="0009560A"/>
    <w:rsid w:val="00095D36"/>
    <w:rsid w:val="00096916"/>
    <w:rsid w:val="00096FD6"/>
    <w:rsid w:val="000A3258"/>
    <w:rsid w:val="000A41CD"/>
    <w:rsid w:val="000A5037"/>
    <w:rsid w:val="000A65FC"/>
    <w:rsid w:val="000A6984"/>
    <w:rsid w:val="000A6DA6"/>
    <w:rsid w:val="000A6E35"/>
    <w:rsid w:val="000A7EE6"/>
    <w:rsid w:val="000B1347"/>
    <w:rsid w:val="000B2A0C"/>
    <w:rsid w:val="000B3E04"/>
    <w:rsid w:val="000B4FAF"/>
    <w:rsid w:val="000B50BA"/>
    <w:rsid w:val="000B6939"/>
    <w:rsid w:val="000C1100"/>
    <w:rsid w:val="000C1F3D"/>
    <w:rsid w:val="000C2F32"/>
    <w:rsid w:val="000C7197"/>
    <w:rsid w:val="000D02B7"/>
    <w:rsid w:val="000D06D1"/>
    <w:rsid w:val="000D4BCD"/>
    <w:rsid w:val="000D676D"/>
    <w:rsid w:val="000D708F"/>
    <w:rsid w:val="000E163C"/>
    <w:rsid w:val="000E1AD5"/>
    <w:rsid w:val="000E4220"/>
    <w:rsid w:val="000F07AD"/>
    <w:rsid w:val="000F101A"/>
    <w:rsid w:val="000F1E2B"/>
    <w:rsid w:val="000F4C0E"/>
    <w:rsid w:val="000F52FF"/>
    <w:rsid w:val="00100C4A"/>
    <w:rsid w:val="001029C4"/>
    <w:rsid w:val="00111A45"/>
    <w:rsid w:val="0011205B"/>
    <w:rsid w:val="001120E6"/>
    <w:rsid w:val="001132E4"/>
    <w:rsid w:val="00115FB3"/>
    <w:rsid w:val="00117146"/>
    <w:rsid w:val="00121E35"/>
    <w:rsid w:val="001228C5"/>
    <w:rsid w:val="00124FC6"/>
    <w:rsid w:val="00126DDF"/>
    <w:rsid w:val="00127B86"/>
    <w:rsid w:val="0013252A"/>
    <w:rsid w:val="0013499E"/>
    <w:rsid w:val="00134BF9"/>
    <w:rsid w:val="00140C7F"/>
    <w:rsid w:val="00141DAB"/>
    <w:rsid w:val="00143C68"/>
    <w:rsid w:val="001450E4"/>
    <w:rsid w:val="001454A0"/>
    <w:rsid w:val="00155021"/>
    <w:rsid w:val="001568EA"/>
    <w:rsid w:val="00157F60"/>
    <w:rsid w:val="00160201"/>
    <w:rsid w:val="001612D6"/>
    <w:rsid w:val="001612FC"/>
    <w:rsid w:val="00162EC6"/>
    <w:rsid w:val="00163FBC"/>
    <w:rsid w:val="00164831"/>
    <w:rsid w:val="00165F11"/>
    <w:rsid w:val="00167852"/>
    <w:rsid w:val="00170B52"/>
    <w:rsid w:val="00171FEA"/>
    <w:rsid w:val="0017597F"/>
    <w:rsid w:val="00175D90"/>
    <w:rsid w:val="001776D9"/>
    <w:rsid w:val="0018002C"/>
    <w:rsid w:val="00180973"/>
    <w:rsid w:val="0018159E"/>
    <w:rsid w:val="00181F5F"/>
    <w:rsid w:val="001821BA"/>
    <w:rsid w:val="001826AE"/>
    <w:rsid w:val="0018523C"/>
    <w:rsid w:val="00186DD2"/>
    <w:rsid w:val="00186EA9"/>
    <w:rsid w:val="00187931"/>
    <w:rsid w:val="00190E8F"/>
    <w:rsid w:val="00191AD5"/>
    <w:rsid w:val="001925B4"/>
    <w:rsid w:val="001927F2"/>
    <w:rsid w:val="001930ED"/>
    <w:rsid w:val="00194482"/>
    <w:rsid w:val="00197C04"/>
    <w:rsid w:val="001A0FD1"/>
    <w:rsid w:val="001A14DF"/>
    <w:rsid w:val="001A16DB"/>
    <w:rsid w:val="001A2505"/>
    <w:rsid w:val="001A517E"/>
    <w:rsid w:val="001A5375"/>
    <w:rsid w:val="001A5779"/>
    <w:rsid w:val="001A7227"/>
    <w:rsid w:val="001A7954"/>
    <w:rsid w:val="001B1C44"/>
    <w:rsid w:val="001B3A78"/>
    <w:rsid w:val="001B4858"/>
    <w:rsid w:val="001B748C"/>
    <w:rsid w:val="001C091F"/>
    <w:rsid w:val="001C128B"/>
    <w:rsid w:val="001C25B7"/>
    <w:rsid w:val="001C323F"/>
    <w:rsid w:val="001D028D"/>
    <w:rsid w:val="001D3651"/>
    <w:rsid w:val="001D7F32"/>
    <w:rsid w:val="001E0418"/>
    <w:rsid w:val="001E29D6"/>
    <w:rsid w:val="001E69AC"/>
    <w:rsid w:val="001E7929"/>
    <w:rsid w:val="001F1453"/>
    <w:rsid w:val="001F2FF6"/>
    <w:rsid w:val="001F3FE8"/>
    <w:rsid w:val="001F74D3"/>
    <w:rsid w:val="00200CD7"/>
    <w:rsid w:val="00203811"/>
    <w:rsid w:val="00204031"/>
    <w:rsid w:val="00204F98"/>
    <w:rsid w:val="0021136E"/>
    <w:rsid w:val="00212535"/>
    <w:rsid w:val="00215FCA"/>
    <w:rsid w:val="002178D7"/>
    <w:rsid w:val="00221361"/>
    <w:rsid w:val="002214AE"/>
    <w:rsid w:val="00222413"/>
    <w:rsid w:val="00224A39"/>
    <w:rsid w:val="002262CF"/>
    <w:rsid w:val="002264F9"/>
    <w:rsid w:val="002300BB"/>
    <w:rsid w:val="00235178"/>
    <w:rsid w:val="00235656"/>
    <w:rsid w:val="0023718A"/>
    <w:rsid w:val="00240623"/>
    <w:rsid w:val="00242D86"/>
    <w:rsid w:val="00243828"/>
    <w:rsid w:val="00246051"/>
    <w:rsid w:val="002470FB"/>
    <w:rsid w:val="002511C4"/>
    <w:rsid w:val="00251A6D"/>
    <w:rsid w:val="002528B2"/>
    <w:rsid w:val="00252A14"/>
    <w:rsid w:val="00253FA9"/>
    <w:rsid w:val="00254D74"/>
    <w:rsid w:val="00265ADE"/>
    <w:rsid w:val="00265B21"/>
    <w:rsid w:val="00265F37"/>
    <w:rsid w:val="0027097E"/>
    <w:rsid w:val="0027237E"/>
    <w:rsid w:val="00273BB2"/>
    <w:rsid w:val="0027545A"/>
    <w:rsid w:val="00280D72"/>
    <w:rsid w:val="00282C3C"/>
    <w:rsid w:val="0028388C"/>
    <w:rsid w:val="00285C9C"/>
    <w:rsid w:val="00286405"/>
    <w:rsid w:val="002917BF"/>
    <w:rsid w:val="00292798"/>
    <w:rsid w:val="00292960"/>
    <w:rsid w:val="00294CFE"/>
    <w:rsid w:val="00295B21"/>
    <w:rsid w:val="00296815"/>
    <w:rsid w:val="00297451"/>
    <w:rsid w:val="00297CDA"/>
    <w:rsid w:val="002A267C"/>
    <w:rsid w:val="002A3688"/>
    <w:rsid w:val="002A371C"/>
    <w:rsid w:val="002A504A"/>
    <w:rsid w:val="002A79FA"/>
    <w:rsid w:val="002A7C4E"/>
    <w:rsid w:val="002B032E"/>
    <w:rsid w:val="002B13D1"/>
    <w:rsid w:val="002B3830"/>
    <w:rsid w:val="002B4B6F"/>
    <w:rsid w:val="002B501C"/>
    <w:rsid w:val="002B5F8C"/>
    <w:rsid w:val="002C11EA"/>
    <w:rsid w:val="002C18C5"/>
    <w:rsid w:val="002C78EB"/>
    <w:rsid w:val="002D21FD"/>
    <w:rsid w:val="002D3948"/>
    <w:rsid w:val="002D3978"/>
    <w:rsid w:val="002D3B4F"/>
    <w:rsid w:val="002D3B61"/>
    <w:rsid w:val="002D5AC7"/>
    <w:rsid w:val="002D7502"/>
    <w:rsid w:val="002E6CF0"/>
    <w:rsid w:val="002F150C"/>
    <w:rsid w:val="002F16BD"/>
    <w:rsid w:val="002F23DE"/>
    <w:rsid w:val="002F2787"/>
    <w:rsid w:val="002F7306"/>
    <w:rsid w:val="003003C6"/>
    <w:rsid w:val="00300792"/>
    <w:rsid w:val="0030127E"/>
    <w:rsid w:val="003026EC"/>
    <w:rsid w:val="003038F9"/>
    <w:rsid w:val="003052AC"/>
    <w:rsid w:val="00306455"/>
    <w:rsid w:val="003074AC"/>
    <w:rsid w:val="003075C3"/>
    <w:rsid w:val="00312306"/>
    <w:rsid w:val="00314363"/>
    <w:rsid w:val="00315404"/>
    <w:rsid w:val="00316FB0"/>
    <w:rsid w:val="003204A6"/>
    <w:rsid w:val="00320AD1"/>
    <w:rsid w:val="00321BD4"/>
    <w:rsid w:val="0032408B"/>
    <w:rsid w:val="003240E4"/>
    <w:rsid w:val="00325F0B"/>
    <w:rsid w:val="003275A8"/>
    <w:rsid w:val="00327641"/>
    <w:rsid w:val="0033037D"/>
    <w:rsid w:val="0033161B"/>
    <w:rsid w:val="00332385"/>
    <w:rsid w:val="0033268E"/>
    <w:rsid w:val="00334B52"/>
    <w:rsid w:val="003373B9"/>
    <w:rsid w:val="00340B9C"/>
    <w:rsid w:val="0034188F"/>
    <w:rsid w:val="00341984"/>
    <w:rsid w:val="00342C6E"/>
    <w:rsid w:val="0034423C"/>
    <w:rsid w:val="0034483B"/>
    <w:rsid w:val="003448AE"/>
    <w:rsid w:val="00346CCE"/>
    <w:rsid w:val="00346CE6"/>
    <w:rsid w:val="00346D0C"/>
    <w:rsid w:val="003471F0"/>
    <w:rsid w:val="00353E6A"/>
    <w:rsid w:val="0035430E"/>
    <w:rsid w:val="00354E83"/>
    <w:rsid w:val="00355E6B"/>
    <w:rsid w:val="003568B3"/>
    <w:rsid w:val="0035786D"/>
    <w:rsid w:val="00360C59"/>
    <w:rsid w:val="0036138E"/>
    <w:rsid w:val="003614B0"/>
    <w:rsid w:val="003622C9"/>
    <w:rsid w:val="00362620"/>
    <w:rsid w:val="003656AE"/>
    <w:rsid w:val="0036761F"/>
    <w:rsid w:val="00370653"/>
    <w:rsid w:val="003710B7"/>
    <w:rsid w:val="003712C9"/>
    <w:rsid w:val="00372E99"/>
    <w:rsid w:val="003747F8"/>
    <w:rsid w:val="00374CDF"/>
    <w:rsid w:val="00377085"/>
    <w:rsid w:val="00381A27"/>
    <w:rsid w:val="00381EE0"/>
    <w:rsid w:val="00381F08"/>
    <w:rsid w:val="0038261E"/>
    <w:rsid w:val="00385EEA"/>
    <w:rsid w:val="0039140F"/>
    <w:rsid w:val="0039517B"/>
    <w:rsid w:val="00396425"/>
    <w:rsid w:val="00396633"/>
    <w:rsid w:val="00397134"/>
    <w:rsid w:val="0039720F"/>
    <w:rsid w:val="003979F5"/>
    <w:rsid w:val="003A333D"/>
    <w:rsid w:val="003A46A5"/>
    <w:rsid w:val="003A4879"/>
    <w:rsid w:val="003A6A69"/>
    <w:rsid w:val="003A7D5D"/>
    <w:rsid w:val="003B1351"/>
    <w:rsid w:val="003B2645"/>
    <w:rsid w:val="003B2967"/>
    <w:rsid w:val="003B2AEB"/>
    <w:rsid w:val="003B5294"/>
    <w:rsid w:val="003B7456"/>
    <w:rsid w:val="003B7523"/>
    <w:rsid w:val="003C5518"/>
    <w:rsid w:val="003C5D49"/>
    <w:rsid w:val="003D0014"/>
    <w:rsid w:val="003D10E4"/>
    <w:rsid w:val="003D1B3C"/>
    <w:rsid w:val="003D649C"/>
    <w:rsid w:val="003E157E"/>
    <w:rsid w:val="003E4514"/>
    <w:rsid w:val="003E79F4"/>
    <w:rsid w:val="003F1A31"/>
    <w:rsid w:val="003F3202"/>
    <w:rsid w:val="003F3EBE"/>
    <w:rsid w:val="003F6DB8"/>
    <w:rsid w:val="003F79B5"/>
    <w:rsid w:val="00401EE6"/>
    <w:rsid w:val="00402707"/>
    <w:rsid w:val="004038A3"/>
    <w:rsid w:val="00404D4F"/>
    <w:rsid w:val="0040697E"/>
    <w:rsid w:val="004100D8"/>
    <w:rsid w:val="00410E70"/>
    <w:rsid w:val="00412539"/>
    <w:rsid w:val="004129AD"/>
    <w:rsid w:val="00413E65"/>
    <w:rsid w:val="00414B31"/>
    <w:rsid w:val="00414D2A"/>
    <w:rsid w:val="00416E70"/>
    <w:rsid w:val="00416EB2"/>
    <w:rsid w:val="0042033E"/>
    <w:rsid w:val="00422C54"/>
    <w:rsid w:val="00423A25"/>
    <w:rsid w:val="00423AD3"/>
    <w:rsid w:val="00431B66"/>
    <w:rsid w:val="0043400F"/>
    <w:rsid w:val="004351C6"/>
    <w:rsid w:val="004358B8"/>
    <w:rsid w:val="00435DB8"/>
    <w:rsid w:val="00436867"/>
    <w:rsid w:val="00437DB7"/>
    <w:rsid w:val="004405DD"/>
    <w:rsid w:val="00446599"/>
    <w:rsid w:val="0044728B"/>
    <w:rsid w:val="004477E8"/>
    <w:rsid w:val="00455B89"/>
    <w:rsid w:val="00456503"/>
    <w:rsid w:val="004578EB"/>
    <w:rsid w:val="004644E1"/>
    <w:rsid w:val="00464C47"/>
    <w:rsid w:val="00465ECD"/>
    <w:rsid w:val="00465F4A"/>
    <w:rsid w:val="00466918"/>
    <w:rsid w:val="00467D8F"/>
    <w:rsid w:val="004702A9"/>
    <w:rsid w:val="004713B4"/>
    <w:rsid w:val="00471802"/>
    <w:rsid w:val="00471935"/>
    <w:rsid w:val="00473545"/>
    <w:rsid w:val="004739F6"/>
    <w:rsid w:val="00473FA8"/>
    <w:rsid w:val="00474BE4"/>
    <w:rsid w:val="00475706"/>
    <w:rsid w:val="00476528"/>
    <w:rsid w:val="00481469"/>
    <w:rsid w:val="00482036"/>
    <w:rsid w:val="00482C7F"/>
    <w:rsid w:val="00484EE0"/>
    <w:rsid w:val="004851FD"/>
    <w:rsid w:val="0048778D"/>
    <w:rsid w:val="004918D4"/>
    <w:rsid w:val="004940EF"/>
    <w:rsid w:val="0049769D"/>
    <w:rsid w:val="004A008F"/>
    <w:rsid w:val="004A18D8"/>
    <w:rsid w:val="004A28B0"/>
    <w:rsid w:val="004A3BC3"/>
    <w:rsid w:val="004A45D5"/>
    <w:rsid w:val="004B0822"/>
    <w:rsid w:val="004B2AC1"/>
    <w:rsid w:val="004B382B"/>
    <w:rsid w:val="004B3895"/>
    <w:rsid w:val="004B51AF"/>
    <w:rsid w:val="004B641C"/>
    <w:rsid w:val="004C059F"/>
    <w:rsid w:val="004C1A06"/>
    <w:rsid w:val="004C307E"/>
    <w:rsid w:val="004C3957"/>
    <w:rsid w:val="004C4C27"/>
    <w:rsid w:val="004C74A8"/>
    <w:rsid w:val="004C754E"/>
    <w:rsid w:val="004D0041"/>
    <w:rsid w:val="004D0858"/>
    <w:rsid w:val="004D0E25"/>
    <w:rsid w:val="004D11BD"/>
    <w:rsid w:val="004D367F"/>
    <w:rsid w:val="004D5143"/>
    <w:rsid w:val="004D533D"/>
    <w:rsid w:val="004D7626"/>
    <w:rsid w:val="004E0B09"/>
    <w:rsid w:val="004E1248"/>
    <w:rsid w:val="004E6B6C"/>
    <w:rsid w:val="004F0708"/>
    <w:rsid w:val="004F18FC"/>
    <w:rsid w:val="004F4FFC"/>
    <w:rsid w:val="004F6449"/>
    <w:rsid w:val="004F6D9B"/>
    <w:rsid w:val="004F6F8C"/>
    <w:rsid w:val="004F722B"/>
    <w:rsid w:val="004F7F86"/>
    <w:rsid w:val="005001DF"/>
    <w:rsid w:val="005003DB"/>
    <w:rsid w:val="00500E0E"/>
    <w:rsid w:val="005018E2"/>
    <w:rsid w:val="00503A13"/>
    <w:rsid w:val="0050663D"/>
    <w:rsid w:val="00511DE4"/>
    <w:rsid w:val="00512AD1"/>
    <w:rsid w:val="005147E3"/>
    <w:rsid w:val="00520164"/>
    <w:rsid w:val="00521842"/>
    <w:rsid w:val="0052197D"/>
    <w:rsid w:val="00521BA4"/>
    <w:rsid w:val="00522900"/>
    <w:rsid w:val="0052408D"/>
    <w:rsid w:val="00524F95"/>
    <w:rsid w:val="00525AB8"/>
    <w:rsid w:val="0052642C"/>
    <w:rsid w:val="0053022C"/>
    <w:rsid w:val="005328CF"/>
    <w:rsid w:val="00532EAB"/>
    <w:rsid w:val="00533FBC"/>
    <w:rsid w:val="005342AD"/>
    <w:rsid w:val="005370C6"/>
    <w:rsid w:val="00537370"/>
    <w:rsid w:val="005412A4"/>
    <w:rsid w:val="0054194E"/>
    <w:rsid w:val="005436BB"/>
    <w:rsid w:val="005445B7"/>
    <w:rsid w:val="00545711"/>
    <w:rsid w:val="00546739"/>
    <w:rsid w:val="00547DD7"/>
    <w:rsid w:val="00554A17"/>
    <w:rsid w:val="0056169B"/>
    <w:rsid w:val="00565767"/>
    <w:rsid w:val="00567507"/>
    <w:rsid w:val="00567818"/>
    <w:rsid w:val="0057114E"/>
    <w:rsid w:val="00571C46"/>
    <w:rsid w:val="00571E2C"/>
    <w:rsid w:val="00573466"/>
    <w:rsid w:val="00573E51"/>
    <w:rsid w:val="005770E7"/>
    <w:rsid w:val="00577C07"/>
    <w:rsid w:val="0058281E"/>
    <w:rsid w:val="00586200"/>
    <w:rsid w:val="00590377"/>
    <w:rsid w:val="005907C9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B0AD0"/>
    <w:rsid w:val="005B3BCE"/>
    <w:rsid w:val="005B5889"/>
    <w:rsid w:val="005B5A3F"/>
    <w:rsid w:val="005B71C6"/>
    <w:rsid w:val="005B7E67"/>
    <w:rsid w:val="005C0E7B"/>
    <w:rsid w:val="005C1EA1"/>
    <w:rsid w:val="005C226E"/>
    <w:rsid w:val="005C6E03"/>
    <w:rsid w:val="005C72D8"/>
    <w:rsid w:val="005C7F0E"/>
    <w:rsid w:val="005D0298"/>
    <w:rsid w:val="005D08C5"/>
    <w:rsid w:val="005D0CC7"/>
    <w:rsid w:val="005D12DB"/>
    <w:rsid w:val="005D133C"/>
    <w:rsid w:val="005D1B38"/>
    <w:rsid w:val="005D62B8"/>
    <w:rsid w:val="005D6318"/>
    <w:rsid w:val="005E07D0"/>
    <w:rsid w:val="005E2A91"/>
    <w:rsid w:val="005E5E72"/>
    <w:rsid w:val="005E664F"/>
    <w:rsid w:val="005F2B20"/>
    <w:rsid w:val="005F6875"/>
    <w:rsid w:val="005F7A96"/>
    <w:rsid w:val="00603703"/>
    <w:rsid w:val="00603C9D"/>
    <w:rsid w:val="00605A3E"/>
    <w:rsid w:val="00606D59"/>
    <w:rsid w:val="0060737F"/>
    <w:rsid w:val="00607942"/>
    <w:rsid w:val="006122D4"/>
    <w:rsid w:val="00613329"/>
    <w:rsid w:val="006135A4"/>
    <w:rsid w:val="00613B86"/>
    <w:rsid w:val="006158A9"/>
    <w:rsid w:val="00620C44"/>
    <w:rsid w:val="00621858"/>
    <w:rsid w:val="00624A0D"/>
    <w:rsid w:val="00624ACD"/>
    <w:rsid w:val="006257E8"/>
    <w:rsid w:val="00625F21"/>
    <w:rsid w:val="006266D6"/>
    <w:rsid w:val="0062683F"/>
    <w:rsid w:val="0062707B"/>
    <w:rsid w:val="00630F2B"/>
    <w:rsid w:val="0063324E"/>
    <w:rsid w:val="0063483A"/>
    <w:rsid w:val="006371F1"/>
    <w:rsid w:val="0064276B"/>
    <w:rsid w:val="006467DF"/>
    <w:rsid w:val="00646B6E"/>
    <w:rsid w:val="006506D1"/>
    <w:rsid w:val="006560B9"/>
    <w:rsid w:val="006574FB"/>
    <w:rsid w:val="00661F8B"/>
    <w:rsid w:val="00663F23"/>
    <w:rsid w:val="00664755"/>
    <w:rsid w:val="0066559B"/>
    <w:rsid w:val="0066780C"/>
    <w:rsid w:val="00670B5C"/>
    <w:rsid w:val="00671524"/>
    <w:rsid w:val="00672DEA"/>
    <w:rsid w:val="00675D22"/>
    <w:rsid w:val="00676C58"/>
    <w:rsid w:val="00680704"/>
    <w:rsid w:val="00686C2D"/>
    <w:rsid w:val="00691DB1"/>
    <w:rsid w:val="00694BDF"/>
    <w:rsid w:val="00694C00"/>
    <w:rsid w:val="00696093"/>
    <w:rsid w:val="0069653B"/>
    <w:rsid w:val="00696693"/>
    <w:rsid w:val="006A2F14"/>
    <w:rsid w:val="006A3909"/>
    <w:rsid w:val="006A697B"/>
    <w:rsid w:val="006A7136"/>
    <w:rsid w:val="006B298E"/>
    <w:rsid w:val="006B2C7B"/>
    <w:rsid w:val="006B4084"/>
    <w:rsid w:val="006B56CB"/>
    <w:rsid w:val="006B583F"/>
    <w:rsid w:val="006B5CFF"/>
    <w:rsid w:val="006B782C"/>
    <w:rsid w:val="006B7C02"/>
    <w:rsid w:val="006C2CCF"/>
    <w:rsid w:val="006C57F1"/>
    <w:rsid w:val="006C7DBF"/>
    <w:rsid w:val="006D076C"/>
    <w:rsid w:val="006D13FE"/>
    <w:rsid w:val="006D369D"/>
    <w:rsid w:val="006D4597"/>
    <w:rsid w:val="006D5FDF"/>
    <w:rsid w:val="006D6376"/>
    <w:rsid w:val="006E3332"/>
    <w:rsid w:val="006E54F2"/>
    <w:rsid w:val="006E73FC"/>
    <w:rsid w:val="006F0F2F"/>
    <w:rsid w:val="006F10AB"/>
    <w:rsid w:val="006F2560"/>
    <w:rsid w:val="006F5B8F"/>
    <w:rsid w:val="006F6BBD"/>
    <w:rsid w:val="006F6D9D"/>
    <w:rsid w:val="00702266"/>
    <w:rsid w:val="007023A4"/>
    <w:rsid w:val="0070562E"/>
    <w:rsid w:val="00706A48"/>
    <w:rsid w:val="00710197"/>
    <w:rsid w:val="00710241"/>
    <w:rsid w:val="007102B9"/>
    <w:rsid w:val="00713A8C"/>
    <w:rsid w:val="00714049"/>
    <w:rsid w:val="00714EB2"/>
    <w:rsid w:val="00714F19"/>
    <w:rsid w:val="00715C27"/>
    <w:rsid w:val="007178CA"/>
    <w:rsid w:val="00722099"/>
    <w:rsid w:val="00723046"/>
    <w:rsid w:val="00724C58"/>
    <w:rsid w:val="007279C2"/>
    <w:rsid w:val="007308BA"/>
    <w:rsid w:val="00732F7F"/>
    <w:rsid w:val="00733554"/>
    <w:rsid w:val="00733864"/>
    <w:rsid w:val="00740639"/>
    <w:rsid w:val="00740A80"/>
    <w:rsid w:val="007414AA"/>
    <w:rsid w:val="007414C1"/>
    <w:rsid w:val="007444A4"/>
    <w:rsid w:val="00746E4E"/>
    <w:rsid w:val="007479BC"/>
    <w:rsid w:val="007514EC"/>
    <w:rsid w:val="00751E1A"/>
    <w:rsid w:val="00752BE8"/>
    <w:rsid w:val="007530DB"/>
    <w:rsid w:val="0075507B"/>
    <w:rsid w:val="00755F57"/>
    <w:rsid w:val="007603E7"/>
    <w:rsid w:val="00760C2B"/>
    <w:rsid w:val="00761057"/>
    <w:rsid w:val="00761864"/>
    <w:rsid w:val="00763011"/>
    <w:rsid w:val="007638EE"/>
    <w:rsid w:val="007649AB"/>
    <w:rsid w:val="00764E11"/>
    <w:rsid w:val="00766586"/>
    <w:rsid w:val="00771486"/>
    <w:rsid w:val="00771D0C"/>
    <w:rsid w:val="0077330D"/>
    <w:rsid w:val="0077456D"/>
    <w:rsid w:val="00775F00"/>
    <w:rsid w:val="007765D5"/>
    <w:rsid w:val="00776E0C"/>
    <w:rsid w:val="00777EB4"/>
    <w:rsid w:val="007800C1"/>
    <w:rsid w:val="00780F51"/>
    <w:rsid w:val="00781952"/>
    <w:rsid w:val="00792A09"/>
    <w:rsid w:val="00793598"/>
    <w:rsid w:val="0079687D"/>
    <w:rsid w:val="007A253A"/>
    <w:rsid w:val="007A5508"/>
    <w:rsid w:val="007A5CBC"/>
    <w:rsid w:val="007A69EA"/>
    <w:rsid w:val="007B2B83"/>
    <w:rsid w:val="007B4126"/>
    <w:rsid w:val="007B4207"/>
    <w:rsid w:val="007B4642"/>
    <w:rsid w:val="007B66CB"/>
    <w:rsid w:val="007C092F"/>
    <w:rsid w:val="007C300E"/>
    <w:rsid w:val="007C6434"/>
    <w:rsid w:val="007C7241"/>
    <w:rsid w:val="007D2432"/>
    <w:rsid w:val="007D44FF"/>
    <w:rsid w:val="007E012C"/>
    <w:rsid w:val="007E22AC"/>
    <w:rsid w:val="007E266D"/>
    <w:rsid w:val="007E2807"/>
    <w:rsid w:val="007E3977"/>
    <w:rsid w:val="007E3D77"/>
    <w:rsid w:val="007E462D"/>
    <w:rsid w:val="007E6D26"/>
    <w:rsid w:val="007E7F8E"/>
    <w:rsid w:val="007F01EE"/>
    <w:rsid w:val="007F4E5C"/>
    <w:rsid w:val="007F60EC"/>
    <w:rsid w:val="007F62AB"/>
    <w:rsid w:val="008003D7"/>
    <w:rsid w:val="0080355F"/>
    <w:rsid w:val="00804C72"/>
    <w:rsid w:val="00805F11"/>
    <w:rsid w:val="00806272"/>
    <w:rsid w:val="00807237"/>
    <w:rsid w:val="0081239B"/>
    <w:rsid w:val="00812FD2"/>
    <w:rsid w:val="00813217"/>
    <w:rsid w:val="0081433C"/>
    <w:rsid w:val="0081601B"/>
    <w:rsid w:val="00823CB4"/>
    <w:rsid w:val="00825B14"/>
    <w:rsid w:val="00826483"/>
    <w:rsid w:val="00826B13"/>
    <w:rsid w:val="00827199"/>
    <w:rsid w:val="00835209"/>
    <w:rsid w:val="0083794B"/>
    <w:rsid w:val="00840654"/>
    <w:rsid w:val="00841267"/>
    <w:rsid w:val="008416EE"/>
    <w:rsid w:val="008435B2"/>
    <w:rsid w:val="008450C3"/>
    <w:rsid w:val="00845959"/>
    <w:rsid w:val="008459B9"/>
    <w:rsid w:val="00846AD4"/>
    <w:rsid w:val="00850504"/>
    <w:rsid w:val="00851092"/>
    <w:rsid w:val="00851102"/>
    <w:rsid w:val="0085157E"/>
    <w:rsid w:val="008539E7"/>
    <w:rsid w:val="00853BC5"/>
    <w:rsid w:val="00853F3D"/>
    <w:rsid w:val="008547BF"/>
    <w:rsid w:val="008563F4"/>
    <w:rsid w:val="00856752"/>
    <w:rsid w:val="008637B3"/>
    <w:rsid w:val="00864578"/>
    <w:rsid w:val="00864A63"/>
    <w:rsid w:val="00866357"/>
    <w:rsid w:val="00874375"/>
    <w:rsid w:val="00875800"/>
    <w:rsid w:val="00876558"/>
    <w:rsid w:val="00876838"/>
    <w:rsid w:val="00882C89"/>
    <w:rsid w:val="00883F19"/>
    <w:rsid w:val="00886371"/>
    <w:rsid w:val="008901C8"/>
    <w:rsid w:val="00891104"/>
    <w:rsid w:val="008936F2"/>
    <w:rsid w:val="0089470B"/>
    <w:rsid w:val="0089655C"/>
    <w:rsid w:val="008975F4"/>
    <w:rsid w:val="00897983"/>
    <w:rsid w:val="00897E65"/>
    <w:rsid w:val="008A2F05"/>
    <w:rsid w:val="008A40F2"/>
    <w:rsid w:val="008A5A5E"/>
    <w:rsid w:val="008A66C0"/>
    <w:rsid w:val="008B08EF"/>
    <w:rsid w:val="008B17D2"/>
    <w:rsid w:val="008B43CD"/>
    <w:rsid w:val="008B7731"/>
    <w:rsid w:val="008C0AB6"/>
    <w:rsid w:val="008C2C6E"/>
    <w:rsid w:val="008C65A3"/>
    <w:rsid w:val="008C6E4C"/>
    <w:rsid w:val="008C6F7A"/>
    <w:rsid w:val="008C7943"/>
    <w:rsid w:val="008D018E"/>
    <w:rsid w:val="008D1DF3"/>
    <w:rsid w:val="008D6584"/>
    <w:rsid w:val="008E09D0"/>
    <w:rsid w:val="008E135F"/>
    <w:rsid w:val="008E2815"/>
    <w:rsid w:val="008E41A8"/>
    <w:rsid w:val="008E4231"/>
    <w:rsid w:val="008E56EF"/>
    <w:rsid w:val="008E5C4B"/>
    <w:rsid w:val="008F074F"/>
    <w:rsid w:val="008F0A1D"/>
    <w:rsid w:val="008F6A47"/>
    <w:rsid w:val="00900420"/>
    <w:rsid w:val="0090139C"/>
    <w:rsid w:val="00903D21"/>
    <w:rsid w:val="00910F8B"/>
    <w:rsid w:val="00910FD8"/>
    <w:rsid w:val="00912010"/>
    <w:rsid w:val="00913321"/>
    <w:rsid w:val="009136CB"/>
    <w:rsid w:val="009140B6"/>
    <w:rsid w:val="00920749"/>
    <w:rsid w:val="00920A78"/>
    <w:rsid w:val="00921588"/>
    <w:rsid w:val="009217A4"/>
    <w:rsid w:val="00925608"/>
    <w:rsid w:val="0092566F"/>
    <w:rsid w:val="0092574A"/>
    <w:rsid w:val="00926A88"/>
    <w:rsid w:val="009277C5"/>
    <w:rsid w:val="0093014C"/>
    <w:rsid w:val="00930B5E"/>
    <w:rsid w:val="00932321"/>
    <w:rsid w:val="00933C52"/>
    <w:rsid w:val="00935A9D"/>
    <w:rsid w:val="0093697E"/>
    <w:rsid w:val="00937FCD"/>
    <w:rsid w:val="00941194"/>
    <w:rsid w:val="00943FF4"/>
    <w:rsid w:val="00944466"/>
    <w:rsid w:val="00950802"/>
    <w:rsid w:val="00950C82"/>
    <w:rsid w:val="00954CF7"/>
    <w:rsid w:val="00955689"/>
    <w:rsid w:val="00957157"/>
    <w:rsid w:val="009628D8"/>
    <w:rsid w:val="00962A18"/>
    <w:rsid w:val="0096391C"/>
    <w:rsid w:val="00965481"/>
    <w:rsid w:val="00965E87"/>
    <w:rsid w:val="00967244"/>
    <w:rsid w:val="00967443"/>
    <w:rsid w:val="00967895"/>
    <w:rsid w:val="009715F2"/>
    <w:rsid w:val="009739CA"/>
    <w:rsid w:val="00973BEA"/>
    <w:rsid w:val="0097402D"/>
    <w:rsid w:val="00975122"/>
    <w:rsid w:val="00975CD3"/>
    <w:rsid w:val="00976507"/>
    <w:rsid w:val="00976DEC"/>
    <w:rsid w:val="00977B69"/>
    <w:rsid w:val="009808F8"/>
    <w:rsid w:val="00981931"/>
    <w:rsid w:val="00982D22"/>
    <w:rsid w:val="00982F7D"/>
    <w:rsid w:val="00986255"/>
    <w:rsid w:val="00986EFA"/>
    <w:rsid w:val="0099268A"/>
    <w:rsid w:val="009926E7"/>
    <w:rsid w:val="00993CFD"/>
    <w:rsid w:val="0099427D"/>
    <w:rsid w:val="00994896"/>
    <w:rsid w:val="00997999"/>
    <w:rsid w:val="009A01F5"/>
    <w:rsid w:val="009A1CAA"/>
    <w:rsid w:val="009A2435"/>
    <w:rsid w:val="009A30E1"/>
    <w:rsid w:val="009A3595"/>
    <w:rsid w:val="009A5AA5"/>
    <w:rsid w:val="009A66CD"/>
    <w:rsid w:val="009A74CA"/>
    <w:rsid w:val="009B11D0"/>
    <w:rsid w:val="009B2175"/>
    <w:rsid w:val="009B4F5F"/>
    <w:rsid w:val="009B7243"/>
    <w:rsid w:val="009C47E1"/>
    <w:rsid w:val="009C670C"/>
    <w:rsid w:val="009C75FF"/>
    <w:rsid w:val="009D263F"/>
    <w:rsid w:val="009D2988"/>
    <w:rsid w:val="009D3187"/>
    <w:rsid w:val="009D76C9"/>
    <w:rsid w:val="009D7842"/>
    <w:rsid w:val="009D7D61"/>
    <w:rsid w:val="009E0D57"/>
    <w:rsid w:val="009E193B"/>
    <w:rsid w:val="009E3F51"/>
    <w:rsid w:val="009E4BC7"/>
    <w:rsid w:val="009E6F89"/>
    <w:rsid w:val="009E7C91"/>
    <w:rsid w:val="009F63EA"/>
    <w:rsid w:val="009F77C6"/>
    <w:rsid w:val="009F7D76"/>
    <w:rsid w:val="00A00E07"/>
    <w:rsid w:val="00A032DD"/>
    <w:rsid w:val="00A07BF5"/>
    <w:rsid w:val="00A1460A"/>
    <w:rsid w:val="00A1659A"/>
    <w:rsid w:val="00A17E02"/>
    <w:rsid w:val="00A20439"/>
    <w:rsid w:val="00A212EF"/>
    <w:rsid w:val="00A2334D"/>
    <w:rsid w:val="00A23D14"/>
    <w:rsid w:val="00A25E0E"/>
    <w:rsid w:val="00A30E01"/>
    <w:rsid w:val="00A310A4"/>
    <w:rsid w:val="00A317B3"/>
    <w:rsid w:val="00A349F9"/>
    <w:rsid w:val="00A364AF"/>
    <w:rsid w:val="00A42EEA"/>
    <w:rsid w:val="00A43CE7"/>
    <w:rsid w:val="00A44CE0"/>
    <w:rsid w:val="00A45DB8"/>
    <w:rsid w:val="00A4752B"/>
    <w:rsid w:val="00A47BC3"/>
    <w:rsid w:val="00A50557"/>
    <w:rsid w:val="00A50B92"/>
    <w:rsid w:val="00A519B9"/>
    <w:rsid w:val="00A5254D"/>
    <w:rsid w:val="00A5446F"/>
    <w:rsid w:val="00A5510B"/>
    <w:rsid w:val="00A5629E"/>
    <w:rsid w:val="00A56767"/>
    <w:rsid w:val="00A6159B"/>
    <w:rsid w:val="00A62AA8"/>
    <w:rsid w:val="00A63266"/>
    <w:rsid w:val="00A728B5"/>
    <w:rsid w:val="00A76AA3"/>
    <w:rsid w:val="00A77527"/>
    <w:rsid w:val="00A77AAA"/>
    <w:rsid w:val="00A8231D"/>
    <w:rsid w:val="00A82C2B"/>
    <w:rsid w:val="00A83F99"/>
    <w:rsid w:val="00A87783"/>
    <w:rsid w:val="00A91070"/>
    <w:rsid w:val="00A94D9D"/>
    <w:rsid w:val="00A94F6C"/>
    <w:rsid w:val="00A95A6F"/>
    <w:rsid w:val="00A97453"/>
    <w:rsid w:val="00AA0BD7"/>
    <w:rsid w:val="00AA0C20"/>
    <w:rsid w:val="00AA2F09"/>
    <w:rsid w:val="00AA510D"/>
    <w:rsid w:val="00AA7DB5"/>
    <w:rsid w:val="00AB3222"/>
    <w:rsid w:val="00AB389B"/>
    <w:rsid w:val="00AB468C"/>
    <w:rsid w:val="00AB4C09"/>
    <w:rsid w:val="00AB747D"/>
    <w:rsid w:val="00AB7F84"/>
    <w:rsid w:val="00AC032D"/>
    <w:rsid w:val="00AC2D34"/>
    <w:rsid w:val="00AC572A"/>
    <w:rsid w:val="00AC6BB5"/>
    <w:rsid w:val="00AD05D4"/>
    <w:rsid w:val="00AD1927"/>
    <w:rsid w:val="00AD397E"/>
    <w:rsid w:val="00AD3FA3"/>
    <w:rsid w:val="00AD62E7"/>
    <w:rsid w:val="00AD6B61"/>
    <w:rsid w:val="00AD7C87"/>
    <w:rsid w:val="00AD7F53"/>
    <w:rsid w:val="00AE29F7"/>
    <w:rsid w:val="00AE5987"/>
    <w:rsid w:val="00AE6570"/>
    <w:rsid w:val="00AF3144"/>
    <w:rsid w:val="00AF4C30"/>
    <w:rsid w:val="00AF50F4"/>
    <w:rsid w:val="00AF6F83"/>
    <w:rsid w:val="00B014DB"/>
    <w:rsid w:val="00B03DA6"/>
    <w:rsid w:val="00B04D8D"/>
    <w:rsid w:val="00B1351A"/>
    <w:rsid w:val="00B1355E"/>
    <w:rsid w:val="00B16A55"/>
    <w:rsid w:val="00B17F18"/>
    <w:rsid w:val="00B22C75"/>
    <w:rsid w:val="00B2359E"/>
    <w:rsid w:val="00B3091C"/>
    <w:rsid w:val="00B32F85"/>
    <w:rsid w:val="00B35ADA"/>
    <w:rsid w:val="00B4058D"/>
    <w:rsid w:val="00B418CA"/>
    <w:rsid w:val="00B42713"/>
    <w:rsid w:val="00B4290B"/>
    <w:rsid w:val="00B4308E"/>
    <w:rsid w:val="00B45670"/>
    <w:rsid w:val="00B4675B"/>
    <w:rsid w:val="00B472EE"/>
    <w:rsid w:val="00B667AA"/>
    <w:rsid w:val="00B6752F"/>
    <w:rsid w:val="00B67A1B"/>
    <w:rsid w:val="00B67E4A"/>
    <w:rsid w:val="00B711AD"/>
    <w:rsid w:val="00B74333"/>
    <w:rsid w:val="00B7542A"/>
    <w:rsid w:val="00B7778F"/>
    <w:rsid w:val="00B8075C"/>
    <w:rsid w:val="00B81A04"/>
    <w:rsid w:val="00B86B3D"/>
    <w:rsid w:val="00B93425"/>
    <w:rsid w:val="00BA0FD7"/>
    <w:rsid w:val="00BA2AF4"/>
    <w:rsid w:val="00BA3712"/>
    <w:rsid w:val="00BA4374"/>
    <w:rsid w:val="00BA6BC5"/>
    <w:rsid w:val="00BA6D4B"/>
    <w:rsid w:val="00BB540B"/>
    <w:rsid w:val="00BB69F8"/>
    <w:rsid w:val="00BB751E"/>
    <w:rsid w:val="00BB7C5B"/>
    <w:rsid w:val="00BC0420"/>
    <w:rsid w:val="00BC0A3E"/>
    <w:rsid w:val="00BC3633"/>
    <w:rsid w:val="00BC4704"/>
    <w:rsid w:val="00BC4CE1"/>
    <w:rsid w:val="00BC4D22"/>
    <w:rsid w:val="00BC623F"/>
    <w:rsid w:val="00BC6318"/>
    <w:rsid w:val="00BC7BB1"/>
    <w:rsid w:val="00BD502D"/>
    <w:rsid w:val="00BD5AE8"/>
    <w:rsid w:val="00BD6A23"/>
    <w:rsid w:val="00BE0564"/>
    <w:rsid w:val="00BE1593"/>
    <w:rsid w:val="00BE1B9F"/>
    <w:rsid w:val="00BE2B55"/>
    <w:rsid w:val="00BE3E58"/>
    <w:rsid w:val="00BE47FE"/>
    <w:rsid w:val="00BE4AB0"/>
    <w:rsid w:val="00BF054F"/>
    <w:rsid w:val="00BF1831"/>
    <w:rsid w:val="00BF25A8"/>
    <w:rsid w:val="00BF35AD"/>
    <w:rsid w:val="00BF7228"/>
    <w:rsid w:val="00C008AF"/>
    <w:rsid w:val="00C0254A"/>
    <w:rsid w:val="00C03B40"/>
    <w:rsid w:val="00C04BC3"/>
    <w:rsid w:val="00C0503E"/>
    <w:rsid w:val="00C053EA"/>
    <w:rsid w:val="00C06D54"/>
    <w:rsid w:val="00C11762"/>
    <w:rsid w:val="00C11F2D"/>
    <w:rsid w:val="00C1254F"/>
    <w:rsid w:val="00C14939"/>
    <w:rsid w:val="00C14984"/>
    <w:rsid w:val="00C15975"/>
    <w:rsid w:val="00C1626C"/>
    <w:rsid w:val="00C176A9"/>
    <w:rsid w:val="00C206FD"/>
    <w:rsid w:val="00C208C4"/>
    <w:rsid w:val="00C20B5C"/>
    <w:rsid w:val="00C2299F"/>
    <w:rsid w:val="00C22BAB"/>
    <w:rsid w:val="00C2423E"/>
    <w:rsid w:val="00C254BD"/>
    <w:rsid w:val="00C25908"/>
    <w:rsid w:val="00C27ED7"/>
    <w:rsid w:val="00C27EFE"/>
    <w:rsid w:val="00C3061C"/>
    <w:rsid w:val="00C3062D"/>
    <w:rsid w:val="00C344A5"/>
    <w:rsid w:val="00C40443"/>
    <w:rsid w:val="00C41899"/>
    <w:rsid w:val="00C4260E"/>
    <w:rsid w:val="00C4593C"/>
    <w:rsid w:val="00C46047"/>
    <w:rsid w:val="00C46990"/>
    <w:rsid w:val="00C46FD4"/>
    <w:rsid w:val="00C512A7"/>
    <w:rsid w:val="00C53001"/>
    <w:rsid w:val="00C5310F"/>
    <w:rsid w:val="00C53C89"/>
    <w:rsid w:val="00C541A2"/>
    <w:rsid w:val="00C55A50"/>
    <w:rsid w:val="00C606B8"/>
    <w:rsid w:val="00C626EC"/>
    <w:rsid w:val="00C635B8"/>
    <w:rsid w:val="00C6444C"/>
    <w:rsid w:val="00C65C8D"/>
    <w:rsid w:val="00C6659C"/>
    <w:rsid w:val="00C66E21"/>
    <w:rsid w:val="00C70979"/>
    <w:rsid w:val="00C714B8"/>
    <w:rsid w:val="00C72795"/>
    <w:rsid w:val="00C7461B"/>
    <w:rsid w:val="00C77929"/>
    <w:rsid w:val="00C8163C"/>
    <w:rsid w:val="00C81F7F"/>
    <w:rsid w:val="00C82776"/>
    <w:rsid w:val="00C841AD"/>
    <w:rsid w:val="00C84A14"/>
    <w:rsid w:val="00C87C0F"/>
    <w:rsid w:val="00C90AAD"/>
    <w:rsid w:val="00C90C1F"/>
    <w:rsid w:val="00C92BE4"/>
    <w:rsid w:val="00C93B47"/>
    <w:rsid w:val="00C9445C"/>
    <w:rsid w:val="00C95381"/>
    <w:rsid w:val="00CA0A43"/>
    <w:rsid w:val="00CA0F8B"/>
    <w:rsid w:val="00CA2B80"/>
    <w:rsid w:val="00CA791D"/>
    <w:rsid w:val="00CB4801"/>
    <w:rsid w:val="00CB7DF7"/>
    <w:rsid w:val="00CC01E8"/>
    <w:rsid w:val="00CC0AE6"/>
    <w:rsid w:val="00CC22E6"/>
    <w:rsid w:val="00CC2A69"/>
    <w:rsid w:val="00CC2E91"/>
    <w:rsid w:val="00CC4517"/>
    <w:rsid w:val="00CC4B0C"/>
    <w:rsid w:val="00CC5314"/>
    <w:rsid w:val="00CD07C5"/>
    <w:rsid w:val="00CD3104"/>
    <w:rsid w:val="00CD329C"/>
    <w:rsid w:val="00CD5869"/>
    <w:rsid w:val="00CD5EF5"/>
    <w:rsid w:val="00CD6897"/>
    <w:rsid w:val="00CD731F"/>
    <w:rsid w:val="00CD7B1F"/>
    <w:rsid w:val="00CE2A31"/>
    <w:rsid w:val="00CE3B0C"/>
    <w:rsid w:val="00CE46AE"/>
    <w:rsid w:val="00CE5FE3"/>
    <w:rsid w:val="00CE6F5A"/>
    <w:rsid w:val="00CE7432"/>
    <w:rsid w:val="00CE78D2"/>
    <w:rsid w:val="00CF058F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39D7"/>
    <w:rsid w:val="00D059E3"/>
    <w:rsid w:val="00D06B67"/>
    <w:rsid w:val="00D11472"/>
    <w:rsid w:val="00D14A53"/>
    <w:rsid w:val="00D15E92"/>
    <w:rsid w:val="00D16B86"/>
    <w:rsid w:val="00D16F08"/>
    <w:rsid w:val="00D17265"/>
    <w:rsid w:val="00D17ED8"/>
    <w:rsid w:val="00D20349"/>
    <w:rsid w:val="00D209E2"/>
    <w:rsid w:val="00D20A82"/>
    <w:rsid w:val="00D2466A"/>
    <w:rsid w:val="00D337C4"/>
    <w:rsid w:val="00D3495D"/>
    <w:rsid w:val="00D35A50"/>
    <w:rsid w:val="00D35C01"/>
    <w:rsid w:val="00D35D17"/>
    <w:rsid w:val="00D36180"/>
    <w:rsid w:val="00D379AA"/>
    <w:rsid w:val="00D40EFB"/>
    <w:rsid w:val="00D45BDE"/>
    <w:rsid w:val="00D45C49"/>
    <w:rsid w:val="00D46535"/>
    <w:rsid w:val="00D47544"/>
    <w:rsid w:val="00D525C3"/>
    <w:rsid w:val="00D557CF"/>
    <w:rsid w:val="00D6048C"/>
    <w:rsid w:val="00D63077"/>
    <w:rsid w:val="00D63454"/>
    <w:rsid w:val="00D6516D"/>
    <w:rsid w:val="00D66150"/>
    <w:rsid w:val="00D7129A"/>
    <w:rsid w:val="00D71DA1"/>
    <w:rsid w:val="00D728E6"/>
    <w:rsid w:val="00D73A1B"/>
    <w:rsid w:val="00D73BF0"/>
    <w:rsid w:val="00D741AB"/>
    <w:rsid w:val="00D75074"/>
    <w:rsid w:val="00D75682"/>
    <w:rsid w:val="00D75C5F"/>
    <w:rsid w:val="00D76438"/>
    <w:rsid w:val="00D7687E"/>
    <w:rsid w:val="00D7715B"/>
    <w:rsid w:val="00D80FB9"/>
    <w:rsid w:val="00D827AE"/>
    <w:rsid w:val="00D85292"/>
    <w:rsid w:val="00D86517"/>
    <w:rsid w:val="00D869F0"/>
    <w:rsid w:val="00D9054B"/>
    <w:rsid w:val="00D91587"/>
    <w:rsid w:val="00D9279C"/>
    <w:rsid w:val="00D928C6"/>
    <w:rsid w:val="00D93000"/>
    <w:rsid w:val="00D9480B"/>
    <w:rsid w:val="00DA060A"/>
    <w:rsid w:val="00DA1BCD"/>
    <w:rsid w:val="00DA3748"/>
    <w:rsid w:val="00DA4C75"/>
    <w:rsid w:val="00DA4FCE"/>
    <w:rsid w:val="00DA5273"/>
    <w:rsid w:val="00DA6698"/>
    <w:rsid w:val="00DA7182"/>
    <w:rsid w:val="00DA71E3"/>
    <w:rsid w:val="00DB06A1"/>
    <w:rsid w:val="00DB146A"/>
    <w:rsid w:val="00DB2B9D"/>
    <w:rsid w:val="00DB2E4A"/>
    <w:rsid w:val="00DB4027"/>
    <w:rsid w:val="00DC02A8"/>
    <w:rsid w:val="00DC0F2F"/>
    <w:rsid w:val="00DC14BF"/>
    <w:rsid w:val="00DC1FD0"/>
    <w:rsid w:val="00DC23C6"/>
    <w:rsid w:val="00DC38D5"/>
    <w:rsid w:val="00DC46F9"/>
    <w:rsid w:val="00DC5507"/>
    <w:rsid w:val="00DC5638"/>
    <w:rsid w:val="00DC5DC2"/>
    <w:rsid w:val="00DC75A4"/>
    <w:rsid w:val="00DD102F"/>
    <w:rsid w:val="00DD2B50"/>
    <w:rsid w:val="00DD3112"/>
    <w:rsid w:val="00DD45A0"/>
    <w:rsid w:val="00DD7700"/>
    <w:rsid w:val="00DD7A84"/>
    <w:rsid w:val="00DE07E3"/>
    <w:rsid w:val="00DE4719"/>
    <w:rsid w:val="00DE49BB"/>
    <w:rsid w:val="00DE5D06"/>
    <w:rsid w:val="00DF0F33"/>
    <w:rsid w:val="00DF1A9B"/>
    <w:rsid w:val="00DF34CA"/>
    <w:rsid w:val="00DF647D"/>
    <w:rsid w:val="00DF6536"/>
    <w:rsid w:val="00E00EC7"/>
    <w:rsid w:val="00E02972"/>
    <w:rsid w:val="00E077E7"/>
    <w:rsid w:val="00E07A2E"/>
    <w:rsid w:val="00E10B00"/>
    <w:rsid w:val="00E1155D"/>
    <w:rsid w:val="00E13F18"/>
    <w:rsid w:val="00E17348"/>
    <w:rsid w:val="00E2056F"/>
    <w:rsid w:val="00E21DE6"/>
    <w:rsid w:val="00E22905"/>
    <w:rsid w:val="00E22DC0"/>
    <w:rsid w:val="00E23870"/>
    <w:rsid w:val="00E245BD"/>
    <w:rsid w:val="00E24EBF"/>
    <w:rsid w:val="00E2607F"/>
    <w:rsid w:val="00E31C80"/>
    <w:rsid w:val="00E32348"/>
    <w:rsid w:val="00E3336A"/>
    <w:rsid w:val="00E3373C"/>
    <w:rsid w:val="00E35F79"/>
    <w:rsid w:val="00E36763"/>
    <w:rsid w:val="00E36A3C"/>
    <w:rsid w:val="00E36BBD"/>
    <w:rsid w:val="00E41CF2"/>
    <w:rsid w:val="00E45739"/>
    <w:rsid w:val="00E45CAF"/>
    <w:rsid w:val="00E45D25"/>
    <w:rsid w:val="00E46CA2"/>
    <w:rsid w:val="00E50A73"/>
    <w:rsid w:val="00E51F0E"/>
    <w:rsid w:val="00E51F20"/>
    <w:rsid w:val="00E5632C"/>
    <w:rsid w:val="00E566A4"/>
    <w:rsid w:val="00E56915"/>
    <w:rsid w:val="00E5799C"/>
    <w:rsid w:val="00E60355"/>
    <w:rsid w:val="00E64D59"/>
    <w:rsid w:val="00E64EA5"/>
    <w:rsid w:val="00E65C77"/>
    <w:rsid w:val="00E664BB"/>
    <w:rsid w:val="00E7198C"/>
    <w:rsid w:val="00E721B3"/>
    <w:rsid w:val="00E74F72"/>
    <w:rsid w:val="00E756DA"/>
    <w:rsid w:val="00E757CF"/>
    <w:rsid w:val="00E772C4"/>
    <w:rsid w:val="00E77C6B"/>
    <w:rsid w:val="00E81E1B"/>
    <w:rsid w:val="00E82487"/>
    <w:rsid w:val="00E8266F"/>
    <w:rsid w:val="00E8367E"/>
    <w:rsid w:val="00E8460D"/>
    <w:rsid w:val="00E85CC1"/>
    <w:rsid w:val="00E86152"/>
    <w:rsid w:val="00E93AFB"/>
    <w:rsid w:val="00E94ABF"/>
    <w:rsid w:val="00E95CAA"/>
    <w:rsid w:val="00E97671"/>
    <w:rsid w:val="00E978F3"/>
    <w:rsid w:val="00EB4347"/>
    <w:rsid w:val="00EB5ECE"/>
    <w:rsid w:val="00EC1148"/>
    <w:rsid w:val="00EC1166"/>
    <w:rsid w:val="00EC1DA1"/>
    <w:rsid w:val="00EC4F62"/>
    <w:rsid w:val="00EC6391"/>
    <w:rsid w:val="00EC6A1E"/>
    <w:rsid w:val="00EC75C0"/>
    <w:rsid w:val="00EC7F62"/>
    <w:rsid w:val="00ED0A10"/>
    <w:rsid w:val="00ED2CB8"/>
    <w:rsid w:val="00ED2E8A"/>
    <w:rsid w:val="00ED42DE"/>
    <w:rsid w:val="00ED49E3"/>
    <w:rsid w:val="00ED50E3"/>
    <w:rsid w:val="00EE32F5"/>
    <w:rsid w:val="00EE3570"/>
    <w:rsid w:val="00EE4E0A"/>
    <w:rsid w:val="00EF02D9"/>
    <w:rsid w:val="00EF112F"/>
    <w:rsid w:val="00EF53D3"/>
    <w:rsid w:val="00EF60A1"/>
    <w:rsid w:val="00F02A0D"/>
    <w:rsid w:val="00F02A6A"/>
    <w:rsid w:val="00F03B49"/>
    <w:rsid w:val="00F064AE"/>
    <w:rsid w:val="00F072ED"/>
    <w:rsid w:val="00F07351"/>
    <w:rsid w:val="00F11465"/>
    <w:rsid w:val="00F12A2D"/>
    <w:rsid w:val="00F14766"/>
    <w:rsid w:val="00F1648B"/>
    <w:rsid w:val="00F17F7D"/>
    <w:rsid w:val="00F22205"/>
    <w:rsid w:val="00F2232A"/>
    <w:rsid w:val="00F27A7F"/>
    <w:rsid w:val="00F3598C"/>
    <w:rsid w:val="00F36657"/>
    <w:rsid w:val="00F45351"/>
    <w:rsid w:val="00F46972"/>
    <w:rsid w:val="00F5215F"/>
    <w:rsid w:val="00F53E7D"/>
    <w:rsid w:val="00F56270"/>
    <w:rsid w:val="00F60A8A"/>
    <w:rsid w:val="00F60BB0"/>
    <w:rsid w:val="00F6150F"/>
    <w:rsid w:val="00F631A2"/>
    <w:rsid w:val="00F656D6"/>
    <w:rsid w:val="00F66AA9"/>
    <w:rsid w:val="00F70A41"/>
    <w:rsid w:val="00F70E7B"/>
    <w:rsid w:val="00F7197C"/>
    <w:rsid w:val="00F72227"/>
    <w:rsid w:val="00F73907"/>
    <w:rsid w:val="00F7458D"/>
    <w:rsid w:val="00F74FFD"/>
    <w:rsid w:val="00F80CBC"/>
    <w:rsid w:val="00F81153"/>
    <w:rsid w:val="00F830BF"/>
    <w:rsid w:val="00F83EBD"/>
    <w:rsid w:val="00F85D2A"/>
    <w:rsid w:val="00F85F02"/>
    <w:rsid w:val="00F8624E"/>
    <w:rsid w:val="00F86B8D"/>
    <w:rsid w:val="00F87E6D"/>
    <w:rsid w:val="00F93828"/>
    <w:rsid w:val="00F94FCA"/>
    <w:rsid w:val="00F97249"/>
    <w:rsid w:val="00F97E28"/>
    <w:rsid w:val="00FA1587"/>
    <w:rsid w:val="00FA1ABD"/>
    <w:rsid w:val="00FA2564"/>
    <w:rsid w:val="00FA37E0"/>
    <w:rsid w:val="00FA3B9F"/>
    <w:rsid w:val="00FA3F52"/>
    <w:rsid w:val="00FA4659"/>
    <w:rsid w:val="00FA46E5"/>
    <w:rsid w:val="00FA62FE"/>
    <w:rsid w:val="00FA63FD"/>
    <w:rsid w:val="00FA7FCE"/>
    <w:rsid w:val="00FB3601"/>
    <w:rsid w:val="00FB4648"/>
    <w:rsid w:val="00FB7618"/>
    <w:rsid w:val="00FB796C"/>
    <w:rsid w:val="00FC1E72"/>
    <w:rsid w:val="00FC27B7"/>
    <w:rsid w:val="00FC6608"/>
    <w:rsid w:val="00FC68D0"/>
    <w:rsid w:val="00FD0B3E"/>
    <w:rsid w:val="00FD0E11"/>
    <w:rsid w:val="00FD139D"/>
    <w:rsid w:val="00FD4214"/>
    <w:rsid w:val="00FD43B8"/>
    <w:rsid w:val="00FD4723"/>
    <w:rsid w:val="00FE73F7"/>
    <w:rsid w:val="00FF27F4"/>
    <w:rsid w:val="00FF4CEF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73720"/>
  <w15:chartTrackingRefBased/>
  <w15:docId w15:val="{9E749855-A69F-4271-9B53-DCD0AAA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link w:val="10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93B4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customStyle="1" w:styleId="a3">
    <w:name w:val="Название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rsid w:val="0056169B"/>
    <w:rPr>
      <w:color w:val="0000FF"/>
      <w:u w:val="single"/>
    </w:rPr>
  </w:style>
  <w:style w:type="paragraph" w:customStyle="1" w:styleId="aa">
    <w:name w:val="Знак Знак"/>
    <w:basedOn w:val="a"/>
    <w:rsid w:val="0056169B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styleId="ab">
    <w:name w:val="annotation reference"/>
    <w:rsid w:val="00944466"/>
    <w:rPr>
      <w:sz w:val="16"/>
      <w:szCs w:val="16"/>
    </w:rPr>
  </w:style>
  <w:style w:type="paragraph" w:styleId="ac">
    <w:name w:val="annotation text"/>
    <w:basedOn w:val="a"/>
    <w:link w:val="ad"/>
    <w:rsid w:val="00944466"/>
    <w:rPr>
      <w:sz w:val="20"/>
    </w:rPr>
  </w:style>
  <w:style w:type="character" w:customStyle="1" w:styleId="ad">
    <w:name w:val="Текст примечания Знак"/>
    <w:basedOn w:val="a0"/>
    <w:link w:val="ac"/>
    <w:rsid w:val="00944466"/>
  </w:style>
  <w:style w:type="paragraph" w:styleId="ae">
    <w:name w:val="annotation subject"/>
    <w:basedOn w:val="ac"/>
    <w:next w:val="ac"/>
    <w:link w:val="af"/>
    <w:rsid w:val="00944466"/>
    <w:rPr>
      <w:b/>
      <w:bCs/>
    </w:rPr>
  </w:style>
  <w:style w:type="character" w:customStyle="1" w:styleId="af">
    <w:name w:val="Тема примечания Знак"/>
    <w:link w:val="ae"/>
    <w:rsid w:val="00944466"/>
    <w:rPr>
      <w:b/>
      <w:bCs/>
    </w:rPr>
  </w:style>
  <w:style w:type="paragraph" w:customStyle="1" w:styleId="af0">
    <w:name w:val="Д.к.н.: Таблица"/>
    <w:basedOn w:val="a"/>
    <w:autoRedefine/>
    <w:uiPriority w:val="99"/>
    <w:rsid w:val="00646B6E"/>
    <w:pPr>
      <w:spacing w:line="353" w:lineRule="auto"/>
      <w:jc w:val="center"/>
    </w:pPr>
    <w:rPr>
      <w:b/>
      <w:color w:val="000000"/>
      <w:sz w:val="28"/>
      <w:szCs w:val="28"/>
    </w:rPr>
  </w:style>
  <w:style w:type="paragraph" w:styleId="af1">
    <w:name w:val="Body Text"/>
    <w:basedOn w:val="a"/>
    <w:link w:val="af2"/>
    <w:rsid w:val="00474BE4"/>
    <w:pPr>
      <w:spacing w:after="120"/>
      <w:jc w:val="both"/>
    </w:pPr>
    <w:rPr>
      <w:sz w:val="28"/>
      <w:lang w:val="en-US"/>
    </w:rPr>
  </w:style>
  <w:style w:type="character" w:customStyle="1" w:styleId="af2">
    <w:name w:val="Основной текст Знак"/>
    <w:link w:val="af1"/>
    <w:rsid w:val="00474BE4"/>
    <w:rPr>
      <w:sz w:val="28"/>
      <w:lang w:val="en-US"/>
    </w:rPr>
  </w:style>
  <w:style w:type="paragraph" w:customStyle="1" w:styleId="Default">
    <w:name w:val="Default"/>
    <w:rsid w:val="00C93B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C93B4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C93B47"/>
    <w:rPr>
      <w:rFonts w:ascii="Arial" w:hAnsi="Arial" w:cs="Arial"/>
      <w:b/>
      <w:bCs/>
      <w:kern w:val="32"/>
      <w:sz w:val="32"/>
      <w:szCs w:val="32"/>
    </w:rPr>
  </w:style>
  <w:style w:type="paragraph" w:styleId="af3">
    <w:name w:val="Block Text"/>
    <w:basedOn w:val="a"/>
    <w:rsid w:val="00C93B47"/>
    <w:pPr>
      <w:ind w:left="142" w:right="326" w:firstLine="709"/>
      <w:jc w:val="both"/>
    </w:pPr>
    <w:rPr>
      <w:sz w:val="28"/>
    </w:rPr>
  </w:style>
  <w:style w:type="table" w:styleId="af4">
    <w:name w:val="Table Grid"/>
    <w:basedOn w:val="a1"/>
    <w:uiPriority w:val="59"/>
    <w:rsid w:val="0060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7040-C113-4FBB-89C9-8C15F1B0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9697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Резида А. Львова</cp:lastModifiedBy>
  <cp:revision>2</cp:revision>
  <cp:lastPrinted>2022-09-13T14:31:00Z</cp:lastPrinted>
  <dcterms:created xsi:type="dcterms:W3CDTF">2023-06-08T12:42:00Z</dcterms:created>
  <dcterms:modified xsi:type="dcterms:W3CDTF">2023-06-08T12:42:00Z</dcterms:modified>
</cp:coreProperties>
</file>