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Контактные лица для направления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замечаний и предложений: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Ибрагимов Рамазан Рафисович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Заместитель начальника отдела развития продовольственного рынка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Телефон: +7 (843) 221-76-23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Email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Ramazan</w:t>
      </w:r>
      <w:proofErr w:type="spellEnd"/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Ibragimov</w:t>
      </w:r>
      <w:proofErr w:type="spellEnd"/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@</w:t>
      </w:r>
      <w:proofErr w:type="spellStart"/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tatar</w:t>
      </w:r>
      <w:proofErr w:type="spellEnd"/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ru</w:t>
      </w:r>
      <w:proofErr w:type="spellEnd"/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Калимуллин Ильнар Ирекович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Начальник юридического отдела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Адрес: г. Казань, ул.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 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Федосеевская, 36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Телефон: +7 (843) 221-76-14</w:t>
      </w:r>
    </w:p>
    <w:p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E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val="en-US" w:eastAsia="en-US"/>
        </w:rPr>
        <w:t>mail</w:t>
      </w:r>
      <w:r>
        <w:rPr>
          <w:rFonts w:ascii="Times New Roman" w:eastAsia="Calibri" w:hAnsi="Times New Roman" w:cs="Calibri"/>
          <w:bCs/>
          <w:color w:val="auto"/>
          <w:sz w:val="28"/>
          <w:szCs w:val="28"/>
          <w:lang w:eastAsia="en-US"/>
        </w:rPr>
        <w:t xml:space="preserve">: </w:t>
      </w:r>
      <w:hyperlink r:id="rId6" w:history="1"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val="en-US" w:eastAsia="en-US"/>
          </w:rPr>
          <w:t>Ilnar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eastAsia="en-US"/>
          </w:rPr>
          <w:t>.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val="en-US" w:eastAsia="en-US"/>
          </w:rPr>
          <w:t>Kalimullin</w:t>
        </w:r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eastAsia="en-US"/>
          </w:rPr>
          <w:t>@</w:t>
        </w:r>
        <w:proofErr w:type="spellStart"/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val="en-US" w:eastAsia="en-US"/>
          </w:rPr>
          <w:t>tatar</w:t>
        </w:r>
        <w:proofErr w:type="spellEnd"/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eastAsia="en-US"/>
          </w:rPr>
          <w:t>.</w:t>
        </w:r>
        <w:proofErr w:type="spellStart"/>
        <w:r>
          <w:rPr>
            <w:rFonts w:ascii="Times New Roman" w:eastAsia="Calibri" w:hAnsi="Times New Roman" w:cs="Calibri"/>
            <w:bCs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постановление Кабинета Министров Республики Татарстан от 21.11.2017 № 896 «О мерах по реализации Закона Республики Татарстан от 17 ноября 2016 года № 82-ЗРТ «Об отдельных мерах по обеспечению качества и безопасности пищевых продуктов в Республике Татарстан»</w:t>
      </w: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от 21.11.2017 № 896 «О мерах по реализации Закона Республики Татарстан от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17 ноября 2016 года № 82-ЗРТ «Об отдельных мерах по обеспечению качества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и безопасности пищевых продуктов в Республике Татарстан» (с изменениями, внесенными постановлением Кабинета Министров Республики Татарстан </w:t>
      </w:r>
      <w:r>
        <w:rPr>
          <w:rFonts w:ascii="Times New Roman" w:hAnsi="Times New Roman"/>
          <w:color w:val="auto"/>
          <w:sz w:val="28"/>
          <w:szCs w:val="28"/>
        </w:rPr>
        <w:br/>
        <w:t>от 17.08.2020 № 693) следующие изменения: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абзац пятый пункта 2 признать утратившим силу;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абзац первый пункта 4 изложить в следующей редакции: 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«4. Республиканским органом исполнительной власти принять меры:»;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Положении о межведомственном координационном совете по вопросам обеспечения повышения качества и безопасности пищевых продуктов, утвержденным указанным постановлением: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пункте 1.1 слова «исполнительных органов государственной власти Республики Татарстан» заменить словами «органов исполнительной власти Республики Татарстан»;</w:t>
      </w:r>
    </w:p>
    <w:p>
      <w:pPr>
        <w:widowControl w:val="0"/>
        <w:tabs>
          <w:tab w:val="left" w:pos="642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состав межведомственного координационного совета по вопросам обеспечения повышения качества и безопасности пищевых продуктов, утвержденный указанным постановлением, изложить в новой редакции (прилагается).</w:t>
      </w:r>
    </w:p>
    <w:p>
      <w:pPr>
        <w:widowControl w:val="0"/>
        <w:tabs>
          <w:tab w:val="left" w:pos="642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Премьер-министр </w:t>
      </w:r>
    </w:p>
    <w:p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Республики Татарстан                                                                                   А.В. 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Песошин</w:t>
      </w:r>
      <w:proofErr w:type="spellEnd"/>
    </w:p>
    <w:p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Кабинета Министров Республики Татарстан</w:t>
      </w:r>
      <w:r>
        <w:rPr>
          <w:rFonts w:ascii="Times New Roman" w:hAnsi="Times New Roman"/>
          <w:sz w:val="28"/>
        </w:rPr>
        <w:br/>
        <w:t xml:space="preserve">«О внесении изменений в постановление Кабинета Министров Республики Татарстан от 21.11.2017 № 896 «О мерах по реализации Закона </w:t>
      </w:r>
      <w:r>
        <w:rPr>
          <w:rFonts w:ascii="Times New Roman" w:hAnsi="Times New Roman"/>
          <w:sz w:val="28"/>
        </w:rPr>
        <w:br/>
        <w:t>Республики Татарстан от 17 ноября 2016 года № 82-ЗРТ «Об отдельных мерах по обеспечению качества и безопасности пищевых продуктов в Республике Татарстан»</w:t>
      </w:r>
    </w:p>
    <w:p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Проект постановления Кабинета Министров Республики Татарстан</w:t>
      </w:r>
      <w:r>
        <w:rPr>
          <w:rFonts w:ascii="Times New Roman" w:hAnsi="Times New Roman"/>
          <w:sz w:val="28"/>
        </w:rPr>
        <w:br/>
        <w:t>«О внесении изменений в постановление Кабинета Министров Республики Татарстан от 21.11.2017 г. № 896 «О мерах по реализации Закона Республики Татарстан</w:t>
      </w:r>
      <w:r>
        <w:rPr>
          <w:rFonts w:ascii="Times New Roman" w:hAnsi="Times New Roman"/>
          <w:sz w:val="28"/>
        </w:rPr>
        <w:br/>
        <w:t xml:space="preserve"> от 17 ноября 2016 года  № 82-ЗРТ «Об отдельных мерах по обеспечению качества и безопасности пищевых продуктов в Республике Татарстан» разработан в связи необходимостью актуализации </w:t>
      </w:r>
      <w:r>
        <w:rPr>
          <w:rFonts w:ascii="Times New Roman" w:hAnsi="Times New Roman"/>
          <w:bCs/>
          <w:sz w:val="28"/>
        </w:rPr>
        <w:t>состава межведомственного координационного совета по вопросам обеспечения повышения качества и безопасности пищевых продуктов, истечения</w:t>
      </w:r>
      <w:r>
        <w:rPr>
          <w:rFonts w:ascii="Times New Roman" w:hAnsi="Times New Roman"/>
          <w:sz w:val="28"/>
        </w:rPr>
        <w:t xml:space="preserve"> срок исполнения плана мероприятий («дорожная карта») по реализации Закона Республики Татарстан от 17 ноября 2016 года № 82-ЗРТ «Об отдельных мерах по обеспечению качества и безопасности пищевых продуктов в Республике Татарстан»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№ 35-ЗРТ скорректирована используемая в Законе Республики Татарстан от 6 апреля 2005 года № 64-ЗРТ «Об исполнительных органах государственной власти Республики Татарстан» терминология.</w:t>
      </w:r>
    </w:p>
    <w:p>
      <w:pPr>
        <w:autoSpaceDE w:val="0"/>
        <w:autoSpaceDN w:val="0"/>
        <w:adjustRightInd w:val="0"/>
        <w:spacing w:after="0" w:line="240" w:lineRule="auto"/>
        <w:ind w:left="20" w:firstLine="68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Принятие проекта постановления не потребует выделения дополнительных денежных средств из бюджета Республики Татарстан.</w:t>
      </w:r>
    </w:p>
    <w:p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sectPr>
      <w:headerReference w:type="default" r:id="rId7"/>
      <w:pgSz w:w="11906" w:h="16838"/>
      <w:pgMar w:top="568" w:right="567" w:bottom="993" w:left="1134" w:header="5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5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8B0B6-42FD-4540-876F-38CF6F64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2"/>
    <w:link w:val="a3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5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2"/>
    <w:link w:val="a5"/>
    <w:rPr>
      <w:sz w:val="22"/>
    </w:rPr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2"/>
    <w:link w:val="a6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List"/>
    <w:basedOn w:val="a9"/>
    <w:link w:val="aa"/>
    <w:rPr>
      <w:rFonts w:ascii="PT Astra Serif" w:hAnsi="PT Astra Serif"/>
    </w:rPr>
  </w:style>
  <w:style w:type="character" w:customStyle="1" w:styleId="aa">
    <w:name w:val="Список Знак"/>
    <w:basedOn w:val="ab"/>
    <w:link w:val="a8"/>
    <w:rPr>
      <w:rFonts w:ascii="PT Astra Serif" w:hAnsi="PT Astra Serif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аголовок1"/>
    <w:basedOn w:val="a"/>
    <w:next w:val="a9"/>
    <w:link w:val="1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7">
    <w:name w:val="Заголовок1"/>
    <w:basedOn w:val="12"/>
    <w:link w:val="16"/>
    <w:rPr>
      <w:rFonts w:ascii="PT Astra Serif" w:hAnsi="PT Astra Serif"/>
      <w:sz w:val="28"/>
    </w:rPr>
  </w:style>
  <w:style w:type="paragraph" w:customStyle="1" w:styleId="18">
    <w:name w:val="Обычный1"/>
    <w:link w:val="1"/>
    <w:rPr>
      <w:sz w:val="22"/>
    </w:rPr>
  </w:style>
  <w:style w:type="character" w:customStyle="1" w:styleId="1">
    <w:name w:val="Обычный1"/>
    <w:link w:val="18"/>
    <w:rPr>
      <w:sz w:val="22"/>
    </w:rPr>
  </w:style>
  <w:style w:type="paragraph" w:customStyle="1" w:styleId="23">
    <w:name w:val="Гиперссылка2"/>
    <w:link w:val="ac"/>
    <w:rPr>
      <w:color w:val="0000FF"/>
      <w:u w:val="single"/>
    </w:rPr>
  </w:style>
  <w:style w:type="character" w:styleId="ac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2"/>
    <w:link w:val="ad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">
    <w:name w:val="Текст выноски Знак"/>
    <w:basedOn w:val="1b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c"/>
    <w:link w:val="af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Основной шрифт абзаца1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Balloon Text"/>
    <w:basedOn w:val="a"/>
    <w:link w:val="1e"/>
    <w:pPr>
      <w:spacing w:after="0" w:line="240" w:lineRule="auto"/>
    </w:pPr>
    <w:rPr>
      <w:rFonts w:ascii="Tahoma" w:hAnsi="Tahoma"/>
      <w:sz w:val="16"/>
    </w:rPr>
  </w:style>
  <w:style w:type="character" w:customStyle="1" w:styleId="1e">
    <w:name w:val="Текст выноски Знак1"/>
    <w:basedOn w:val="12"/>
    <w:link w:val="af1"/>
    <w:rPr>
      <w:rFonts w:ascii="Tahoma" w:hAnsi="Tahoma"/>
      <w:sz w:val="16"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9"/>
    <w:rPr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2"/>
    <w:link w:val="af4"/>
    <w:rPr>
      <w:rFonts w:ascii="PT Astra Serif" w:hAnsi="PT Astra Serif"/>
      <w:sz w:val="22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paragraph" w:customStyle="1" w:styleId="af8">
    <w:name w:val="Верхний колонтитул Знак"/>
    <w:basedOn w:val="1b"/>
    <w:link w:val="af9"/>
  </w:style>
  <w:style w:type="character" w:customStyle="1" w:styleId="af9">
    <w:name w:val="Верхний колонтитул Знак"/>
    <w:basedOn w:val="1c"/>
    <w:link w:val="af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98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YuristMCX</cp:lastModifiedBy>
  <cp:revision>2</cp:revision>
  <cp:lastPrinted>2023-06-09T11:48:00Z</cp:lastPrinted>
  <dcterms:created xsi:type="dcterms:W3CDTF">2023-06-16T13:16:00Z</dcterms:created>
  <dcterms:modified xsi:type="dcterms:W3CDTF">2023-06-16T13:16:00Z</dcterms:modified>
</cp:coreProperties>
</file>