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30206B" w:rsidTr="00DC1CBD">
        <w:trPr>
          <w:trHeight w:val="1833"/>
        </w:trPr>
        <w:tc>
          <w:tcPr>
            <w:tcW w:w="5016" w:type="dxa"/>
          </w:tcPr>
          <w:p w:rsidR="0030206B" w:rsidRDefault="0030206B" w:rsidP="00912D2E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30206B" w:rsidRDefault="0030206B" w:rsidP="00912D2E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30206B" w:rsidRDefault="0030206B" w:rsidP="00912D2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30206B" w:rsidRDefault="0030206B" w:rsidP="00912D2E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30206B" w:rsidRDefault="0030206B" w:rsidP="00912D2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30206B" w:rsidRDefault="0030206B" w:rsidP="00912D2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30206B" w:rsidRDefault="0030206B" w:rsidP="00912D2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30206B" w:rsidRDefault="0030206B" w:rsidP="00912D2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30206B" w:rsidRDefault="0030206B" w:rsidP="00912D2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30206B" w:rsidRDefault="0030206B" w:rsidP="00912D2E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30206B" w:rsidRDefault="0030206B" w:rsidP="00912D2E">
            <w:pPr>
              <w:pStyle w:val="1"/>
              <w:tabs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30206B" w:rsidRDefault="0030206B" w:rsidP="00912D2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30206B" w:rsidRDefault="0030206B" w:rsidP="00BB6ABC">
      <w:pPr>
        <w:rPr>
          <w:sz w:val="4"/>
          <w:lang w:val="tt-RU"/>
        </w:rPr>
      </w:pPr>
    </w:p>
    <w:p w:rsidR="0030206B" w:rsidRDefault="00BB6ABC" w:rsidP="00912D2E">
      <w:pPr>
        <w:ind w:left="-57"/>
        <w:rPr>
          <w:lang w:val="tt-RU"/>
        </w:rPr>
      </w:pPr>
      <w:r>
        <w:rPr>
          <w:noProof/>
        </w:rPr>
        <w:pict>
          <v:line id="Прямая соединительная линия 107" o:spid="_x0000_s1026" style="position:absolute;left:0;text-align:left;z-index:251660288;visibility:visible;mso-wrap-distance-top:-6e-5mm;mso-wrap-distance-bottom:-6e-5mm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alNe&#10;xU8CAABdBAAADgAAAAAAAAAAAAAAAAAuAgAAZHJzL2Uyb0RvYy54bWxQSwECLQAUAAYACAAAACEA&#10;7xRgm9kAAAAEAQAADwAAAAAAAAAAAAAAAACpBAAAZHJzL2Rvd25yZXYueG1sUEsFBgAAAAAEAAQA&#10;8wAAAK8FAAAAAA==&#10;" strokeweight="1.75pt"/>
        </w:pic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460CD" w:rsidRPr="004460CD" w:rsidTr="00544394">
        <w:trPr>
          <w:trHeight w:val="321"/>
          <w:jc w:val="center"/>
        </w:trPr>
        <w:tc>
          <w:tcPr>
            <w:tcW w:w="4838" w:type="dxa"/>
            <w:hideMark/>
          </w:tcPr>
          <w:p w:rsidR="004460CD" w:rsidRPr="004460CD" w:rsidRDefault="004460CD" w:rsidP="00912D2E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 w:rsidRPr="004460CD"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4460CD" w:rsidRPr="004460CD" w:rsidRDefault="004460CD" w:rsidP="00912D2E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 w:rsidRPr="004460CD"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4460CD" w:rsidRPr="004460CD" w:rsidRDefault="004460CD" w:rsidP="00912D2E">
      <w:pPr>
        <w:ind w:left="1416"/>
        <w:rPr>
          <w:sz w:val="20"/>
          <w:szCs w:val="20"/>
          <w:lang w:val="tt-RU"/>
        </w:rPr>
      </w:pPr>
      <w:r w:rsidRPr="004460CD">
        <w:rPr>
          <w:sz w:val="20"/>
          <w:szCs w:val="20"/>
          <w:lang w:val="tt-RU"/>
        </w:rPr>
        <w:t xml:space="preserve">           _____________                     пгт. Рыбная Слобода                     №______</w:t>
      </w:r>
    </w:p>
    <w:p w:rsidR="0030206B" w:rsidRDefault="0030206B" w:rsidP="00912D2E">
      <w:pPr>
        <w:pStyle w:val="a4"/>
        <w:spacing w:line="240" w:lineRule="auto"/>
        <w:rPr>
          <w:sz w:val="24"/>
        </w:rPr>
      </w:pPr>
    </w:p>
    <w:p w:rsidR="003C30A9" w:rsidRDefault="003C30A9" w:rsidP="00912D2E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</w:p>
    <w:p w:rsidR="0030206B" w:rsidRPr="007B3EA5" w:rsidRDefault="003C30A9" w:rsidP="00912D2E">
      <w:pPr>
        <w:pStyle w:val="ConsPlusNormal"/>
        <w:ind w:right="510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C30A9">
        <w:rPr>
          <w:rFonts w:ascii="Times New Roman" w:hAnsi="Times New Roman" w:cs="Times New Roman"/>
          <w:sz w:val="28"/>
          <w:szCs w:val="28"/>
        </w:rPr>
        <w:t>Об утверждении положения о порядке осуществления казначейского сопровождения средств в случаях, предусмотренных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30206B" w:rsidRDefault="0030206B" w:rsidP="00912D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0A9" w:rsidRDefault="003C30A9" w:rsidP="00912D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2D2E" w:rsidRDefault="003C30A9" w:rsidP="00912D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5 статьи 242.23 Бюджетного кодекса Российской Федерации, постановлением Правительства Российской Федерации от 01 декабря 2021 года №2155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 </w:t>
      </w:r>
      <w:r w:rsidR="0030206B" w:rsidRPr="006E1923">
        <w:rPr>
          <w:rFonts w:ascii="Times New Roman" w:hAnsi="Times New Roman" w:cs="Times New Roman"/>
          <w:sz w:val="28"/>
          <w:szCs w:val="28"/>
        </w:rPr>
        <w:t>ПОСТАНОВЛЯЮ</w:t>
      </w:r>
      <w:r w:rsidR="0030206B" w:rsidRPr="003C36D5">
        <w:rPr>
          <w:rFonts w:ascii="Times New Roman" w:hAnsi="Times New Roman" w:cs="Times New Roman"/>
          <w:sz w:val="28"/>
          <w:szCs w:val="28"/>
        </w:rPr>
        <w:t>:</w:t>
      </w:r>
    </w:p>
    <w:p w:rsidR="003C30A9" w:rsidRDefault="003C30A9" w:rsidP="00912D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06B" w:rsidRPr="00912D2E" w:rsidRDefault="0030206B" w:rsidP="003C30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6D5">
        <w:rPr>
          <w:rFonts w:ascii="Times New Roman" w:hAnsi="Times New Roman" w:cs="Times New Roman"/>
          <w:sz w:val="28"/>
          <w:szCs w:val="28"/>
        </w:rPr>
        <w:t xml:space="preserve">1. </w:t>
      </w:r>
      <w:r w:rsidR="003C30A9">
        <w:rPr>
          <w:rFonts w:ascii="Times New Roman" w:hAnsi="Times New Roman" w:cs="Times New Roman"/>
          <w:sz w:val="28"/>
          <w:szCs w:val="28"/>
        </w:rPr>
        <w:t>Утвердить прилагаемое Положение о порядке осуществления казначейского сопровождения средств в случаях, предусмотренных Бюджетным кодексом Российской Федерации</w:t>
      </w:r>
      <w:r w:rsidR="00912D2E" w:rsidRPr="00912D2E">
        <w:rPr>
          <w:rFonts w:ascii="Times New Roman" w:hAnsi="Times New Roman" w:cs="Times New Roman"/>
          <w:sz w:val="28"/>
          <w:szCs w:val="28"/>
        </w:rPr>
        <w:t>.</w:t>
      </w:r>
    </w:p>
    <w:p w:rsidR="0030206B" w:rsidRPr="00B91CAD" w:rsidRDefault="0030206B" w:rsidP="00912D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CAD">
        <w:rPr>
          <w:rFonts w:ascii="Times New Roman" w:hAnsi="Times New Roman" w:cs="Times New Roman"/>
          <w:sz w:val="28"/>
          <w:szCs w:val="28"/>
        </w:rPr>
        <w:t>2.</w:t>
      </w:r>
      <w:r w:rsidR="00912D2E">
        <w:rPr>
          <w:rFonts w:ascii="Times New Roman" w:hAnsi="Times New Roman" w:cs="Times New Roman"/>
          <w:sz w:val="28"/>
          <w:szCs w:val="28"/>
        </w:rPr>
        <w:t xml:space="preserve"> </w:t>
      </w:r>
      <w:r w:rsidRPr="00B91CAD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5B1DBC">
        <w:rPr>
          <w:rFonts w:ascii="Times New Roman" w:hAnsi="Times New Roman" w:cs="Times New Roman"/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Pr="005B1DBC">
          <w:rPr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Pr="005B1DBC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5B1DBC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5B1DBC">
        <w:rPr>
          <w:rFonts w:ascii="Times New Roman" w:hAnsi="Times New Roman" w:cs="Times New Roman"/>
          <w:sz w:val="28"/>
          <w:szCs w:val="28"/>
        </w:rPr>
        <w:t>.</w:t>
      </w:r>
    </w:p>
    <w:p w:rsidR="0030206B" w:rsidRDefault="0030206B" w:rsidP="00912D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CAD">
        <w:rPr>
          <w:rFonts w:ascii="Times New Roman" w:hAnsi="Times New Roman" w:cs="Times New Roman"/>
          <w:sz w:val="28"/>
          <w:szCs w:val="28"/>
        </w:rPr>
        <w:t>3.</w:t>
      </w:r>
      <w:r w:rsidR="00912D2E">
        <w:rPr>
          <w:rFonts w:ascii="Times New Roman" w:hAnsi="Times New Roman" w:cs="Times New Roman"/>
          <w:sz w:val="28"/>
          <w:szCs w:val="28"/>
        </w:rPr>
        <w:t xml:space="preserve"> </w:t>
      </w:r>
      <w:r w:rsidRPr="00B91CAD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912D2E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B91CAD">
        <w:rPr>
          <w:rFonts w:ascii="Times New Roman" w:hAnsi="Times New Roman" w:cs="Times New Roman"/>
          <w:sz w:val="28"/>
          <w:szCs w:val="28"/>
        </w:rPr>
        <w:t>.</w:t>
      </w:r>
    </w:p>
    <w:p w:rsidR="0030206B" w:rsidRDefault="0030206B" w:rsidP="00912D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2D2E" w:rsidRDefault="00912D2E" w:rsidP="00912D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C30A9" w:rsidRDefault="00BB6ABC" w:rsidP="00912D2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0206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0206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964D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2D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Сатдинов</w:t>
      </w:r>
      <w:proofErr w:type="spellEnd"/>
    </w:p>
    <w:p w:rsidR="003C30A9" w:rsidRDefault="003C30A9" w:rsidP="003C30A9">
      <w:pPr>
        <w:ind w:left="6804"/>
      </w:pPr>
      <w:r>
        <w:rPr>
          <w:sz w:val="28"/>
          <w:szCs w:val="28"/>
        </w:rPr>
        <w:br w:type="column"/>
      </w:r>
      <w:r w:rsidRPr="003C30A9">
        <w:lastRenderedPageBreak/>
        <w:t xml:space="preserve">Утверждено </w:t>
      </w:r>
    </w:p>
    <w:p w:rsidR="003C30A9" w:rsidRPr="003C30A9" w:rsidRDefault="003C30A9" w:rsidP="003C30A9">
      <w:pPr>
        <w:ind w:left="6804"/>
      </w:pPr>
      <w:r w:rsidRPr="003C30A9">
        <w:t xml:space="preserve">постановлением </w:t>
      </w:r>
    </w:p>
    <w:p w:rsidR="003C30A9" w:rsidRDefault="003C30A9" w:rsidP="003C30A9">
      <w:pPr>
        <w:ind w:left="6804"/>
      </w:pPr>
      <w:r w:rsidRPr="003C30A9">
        <w:t xml:space="preserve">Исполнительного комитета </w:t>
      </w:r>
    </w:p>
    <w:p w:rsidR="003C30A9" w:rsidRDefault="003C30A9" w:rsidP="003C30A9">
      <w:pPr>
        <w:ind w:left="6804"/>
      </w:pPr>
      <w:r w:rsidRPr="003C30A9">
        <w:t xml:space="preserve">Рыбно-Слободского </w:t>
      </w:r>
    </w:p>
    <w:p w:rsidR="003C30A9" w:rsidRPr="003C30A9" w:rsidRDefault="003C30A9" w:rsidP="003C30A9">
      <w:pPr>
        <w:ind w:left="6804"/>
      </w:pPr>
      <w:r w:rsidRPr="003C30A9">
        <w:t xml:space="preserve">муниципального района </w:t>
      </w:r>
    </w:p>
    <w:p w:rsidR="003C30A9" w:rsidRPr="003C30A9" w:rsidRDefault="003C30A9" w:rsidP="003C30A9">
      <w:pPr>
        <w:ind w:left="6804"/>
      </w:pPr>
      <w:r w:rsidRPr="003C30A9">
        <w:t>Республики Татарстан</w:t>
      </w:r>
    </w:p>
    <w:p w:rsidR="003C30A9" w:rsidRPr="003C30A9" w:rsidRDefault="003C30A9" w:rsidP="003C30A9">
      <w:pPr>
        <w:ind w:left="6804"/>
      </w:pPr>
      <w:r w:rsidRPr="003C30A9">
        <w:t xml:space="preserve">от _______ № ________ </w:t>
      </w:r>
    </w:p>
    <w:p w:rsidR="003C30A9" w:rsidRDefault="003C30A9" w:rsidP="003C30A9">
      <w:pPr>
        <w:rPr>
          <w:sz w:val="28"/>
          <w:szCs w:val="28"/>
        </w:rPr>
      </w:pPr>
    </w:p>
    <w:p w:rsidR="003C30A9" w:rsidRDefault="003C30A9" w:rsidP="003C30A9">
      <w:pPr>
        <w:rPr>
          <w:sz w:val="28"/>
          <w:szCs w:val="28"/>
        </w:rPr>
      </w:pPr>
    </w:p>
    <w:p w:rsidR="003C30A9" w:rsidRDefault="003C30A9" w:rsidP="003C30A9">
      <w:pPr>
        <w:ind w:left="567" w:right="706"/>
        <w:jc w:val="center"/>
        <w:rPr>
          <w:sz w:val="28"/>
          <w:szCs w:val="28"/>
        </w:rPr>
      </w:pPr>
      <w:r w:rsidRPr="003C30A9">
        <w:rPr>
          <w:sz w:val="28"/>
          <w:szCs w:val="28"/>
        </w:rPr>
        <w:t xml:space="preserve">Положение </w:t>
      </w:r>
    </w:p>
    <w:p w:rsidR="003C30A9" w:rsidRPr="003C30A9" w:rsidRDefault="003C30A9" w:rsidP="003C30A9">
      <w:pPr>
        <w:ind w:left="567" w:right="706"/>
        <w:jc w:val="center"/>
        <w:rPr>
          <w:sz w:val="28"/>
          <w:szCs w:val="28"/>
        </w:rPr>
      </w:pPr>
      <w:r w:rsidRPr="003C30A9">
        <w:rPr>
          <w:sz w:val="28"/>
          <w:szCs w:val="28"/>
        </w:rPr>
        <w:t>о порядке осуществления казначейского сопровождения средств в случаях, предусмотренных Бюджетным кодексом Российской Федерации</w:t>
      </w:r>
    </w:p>
    <w:p w:rsidR="003C30A9" w:rsidRPr="003C30A9" w:rsidRDefault="003C30A9" w:rsidP="003C30A9">
      <w:pPr>
        <w:ind w:left="-567"/>
        <w:jc w:val="center"/>
        <w:rPr>
          <w:sz w:val="28"/>
          <w:szCs w:val="26"/>
        </w:rPr>
      </w:pPr>
    </w:p>
    <w:p w:rsidR="003C30A9" w:rsidRPr="003C30A9" w:rsidRDefault="003C30A9" w:rsidP="003C30A9">
      <w:pPr>
        <w:ind w:firstLine="709"/>
        <w:jc w:val="both"/>
        <w:rPr>
          <w:sz w:val="28"/>
          <w:szCs w:val="26"/>
        </w:rPr>
      </w:pPr>
      <w:r w:rsidRPr="003C30A9">
        <w:rPr>
          <w:sz w:val="28"/>
          <w:szCs w:val="26"/>
        </w:rPr>
        <w:t xml:space="preserve">1. Настоящее Положение устанавливает порядок осуществления Финансово-бюджетной палатой </w:t>
      </w:r>
      <w:r>
        <w:rPr>
          <w:sz w:val="28"/>
          <w:szCs w:val="26"/>
        </w:rPr>
        <w:t>Рыбно-Слободского</w:t>
      </w:r>
      <w:r w:rsidRPr="003C30A9">
        <w:rPr>
          <w:sz w:val="28"/>
          <w:szCs w:val="26"/>
        </w:rPr>
        <w:t xml:space="preserve"> муниципального района казначейского сопровождения средств, предоставляемых участникам казначейского сопровождения средств из бюджета муниципального района, определенных в соответствии со статьей 242.26 Бюджетного кодекса Российской Федерации (далее соответственно – целевые средства, муниципальный участник казначейского сопровождения).</w:t>
      </w:r>
    </w:p>
    <w:p w:rsidR="003C30A9" w:rsidRPr="003C30A9" w:rsidRDefault="003C30A9" w:rsidP="003C30A9">
      <w:pPr>
        <w:ind w:firstLine="709"/>
        <w:jc w:val="both"/>
        <w:rPr>
          <w:sz w:val="28"/>
          <w:szCs w:val="26"/>
        </w:rPr>
      </w:pPr>
      <w:r w:rsidRPr="003C30A9">
        <w:rPr>
          <w:sz w:val="28"/>
          <w:szCs w:val="26"/>
        </w:rPr>
        <w:t>2. Казначейское сопровождение целевых средств осуществляется на основании муниципальных контрактов (договоров) о поставке товаров, выполнении работ, оказании услуг (далее – муниципальный контракт) согласно пункту 5 статьи 242.23 Бюджетного кодекса.</w:t>
      </w:r>
    </w:p>
    <w:p w:rsidR="003C30A9" w:rsidRPr="003C30A9" w:rsidRDefault="003C30A9" w:rsidP="003C30A9">
      <w:pPr>
        <w:ind w:firstLine="709"/>
        <w:jc w:val="both"/>
        <w:rPr>
          <w:sz w:val="28"/>
          <w:szCs w:val="26"/>
        </w:rPr>
      </w:pPr>
      <w:r w:rsidRPr="003C30A9">
        <w:rPr>
          <w:sz w:val="28"/>
          <w:szCs w:val="26"/>
        </w:rPr>
        <w:t xml:space="preserve">3. Операции с целевыми средствами осуществляются на лицевых счетах, открываемых муниципальным участникам казначейского сопровождения в Финансово-бюджетной палате </w:t>
      </w:r>
      <w:r>
        <w:rPr>
          <w:sz w:val="28"/>
          <w:szCs w:val="26"/>
        </w:rPr>
        <w:t>Рыбно-Слободского</w:t>
      </w:r>
      <w:r w:rsidRPr="003C30A9">
        <w:rPr>
          <w:sz w:val="28"/>
          <w:szCs w:val="26"/>
        </w:rPr>
        <w:t xml:space="preserve"> муниципального района в установленном им порядке в соответствии с общими требованиями, установленными Федеральным казначейством согласно пункту 9 статьи 220.1 Бюджетного кодекса (далее – лицевой счет), и с соблюдением муниципальными участниками казначейского сопровождения условий ведения и использования лицевого счета (режима лицевого счета), указанного в пункте 3 статьи 242.23 Бюджетного кодекса.</w:t>
      </w:r>
    </w:p>
    <w:p w:rsidR="003C30A9" w:rsidRPr="003C30A9" w:rsidRDefault="003C30A9" w:rsidP="003C30A9">
      <w:pPr>
        <w:ind w:firstLine="709"/>
        <w:jc w:val="both"/>
        <w:rPr>
          <w:sz w:val="28"/>
          <w:szCs w:val="26"/>
        </w:rPr>
      </w:pPr>
      <w:r w:rsidRPr="003C30A9">
        <w:rPr>
          <w:sz w:val="28"/>
          <w:szCs w:val="26"/>
        </w:rPr>
        <w:t>4. При открытии лицевых счетов и осуществлении операций на указанных лицевых счетах бюджетный мониторинг осуществляется в соответствии со статьей 242.13-1 Бюджетного кодекса.</w:t>
      </w:r>
    </w:p>
    <w:p w:rsidR="003C30A9" w:rsidRPr="003C30A9" w:rsidRDefault="003C30A9" w:rsidP="003C30A9">
      <w:pPr>
        <w:ind w:firstLine="709"/>
        <w:jc w:val="both"/>
        <w:rPr>
          <w:sz w:val="28"/>
          <w:szCs w:val="26"/>
        </w:rPr>
      </w:pPr>
      <w:r w:rsidRPr="003C30A9">
        <w:rPr>
          <w:sz w:val="28"/>
          <w:szCs w:val="26"/>
        </w:rPr>
        <w:t xml:space="preserve">5. Операции с целевыми средствами проводятся на лицевых счетах после осуществления Финансово-бюджетной палатой </w:t>
      </w:r>
      <w:r>
        <w:rPr>
          <w:sz w:val="28"/>
          <w:szCs w:val="26"/>
        </w:rPr>
        <w:t>Рыбно-Слободского</w:t>
      </w:r>
      <w:r w:rsidRPr="003C30A9">
        <w:rPr>
          <w:sz w:val="28"/>
          <w:szCs w:val="26"/>
        </w:rPr>
        <w:t xml:space="preserve"> муниципального района санкционирования указанных операций в порядке, установленном Финансово-бюджетной палатой </w:t>
      </w:r>
      <w:r>
        <w:rPr>
          <w:sz w:val="28"/>
          <w:szCs w:val="26"/>
        </w:rPr>
        <w:t>Рыбно-Слободского</w:t>
      </w:r>
      <w:r w:rsidRPr="003C30A9">
        <w:rPr>
          <w:sz w:val="28"/>
          <w:szCs w:val="26"/>
        </w:rPr>
        <w:t xml:space="preserve"> муниципального района в соответствии с постановлением Правительства Российской Федерации от 1 декабря 2021 года №2155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средств».</w:t>
      </w:r>
    </w:p>
    <w:p w:rsidR="003C30A9" w:rsidRPr="003C30A9" w:rsidRDefault="003C30A9" w:rsidP="003C30A9">
      <w:pPr>
        <w:ind w:firstLine="709"/>
        <w:jc w:val="both"/>
        <w:rPr>
          <w:sz w:val="28"/>
          <w:szCs w:val="26"/>
        </w:rPr>
      </w:pPr>
      <w:r w:rsidRPr="003C30A9">
        <w:rPr>
          <w:sz w:val="28"/>
          <w:szCs w:val="26"/>
        </w:rPr>
        <w:lastRenderedPageBreak/>
        <w:t>6. Расширенное казначейское сопровождение осуществляется в случаях и порядке, установленных Правительством Российской Федерации в соответствии с пунктом 3 статьи 242.24 Бюджетного кодекса Российской Федерации.</w:t>
      </w:r>
    </w:p>
    <w:p w:rsidR="003C30A9" w:rsidRPr="003C30A9" w:rsidRDefault="003C30A9" w:rsidP="003C30A9">
      <w:pPr>
        <w:ind w:firstLine="709"/>
        <w:jc w:val="both"/>
        <w:rPr>
          <w:sz w:val="28"/>
          <w:szCs w:val="26"/>
        </w:rPr>
      </w:pPr>
      <w:r w:rsidRPr="003C30A9">
        <w:rPr>
          <w:sz w:val="28"/>
          <w:szCs w:val="26"/>
        </w:rPr>
        <w:t xml:space="preserve">7. Взаимодействие при осуществлении операций с целевыми средствами, а также при обмене документами между Финансово-бюджетной палатой </w:t>
      </w:r>
      <w:r>
        <w:rPr>
          <w:sz w:val="28"/>
          <w:szCs w:val="26"/>
        </w:rPr>
        <w:t xml:space="preserve">Рыбно-Слободского </w:t>
      </w:r>
      <w:r w:rsidRPr="003C30A9">
        <w:rPr>
          <w:sz w:val="28"/>
          <w:szCs w:val="26"/>
        </w:rPr>
        <w:t xml:space="preserve">муниципального района, получателем средств бюджета муниципального района, которому доведены лимиты бюджетных обязательств на предоставление целевых средств, и муниципальными участниками казначейского сопровождения, осуществляется в электронном виде в соответствии с заключаемым соглашением, а </w:t>
      </w:r>
      <w:r>
        <w:rPr>
          <w:sz w:val="28"/>
          <w:szCs w:val="26"/>
        </w:rPr>
        <w:t xml:space="preserve">в случае отсутствия возможности – </w:t>
      </w:r>
      <w:r w:rsidRPr="003C30A9">
        <w:rPr>
          <w:sz w:val="28"/>
          <w:szCs w:val="26"/>
        </w:rPr>
        <w:t>на</w:t>
      </w:r>
      <w:r>
        <w:rPr>
          <w:sz w:val="28"/>
          <w:szCs w:val="26"/>
        </w:rPr>
        <w:t xml:space="preserve"> </w:t>
      </w:r>
      <w:r w:rsidRPr="003C30A9">
        <w:rPr>
          <w:sz w:val="28"/>
          <w:szCs w:val="26"/>
        </w:rPr>
        <w:t>бумажном носителе.</w:t>
      </w:r>
    </w:p>
    <w:p w:rsidR="00307A83" w:rsidRDefault="00307A83" w:rsidP="00912D2E">
      <w:pPr>
        <w:pStyle w:val="ConsPlusNormal"/>
      </w:pPr>
    </w:p>
    <w:sectPr w:rsidR="00307A83" w:rsidSect="003C30A9">
      <w:pgSz w:w="11906" w:h="16838"/>
      <w:pgMar w:top="1134" w:right="566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4AAB"/>
    <w:multiLevelType w:val="hybridMultilevel"/>
    <w:tmpl w:val="9746EFA0"/>
    <w:lvl w:ilvl="0" w:tplc="D43CB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86708C"/>
    <w:multiLevelType w:val="hybridMultilevel"/>
    <w:tmpl w:val="8A14C722"/>
    <w:lvl w:ilvl="0" w:tplc="1C207E3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AA5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46C1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85AA5"/>
    <w:rsid w:val="0009393E"/>
    <w:rsid w:val="00093C8D"/>
    <w:rsid w:val="000964D1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206B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30A9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60CD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923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12D2E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B6ABC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96318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32D2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0E54CD"/>
  <w15:docId w15:val="{4451A3C2-4E21-447D-AB61-EC707633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30206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30206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30206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30206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30206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30206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30206B"/>
    <w:rPr>
      <w:color w:val="0000FF"/>
      <w:u w:val="single"/>
    </w:rPr>
  </w:style>
  <w:style w:type="paragraph" w:customStyle="1" w:styleId="ConsPlusNormal">
    <w:name w:val="ConsPlusNormal"/>
    <w:rsid w:val="0030206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Subtitle"/>
    <w:basedOn w:val="a"/>
    <w:link w:val="a5"/>
    <w:qFormat/>
    <w:rsid w:val="0030206B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3020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99"/>
    <w:qFormat/>
    <w:rsid w:val="003C30A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3</cp:revision>
  <cp:lastPrinted>2017-06-27T08:51:00Z</cp:lastPrinted>
  <dcterms:created xsi:type="dcterms:W3CDTF">2023-03-14T08:36:00Z</dcterms:created>
  <dcterms:modified xsi:type="dcterms:W3CDTF">2023-05-18T05:51:00Z</dcterms:modified>
</cp:coreProperties>
</file>