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3F0" w14:textId="3996313D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>Дата размещения –</w:t>
      </w:r>
      <w:r w:rsidR="004F3510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F351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3634C86" w14:textId="6D7B41FD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4F3510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F351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B7E74" w14:textId="77777777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13AF16D0" w14:textId="77777777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AF0054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Default="0065559B" w:rsidP="00AF0054">
      <w:pPr>
        <w:pStyle w:val="af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7AD8B6F5" w14:textId="77777777" w:rsidR="001D66BF" w:rsidRPr="0065559B" w:rsidRDefault="001D66BF" w:rsidP="0065559B">
      <w:pPr>
        <w:pStyle w:val="af5"/>
        <w:spacing w:line="288" w:lineRule="auto"/>
        <w:jc w:val="right"/>
        <w:rPr>
          <w:szCs w:val="28"/>
        </w:rPr>
      </w:pPr>
    </w:p>
    <w:p w14:paraId="138ACA33" w14:textId="77777777" w:rsidR="0065559B" w:rsidRPr="0065559B" w:rsidRDefault="0065559B" w:rsidP="00AF0054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</w:p>
    <w:p w14:paraId="4E7BC671" w14:textId="77777777" w:rsidR="0065559B" w:rsidRPr="0065559B" w:rsidRDefault="0065559B" w:rsidP="00AF0054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78B490" w14:textId="7393A20F" w:rsidR="0065559B" w:rsidRDefault="0065559B" w:rsidP="00AF0054">
      <w:pPr>
        <w:spacing w:after="0" w:line="288" w:lineRule="auto"/>
        <w:jc w:val="center"/>
        <w:rPr>
          <w:rFonts w:ascii="Times New Roman" w:hAnsi="Times New Roman" w:cs="Times New Roman"/>
          <w:b/>
          <w:i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проект планировки и межевания территории, ограниченной улицами </w:t>
      </w:r>
      <w:proofErr w:type="spellStart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Мулланура</w:t>
      </w:r>
      <w:proofErr w:type="spellEnd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Вахитова</w:t>
      </w:r>
      <w:proofErr w:type="spellEnd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Яруллина</w:t>
      </w:r>
      <w:proofErr w:type="spellEnd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Пролетарская и </w:t>
      </w:r>
      <w:proofErr w:type="spellStart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Бугринская</w:t>
      </w:r>
      <w:proofErr w:type="spellEnd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="004F3510" w:rsidRPr="004F3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14.03.2018 №943</w:t>
      </w:r>
      <w:r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54B1BD77" w14:textId="77777777" w:rsidR="009B7572" w:rsidRPr="001D3B3C" w:rsidRDefault="009B7572" w:rsidP="00AF0054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6401CE" w14:textId="77777777" w:rsidR="004F3510" w:rsidRPr="0066471B" w:rsidRDefault="004F3510" w:rsidP="004F3510">
      <w:pPr>
        <w:pStyle w:val="ConsPlusNormal"/>
        <w:spacing w:line="288" w:lineRule="auto"/>
        <w:ind w:firstLine="709"/>
        <w:contextualSpacing/>
        <w:jc w:val="both"/>
        <w:rPr>
          <w:color w:val="000000" w:themeColor="text1"/>
        </w:rPr>
      </w:pPr>
      <w:r>
        <w:t>В</w:t>
      </w:r>
      <w:r w:rsidRPr="00D62E1B">
        <w:t xml:space="preserve"> соответствии со статьями 45 и 46 Градостроительного кодекса Российской Федерации, </w:t>
      </w:r>
      <w:r w:rsidRPr="0066471B">
        <w:rPr>
          <w:color w:val="000000" w:themeColor="text1"/>
        </w:rPr>
        <w:t xml:space="preserve">согласно </w:t>
      </w:r>
      <w:r w:rsidRPr="00D241F2">
        <w:t>постановлениям Правительства Российской Федерации от 02.04.2022 №575, Кабинета Министров Республики Татарстан от</w:t>
      </w:r>
      <w:r>
        <w:t> </w:t>
      </w:r>
      <w:r>
        <w:rPr>
          <w:color w:val="000000" w:themeColor="text1"/>
        </w:rPr>
        <w:t xml:space="preserve">10.02.2023 </w:t>
      </w:r>
      <w:r w:rsidRPr="00D241F2">
        <w:t>№</w:t>
      </w:r>
      <w:r>
        <w:t>132</w:t>
      </w:r>
      <w:r w:rsidRPr="007F4170">
        <w:t xml:space="preserve"> </w:t>
      </w:r>
      <w:r w:rsidRPr="0066471B">
        <w:rPr>
          <w:b/>
          <w:color w:val="000000" w:themeColor="text1"/>
        </w:rPr>
        <w:t>постановляю</w:t>
      </w:r>
      <w:r w:rsidRPr="0066471B">
        <w:rPr>
          <w:color w:val="000000" w:themeColor="text1"/>
        </w:rPr>
        <w:t xml:space="preserve">: </w:t>
      </w:r>
    </w:p>
    <w:p w14:paraId="72A5FF1E" w14:textId="77777777" w:rsidR="004F3510" w:rsidRPr="00D62E1B" w:rsidRDefault="004F3510" w:rsidP="004F3510">
      <w:pPr>
        <w:pStyle w:val="ConsPlusNormal"/>
        <w:spacing w:line="288" w:lineRule="auto"/>
        <w:ind w:firstLine="709"/>
        <w:jc w:val="both"/>
      </w:pPr>
      <w:r w:rsidRPr="0066471B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Внести </w:t>
      </w:r>
      <w:r w:rsidRPr="0066471B">
        <w:rPr>
          <w:color w:val="000000" w:themeColor="text1"/>
        </w:rPr>
        <w:t>изменения</w:t>
      </w:r>
      <w:r w:rsidRPr="009329A5">
        <w:t xml:space="preserve"> </w:t>
      </w:r>
      <w:r>
        <w:t xml:space="preserve">в проект планировки и межевания территории, ограниченной улицами </w:t>
      </w:r>
      <w:proofErr w:type="spellStart"/>
      <w:r>
        <w:t>Мулланура</w:t>
      </w:r>
      <w:proofErr w:type="spellEnd"/>
      <w:r>
        <w:t xml:space="preserve"> </w:t>
      </w:r>
      <w:proofErr w:type="spellStart"/>
      <w:r>
        <w:t>Вахитова</w:t>
      </w:r>
      <w:proofErr w:type="spellEnd"/>
      <w:r>
        <w:t xml:space="preserve">, </w:t>
      </w:r>
      <w:proofErr w:type="spellStart"/>
      <w:r>
        <w:t>Яруллина</w:t>
      </w:r>
      <w:proofErr w:type="spellEnd"/>
      <w:r>
        <w:t xml:space="preserve">, Пролетарская и </w:t>
      </w:r>
      <w:proofErr w:type="spellStart"/>
      <w:r>
        <w:t>Бугринская</w:t>
      </w:r>
      <w:proofErr w:type="spellEnd"/>
      <w:r>
        <w:t xml:space="preserve">, утвержденный постановлением Исполнительного комитета </w:t>
      </w:r>
      <w:proofErr w:type="spellStart"/>
      <w:r>
        <w:t>г.Казани</w:t>
      </w:r>
      <w:proofErr w:type="spellEnd"/>
      <w:r>
        <w:t xml:space="preserve"> от 14.03.2018 №943</w:t>
      </w:r>
      <w:r>
        <w:rPr>
          <w:color w:val="000000" w:themeColor="text1"/>
        </w:rPr>
        <w:t xml:space="preserve"> (</w:t>
      </w:r>
      <w:r>
        <w:t xml:space="preserve">с учетом изменений, внесенных в него постановлением Исполнительного комитета </w:t>
      </w:r>
      <w:proofErr w:type="spellStart"/>
      <w:r>
        <w:t>г.Казани</w:t>
      </w:r>
      <w:proofErr w:type="spellEnd"/>
      <w:r>
        <w:t xml:space="preserve"> от 07.05.2021 №1141, от 12.11.2020 №3280)</w:t>
      </w:r>
      <w:r>
        <w:rPr>
          <w:color w:val="000000" w:themeColor="text1"/>
        </w:rPr>
        <w:t>,</w:t>
      </w:r>
      <w:r w:rsidRPr="005010B3">
        <w:t xml:space="preserve"> </w:t>
      </w:r>
      <w:r w:rsidRPr="00D62E1B">
        <w:t>путем утверждения отдельных частей проекта планировки</w:t>
      </w:r>
      <w:r>
        <w:t xml:space="preserve"> и межевания</w:t>
      </w:r>
      <w:r w:rsidRPr="00D62E1B">
        <w:t xml:space="preserve"> территории согласно приложению к настоящему постановлению.</w:t>
      </w:r>
    </w:p>
    <w:p w14:paraId="65392672" w14:textId="77777777" w:rsidR="004F3510" w:rsidRPr="00D62E1B" w:rsidRDefault="004F3510" w:rsidP="004F3510">
      <w:pPr>
        <w:pStyle w:val="af3"/>
        <w:spacing w:line="288" w:lineRule="auto"/>
        <w:jc w:val="both"/>
        <w:rPr>
          <w:lang w:val="ru-RU"/>
        </w:rPr>
      </w:pPr>
      <w:r w:rsidRPr="008A4BE6">
        <w:rPr>
          <w:lang w:val="ru-RU"/>
        </w:rPr>
        <w:t>2. Опубликовать настоящее постановление</w:t>
      </w:r>
      <w:r>
        <w:rPr>
          <w:color w:val="000000" w:themeColor="text1"/>
          <w:lang w:val="ru-RU"/>
        </w:rPr>
        <w:t xml:space="preserve"> </w:t>
      </w:r>
      <w:r w:rsidRPr="008A4BE6">
        <w:rPr>
          <w:lang w:val="ru-RU"/>
        </w:rPr>
        <w:t xml:space="preserve">в Сборнике документов и правовых актов муниципального образования города Казани и </w:t>
      </w:r>
      <w:r w:rsidRPr="00AC3CDC">
        <w:rPr>
          <w:lang w:val="ru-RU"/>
        </w:rPr>
        <w:t xml:space="preserve">разместить его </w:t>
      </w:r>
      <w:r w:rsidRPr="00D94597">
        <w:rPr>
          <w:lang w:val="ru-RU"/>
        </w:rPr>
        <w:t>на официальном портале органов местного самоуправления города Казани (</w:t>
      </w:r>
      <w:r w:rsidRPr="00D94597">
        <w:t>www</w:t>
      </w:r>
      <w:r w:rsidRPr="00D62E1B">
        <w:rPr>
          <w:lang w:val="ru-RU"/>
        </w:rPr>
        <w:t>.</w:t>
      </w:r>
      <w:proofErr w:type="spellStart"/>
      <w:r w:rsidRPr="00D62E1B">
        <w:t>kzn</w:t>
      </w:r>
      <w:proofErr w:type="spellEnd"/>
      <w:r w:rsidRPr="00D62E1B">
        <w:rPr>
          <w:lang w:val="ru-RU"/>
        </w:rPr>
        <w:t>.</w:t>
      </w:r>
      <w:proofErr w:type="spellStart"/>
      <w:r w:rsidRPr="00D62E1B">
        <w:t>ru</w:t>
      </w:r>
      <w:proofErr w:type="spellEnd"/>
      <w:r w:rsidRPr="00D62E1B">
        <w:rPr>
          <w:lang w:val="ru-RU"/>
        </w:rPr>
        <w:t>).</w:t>
      </w:r>
    </w:p>
    <w:p w14:paraId="5C84C9B1" w14:textId="77777777" w:rsidR="004F3510" w:rsidRPr="00D62E1B" w:rsidRDefault="004F3510" w:rsidP="004F351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62E1B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14:paraId="6D3A62D1" w14:textId="77777777" w:rsidR="004F3510" w:rsidRPr="00D62E1B" w:rsidRDefault="004F3510" w:rsidP="004F3510">
      <w:pPr>
        <w:pStyle w:val="af3"/>
        <w:tabs>
          <w:tab w:val="left" w:pos="2247"/>
        </w:tabs>
        <w:spacing w:line="288" w:lineRule="auto"/>
        <w:jc w:val="both"/>
        <w:rPr>
          <w:lang w:val="ru-RU"/>
        </w:rPr>
      </w:pPr>
      <w:r w:rsidRPr="00D62E1B">
        <w:rPr>
          <w:lang w:val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62E1B">
        <w:rPr>
          <w:lang w:val="ru-RU"/>
        </w:rPr>
        <w:t>г.Казани</w:t>
      </w:r>
      <w:proofErr w:type="spellEnd"/>
      <w:r w:rsidRPr="00D62E1B">
        <w:rPr>
          <w:lang w:val="ru-RU"/>
        </w:rPr>
        <w:t xml:space="preserve"> </w:t>
      </w:r>
      <w:proofErr w:type="spellStart"/>
      <w:r w:rsidRPr="00D62E1B">
        <w:rPr>
          <w:lang w:val="ru-RU"/>
        </w:rPr>
        <w:t>А.Р.Нигматзянова</w:t>
      </w:r>
      <w:proofErr w:type="spellEnd"/>
      <w:r w:rsidRPr="00D62E1B">
        <w:rPr>
          <w:lang w:val="ru-RU"/>
        </w:rPr>
        <w:t>.</w:t>
      </w:r>
    </w:p>
    <w:p w14:paraId="4B08C419" w14:textId="1859BD7F" w:rsidR="00917806" w:rsidRDefault="003C2A34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            </w:t>
      </w:r>
      <w:r w:rsidR="00917806">
        <w:rPr>
          <w:color w:val="000000" w:themeColor="text1"/>
          <w:lang w:val="ru-RU"/>
        </w:rPr>
        <w:t xml:space="preserve"> </w:t>
      </w:r>
      <w:r w:rsidR="001D3B3C" w:rsidRPr="001D3B3C">
        <w:rPr>
          <w:color w:val="000000" w:themeColor="text1"/>
          <w:lang w:val="ru-RU"/>
        </w:rPr>
        <w:t>________________</w:t>
      </w:r>
    </w:p>
    <w:p w14:paraId="3DD381F2" w14:textId="491D197F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Pr="00F9239D">
        <w:rPr>
          <w:rFonts w:ascii="Times New Roman" w:hAnsi="Times New Roman"/>
          <w:sz w:val="28"/>
          <w:szCs w:val="28"/>
        </w:rPr>
        <w:t xml:space="preserve">Приложение </w:t>
      </w:r>
    </w:p>
    <w:p w14:paraId="762CEC10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 w:rsidRPr="00F9239D">
        <w:rPr>
          <w:rFonts w:ascii="Times New Roman" w:hAnsi="Times New Roman"/>
          <w:sz w:val="28"/>
          <w:szCs w:val="28"/>
        </w:rPr>
        <w:t xml:space="preserve"> постановлению </w:t>
      </w:r>
    </w:p>
    <w:p w14:paraId="34692922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F9239D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14:paraId="415BD8FD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F9239D"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9239D">
        <w:rPr>
          <w:rFonts w:ascii="Times New Roman" w:hAnsi="Times New Roman"/>
          <w:sz w:val="28"/>
          <w:szCs w:val="28"/>
        </w:rPr>
        <w:t>от________№______</w:t>
      </w:r>
    </w:p>
    <w:p w14:paraId="7BA0415E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14:paraId="3D91EC15" w14:textId="77777777" w:rsidR="004F3510" w:rsidRDefault="004F3510" w:rsidP="004F3510">
      <w:pPr>
        <w:pStyle w:val="af3"/>
        <w:spacing w:line="288" w:lineRule="auto"/>
        <w:jc w:val="center"/>
        <w:outlineLvl w:val="0"/>
        <w:rPr>
          <w:b/>
          <w:color w:val="000000"/>
          <w:lang w:val="ru-RU"/>
        </w:rPr>
      </w:pPr>
      <w:r w:rsidRPr="0042495D">
        <w:rPr>
          <w:b/>
          <w:bCs/>
          <w:lang w:val="ru-RU"/>
        </w:rPr>
        <w:t xml:space="preserve">Изменения, вносимые </w:t>
      </w:r>
      <w:r w:rsidRPr="00266155">
        <w:rPr>
          <w:b/>
          <w:color w:val="000000"/>
          <w:lang w:val="ru-RU"/>
        </w:rPr>
        <w:t>в проект планировки</w:t>
      </w:r>
      <w:r>
        <w:rPr>
          <w:b/>
          <w:color w:val="000000"/>
          <w:lang w:val="ru-RU"/>
        </w:rPr>
        <w:t xml:space="preserve"> и межевания территории</w:t>
      </w:r>
      <w:r w:rsidRPr="00421C67">
        <w:rPr>
          <w:b/>
          <w:color w:val="000000"/>
          <w:lang w:val="ru-RU"/>
        </w:rPr>
        <w:t xml:space="preserve">, ограниченной улицами </w:t>
      </w:r>
      <w:proofErr w:type="spellStart"/>
      <w:r w:rsidRPr="00421C67">
        <w:rPr>
          <w:b/>
          <w:color w:val="000000"/>
          <w:lang w:val="ru-RU"/>
        </w:rPr>
        <w:t>Мулланура</w:t>
      </w:r>
      <w:proofErr w:type="spellEnd"/>
      <w:r w:rsidRPr="00421C67">
        <w:rPr>
          <w:b/>
          <w:color w:val="000000"/>
          <w:lang w:val="ru-RU"/>
        </w:rPr>
        <w:t xml:space="preserve"> </w:t>
      </w:r>
      <w:proofErr w:type="spellStart"/>
      <w:r w:rsidRPr="00421C67">
        <w:rPr>
          <w:b/>
          <w:color w:val="000000"/>
          <w:lang w:val="ru-RU"/>
        </w:rPr>
        <w:t>Вахитова</w:t>
      </w:r>
      <w:proofErr w:type="spellEnd"/>
      <w:r w:rsidRPr="00421C67">
        <w:rPr>
          <w:b/>
          <w:color w:val="000000"/>
          <w:lang w:val="ru-RU"/>
        </w:rPr>
        <w:t xml:space="preserve">, </w:t>
      </w:r>
      <w:proofErr w:type="spellStart"/>
      <w:r w:rsidRPr="00421C67">
        <w:rPr>
          <w:b/>
          <w:color w:val="000000"/>
          <w:lang w:val="ru-RU"/>
        </w:rPr>
        <w:t>Яруллина</w:t>
      </w:r>
      <w:proofErr w:type="spellEnd"/>
      <w:r w:rsidRPr="00421C67">
        <w:rPr>
          <w:b/>
          <w:color w:val="000000"/>
          <w:lang w:val="ru-RU"/>
        </w:rPr>
        <w:t xml:space="preserve">, Пролетарская и </w:t>
      </w:r>
      <w:proofErr w:type="spellStart"/>
      <w:r w:rsidRPr="00421C67">
        <w:rPr>
          <w:b/>
          <w:color w:val="000000"/>
          <w:lang w:val="ru-RU"/>
        </w:rPr>
        <w:t>Бугринская</w:t>
      </w:r>
      <w:proofErr w:type="spellEnd"/>
      <w:r>
        <w:rPr>
          <w:b/>
          <w:color w:val="000000"/>
          <w:lang w:val="ru-RU"/>
        </w:rPr>
        <w:t xml:space="preserve">, </w:t>
      </w:r>
      <w:r w:rsidRPr="00266155">
        <w:rPr>
          <w:b/>
          <w:color w:val="000000"/>
          <w:lang w:val="ru-RU"/>
        </w:rPr>
        <w:t xml:space="preserve">утвержденный постановлением Исполнительного комитета </w:t>
      </w:r>
      <w:proofErr w:type="spellStart"/>
      <w:r w:rsidRPr="00266155">
        <w:rPr>
          <w:b/>
          <w:color w:val="000000"/>
          <w:lang w:val="ru-RU"/>
        </w:rPr>
        <w:t>г.Казани</w:t>
      </w:r>
      <w:proofErr w:type="spellEnd"/>
      <w:r w:rsidRPr="00266155">
        <w:rPr>
          <w:b/>
          <w:color w:val="000000"/>
          <w:lang w:val="ru-RU"/>
        </w:rPr>
        <w:t xml:space="preserve"> от </w:t>
      </w:r>
      <w:r>
        <w:rPr>
          <w:b/>
          <w:color w:val="000000"/>
          <w:lang w:val="ru-RU"/>
        </w:rPr>
        <w:t>14.03.2018</w:t>
      </w:r>
      <w:r w:rsidRPr="00266155">
        <w:rPr>
          <w:b/>
          <w:color w:val="000000"/>
          <w:lang w:val="ru-RU"/>
        </w:rPr>
        <w:t xml:space="preserve"> №</w:t>
      </w:r>
      <w:r>
        <w:rPr>
          <w:b/>
          <w:color w:val="000000"/>
          <w:lang w:val="ru-RU"/>
        </w:rPr>
        <w:t>943</w:t>
      </w:r>
    </w:p>
    <w:p w14:paraId="221AAC1C" w14:textId="77777777" w:rsidR="004F3510" w:rsidRPr="007A6715" w:rsidRDefault="004F3510" w:rsidP="004F351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976C6" w14:textId="77777777" w:rsidR="004F3510" w:rsidRDefault="004F3510" w:rsidP="004F3510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чертеже планировки территории слова в условных обозначениях «граница зоны планируемого размещения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ТНВ» заменить словами «граница зоны планируемого размещения объекта религиозного управления и образования».</w:t>
      </w:r>
    </w:p>
    <w:p w14:paraId="415E8A82" w14:textId="77777777" w:rsidR="004F3510" w:rsidRDefault="004F3510" w:rsidP="004F3510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чертеже планировки территории в таблице 2 строку 44 изложить в следующей редакции: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09"/>
        <w:gridCol w:w="1830"/>
        <w:gridCol w:w="1868"/>
        <w:gridCol w:w="1868"/>
        <w:gridCol w:w="1868"/>
        <w:gridCol w:w="1085"/>
      </w:tblGrid>
      <w:tr w:rsidR="004F3510" w14:paraId="5DA060CF" w14:textId="77777777" w:rsidTr="00DC5A34">
        <w:tc>
          <w:tcPr>
            <w:tcW w:w="1604" w:type="dxa"/>
          </w:tcPr>
          <w:p w14:paraId="62F46B60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1604" w:type="dxa"/>
          </w:tcPr>
          <w:p w14:paraId="55C82D05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религиозного управления и образования</w:t>
            </w:r>
          </w:p>
        </w:tc>
        <w:tc>
          <w:tcPr>
            <w:tcW w:w="1605" w:type="dxa"/>
          </w:tcPr>
          <w:p w14:paraId="7B740F46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2E7AF74D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3E6E1D04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215BE657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</w:tr>
    </w:tbl>
    <w:p w14:paraId="6CAED0CB" w14:textId="77777777" w:rsidR="004F3510" w:rsidRPr="00DF7064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положение о характеристиках </w:t>
      </w:r>
      <w:r w:rsidRPr="00DF7064">
        <w:rPr>
          <w:rFonts w:ascii="Times New Roman" w:hAnsi="Times New Roman" w:cs="Times New Roman"/>
          <w:sz w:val="28"/>
          <w:szCs w:val="28"/>
        </w:rPr>
        <w:t>планируемого развития территории, в том числе о плотности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и параметрах застройки территории, о характеристиках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капитального строительства жилого, общественно-делового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и иного назначения и необходимых для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таких объектов и обеспечения жизнедеятельности граждан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коммунальной, транспортной, социальной инфраструктур</w:t>
      </w:r>
      <w:r>
        <w:rPr>
          <w:rFonts w:ascii="Times New Roman" w:hAnsi="Times New Roman" w:cs="Times New Roman"/>
          <w:sz w:val="28"/>
          <w:szCs w:val="28"/>
        </w:rPr>
        <w:t xml:space="preserve"> в таблице 2 строку 44 изложить в следующей редакции: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09"/>
        <w:gridCol w:w="1830"/>
        <w:gridCol w:w="1868"/>
        <w:gridCol w:w="1868"/>
        <w:gridCol w:w="1868"/>
        <w:gridCol w:w="1085"/>
      </w:tblGrid>
      <w:tr w:rsidR="004F3510" w14:paraId="0B025335" w14:textId="77777777" w:rsidTr="00DC5A34">
        <w:tc>
          <w:tcPr>
            <w:tcW w:w="1604" w:type="dxa"/>
          </w:tcPr>
          <w:p w14:paraId="098CF5A8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1604" w:type="dxa"/>
          </w:tcPr>
          <w:p w14:paraId="7FB8F5E2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религиозного управления и образования</w:t>
            </w:r>
          </w:p>
        </w:tc>
        <w:tc>
          <w:tcPr>
            <w:tcW w:w="1605" w:type="dxa"/>
          </w:tcPr>
          <w:p w14:paraId="75BDE6B8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1149185C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3C382A1C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51B43FD9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</w:tr>
    </w:tbl>
    <w:p w14:paraId="733ED6E4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положение о характеристиках </w:t>
      </w:r>
      <w:r w:rsidRPr="00DF7064">
        <w:rPr>
          <w:rFonts w:ascii="Times New Roman" w:hAnsi="Times New Roman" w:cs="Times New Roman"/>
          <w:sz w:val="28"/>
          <w:szCs w:val="28"/>
        </w:rPr>
        <w:t>планируемого развития территории, в том числе о плотности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и параметрах застройки территории, о характеристиках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капитального строительства жилого, общественно-делового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и иного назначения и необходимых для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таких объектов и обеспечения жизнедеятельности граждан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64">
        <w:rPr>
          <w:rFonts w:ascii="Times New Roman" w:hAnsi="Times New Roman" w:cs="Times New Roman"/>
          <w:sz w:val="28"/>
          <w:szCs w:val="28"/>
        </w:rPr>
        <w:t>коммунальной, транспортной, социальной инфраструктур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C6E356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п.5 </w:t>
      </w:r>
      <w:r w:rsidRPr="008C4706">
        <w:rPr>
          <w:rFonts w:ascii="Times New Roman" w:hAnsi="Times New Roman" w:cs="Times New Roman"/>
          <w:sz w:val="28"/>
          <w:szCs w:val="28"/>
        </w:rPr>
        <w:t>Характеристики объектов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0C337C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4.1.2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п.п.5.1.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06">
        <w:rPr>
          <w:rFonts w:ascii="Times New Roman" w:hAnsi="Times New Roman" w:cs="Times New Roman"/>
          <w:sz w:val="28"/>
          <w:szCs w:val="28"/>
        </w:rPr>
        <w:t>ОАО «Телерадиокомпания «Новый век»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«объекта религиозного управления и образования»;</w:t>
      </w:r>
    </w:p>
    <w:p w14:paraId="401FDC56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п.п.5.2.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06">
        <w:rPr>
          <w:rFonts w:ascii="Times New Roman" w:hAnsi="Times New Roman" w:cs="Times New Roman"/>
          <w:sz w:val="28"/>
          <w:szCs w:val="28"/>
        </w:rPr>
        <w:t>ОАО «Телерадиокомпания «Новый век»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«объекта религиозного управления и образования»;</w:t>
      </w:r>
    </w:p>
    <w:p w14:paraId="2154A33D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в п.п.5.4. слова «</w:t>
      </w:r>
      <w:r w:rsidRPr="008C4706">
        <w:rPr>
          <w:rFonts w:ascii="Times New Roman" w:hAnsi="Times New Roman" w:cs="Times New Roman"/>
          <w:sz w:val="28"/>
          <w:szCs w:val="28"/>
        </w:rPr>
        <w:t xml:space="preserve">Расчетная мощность </w:t>
      </w:r>
      <w:proofErr w:type="spellStart"/>
      <w:r w:rsidRPr="008C4706"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 w:rsidRPr="008C4706">
        <w:rPr>
          <w:rFonts w:ascii="Times New Roman" w:hAnsi="Times New Roman" w:cs="Times New Roman"/>
          <w:sz w:val="28"/>
          <w:szCs w:val="28"/>
        </w:rPr>
        <w:t xml:space="preserve"> «ТНВ» – 6900 кВт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C4706">
        <w:rPr>
          <w:rFonts w:ascii="Times New Roman" w:hAnsi="Times New Roman" w:cs="Times New Roman"/>
          <w:sz w:val="28"/>
          <w:szCs w:val="28"/>
        </w:rPr>
        <w:t>Расчетная мощность</w:t>
      </w:r>
      <w:r>
        <w:rPr>
          <w:rFonts w:ascii="Times New Roman" w:hAnsi="Times New Roman" w:cs="Times New Roman"/>
          <w:sz w:val="28"/>
          <w:szCs w:val="28"/>
        </w:rPr>
        <w:t xml:space="preserve"> объекта религиозного управления и образования определяется на последующей стадии проектирования», слова «с</w:t>
      </w:r>
      <w:r w:rsidRPr="008C4706">
        <w:rPr>
          <w:rFonts w:ascii="Times New Roman" w:hAnsi="Times New Roman" w:cs="Times New Roman"/>
          <w:sz w:val="28"/>
          <w:szCs w:val="28"/>
        </w:rPr>
        <w:t>троительство пяти встроенных блочных комплектных подстанций мощностью 2х1000 кВ</w:t>
      </w:r>
      <w:r>
        <w:rPr>
          <w:rFonts w:ascii="Times New Roman" w:hAnsi="Times New Roman" w:cs="Times New Roman"/>
          <w:sz w:val="28"/>
          <w:szCs w:val="28"/>
        </w:rPr>
        <w:t xml:space="preserve">т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«ТНВ» заменить словами «с</w:t>
      </w:r>
      <w:r w:rsidRPr="008C4706">
        <w:rPr>
          <w:rFonts w:ascii="Times New Roman" w:hAnsi="Times New Roman" w:cs="Times New Roman"/>
          <w:sz w:val="28"/>
          <w:szCs w:val="28"/>
        </w:rPr>
        <w:t>троительство пяти встроенных блочных комплектных подстанций мощностью 2х1000 кВ</w:t>
      </w:r>
      <w:r>
        <w:rPr>
          <w:rFonts w:ascii="Times New Roman" w:hAnsi="Times New Roman" w:cs="Times New Roman"/>
          <w:sz w:val="28"/>
          <w:szCs w:val="28"/>
        </w:rPr>
        <w:t>т в на территории МК (при необходимости)», слова «</w:t>
      </w:r>
      <w:r w:rsidRPr="000F2BC7">
        <w:rPr>
          <w:rFonts w:ascii="Times New Roman" w:hAnsi="Times New Roman" w:cs="Times New Roman"/>
          <w:sz w:val="28"/>
          <w:szCs w:val="28"/>
        </w:rPr>
        <w:t>встроенн</w:t>
      </w:r>
      <w:r>
        <w:rPr>
          <w:rFonts w:ascii="Times New Roman" w:hAnsi="Times New Roman" w:cs="Times New Roman"/>
          <w:sz w:val="28"/>
          <w:szCs w:val="28"/>
        </w:rPr>
        <w:t xml:space="preserve">ых в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«ТНВ» заменить словами «на территории МК (при необходимости)»;</w:t>
      </w:r>
    </w:p>
    <w:p w14:paraId="47072663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п.п.5.5. слова «здания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«ТНВ» заменить словами «объекта религиозного управления и образования».</w:t>
      </w:r>
    </w:p>
    <w:p w14:paraId="78588BE3" w14:textId="77777777" w:rsidR="004F3510" w:rsidRDefault="004F3510" w:rsidP="004F3510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</w:t>
      </w:r>
      <w:r w:rsidRPr="000D7B4F">
        <w:rPr>
          <w:rFonts w:ascii="Times New Roman" w:hAnsi="Times New Roman" w:cs="Times New Roman"/>
          <w:sz w:val="28"/>
          <w:szCs w:val="28"/>
        </w:rPr>
        <w:t>Положение об очередности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B4F">
        <w:rPr>
          <w:rFonts w:ascii="Times New Roman" w:hAnsi="Times New Roman" w:cs="Times New Roman"/>
          <w:sz w:val="28"/>
          <w:szCs w:val="28"/>
        </w:rPr>
        <w:t>планируемого развития территории, содержащее этапы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B4F">
        <w:rPr>
          <w:rFonts w:ascii="Times New Roman" w:hAnsi="Times New Roman" w:cs="Times New Roman"/>
          <w:sz w:val="28"/>
          <w:szCs w:val="28"/>
        </w:rPr>
        <w:t>объектов капитального строительства жилого, общественно-делового и иного назначения и этапы строительства необходимых для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B4F">
        <w:rPr>
          <w:rFonts w:ascii="Times New Roman" w:hAnsi="Times New Roman" w:cs="Times New Roman"/>
          <w:sz w:val="28"/>
          <w:szCs w:val="28"/>
        </w:rPr>
        <w:t>таких объектов и обеспечения жизнедеятельности граждан объектов коммунальной, транспортной, социальной инфраструктур</w:t>
      </w:r>
      <w:r>
        <w:rPr>
          <w:rFonts w:ascii="Times New Roman" w:hAnsi="Times New Roman" w:cs="Times New Roman"/>
          <w:sz w:val="28"/>
          <w:szCs w:val="28"/>
        </w:rPr>
        <w:t xml:space="preserve"> в таблице 4 строку 44 изложить в следующей редакции:</w:t>
      </w:r>
    </w:p>
    <w:p w14:paraId="77FB8131" w14:textId="77777777" w:rsidR="004F3510" w:rsidRDefault="004F3510" w:rsidP="004F351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74"/>
        <w:gridCol w:w="1830"/>
        <w:gridCol w:w="1868"/>
        <w:gridCol w:w="1868"/>
        <w:gridCol w:w="1868"/>
        <w:gridCol w:w="1120"/>
      </w:tblGrid>
      <w:tr w:rsidR="004F3510" w14:paraId="193E3830" w14:textId="77777777" w:rsidTr="00DC5A34">
        <w:tc>
          <w:tcPr>
            <w:tcW w:w="1604" w:type="dxa"/>
          </w:tcPr>
          <w:p w14:paraId="06982D37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1604" w:type="dxa"/>
          </w:tcPr>
          <w:p w14:paraId="170B4690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религиозного управления и образования</w:t>
            </w:r>
          </w:p>
        </w:tc>
        <w:tc>
          <w:tcPr>
            <w:tcW w:w="1605" w:type="dxa"/>
          </w:tcPr>
          <w:p w14:paraId="269EC2E7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33A7E16C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4A7FCD57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проектом</w:t>
            </w:r>
          </w:p>
        </w:tc>
        <w:tc>
          <w:tcPr>
            <w:tcW w:w="1605" w:type="dxa"/>
          </w:tcPr>
          <w:p w14:paraId="23F56C08" w14:textId="77777777" w:rsidR="004F3510" w:rsidRDefault="004F3510" w:rsidP="00DC5A34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 (М 2)</w:t>
            </w:r>
          </w:p>
        </w:tc>
      </w:tr>
    </w:tbl>
    <w:p w14:paraId="02FE55A5" w14:textId="77777777" w:rsidR="004F3510" w:rsidRPr="008C4706" w:rsidRDefault="004F3510" w:rsidP="004F351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664EC" w14:textId="5CDDA1B8" w:rsidR="007C0C02" w:rsidRDefault="007C0C02" w:rsidP="007C0C02">
      <w:pPr>
        <w:spacing w:after="0" w:line="288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sectPr w:rsidR="007C0C02" w:rsidSect="00A71C82">
      <w:headerReference w:type="default" r:id="rId8"/>
      <w:headerReference w:type="first" r:id="rId9"/>
      <w:pgSz w:w="11906" w:h="16838" w:code="9"/>
      <w:pgMar w:top="284" w:right="1134" w:bottom="709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F88B6" w14:textId="77777777" w:rsidR="00C442FA" w:rsidRDefault="00C442FA" w:rsidP="007E2B2F">
      <w:pPr>
        <w:spacing w:after="0" w:line="240" w:lineRule="auto"/>
      </w:pPr>
      <w:r>
        <w:separator/>
      </w:r>
    </w:p>
  </w:endnote>
  <w:endnote w:type="continuationSeparator" w:id="0">
    <w:p w14:paraId="03B9AD8C" w14:textId="77777777" w:rsidR="00C442FA" w:rsidRDefault="00C442FA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17161" w14:textId="77777777" w:rsidR="00C442FA" w:rsidRDefault="00C442FA" w:rsidP="007E2B2F">
      <w:pPr>
        <w:spacing w:after="0" w:line="240" w:lineRule="auto"/>
      </w:pPr>
      <w:r>
        <w:separator/>
      </w:r>
    </w:p>
  </w:footnote>
  <w:footnote w:type="continuationSeparator" w:id="0">
    <w:p w14:paraId="567F5770" w14:textId="77777777" w:rsidR="00C442FA" w:rsidRDefault="00C442FA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13B1" w14:textId="678D54C5" w:rsidR="004A6701" w:rsidRDefault="004A6701">
    <w:pPr>
      <w:pStyle w:val="a7"/>
      <w:jc w:val="center"/>
    </w:pPr>
  </w:p>
  <w:p w14:paraId="4F40A58D" w14:textId="77777777" w:rsidR="004A6701" w:rsidRDefault="004A67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B245" w14:textId="126D7E4D" w:rsidR="004A6701" w:rsidRDefault="004A6701">
    <w:pPr>
      <w:pStyle w:val="a7"/>
      <w:jc w:val="center"/>
    </w:pPr>
  </w:p>
  <w:p w14:paraId="0B4C3EA3" w14:textId="77777777" w:rsidR="004A6701" w:rsidRDefault="004A6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>
    <w:nsid w:val="06D260DF"/>
    <w:multiLevelType w:val="hybridMultilevel"/>
    <w:tmpl w:val="CCAA19A2"/>
    <w:lvl w:ilvl="0" w:tplc="331C316E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EA256DD"/>
    <w:multiLevelType w:val="hybridMultilevel"/>
    <w:tmpl w:val="2A3A613E"/>
    <w:lvl w:ilvl="0" w:tplc="8F24F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6E5903"/>
    <w:multiLevelType w:val="multilevel"/>
    <w:tmpl w:val="359E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7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C74CA4"/>
    <w:multiLevelType w:val="multilevel"/>
    <w:tmpl w:val="C6C64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852BC"/>
    <w:multiLevelType w:val="multilevel"/>
    <w:tmpl w:val="8DCA0FDC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18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eastAsia="Times New Roman" w:hint="default"/>
      </w:rPr>
    </w:lvl>
  </w:abstractNum>
  <w:abstractNum w:abstractNumId="14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9EC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B3C"/>
    <w:rsid w:val="001D3D82"/>
    <w:rsid w:val="001D463A"/>
    <w:rsid w:val="001D66BF"/>
    <w:rsid w:val="001F2F7F"/>
    <w:rsid w:val="001F339A"/>
    <w:rsid w:val="001F4B0E"/>
    <w:rsid w:val="001F72D7"/>
    <w:rsid w:val="002059E6"/>
    <w:rsid w:val="002063A0"/>
    <w:rsid w:val="00207358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18F9"/>
    <w:rsid w:val="003130CC"/>
    <w:rsid w:val="003221E7"/>
    <w:rsid w:val="003228AA"/>
    <w:rsid w:val="00325315"/>
    <w:rsid w:val="00325ABD"/>
    <w:rsid w:val="00327BC9"/>
    <w:rsid w:val="003337D0"/>
    <w:rsid w:val="00356D1F"/>
    <w:rsid w:val="00360135"/>
    <w:rsid w:val="00363145"/>
    <w:rsid w:val="00365567"/>
    <w:rsid w:val="00384DBA"/>
    <w:rsid w:val="00387B5E"/>
    <w:rsid w:val="003908FA"/>
    <w:rsid w:val="00396EFE"/>
    <w:rsid w:val="003A195A"/>
    <w:rsid w:val="003A4DD9"/>
    <w:rsid w:val="003A6E03"/>
    <w:rsid w:val="003C0939"/>
    <w:rsid w:val="003C2A34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42354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E1000"/>
    <w:rsid w:val="004E3963"/>
    <w:rsid w:val="004F0634"/>
    <w:rsid w:val="004F110B"/>
    <w:rsid w:val="004F3510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569E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37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0C02"/>
    <w:rsid w:val="007C5F54"/>
    <w:rsid w:val="007D0231"/>
    <w:rsid w:val="007E0D24"/>
    <w:rsid w:val="007E2B2F"/>
    <w:rsid w:val="007E30C9"/>
    <w:rsid w:val="007E436F"/>
    <w:rsid w:val="007F7D9A"/>
    <w:rsid w:val="0080158D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D3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17806"/>
    <w:rsid w:val="00932707"/>
    <w:rsid w:val="00944762"/>
    <w:rsid w:val="00946434"/>
    <w:rsid w:val="00951573"/>
    <w:rsid w:val="00951FAA"/>
    <w:rsid w:val="00952F3A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B7572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71C82"/>
    <w:rsid w:val="00A8052E"/>
    <w:rsid w:val="00A80998"/>
    <w:rsid w:val="00A83571"/>
    <w:rsid w:val="00A86919"/>
    <w:rsid w:val="00A9127D"/>
    <w:rsid w:val="00AB33AA"/>
    <w:rsid w:val="00AC5A0E"/>
    <w:rsid w:val="00AD2372"/>
    <w:rsid w:val="00AD3B64"/>
    <w:rsid w:val="00AD68D9"/>
    <w:rsid w:val="00AF0054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47167"/>
    <w:rsid w:val="00B54DF5"/>
    <w:rsid w:val="00B555A5"/>
    <w:rsid w:val="00B60437"/>
    <w:rsid w:val="00B65AB1"/>
    <w:rsid w:val="00B778F2"/>
    <w:rsid w:val="00B826B6"/>
    <w:rsid w:val="00B85868"/>
    <w:rsid w:val="00B951E7"/>
    <w:rsid w:val="00B952AF"/>
    <w:rsid w:val="00BA6F20"/>
    <w:rsid w:val="00BB06E1"/>
    <w:rsid w:val="00BB0898"/>
    <w:rsid w:val="00BC6C67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1F77"/>
    <w:rsid w:val="00C149D2"/>
    <w:rsid w:val="00C21F90"/>
    <w:rsid w:val="00C24BD0"/>
    <w:rsid w:val="00C2633A"/>
    <w:rsid w:val="00C26FF3"/>
    <w:rsid w:val="00C33DB9"/>
    <w:rsid w:val="00C36B54"/>
    <w:rsid w:val="00C41FEC"/>
    <w:rsid w:val="00C442FA"/>
    <w:rsid w:val="00C4763F"/>
    <w:rsid w:val="00C66471"/>
    <w:rsid w:val="00C73FD9"/>
    <w:rsid w:val="00C77BF0"/>
    <w:rsid w:val="00C8000F"/>
    <w:rsid w:val="00C83285"/>
    <w:rsid w:val="00C8371B"/>
    <w:rsid w:val="00C86CE5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09F0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E4B"/>
    <w:rsid w:val="00DF4FD7"/>
    <w:rsid w:val="00E26C04"/>
    <w:rsid w:val="00E34F10"/>
    <w:rsid w:val="00E548DA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aliases w:val="ВерхКолонтитул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2E9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2E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2E98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Title"/>
    <w:basedOn w:val="a"/>
    <w:link w:val="af6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917806"/>
  </w:style>
  <w:style w:type="paragraph" w:customStyle="1" w:styleId="ConsPlusNormal">
    <w:name w:val="ConsPlusNormal"/>
    <w:rsid w:val="00A71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Д.к.н.: Таблица"/>
    <w:basedOn w:val="a"/>
    <w:autoRedefine/>
    <w:rsid w:val="003C2A3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7C0C0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C0C02"/>
  </w:style>
  <w:style w:type="table" w:styleId="afa">
    <w:name w:val="Table Grid"/>
    <w:basedOn w:val="a1"/>
    <w:uiPriority w:val="39"/>
    <w:rsid w:val="004F3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4E4E-F65E-43EB-BD57-E2C5777B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Лилия З. Судницына</cp:lastModifiedBy>
  <cp:revision>2</cp:revision>
  <cp:lastPrinted>2022-11-16T13:42:00Z</cp:lastPrinted>
  <dcterms:created xsi:type="dcterms:W3CDTF">2023-07-24T10:39:00Z</dcterms:created>
  <dcterms:modified xsi:type="dcterms:W3CDTF">2023-07-24T10:39:00Z</dcterms:modified>
</cp:coreProperties>
</file>