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AAE" w:rsidRDefault="0029503D" w:rsidP="0029503D">
      <w:pPr>
        <w:jc w:val="right"/>
        <w:rPr>
          <w:rFonts w:ascii="Times New Roman" w:hAnsi="Times New Roman" w:cs="Times New Roman"/>
          <w:sz w:val="28"/>
          <w:szCs w:val="28"/>
        </w:rPr>
      </w:pPr>
      <w:r>
        <w:rPr>
          <w:rFonts w:ascii="Times New Roman" w:hAnsi="Times New Roman" w:cs="Times New Roman"/>
          <w:sz w:val="28"/>
          <w:szCs w:val="28"/>
        </w:rPr>
        <w:t>проект</w:t>
      </w:r>
    </w:p>
    <w:p w:rsidR="00580461" w:rsidRDefault="00580461">
      <w:pPr>
        <w:rPr>
          <w:rFonts w:ascii="Times New Roman" w:hAnsi="Times New Roman" w:cs="Times New Roman"/>
          <w:sz w:val="28"/>
          <w:szCs w:val="28"/>
        </w:rPr>
      </w:pPr>
    </w:p>
    <w:p w:rsidR="00C81CC9" w:rsidRDefault="00C81CC9">
      <w:pPr>
        <w:rPr>
          <w:rFonts w:ascii="Times New Roman" w:hAnsi="Times New Roman" w:cs="Times New Roman"/>
          <w:sz w:val="28"/>
          <w:szCs w:val="28"/>
        </w:rPr>
      </w:pPr>
    </w:p>
    <w:p w:rsidR="00580461" w:rsidRDefault="00580461">
      <w:pPr>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tblGrid>
      <w:tr w:rsidR="006E4A68" w:rsidTr="003158ED">
        <w:tc>
          <w:tcPr>
            <w:tcW w:w="4820" w:type="dxa"/>
          </w:tcPr>
          <w:p w:rsidR="00C53353" w:rsidRPr="00C53353" w:rsidRDefault="00580461" w:rsidP="00C53353">
            <w:pPr>
              <w:jc w:val="both"/>
              <w:rPr>
                <w:rFonts w:ascii="Times New Roman" w:hAnsi="Times New Roman" w:cs="Times New Roman"/>
                <w:sz w:val="28"/>
                <w:szCs w:val="28"/>
              </w:rPr>
            </w:pPr>
            <w:r>
              <w:rPr>
                <w:rFonts w:ascii="Times New Roman" w:hAnsi="Times New Roman" w:cs="Times New Roman"/>
                <w:sz w:val="28"/>
                <w:szCs w:val="28"/>
              </w:rPr>
              <w:t>О</w:t>
            </w:r>
            <w:r w:rsidRPr="00580461">
              <w:rPr>
                <w:rFonts w:ascii="Times New Roman" w:hAnsi="Times New Roman" w:cs="Times New Roman"/>
                <w:sz w:val="28"/>
                <w:szCs w:val="28"/>
              </w:rPr>
              <w:t xml:space="preserve"> </w:t>
            </w:r>
            <w:r w:rsidR="00C53353" w:rsidRPr="00C53353">
              <w:rPr>
                <w:rFonts w:ascii="Times New Roman" w:hAnsi="Times New Roman" w:cs="Times New Roman"/>
                <w:sz w:val="28"/>
                <w:szCs w:val="28"/>
              </w:rPr>
              <w:t xml:space="preserve">внесении изменений в отдельные постановления </w:t>
            </w:r>
            <w:r w:rsidR="00C53353">
              <w:rPr>
                <w:rFonts w:ascii="Times New Roman" w:hAnsi="Times New Roman" w:cs="Times New Roman"/>
                <w:sz w:val="28"/>
                <w:szCs w:val="28"/>
              </w:rPr>
              <w:t>К</w:t>
            </w:r>
            <w:r w:rsidR="00C53353" w:rsidRPr="00C53353">
              <w:rPr>
                <w:rFonts w:ascii="Times New Roman" w:hAnsi="Times New Roman" w:cs="Times New Roman"/>
                <w:sz w:val="28"/>
                <w:szCs w:val="28"/>
              </w:rPr>
              <w:t xml:space="preserve">абинета </w:t>
            </w:r>
            <w:r w:rsidR="00C53353">
              <w:rPr>
                <w:rFonts w:ascii="Times New Roman" w:hAnsi="Times New Roman" w:cs="Times New Roman"/>
                <w:sz w:val="28"/>
                <w:szCs w:val="28"/>
              </w:rPr>
              <w:t>М</w:t>
            </w:r>
            <w:r w:rsidR="00C53353" w:rsidRPr="00C53353">
              <w:rPr>
                <w:rFonts w:ascii="Times New Roman" w:hAnsi="Times New Roman" w:cs="Times New Roman"/>
                <w:sz w:val="28"/>
                <w:szCs w:val="28"/>
              </w:rPr>
              <w:t xml:space="preserve">инистров </w:t>
            </w:r>
            <w:r w:rsidR="00C53353">
              <w:rPr>
                <w:rFonts w:ascii="Times New Roman" w:hAnsi="Times New Roman" w:cs="Times New Roman"/>
                <w:sz w:val="28"/>
                <w:szCs w:val="28"/>
              </w:rPr>
              <w:t>Р</w:t>
            </w:r>
            <w:r w:rsidR="00C53353" w:rsidRPr="00C53353">
              <w:rPr>
                <w:rFonts w:ascii="Times New Roman" w:hAnsi="Times New Roman" w:cs="Times New Roman"/>
                <w:sz w:val="28"/>
                <w:szCs w:val="28"/>
              </w:rPr>
              <w:t xml:space="preserve">еспублики </w:t>
            </w:r>
            <w:r w:rsidR="00C53353">
              <w:rPr>
                <w:rFonts w:ascii="Times New Roman" w:hAnsi="Times New Roman" w:cs="Times New Roman"/>
                <w:sz w:val="28"/>
                <w:szCs w:val="28"/>
              </w:rPr>
              <w:t>Т</w:t>
            </w:r>
            <w:r w:rsidR="00C53353" w:rsidRPr="00C53353">
              <w:rPr>
                <w:rFonts w:ascii="Times New Roman" w:hAnsi="Times New Roman" w:cs="Times New Roman"/>
                <w:sz w:val="28"/>
                <w:szCs w:val="28"/>
              </w:rPr>
              <w:t xml:space="preserve">атарстан </w:t>
            </w:r>
          </w:p>
          <w:p w:rsidR="00580461" w:rsidRPr="00580461" w:rsidRDefault="00580461" w:rsidP="00580461">
            <w:pPr>
              <w:jc w:val="both"/>
              <w:rPr>
                <w:rFonts w:ascii="Times New Roman" w:hAnsi="Times New Roman" w:cs="Times New Roman"/>
                <w:sz w:val="28"/>
                <w:szCs w:val="28"/>
              </w:rPr>
            </w:pPr>
          </w:p>
          <w:p w:rsidR="006E4A68" w:rsidRDefault="006E4A68" w:rsidP="001078D6">
            <w:pPr>
              <w:jc w:val="both"/>
              <w:rPr>
                <w:rFonts w:ascii="Times New Roman" w:hAnsi="Times New Roman" w:cs="Times New Roman"/>
                <w:sz w:val="28"/>
                <w:szCs w:val="28"/>
              </w:rPr>
            </w:pPr>
          </w:p>
        </w:tc>
      </w:tr>
    </w:tbl>
    <w:p w:rsidR="00B32717" w:rsidRDefault="00B32717" w:rsidP="00A53C7D">
      <w:pPr>
        <w:ind w:firstLine="709"/>
        <w:rPr>
          <w:rFonts w:ascii="Times New Roman" w:hAnsi="Times New Roman" w:cs="Times New Roman"/>
          <w:sz w:val="28"/>
          <w:szCs w:val="28"/>
        </w:rPr>
      </w:pPr>
    </w:p>
    <w:p w:rsidR="00D23DF2" w:rsidRPr="007C00CC" w:rsidRDefault="00E85933" w:rsidP="007B3AC9">
      <w:pPr>
        <w:ind w:firstLine="709"/>
        <w:rPr>
          <w:rFonts w:ascii="Times New Roman" w:hAnsi="Times New Roman" w:cs="Times New Roman"/>
          <w:sz w:val="28"/>
          <w:szCs w:val="28"/>
        </w:rPr>
      </w:pPr>
      <w:r w:rsidRPr="007C00CC">
        <w:rPr>
          <w:rFonts w:ascii="Times New Roman" w:hAnsi="Times New Roman" w:cs="Times New Roman"/>
          <w:sz w:val="28"/>
          <w:szCs w:val="28"/>
        </w:rPr>
        <w:t xml:space="preserve">Кабинет Министров Республики Татарстан </w:t>
      </w:r>
      <w:r w:rsidR="001078D6">
        <w:rPr>
          <w:rFonts w:ascii="Times New Roman" w:hAnsi="Times New Roman" w:cs="Times New Roman"/>
          <w:sz w:val="28"/>
          <w:szCs w:val="28"/>
        </w:rPr>
        <w:t>ПОСТАНОВЛЯЕТ</w:t>
      </w:r>
      <w:r w:rsidRPr="007C00CC">
        <w:rPr>
          <w:rFonts w:ascii="Times New Roman" w:hAnsi="Times New Roman" w:cs="Times New Roman"/>
          <w:sz w:val="28"/>
          <w:szCs w:val="28"/>
        </w:rPr>
        <w:t>:</w:t>
      </w:r>
    </w:p>
    <w:p w:rsidR="00FD2CA8" w:rsidRDefault="00932AB5" w:rsidP="00C53353">
      <w:pPr>
        <w:pStyle w:val="a4"/>
        <w:numPr>
          <w:ilvl w:val="0"/>
          <w:numId w:val="10"/>
        </w:numPr>
        <w:spacing w:after="0" w:line="240" w:lineRule="auto"/>
        <w:ind w:left="0" w:firstLine="709"/>
        <w:jc w:val="both"/>
        <w:rPr>
          <w:rFonts w:ascii="Times New Roman" w:hAnsi="Times New Roman" w:cs="Times New Roman"/>
          <w:sz w:val="28"/>
          <w:szCs w:val="28"/>
        </w:rPr>
      </w:pPr>
      <w:r w:rsidRPr="00FD2CA8">
        <w:rPr>
          <w:rFonts w:ascii="Times New Roman" w:hAnsi="Times New Roman" w:cs="Times New Roman"/>
          <w:sz w:val="28"/>
          <w:szCs w:val="28"/>
        </w:rPr>
        <w:t xml:space="preserve">Внести </w:t>
      </w:r>
      <w:r w:rsidR="00FD2CA8">
        <w:rPr>
          <w:rFonts w:ascii="Times New Roman" w:hAnsi="Times New Roman" w:cs="Times New Roman"/>
          <w:sz w:val="28"/>
          <w:szCs w:val="28"/>
        </w:rPr>
        <w:t xml:space="preserve">в </w:t>
      </w:r>
      <w:r w:rsidR="00B213AB">
        <w:rPr>
          <w:rFonts w:ascii="Times New Roman" w:hAnsi="Times New Roman" w:cs="Times New Roman"/>
          <w:sz w:val="28"/>
          <w:szCs w:val="28"/>
        </w:rPr>
        <w:t>Положение</w:t>
      </w:r>
      <w:r w:rsidR="00B213AB" w:rsidRPr="00FD2CA8">
        <w:rPr>
          <w:rFonts w:ascii="Times New Roman" w:hAnsi="Times New Roman" w:cs="Times New Roman"/>
          <w:sz w:val="28"/>
          <w:szCs w:val="28"/>
        </w:rPr>
        <w:t xml:space="preserve"> о межведомственной рабочей группе по проведению комплексного анализа уменьшения объемов прибыли в </w:t>
      </w:r>
      <w:r w:rsidR="00B213AB">
        <w:rPr>
          <w:rFonts w:ascii="Times New Roman" w:hAnsi="Times New Roman" w:cs="Times New Roman"/>
          <w:sz w:val="28"/>
          <w:szCs w:val="28"/>
        </w:rPr>
        <w:t>Р</w:t>
      </w:r>
      <w:r w:rsidR="00B213AB" w:rsidRPr="00FD2CA8">
        <w:rPr>
          <w:rFonts w:ascii="Times New Roman" w:hAnsi="Times New Roman" w:cs="Times New Roman"/>
          <w:sz w:val="28"/>
          <w:szCs w:val="28"/>
        </w:rPr>
        <w:t xml:space="preserve">еспублике </w:t>
      </w:r>
      <w:r w:rsidR="00B213AB">
        <w:rPr>
          <w:rFonts w:ascii="Times New Roman" w:hAnsi="Times New Roman" w:cs="Times New Roman"/>
          <w:sz w:val="28"/>
          <w:szCs w:val="28"/>
        </w:rPr>
        <w:t>Т</w:t>
      </w:r>
      <w:r w:rsidR="00B213AB" w:rsidRPr="00FD2CA8">
        <w:rPr>
          <w:rFonts w:ascii="Times New Roman" w:hAnsi="Times New Roman" w:cs="Times New Roman"/>
          <w:sz w:val="28"/>
          <w:szCs w:val="28"/>
        </w:rPr>
        <w:t>атарстан</w:t>
      </w:r>
      <w:r w:rsidR="00B213AB">
        <w:rPr>
          <w:rFonts w:ascii="Times New Roman" w:hAnsi="Times New Roman" w:cs="Times New Roman"/>
          <w:sz w:val="28"/>
          <w:szCs w:val="28"/>
        </w:rPr>
        <w:t>,</w:t>
      </w:r>
      <w:r w:rsidR="00B213AB" w:rsidRPr="00B213AB">
        <w:rPr>
          <w:rFonts w:ascii="Times New Roman" w:hAnsi="Times New Roman" w:cs="Times New Roman"/>
          <w:sz w:val="28"/>
          <w:szCs w:val="28"/>
        </w:rPr>
        <w:t xml:space="preserve"> </w:t>
      </w:r>
      <w:r w:rsidR="00B213AB" w:rsidRPr="00503415">
        <w:rPr>
          <w:rFonts w:ascii="Times New Roman" w:hAnsi="Times New Roman" w:cs="Times New Roman"/>
          <w:sz w:val="28"/>
          <w:szCs w:val="28"/>
        </w:rPr>
        <w:t>утвержденно</w:t>
      </w:r>
      <w:r w:rsidR="00B213AB">
        <w:rPr>
          <w:rFonts w:ascii="Times New Roman" w:hAnsi="Times New Roman" w:cs="Times New Roman"/>
          <w:sz w:val="28"/>
          <w:szCs w:val="28"/>
        </w:rPr>
        <w:t>е</w:t>
      </w:r>
      <w:r w:rsidR="00B213AB" w:rsidRPr="00503415">
        <w:rPr>
          <w:rFonts w:ascii="Times New Roman" w:hAnsi="Times New Roman" w:cs="Times New Roman"/>
          <w:sz w:val="28"/>
          <w:szCs w:val="28"/>
        </w:rPr>
        <w:t xml:space="preserve"> </w:t>
      </w:r>
      <w:r w:rsidR="00FD2CA8">
        <w:rPr>
          <w:rFonts w:ascii="Times New Roman" w:hAnsi="Times New Roman" w:cs="Times New Roman"/>
          <w:sz w:val="28"/>
          <w:szCs w:val="28"/>
        </w:rPr>
        <w:t>постановление</w:t>
      </w:r>
      <w:r w:rsidR="00B213AB">
        <w:rPr>
          <w:rFonts w:ascii="Times New Roman" w:hAnsi="Times New Roman" w:cs="Times New Roman"/>
          <w:sz w:val="28"/>
          <w:szCs w:val="28"/>
        </w:rPr>
        <w:t>м</w:t>
      </w:r>
      <w:r w:rsidR="00FD2CA8">
        <w:rPr>
          <w:rFonts w:ascii="Times New Roman" w:hAnsi="Times New Roman" w:cs="Times New Roman"/>
          <w:sz w:val="28"/>
          <w:szCs w:val="28"/>
        </w:rPr>
        <w:t xml:space="preserve"> Кабинета Министров Республики Татарстан </w:t>
      </w:r>
      <w:r w:rsidR="00FD2CA8" w:rsidRPr="002448F1">
        <w:rPr>
          <w:rFonts w:ascii="Times New Roman" w:hAnsi="Times New Roman" w:cs="Times New Roman"/>
          <w:sz w:val="28"/>
          <w:szCs w:val="28"/>
        </w:rPr>
        <w:t>от 09.03.2018 №</w:t>
      </w:r>
      <w:r w:rsidR="00FD2CA8">
        <w:rPr>
          <w:rFonts w:ascii="Times New Roman" w:hAnsi="Times New Roman" w:cs="Times New Roman"/>
          <w:sz w:val="28"/>
          <w:szCs w:val="28"/>
        </w:rPr>
        <w:t> </w:t>
      </w:r>
      <w:r w:rsidR="00FD2CA8" w:rsidRPr="002448F1">
        <w:rPr>
          <w:rFonts w:ascii="Times New Roman" w:hAnsi="Times New Roman" w:cs="Times New Roman"/>
          <w:sz w:val="28"/>
          <w:szCs w:val="28"/>
        </w:rPr>
        <w:t>141 «О мониторинге и проведении анализа прибыли по организациям и видам экономической деятельности</w:t>
      </w:r>
      <w:r w:rsidR="00FD2CA8" w:rsidRPr="00580461">
        <w:rPr>
          <w:rFonts w:ascii="Times New Roman" w:hAnsi="Times New Roman" w:cs="Times New Roman"/>
          <w:sz w:val="28"/>
          <w:szCs w:val="28"/>
        </w:rPr>
        <w:t>»</w:t>
      </w:r>
      <w:r w:rsidR="00FD2CA8">
        <w:rPr>
          <w:rFonts w:ascii="Times New Roman" w:hAnsi="Times New Roman" w:cs="Times New Roman"/>
          <w:sz w:val="28"/>
          <w:szCs w:val="28"/>
        </w:rPr>
        <w:t xml:space="preserve"> следующие изменения:</w:t>
      </w:r>
    </w:p>
    <w:p w:rsidR="00503415" w:rsidRDefault="00932AB5" w:rsidP="00FD2CA8">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w:t>
      </w:r>
      <w:bookmarkStart w:id="0" w:name="_GoBack"/>
      <w:r w:rsidR="00FD2CA8">
        <w:rPr>
          <w:rFonts w:ascii="Times New Roman" w:hAnsi="Times New Roman" w:cs="Times New Roman"/>
          <w:sz w:val="28"/>
          <w:szCs w:val="28"/>
        </w:rPr>
        <w:t>абзац</w:t>
      </w:r>
      <w:bookmarkEnd w:id="0"/>
      <w:r w:rsidR="00FD2CA8">
        <w:rPr>
          <w:rFonts w:ascii="Times New Roman" w:hAnsi="Times New Roman" w:cs="Times New Roman"/>
          <w:sz w:val="28"/>
          <w:szCs w:val="28"/>
        </w:rPr>
        <w:t xml:space="preserve">е </w:t>
      </w:r>
      <w:r w:rsidR="00E870F7">
        <w:rPr>
          <w:rFonts w:ascii="Times New Roman" w:hAnsi="Times New Roman" w:cs="Times New Roman"/>
          <w:sz w:val="28"/>
          <w:szCs w:val="28"/>
        </w:rPr>
        <w:t>втором</w:t>
      </w:r>
      <w:r w:rsidR="00FD2CA8">
        <w:rPr>
          <w:rFonts w:ascii="Times New Roman" w:hAnsi="Times New Roman" w:cs="Times New Roman"/>
          <w:sz w:val="28"/>
          <w:szCs w:val="28"/>
        </w:rPr>
        <w:t xml:space="preserve"> </w:t>
      </w:r>
      <w:r>
        <w:rPr>
          <w:rFonts w:ascii="Times New Roman" w:hAnsi="Times New Roman" w:cs="Times New Roman"/>
          <w:sz w:val="28"/>
          <w:szCs w:val="28"/>
        </w:rPr>
        <w:t>пункт</w:t>
      </w:r>
      <w:r w:rsidR="00B213AB">
        <w:rPr>
          <w:rFonts w:ascii="Times New Roman" w:hAnsi="Times New Roman" w:cs="Times New Roman"/>
          <w:sz w:val="28"/>
          <w:szCs w:val="28"/>
        </w:rPr>
        <w:t>а</w:t>
      </w:r>
      <w:r>
        <w:rPr>
          <w:rFonts w:ascii="Times New Roman" w:hAnsi="Times New Roman" w:cs="Times New Roman"/>
          <w:sz w:val="28"/>
          <w:szCs w:val="28"/>
        </w:rPr>
        <w:t xml:space="preserve"> </w:t>
      </w:r>
      <w:r w:rsidR="00FD2CA8">
        <w:rPr>
          <w:rFonts w:ascii="Times New Roman" w:hAnsi="Times New Roman" w:cs="Times New Roman"/>
          <w:sz w:val="28"/>
          <w:szCs w:val="28"/>
        </w:rPr>
        <w:t>4.1</w:t>
      </w:r>
      <w:r w:rsidR="00503415" w:rsidRPr="00503415">
        <w:rPr>
          <w:rFonts w:ascii="Times New Roman" w:hAnsi="Times New Roman" w:cs="Times New Roman"/>
          <w:sz w:val="28"/>
          <w:szCs w:val="28"/>
        </w:rPr>
        <w:t xml:space="preserve"> </w:t>
      </w:r>
      <w:r w:rsidR="00503415">
        <w:rPr>
          <w:rFonts w:ascii="Times New Roman" w:hAnsi="Times New Roman" w:cs="Times New Roman"/>
          <w:sz w:val="28"/>
          <w:szCs w:val="28"/>
        </w:rPr>
        <w:t xml:space="preserve">слова </w:t>
      </w:r>
      <w:r>
        <w:rPr>
          <w:rFonts w:ascii="Times New Roman" w:hAnsi="Times New Roman" w:cs="Times New Roman"/>
          <w:sz w:val="28"/>
          <w:szCs w:val="28"/>
        </w:rPr>
        <w:t>«</w:t>
      </w:r>
      <w:r w:rsidR="00FD2CA8" w:rsidRPr="00FD2CA8">
        <w:rPr>
          <w:rFonts w:ascii="Times New Roman" w:hAnsi="Times New Roman" w:cs="Times New Roman"/>
          <w:sz w:val="28"/>
          <w:szCs w:val="28"/>
        </w:rPr>
        <w:t>исполнительных органов государственной власти</w:t>
      </w:r>
      <w:r w:rsidR="008237B1">
        <w:rPr>
          <w:rFonts w:ascii="Times New Roman" w:hAnsi="Times New Roman" w:cs="Times New Roman"/>
          <w:sz w:val="28"/>
          <w:szCs w:val="28"/>
        </w:rPr>
        <w:t xml:space="preserve"> </w:t>
      </w:r>
      <w:r w:rsidR="008237B1" w:rsidRPr="003A4F2D">
        <w:rPr>
          <w:rFonts w:ascii="Times New Roman" w:hAnsi="Times New Roman" w:cs="Times New Roman"/>
          <w:sz w:val="28"/>
          <w:szCs w:val="28"/>
        </w:rPr>
        <w:t>Республики Татарстан</w:t>
      </w:r>
      <w:r>
        <w:rPr>
          <w:rFonts w:ascii="Times New Roman" w:hAnsi="Times New Roman" w:cs="Times New Roman"/>
          <w:sz w:val="28"/>
          <w:szCs w:val="28"/>
        </w:rPr>
        <w:t>» заменить слов</w:t>
      </w:r>
      <w:r w:rsidR="00663922">
        <w:rPr>
          <w:rFonts w:ascii="Times New Roman" w:hAnsi="Times New Roman" w:cs="Times New Roman"/>
          <w:sz w:val="28"/>
          <w:szCs w:val="28"/>
        </w:rPr>
        <w:t>ами</w:t>
      </w:r>
      <w:r>
        <w:rPr>
          <w:rFonts w:ascii="Times New Roman" w:hAnsi="Times New Roman" w:cs="Times New Roman"/>
          <w:sz w:val="28"/>
          <w:szCs w:val="28"/>
        </w:rPr>
        <w:t xml:space="preserve"> «</w:t>
      </w:r>
      <w:r w:rsidR="00FD2CA8">
        <w:rPr>
          <w:rFonts w:ascii="Times New Roman" w:hAnsi="Times New Roman" w:cs="Times New Roman"/>
          <w:sz w:val="28"/>
          <w:szCs w:val="28"/>
        </w:rPr>
        <w:t>республиканских органов исполнительной власти</w:t>
      </w:r>
      <w:r>
        <w:rPr>
          <w:rFonts w:ascii="Times New Roman" w:hAnsi="Times New Roman" w:cs="Times New Roman"/>
          <w:sz w:val="28"/>
          <w:szCs w:val="28"/>
        </w:rPr>
        <w:t>»</w:t>
      </w:r>
      <w:r w:rsidR="00503415">
        <w:rPr>
          <w:rFonts w:ascii="Times New Roman" w:hAnsi="Times New Roman" w:cs="Times New Roman"/>
          <w:sz w:val="28"/>
          <w:szCs w:val="28"/>
        </w:rPr>
        <w:t>;</w:t>
      </w:r>
    </w:p>
    <w:p w:rsidR="00B213AB" w:rsidRDefault="00B213AB" w:rsidP="00B213AB">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абзаце </w:t>
      </w:r>
      <w:r w:rsidR="00E870F7">
        <w:rPr>
          <w:rFonts w:ascii="Times New Roman" w:hAnsi="Times New Roman" w:cs="Times New Roman"/>
          <w:sz w:val="28"/>
          <w:szCs w:val="28"/>
        </w:rPr>
        <w:t>третьем</w:t>
      </w:r>
      <w:r>
        <w:rPr>
          <w:rFonts w:ascii="Times New Roman" w:hAnsi="Times New Roman" w:cs="Times New Roman"/>
          <w:sz w:val="28"/>
          <w:szCs w:val="28"/>
        </w:rPr>
        <w:t xml:space="preserve"> пункта 4.7 слова «</w:t>
      </w:r>
      <w:r w:rsidRPr="00FD2CA8">
        <w:rPr>
          <w:rFonts w:ascii="Times New Roman" w:hAnsi="Times New Roman" w:cs="Times New Roman"/>
          <w:sz w:val="28"/>
          <w:szCs w:val="28"/>
        </w:rPr>
        <w:t>исполнительных органов государственной власти</w:t>
      </w:r>
      <w:r w:rsidR="008237B1">
        <w:rPr>
          <w:rFonts w:ascii="Times New Roman" w:hAnsi="Times New Roman" w:cs="Times New Roman"/>
          <w:sz w:val="28"/>
          <w:szCs w:val="28"/>
        </w:rPr>
        <w:t xml:space="preserve"> </w:t>
      </w:r>
      <w:r w:rsidR="008237B1" w:rsidRPr="003A4F2D">
        <w:rPr>
          <w:rFonts w:ascii="Times New Roman" w:hAnsi="Times New Roman" w:cs="Times New Roman"/>
          <w:sz w:val="28"/>
          <w:szCs w:val="28"/>
        </w:rPr>
        <w:t>Республики Татарстан</w:t>
      </w:r>
      <w:r>
        <w:rPr>
          <w:rFonts w:ascii="Times New Roman" w:hAnsi="Times New Roman" w:cs="Times New Roman"/>
          <w:sz w:val="28"/>
          <w:szCs w:val="28"/>
        </w:rPr>
        <w:t>» заменить словами «республиканских органов исполнительной власти»;</w:t>
      </w:r>
    </w:p>
    <w:p w:rsidR="009F6A62" w:rsidRDefault="009F6A62" w:rsidP="009F6A62">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абзаце </w:t>
      </w:r>
      <w:r w:rsidR="00E870F7">
        <w:rPr>
          <w:rFonts w:ascii="Times New Roman" w:hAnsi="Times New Roman" w:cs="Times New Roman"/>
          <w:sz w:val="28"/>
          <w:szCs w:val="28"/>
        </w:rPr>
        <w:t>третьем</w:t>
      </w:r>
      <w:r>
        <w:rPr>
          <w:rFonts w:ascii="Times New Roman" w:hAnsi="Times New Roman" w:cs="Times New Roman"/>
          <w:sz w:val="28"/>
          <w:szCs w:val="28"/>
        </w:rPr>
        <w:t xml:space="preserve"> пункта 4.8 слова «</w:t>
      </w:r>
      <w:r w:rsidRPr="00FD2CA8">
        <w:rPr>
          <w:rFonts w:ascii="Times New Roman" w:hAnsi="Times New Roman" w:cs="Times New Roman"/>
          <w:sz w:val="28"/>
          <w:szCs w:val="28"/>
        </w:rPr>
        <w:t>исполнительных органов государственной власти</w:t>
      </w:r>
      <w:r w:rsidR="008237B1">
        <w:rPr>
          <w:rFonts w:ascii="Times New Roman" w:hAnsi="Times New Roman" w:cs="Times New Roman"/>
          <w:sz w:val="28"/>
          <w:szCs w:val="28"/>
        </w:rPr>
        <w:t xml:space="preserve"> </w:t>
      </w:r>
      <w:r w:rsidR="008237B1" w:rsidRPr="003A4F2D">
        <w:rPr>
          <w:rFonts w:ascii="Times New Roman" w:hAnsi="Times New Roman" w:cs="Times New Roman"/>
          <w:sz w:val="28"/>
          <w:szCs w:val="28"/>
        </w:rPr>
        <w:t>Республики Татарстан</w:t>
      </w:r>
      <w:r>
        <w:rPr>
          <w:rFonts w:ascii="Times New Roman" w:hAnsi="Times New Roman" w:cs="Times New Roman"/>
          <w:sz w:val="28"/>
          <w:szCs w:val="28"/>
        </w:rPr>
        <w:t>» заменить словами «республиканских органов исполнительной власти»;</w:t>
      </w:r>
    </w:p>
    <w:p w:rsidR="009F6A62" w:rsidRDefault="009F6A62" w:rsidP="009F6A62">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абзаце </w:t>
      </w:r>
      <w:r w:rsidR="00E870F7">
        <w:rPr>
          <w:rFonts w:ascii="Times New Roman" w:hAnsi="Times New Roman" w:cs="Times New Roman"/>
          <w:sz w:val="28"/>
          <w:szCs w:val="28"/>
        </w:rPr>
        <w:t>втором</w:t>
      </w:r>
      <w:r>
        <w:rPr>
          <w:rFonts w:ascii="Times New Roman" w:hAnsi="Times New Roman" w:cs="Times New Roman"/>
          <w:sz w:val="28"/>
          <w:szCs w:val="28"/>
        </w:rPr>
        <w:t xml:space="preserve"> </w:t>
      </w:r>
      <w:r w:rsidRPr="009F6A62">
        <w:rPr>
          <w:rFonts w:ascii="Times New Roman" w:hAnsi="Times New Roman" w:cs="Times New Roman"/>
          <w:sz w:val="28"/>
          <w:szCs w:val="28"/>
        </w:rPr>
        <w:t>пункта 5.1 слова «исполнительных органов государственной власти</w:t>
      </w:r>
      <w:r w:rsidR="008237B1">
        <w:rPr>
          <w:rFonts w:ascii="Times New Roman" w:hAnsi="Times New Roman" w:cs="Times New Roman"/>
          <w:sz w:val="28"/>
          <w:szCs w:val="28"/>
        </w:rPr>
        <w:t xml:space="preserve"> </w:t>
      </w:r>
      <w:r w:rsidR="008237B1" w:rsidRPr="003A4F2D">
        <w:rPr>
          <w:rFonts w:ascii="Times New Roman" w:hAnsi="Times New Roman" w:cs="Times New Roman"/>
          <w:sz w:val="28"/>
          <w:szCs w:val="28"/>
        </w:rPr>
        <w:t>Республики Татарстан</w:t>
      </w:r>
      <w:r w:rsidRPr="009F6A62">
        <w:rPr>
          <w:rFonts w:ascii="Times New Roman" w:hAnsi="Times New Roman" w:cs="Times New Roman"/>
          <w:sz w:val="28"/>
          <w:szCs w:val="28"/>
        </w:rPr>
        <w:t>» заменить словами «республиканских органов исполнительной власти».</w:t>
      </w:r>
    </w:p>
    <w:p w:rsidR="00382954" w:rsidRDefault="00C53353" w:rsidP="00382954">
      <w:pPr>
        <w:pStyle w:val="a4"/>
        <w:numPr>
          <w:ilvl w:val="0"/>
          <w:numId w:val="10"/>
        </w:numPr>
        <w:spacing w:after="0" w:line="240" w:lineRule="auto"/>
        <w:ind w:left="0" w:firstLine="709"/>
        <w:jc w:val="both"/>
        <w:rPr>
          <w:rFonts w:ascii="Times New Roman" w:hAnsi="Times New Roman" w:cs="Times New Roman"/>
          <w:sz w:val="28"/>
          <w:szCs w:val="28"/>
        </w:rPr>
      </w:pPr>
      <w:r w:rsidRPr="005C2BAA">
        <w:rPr>
          <w:rFonts w:ascii="Times New Roman" w:hAnsi="Times New Roman" w:cs="Times New Roman"/>
          <w:sz w:val="28"/>
          <w:szCs w:val="28"/>
        </w:rPr>
        <w:t xml:space="preserve">Внести в Стандарт подготовки и проведения балансовой комиссии отраслевого министерства Республики Татарстан по рассмотрению финансово-хозяйственной деятельности организаций (независимо от организационно-правовой формы), подведомственных министерству по видам экономической деятельности, утвержденный постановлением Кабинета Министров Республики Татарстан от 03.05.2016 № 276 </w:t>
      </w:r>
      <w:r w:rsidR="00BE6864">
        <w:rPr>
          <w:rFonts w:ascii="Times New Roman" w:eastAsia="Times New Roman" w:hAnsi="Times New Roman" w:cs="Times New Roman"/>
          <w:bCs/>
          <w:sz w:val="28"/>
          <w:szCs w:val="28"/>
          <w:lang w:eastAsia="ru-RU"/>
        </w:rPr>
        <w:t>«О</w:t>
      </w:r>
      <w:r w:rsidR="00BE6864" w:rsidRPr="00D27C22">
        <w:rPr>
          <w:rFonts w:ascii="Times New Roman" w:eastAsia="Times New Roman" w:hAnsi="Times New Roman" w:cs="Times New Roman"/>
          <w:bCs/>
          <w:sz w:val="28"/>
          <w:szCs w:val="28"/>
          <w:lang w:eastAsia="ru-RU"/>
        </w:rPr>
        <w:t>б утверждении стандарта подготовки и проведения балансовых</w:t>
      </w:r>
      <w:r w:rsidR="00BE6864">
        <w:rPr>
          <w:rFonts w:ascii="Times New Roman" w:eastAsia="Times New Roman" w:hAnsi="Times New Roman" w:cs="Times New Roman"/>
          <w:bCs/>
          <w:sz w:val="28"/>
          <w:szCs w:val="28"/>
          <w:lang w:eastAsia="ru-RU"/>
        </w:rPr>
        <w:t xml:space="preserve"> </w:t>
      </w:r>
      <w:r w:rsidR="00BE6864" w:rsidRPr="00D27C22">
        <w:rPr>
          <w:rFonts w:ascii="Times New Roman" w:eastAsia="Times New Roman" w:hAnsi="Times New Roman" w:cs="Times New Roman"/>
          <w:bCs/>
          <w:sz w:val="28"/>
          <w:szCs w:val="28"/>
          <w:lang w:eastAsia="ru-RU"/>
        </w:rPr>
        <w:t xml:space="preserve">комиссий министерств </w:t>
      </w:r>
      <w:r w:rsidR="00BE6864">
        <w:rPr>
          <w:rFonts w:ascii="Times New Roman" w:eastAsia="Times New Roman" w:hAnsi="Times New Roman" w:cs="Times New Roman"/>
          <w:bCs/>
          <w:sz w:val="28"/>
          <w:szCs w:val="28"/>
          <w:lang w:eastAsia="ru-RU"/>
        </w:rPr>
        <w:t>Республики Татарстан</w:t>
      </w:r>
      <w:r w:rsidR="00BE6864" w:rsidRPr="00D27C22">
        <w:rPr>
          <w:rFonts w:ascii="Times New Roman" w:eastAsia="Times New Roman" w:hAnsi="Times New Roman" w:cs="Times New Roman"/>
          <w:bCs/>
          <w:sz w:val="28"/>
          <w:szCs w:val="28"/>
          <w:lang w:eastAsia="ru-RU"/>
        </w:rPr>
        <w:t xml:space="preserve"> по рассмотрению</w:t>
      </w:r>
      <w:r w:rsidR="00BE6864">
        <w:rPr>
          <w:rFonts w:ascii="Times New Roman" w:eastAsia="Times New Roman" w:hAnsi="Times New Roman" w:cs="Times New Roman"/>
          <w:bCs/>
          <w:sz w:val="28"/>
          <w:szCs w:val="28"/>
          <w:lang w:eastAsia="ru-RU"/>
        </w:rPr>
        <w:t xml:space="preserve"> </w:t>
      </w:r>
      <w:r w:rsidR="00BE6864" w:rsidRPr="00D27C22">
        <w:rPr>
          <w:rFonts w:ascii="Times New Roman" w:eastAsia="Times New Roman" w:hAnsi="Times New Roman" w:cs="Times New Roman"/>
          <w:bCs/>
          <w:sz w:val="28"/>
          <w:szCs w:val="28"/>
          <w:lang w:eastAsia="ru-RU"/>
        </w:rPr>
        <w:t>финансово-хозяйственной деятельности организаций</w:t>
      </w:r>
      <w:r w:rsidR="00BE6864">
        <w:rPr>
          <w:rFonts w:ascii="Times New Roman" w:eastAsia="Times New Roman" w:hAnsi="Times New Roman" w:cs="Times New Roman"/>
          <w:bCs/>
          <w:sz w:val="28"/>
          <w:szCs w:val="28"/>
          <w:lang w:eastAsia="ru-RU"/>
        </w:rPr>
        <w:t xml:space="preserve"> </w:t>
      </w:r>
      <w:r w:rsidR="00BE6864" w:rsidRPr="00D27C22">
        <w:rPr>
          <w:rFonts w:ascii="Times New Roman" w:eastAsia="Times New Roman" w:hAnsi="Times New Roman" w:cs="Times New Roman"/>
          <w:bCs/>
          <w:sz w:val="28"/>
          <w:szCs w:val="28"/>
          <w:lang w:eastAsia="ru-RU"/>
        </w:rPr>
        <w:t>(независимо от организационно-правовой формы),</w:t>
      </w:r>
      <w:r w:rsidR="00BE6864">
        <w:rPr>
          <w:rFonts w:ascii="Times New Roman" w:eastAsia="Times New Roman" w:hAnsi="Times New Roman" w:cs="Times New Roman"/>
          <w:bCs/>
          <w:sz w:val="28"/>
          <w:szCs w:val="28"/>
          <w:lang w:eastAsia="ru-RU"/>
        </w:rPr>
        <w:t xml:space="preserve"> </w:t>
      </w:r>
      <w:r w:rsidR="00BE6864" w:rsidRPr="00D27C22">
        <w:rPr>
          <w:rFonts w:ascii="Times New Roman" w:eastAsia="Times New Roman" w:hAnsi="Times New Roman" w:cs="Times New Roman"/>
          <w:bCs/>
          <w:sz w:val="28"/>
          <w:szCs w:val="28"/>
          <w:lang w:eastAsia="ru-RU"/>
        </w:rPr>
        <w:t>подведомственных министерству по видам</w:t>
      </w:r>
      <w:r w:rsidR="00BE6864">
        <w:rPr>
          <w:rFonts w:ascii="Times New Roman" w:eastAsia="Times New Roman" w:hAnsi="Times New Roman" w:cs="Times New Roman"/>
          <w:bCs/>
          <w:sz w:val="28"/>
          <w:szCs w:val="28"/>
          <w:lang w:eastAsia="ru-RU"/>
        </w:rPr>
        <w:t xml:space="preserve"> </w:t>
      </w:r>
      <w:r w:rsidR="00BE6864" w:rsidRPr="00D27C22">
        <w:rPr>
          <w:rFonts w:ascii="Times New Roman" w:eastAsia="Times New Roman" w:hAnsi="Times New Roman" w:cs="Times New Roman"/>
          <w:bCs/>
          <w:sz w:val="28"/>
          <w:szCs w:val="28"/>
          <w:lang w:eastAsia="ru-RU"/>
        </w:rPr>
        <w:t>экономической деятельности</w:t>
      </w:r>
      <w:r w:rsidR="00BE6864">
        <w:rPr>
          <w:rFonts w:ascii="Times New Roman" w:eastAsia="Times New Roman" w:hAnsi="Times New Roman" w:cs="Times New Roman"/>
          <w:bCs/>
          <w:sz w:val="28"/>
          <w:szCs w:val="28"/>
          <w:lang w:eastAsia="ru-RU"/>
        </w:rPr>
        <w:t xml:space="preserve">» </w:t>
      </w:r>
      <w:r w:rsidRPr="005C2BAA">
        <w:rPr>
          <w:rFonts w:ascii="Times New Roman" w:hAnsi="Times New Roman" w:cs="Times New Roman"/>
          <w:sz w:val="28"/>
          <w:szCs w:val="28"/>
        </w:rPr>
        <w:t>(с изменениями, внесенными постановлениями Кабинета Министров Республики Татарстан от 15.02.2017 № 82, от 04.08.2017 № 552, от 11.02.2020 № 85, от 08.07.2021 № 551)</w:t>
      </w:r>
      <w:r w:rsidR="00382954">
        <w:rPr>
          <w:rFonts w:ascii="Times New Roman" w:hAnsi="Times New Roman" w:cs="Times New Roman"/>
          <w:sz w:val="28"/>
          <w:szCs w:val="28"/>
        </w:rPr>
        <w:t xml:space="preserve"> следующие изменения:</w:t>
      </w:r>
    </w:p>
    <w:p w:rsidR="0017336D" w:rsidRDefault="0017336D" w:rsidP="00382954">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пункт 1.4 после слов «</w:t>
      </w:r>
      <w:r w:rsidRPr="0017336D">
        <w:rPr>
          <w:rFonts w:ascii="Times New Roman" w:hAnsi="Times New Roman" w:cs="Times New Roman"/>
          <w:sz w:val="28"/>
          <w:szCs w:val="28"/>
        </w:rPr>
        <w:t xml:space="preserve">распоряжением Кабинета Министров Республики Татарстан от 15.07.2016 </w:t>
      </w:r>
      <w:r>
        <w:rPr>
          <w:rFonts w:ascii="Times New Roman" w:hAnsi="Times New Roman" w:cs="Times New Roman"/>
          <w:sz w:val="28"/>
          <w:szCs w:val="28"/>
        </w:rPr>
        <w:t>№</w:t>
      </w:r>
      <w:r w:rsidRPr="0017336D">
        <w:rPr>
          <w:rFonts w:ascii="Times New Roman" w:hAnsi="Times New Roman" w:cs="Times New Roman"/>
          <w:sz w:val="28"/>
          <w:szCs w:val="28"/>
        </w:rPr>
        <w:t xml:space="preserve"> 1493-р (далее - Межведомственный штаб),</w:t>
      </w:r>
      <w:r>
        <w:rPr>
          <w:rFonts w:ascii="Times New Roman" w:hAnsi="Times New Roman" w:cs="Times New Roman"/>
          <w:sz w:val="28"/>
          <w:szCs w:val="28"/>
        </w:rPr>
        <w:t>» до</w:t>
      </w:r>
      <w:r w:rsidR="00A0799F">
        <w:rPr>
          <w:rFonts w:ascii="Times New Roman" w:hAnsi="Times New Roman" w:cs="Times New Roman"/>
          <w:sz w:val="28"/>
          <w:szCs w:val="28"/>
        </w:rPr>
        <w:t>полнить словами</w:t>
      </w:r>
      <w:r>
        <w:rPr>
          <w:rFonts w:ascii="Times New Roman" w:hAnsi="Times New Roman" w:cs="Times New Roman"/>
          <w:sz w:val="28"/>
          <w:szCs w:val="28"/>
        </w:rPr>
        <w:t xml:space="preserve"> «</w:t>
      </w:r>
      <w:r w:rsidR="00102ED0" w:rsidRPr="00102ED0">
        <w:rPr>
          <w:rFonts w:ascii="Times New Roman" w:hAnsi="Times New Roman" w:cs="Times New Roman"/>
          <w:sz w:val="28"/>
          <w:szCs w:val="28"/>
        </w:rPr>
        <w:t xml:space="preserve">Оперативным штабом по обеспечению социально-экономической </w:t>
      </w:r>
      <w:r w:rsidR="00102ED0" w:rsidRPr="00102ED0">
        <w:rPr>
          <w:rFonts w:ascii="Times New Roman" w:hAnsi="Times New Roman" w:cs="Times New Roman"/>
          <w:sz w:val="28"/>
          <w:szCs w:val="28"/>
        </w:rPr>
        <w:lastRenderedPageBreak/>
        <w:t>стабильности в Республике Татарстан, образованным распоряжением Раиса Республики Татарстан от 29.03.2022 №</w:t>
      </w:r>
      <w:r w:rsidR="00102ED0">
        <w:rPr>
          <w:rFonts w:ascii="Times New Roman" w:hAnsi="Times New Roman" w:cs="Times New Roman"/>
          <w:sz w:val="28"/>
          <w:szCs w:val="28"/>
        </w:rPr>
        <w:t> </w:t>
      </w:r>
      <w:r w:rsidR="00102ED0" w:rsidRPr="00102ED0">
        <w:rPr>
          <w:rFonts w:ascii="Times New Roman" w:hAnsi="Times New Roman" w:cs="Times New Roman"/>
          <w:sz w:val="28"/>
          <w:szCs w:val="28"/>
        </w:rPr>
        <w:t>125,</w:t>
      </w:r>
      <w:r>
        <w:rPr>
          <w:rFonts w:ascii="Times New Roman" w:hAnsi="Times New Roman" w:cs="Times New Roman"/>
          <w:sz w:val="28"/>
          <w:szCs w:val="28"/>
        </w:rPr>
        <w:t>»;</w:t>
      </w:r>
    </w:p>
    <w:p w:rsidR="00C31C1C" w:rsidRDefault="00C31C1C" w:rsidP="00382954">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пункт 2.2 дополнить абзац</w:t>
      </w:r>
      <w:r w:rsidR="00102ED0">
        <w:rPr>
          <w:rFonts w:ascii="Times New Roman" w:hAnsi="Times New Roman" w:cs="Times New Roman"/>
          <w:sz w:val="28"/>
          <w:szCs w:val="28"/>
        </w:rPr>
        <w:t>ами</w:t>
      </w:r>
      <w:r>
        <w:rPr>
          <w:rFonts w:ascii="Times New Roman" w:hAnsi="Times New Roman" w:cs="Times New Roman"/>
          <w:sz w:val="28"/>
          <w:szCs w:val="28"/>
        </w:rPr>
        <w:t xml:space="preserve"> следующего содержания:</w:t>
      </w:r>
    </w:p>
    <w:p w:rsidR="00102ED0" w:rsidRPr="00102ED0" w:rsidRDefault="00C31C1C" w:rsidP="00102ED0">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00102ED0" w:rsidRPr="00102ED0">
        <w:rPr>
          <w:rFonts w:ascii="Times New Roman" w:hAnsi="Times New Roman" w:cs="Times New Roman"/>
          <w:sz w:val="28"/>
          <w:szCs w:val="28"/>
        </w:rPr>
        <w:t xml:space="preserve">еженедельный мониторинг финансово-экономического состояния крупных, экономически и социально значимых (системообразующих) организаций Республики Татарстан, включаемых в перечень крупных, экономически и социально значимых (системообразующих) организаций, предприятий с государственной долей Республики Татарстан и </w:t>
      </w:r>
      <w:proofErr w:type="spellStart"/>
      <w:r w:rsidR="00102ED0" w:rsidRPr="00102ED0">
        <w:rPr>
          <w:rFonts w:ascii="Times New Roman" w:hAnsi="Times New Roman" w:cs="Times New Roman"/>
          <w:sz w:val="28"/>
          <w:szCs w:val="28"/>
        </w:rPr>
        <w:t>бюджетообразующих</w:t>
      </w:r>
      <w:proofErr w:type="spellEnd"/>
      <w:r w:rsidR="00102ED0" w:rsidRPr="00102ED0">
        <w:rPr>
          <w:rFonts w:ascii="Times New Roman" w:hAnsi="Times New Roman" w:cs="Times New Roman"/>
          <w:sz w:val="28"/>
          <w:szCs w:val="28"/>
        </w:rPr>
        <w:t xml:space="preserve"> предприятий, осуществляющих свою деятельность на территории Республики Татарстан; </w:t>
      </w:r>
    </w:p>
    <w:p w:rsidR="00C31C1C" w:rsidRDefault="00102ED0" w:rsidP="00102ED0">
      <w:pPr>
        <w:pStyle w:val="a4"/>
        <w:spacing w:after="0" w:line="240" w:lineRule="auto"/>
        <w:ind w:left="0" w:firstLine="709"/>
        <w:jc w:val="both"/>
        <w:rPr>
          <w:rFonts w:ascii="Times New Roman" w:hAnsi="Times New Roman" w:cs="Times New Roman"/>
          <w:sz w:val="28"/>
          <w:szCs w:val="28"/>
        </w:rPr>
      </w:pPr>
      <w:r w:rsidRPr="00102ED0">
        <w:rPr>
          <w:rFonts w:ascii="Times New Roman" w:hAnsi="Times New Roman" w:cs="Times New Roman"/>
          <w:sz w:val="28"/>
          <w:szCs w:val="28"/>
        </w:rPr>
        <w:t>еженедельный мониторинг данных о фактическом уровне производственных мощностей системообразующих организаций российской экономики, зарегистрированных в Республике Татарстан.</w:t>
      </w:r>
      <w:r w:rsidR="00C31C1C">
        <w:rPr>
          <w:rFonts w:ascii="Times New Roman" w:hAnsi="Times New Roman" w:cs="Times New Roman"/>
          <w:sz w:val="28"/>
          <w:szCs w:val="28"/>
        </w:rPr>
        <w:t>»;</w:t>
      </w:r>
    </w:p>
    <w:p w:rsidR="00382954" w:rsidRDefault="00382954" w:rsidP="00382954">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абзаце </w:t>
      </w:r>
      <w:r w:rsidR="00E870F7">
        <w:rPr>
          <w:rFonts w:ascii="Times New Roman" w:hAnsi="Times New Roman" w:cs="Times New Roman"/>
          <w:sz w:val="28"/>
          <w:szCs w:val="28"/>
        </w:rPr>
        <w:t>втором</w:t>
      </w:r>
      <w:r>
        <w:rPr>
          <w:rFonts w:ascii="Times New Roman" w:hAnsi="Times New Roman" w:cs="Times New Roman"/>
          <w:sz w:val="28"/>
          <w:szCs w:val="28"/>
        </w:rPr>
        <w:t xml:space="preserve"> пункта 4.1</w:t>
      </w:r>
      <w:r w:rsidRPr="00503415">
        <w:rPr>
          <w:rFonts w:ascii="Times New Roman" w:hAnsi="Times New Roman" w:cs="Times New Roman"/>
          <w:sz w:val="28"/>
          <w:szCs w:val="28"/>
        </w:rPr>
        <w:t xml:space="preserve"> </w:t>
      </w:r>
      <w:r>
        <w:rPr>
          <w:rFonts w:ascii="Times New Roman" w:hAnsi="Times New Roman" w:cs="Times New Roman"/>
          <w:sz w:val="28"/>
          <w:szCs w:val="28"/>
        </w:rPr>
        <w:t>слова «</w:t>
      </w:r>
      <w:r w:rsidRPr="00FD2CA8">
        <w:rPr>
          <w:rFonts w:ascii="Times New Roman" w:hAnsi="Times New Roman" w:cs="Times New Roman"/>
          <w:sz w:val="28"/>
          <w:szCs w:val="28"/>
        </w:rPr>
        <w:t>исполнительных органов государственной власти</w:t>
      </w:r>
      <w:r>
        <w:rPr>
          <w:rFonts w:ascii="Times New Roman" w:hAnsi="Times New Roman" w:cs="Times New Roman"/>
          <w:sz w:val="28"/>
          <w:szCs w:val="28"/>
        </w:rPr>
        <w:t>» заменить словами «республиканских органов исполнительной власти»;</w:t>
      </w:r>
    </w:p>
    <w:p w:rsidR="00382954" w:rsidRDefault="00382954" w:rsidP="00382954">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абзаце </w:t>
      </w:r>
      <w:r w:rsidR="00E870F7">
        <w:rPr>
          <w:rFonts w:ascii="Times New Roman" w:hAnsi="Times New Roman" w:cs="Times New Roman"/>
          <w:sz w:val="28"/>
          <w:szCs w:val="28"/>
        </w:rPr>
        <w:t>третьем</w:t>
      </w:r>
      <w:r>
        <w:rPr>
          <w:rFonts w:ascii="Times New Roman" w:hAnsi="Times New Roman" w:cs="Times New Roman"/>
          <w:sz w:val="28"/>
          <w:szCs w:val="28"/>
        </w:rPr>
        <w:t xml:space="preserve"> пункта 4.</w:t>
      </w:r>
      <w:r w:rsidR="00C81CC9">
        <w:rPr>
          <w:rFonts w:ascii="Times New Roman" w:hAnsi="Times New Roman" w:cs="Times New Roman"/>
          <w:sz w:val="28"/>
          <w:szCs w:val="28"/>
        </w:rPr>
        <w:t>6</w:t>
      </w:r>
      <w:r w:rsidRPr="00503415">
        <w:rPr>
          <w:rFonts w:ascii="Times New Roman" w:hAnsi="Times New Roman" w:cs="Times New Roman"/>
          <w:sz w:val="28"/>
          <w:szCs w:val="28"/>
        </w:rPr>
        <w:t xml:space="preserve"> </w:t>
      </w:r>
      <w:r>
        <w:rPr>
          <w:rFonts w:ascii="Times New Roman" w:hAnsi="Times New Roman" w:cs="Times New Roman"/>
          <w:sz w:val="28"/>
          <w:szCs w:val="28"/>
        </w:rPr>
        <w:t>слова «</w:t>
      </w:r>
      <w:r w:rsidRPr="00FD2CA8">
        <w:rPr>
          <w:rFonts w:ascii="Times New Roman" w:hAnsi="Times New Roman" w:cs="Times New Roman"/>
          <w:sz w:val="28"/>
          <w:szCs w:val="28"/>
        </w:rPr>
        <w:t>исполнительных органов государственной власти</w:t>
      </w:r>
      <w:r>
        <w:rPr>
          <w:rFonts w:ascii="Times New Roman" w:hAnsi="Times New Roman" w:cs="Times New Roman"/>
          <w:sz w:val="28"/>
          <w:szCs w:val="28"/>
        </w:rPr>
        <w:t xml:space="preserve"> </w:t>
      </w:r>
      <w:r w:rsidRPr="003A4F2D">
        <w:rPr>
          <w:rFonts w:ascii="Times New Roman" w:hAnsi="Times New Roman" w:cs="Times New Roman"/>
          <w:sz w:val="28"/>
          <w:szCs w:val="28"/>
        </w:rPr>
        <w:t>Республики Татарстан</w:t>
      </w:r>
      <w:r>
        <w:rPr>
          <w:rFonts w:ascii="Times New Roman" w:hAnsi="Times New Roman" w:cs="Times New Roman"/>
          <w:sz w:val="28"/>
          <w:szCs w:val="28"/>
        </w:rPr>
        <w:t>» заменить словами «республиканских органов исполнительной власти»;</w:t>
      </w:r>
    </w:p>
    <w:p w:rsidR="00382954" w:rsidRDefault="00382954" w:rsidP="00382954">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абзаце </w:t>
      </w:r>
      <w:r w:rsidR="00E870F7">
        <w:rPr>
          <w:rFonts w:ascii="Times New Roman" w:hAnsi="Times New Roman" w:cs="Times New Roman"/>
          <w:sz w:val="28"/>
          <w:szCs w:val="28"/>
        </w:rPr>
        <w:t>втором</w:t>
      </w:r>
      <w:r>
        <w:rPr>
          <w:rFonts w:ascii="Times New Roman" w:hAnsi="Times New Roman" w:cs="Times New Roman"/>
          <w:sz w:val="28"/>
          <w:szCs w:val="28"/>
        </w:rPr>
        <w:t xml:space="preserve"> пункта </w:t>
      </w:r>
      <w:r w:rsidR="00C81CC9">
        <w:rPr>
          <w:rFonts w:ascii="Times New Roman" w:hAnsi="Times New Roman" w:cs="Times New Roman"/>
          <w:sz w:val="28"/>
          <w:szCs w:val="28"/>
        </w:rPr>
        <w:t>5.1</w:t>
      </w:r>
      <w:r w:rsidRPr="00503415">
        <w:rPr>
          <w:rFonts w:ascii="Times New Roman" w:hAnsi="Times New Roman" w:cs="Times New Roman"/>
          <w:sz w:val="28"/>
          <w:szCs w:val="28"/>
        </w:rPr>
        <w:t xml:space="preserve"> </w:t>
      </w:r>
      <w:r>
        <w:rPr>
          <w:rFonts w:ascii="Times New Roman" w:hAnsi="Times New Roman" w:cs="Times New Roman"/>
          <w:sz w:val="28"/>
          <w:szCs w:val="28"/>
        </w:rPr>
        <w:t>слова «</w:t>
      </w:r>
      <w:r w:rsidRPr="00FD2CA8">
        <w:rPr>
          <w:rFonts w:ascii="Times New Roman" w:hAnsi="Times New Roman" w:cs="Times New Roman"/>
          <w:sz w:val="28"/>
          <w:szCs w:val="28"/>
        </w:rPr>
        <w:t>исполнительных органов государственной власти</w:t>
      </w:r>
      <w:r>
        <w:rPr>
          <w:rFonts w:ascii="Times New Roman" w:hAnsi="Times New Roman" w:cs="Times New Roman"/>
          <w:sz w:val="28"/>
          <w:szCs w:val="28"/>
        </w:rPr>
        <w:t xml:space="preserve"> </w:t>
      </w:r>
      <w:r w:rsidRPr="003A4F2D">
        <w:rPr>
          <w:rFonts w:ascii="Times New Roman" w:hAnsi="Times New Roman" w:cs="Times New Roman"/>
          <w:sz w:val="28"/>
          <w:szCs w:val="28"/>
        </w:rPr>
        <w:t>Республики Татарстан</w:t>
      </w:r>
      <w:r>
        <w:rPr>
          <w:rFonts w:ascii="Times New Roman" w:hAnsi="Times New Roman" w:cs="Times New Roman"/>
          <w:sz w:val="28"/>
          <w:szCs w:val="28"/>
        </w:rPr>
        <w:t>» заменить словами «республиканских органов исполнительной власти»;</w:t>
      </w:r>
    </w:p>
    <w:p w:rsidR="006D0DFC" w:rsidRDefault="00C81CC9" w:rsidP="00C81CC9">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пункте 6.1</w:t>
      </w:r>
      <w:r w:rsidRPr="00503415">
        <w:rPr>
          <w:rFonts w:ascii="Times New Roman" w:hAnsi="Times New Roman" w:cs="Times New Roman"/>
          <w:sz w:val="28"/>
          <w:szCs w:val="28"/>
        </w:rPr>
        <w:t xml:space="preserve"> </w:t>
      </w:r>
      <w:r>
        <w:rPr>
          <w:rFonts w:ascii="Times New Roman" w:hAnsi="Times New Roman" w:cs="Times New Roman"/>
          <w:sz w:val="28"/>
          <w:szCs w:val="28"/>
        </w:rPr>
        <w:t>слова «</w:t>
      </w:r>
      <w:r w:rsidRPr="00FD2CA8">
        <w:rPr>
          <w:rFonts w:ascii="Times New Roman" w:hAnsi="Times New Roman" w:cs="Times New Roman"/>
          <w:sz w:val="28"/>
          <w:szCs w:val="28"/>
        </w:rPr>
        <w:t>исполнительных органов государственной власти</w:t>
      </w:r>
      <w:r>
        <w:rPr>
          <w:rFonts w:ascii="Times New Roman" w:hAnsi="Times New Roman" w:cs="Times New Roman"/>
          <w:sz w:val="28"/>
          <w:szCs w:val="28"/>
        </w:rPr>
        <w:t>» заменить словами «республиканских органов исполнительной власти»</w:t>
      </w:r>
      <w:r w:rsidR="006D0DFC">
        <w:rPr>
          <w:rFonts w:ascii="Times New Roman" w:hAnsi="Times New Roman" w:cs="Times New Roman"/>
          <w:sz w:val="28"/>
          <w:szCs w:val="28"/>
        </w:rPr>
        <w:t>;</w:t>
      </w:r>
    </w:p>
    <w:p w:rsidR="006D0DFC" w:rsidRDefault="006D0DFC" w:rsidP="006D0DFC">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пункт 6.2 дополнить абзацем следующего содержания:</w:t>
      </w:r>
    </w:p>
    <w:p w:rsidR="00183609" w:rsidRDefault="006D0DFC" w:rsidP="00183609">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00183609" w:rsidRPr="00183609">
        <w:rPr>
          <w:rFonts w:ascii="Times New Roman" w:hAnsi="Times New Roman" w:cs="Times New Roman"/>
          <w:sz w:val="28"/>
          <w:szCs w:val="28"/>
        </w:rPr>
        <w:t>Министерство использует направляемую в республиканские органы исполнительной власти информацию Управления Федеральной налоговой службы по Республике Татарстан с указанием организаций и сумм задолженности по налогам в консолидированный бюджет Республики Татарстан, а также перечни организаций у которых наблюдается снижение поступлений по налогу на прибыль в сравнении с аналогичным периодом прошлого года и перечни организаций, у которых образовалась налоговая задолженность более 300 тыс. руб</w:t>
      </w:r>
      <w:r w:rsidR="00BE6864">
        <w:rPr>
          <w:rFonts w:ascii="Times New Roman" w:hAnsi="Times New Roman" w:cs="Times New Roman"/>
          <w:sz w:val="28"/>
          <w:szCs w:val="28"/>
        </w:rPr>
        <w:t>лей</w:t>
      </w:r>
      <w:r w:rsidR="00183609" w:rsidRPr="00183609">
        <w:rPr>
          <w:rFonts w:ascii="Times New Roman" w:hAnsi="Times New Roman" w:cs="Times New Roman"/>
          <w:sz w:val="28"/>
          <w:szCs w:val="28"/>
        </w:rPr>
        <w:t xml:space="preserve"> свыше 90 дней и принятыми мерами взыскания</w:t>
      </w:r>
      <w:r w:rsidRPr="006D0DFC">
        <w:rPr>
          <w:rFonts w:ascii="Times New Roman" w:hAnsi="Times New Roman" w:cs="Times New Roman"/>
          <w:sz w:val="28"/>
          <w:szCs w:val="28"/>
        </w:rPr>
        <w:t>.</w:t>
      </w:r>
      <w:r>
        <w:rPr>
          <w:rFonts w:ascii="Times New Roman" w:hAnsi="Times New Roman" w:cs="Times New Roman"/>
          <w:sz w:val="28"/>
          <w:szCs w:val="28"/>
        </w:rPr>
        <w:t>»;</w:t>
      </w:r>
    </w:p>
    <w:p w:rsidR="00AC1B0D" w:rsidRDefault="00183609" w:rsidP="00183609">
      <w:pPr>
        <w:pStyle w:val="a4"/>
        <w:spacing w:after="0" w:line="240" w:lineRule="auto"/>
        <w:ind w:left="0" w:firstLine="709"/>
        <w:jc w:val="both"/>
        <w:rPr>
          <w:rFonts w:ascii="Times New Roman" w:hAnsi="Times New Roman" w:cs="Times New Roman"/>
          <w:sz w:val="28"/>
          <w:szCs w:val="28"/>
        </w:rPr>
      </w:pPr>
      <w:r w:rsidRPr="00183609">
        <w:rPr>
          <w:rFonts w:ascii="Times New Roman" w:hAnsi="Times New Roman" w:cs="Times New Roman"/>
          <w:sz w:val="28"/>
          <w:szCs w:val="28"/>
        </w:rPr>
        <w:t xml:space="preserve">пункт 6.6 </w:t>
      </w:r>
      <w:r>
        <w:rPr>
          <w:rFonts w:ascii="Times New Roman" w:hAnsi="Times New Roman" w:cs="Times New Roman"/>
          <w:sz w:val="28"/>
          <w:szCs w:val="28"/>
        </w:rPr>
        <w:t>изложить в новой редакции:</w:t>
      </w:r>
    </w:p>
    <w:p w:rsidR="00AC1B0D" w:rsidRPr="00AC1B0D" w:rsidRDefault="00046659" w:rsidP="00AC1B0D">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00AC1B0D" w:rsidRPr="00AC1B0D">
        <w:rPr>
          <w:rFonts w:ascii="Times New Roman" w:hAnsi="Times New Roman" w:cs="Times New Roman"/>
          <w:sz w:val="28"/>
          <w:szCs w:val="28"/>
        </w:rPr>
        <w:t>6.6. Министерство в лице закрепленного приказом министра соответствующего подразделения проводит анализ:</w:t>
      </w:r>
    </w:p>
    <w:p w:rsidR="00AC1B0D" w:rsidRPr="00AC1B0D" w:rsidRDefault="00AC1B0D" w:rsidP="00AC1B0D">
      <w:pPr>
        <w:pStyle w:val="a4"/>
        <w:spacing w:after="0" w:line="240" w:lineRule="auto"/>
        <w:ind w:left="0" w:firstLine="709"/>
        <w:jc w:val="both"/>
        <w:rPr>
          <w:rFonts w:ascii="Times New Roman" w:hAnsi="Times New Roman" w:cs="Times New Roman"/>
          <w:sz w:val="28"/>
          <w:szCs w:val="28"/>
        </w:rPr>
      </w:pPr>
      <w:r w:rsidRPr="00AC1B0D">
        <w:rPr>
          <w:rFonts w:ascii="Times New Roman" w:hAnsi="Times New Roman" w:cs="Times New Roman"/>
          <w:sz w:val="28"/>
          <w:szCs w:val="28"/>
        </w:rPr>
        <w:t>накопленных долгов за газ, электричество, воду, задолженности по заработной плате и др., а также наличия открытых исполнительных производств по организациям в соответствии с подведомственностью согласно ОКВЭД;</w:t>
      </w:r>
    </w:p>
    <w:p w:rsidR="00AC1B0D" w:rsidRPr="00AC1B0D" w:rsidRDefault="00AC1B0D" w:rsidP="00AC1B0D">
      <w:pPr>
        <w:pStyle w:val="a4"/>
        <w:spacing w:after="0" w:line="240" w:lineRule="auto"/>
        <w:ind w:left="0" w:firstLine="709"/>
        <w:jc w:val="both"/>
        <w:rPr>
          <w:rFonts w:ascii="Times New Roman" w:hAnsi="Times New Roman" w:cs="Times New Roman"/>
          <w:sz w:val="28"/>
          <w:szCs w:val="28"/>
        </w:rPr>
      </w:pPr>
      <w:r w:rsidRPr="00AC1B0D">
        <w:rPr>
          <w:rFonts w:ascii="Times New Roman" w:hAnsi="Times New Roman" w:cs="Times New Roman"/>
          <w:sz w:val="28"/>
          <w:szCs w:val="28"/>
        </w:rPr>
        <w:t>структуры дебиторской задолженности (с возможным приглашением основных дебиторов Организации на заседания балансовой комиссии Министерства);</w:t>
      </w:r>
    </w:p>
    <w:p w:rsidR="00AC1B0D" w:rsidRPr="00AC1B0D" w:rsidRDefault="00AC1B0D" w:rsidP="00AC1B0D">
      <w:pPr>
        <w:pStyle w:val="a4"/>
        <w:spacing w:after="0" w:line="240" w:lineRule="auto"/>
        <w:ind w:left="0" w:firstLine="709"/>
        <w:jc w:val="both"/>
        <w:rPr>
          <w:rFonts w:ascii="Times New Roman" w:hAnsi="Times New Roman" w:cs="Times New Roman"/>
          <w:sz w:val="28"/>
          <w:szCs w:val="28"/>
        </w:rPr>
      </w:pPr>
      <w:r w:rsidRPr="00AC1B0D">
        <w:rPr>
          <w:rFonts w:ascii="Times New Roman" w:hAnsi="Times New Roman" w:cs="Times New Roman"/>
          <w:sz w:val="28"/>
          <w:szCs w:val="28"/>
        </w:rPr>
        <w:t>структуры кредиторской задолженности Организации-должника с выделением задолженности в бюджеты всех уровней;</w:t>
      </w:r>
    </w:p>
    <w:p w:rsidR="00AC1B0D" w:rsidRPr="00AC1B0D" w:rsidRDefault="00AC1B0D" w:rsidP="00AC1B0D">
      <w:pPr>
        <w:pStyle w:val="a4"/>
        <w:spacing w:after="0" w:line="240" w:lineRule="auto"/>
        <w:ind w:left="0" w:firstLine="709"/>
        <w:jc w:val="both"/>
        <w:rPr>
          <w:rFonts w:ascii="Times New Roman" w:hAnsi="Times New Roman" w:cs="Times New Roman"/>
          <w:sz w:val="28"/>
          <w:szCs w:val="28"/>
        </w:rPr>
      </w:pPr>
      <w:r w:rsidRPr="00AC1B0D">
        <w:rPr>
          <w:rFonts w:ascii="Times New Roman" w:hAnsi="Times New Roman" w:cs="Times New Roman"/>
          <w:sz w:val="28"/>
          <w:szCs w:val="28"/>
        </w:rPr>
        <w:t>показателей финансовой устойчивости в соответствии с бухгалтерской отчетностью;</w:t>
      </w:r>
    </w:p>
    <w:p w:rsidR="00AC1B0D" w:rsidRPr="00AC1B0D" w:rsidRDefault="00AC1B0D" w:rsidP="00AC1B0D">
      <w:pPr>
        <w:pStyle w:val="a4"/>
        <w:spacing w:after="0" w:line="240" w:lineRule="auto"/>
        <w:ind w:left="0" w:firstLine="709"/>
        <w:jc w:val="both"/>
        <w:rPr>
          <w:rFonts w:ascii="Times New Roman" w:hAnsi="Times New Roman" w:cs="Times New Roman"/>
          <w:sz w:val="28"/>
          <w:szCs w:val="28"/>
        </w:rPr>
      </w:pPr>
      <w:r w:rsidRPr="00AC1B0D">
        <w:rPr>
          <w:rFonts w:ascii="Times New Roman" w:hAnsi="Times New Roman" w:cs="Times New Roman"/>
          <w:sz w:val="28"/>
          <w:szCs w:val="28"/>
        </w:rPr>
        <w:lastRenderedPageBreak/>
        <w:t>основных финансово–экономических показателей (добавленная стоимость, выручка, себестоимость, индекс промышленного производства, отгружено товаров, запасы готовой продукции, прибыль или убыток (до налогообложения), объем инвестиций, среднемесячная заработная плата, количество котельных, протяженность сетей, объем перевезенных пассажиров, перевезено грузов, дебиторская и кредиторская задолженность и др.);</w:t>
      </w:r>
    </w:p>
    <w:p w:rsidR="00AC1B0D" w:rsidRPr="00AC1B0D" w:rsidRDefault="00AC1B0D" w:rsidP="00AC1B0D">
      <w:pPr>
        <w:pStyle w:val="a4"/>
        <w:spacing w:after="0" w:line="240" w:lineRule="auto"/>
        <w:ind w:left="0" w:firstLine="709"/>
        <w:jc w:val="both"/>
        <w:rPr>
          <w:rFonts w:ascii="Times New Roman" w:hAnsi="Times New Roman" w:cs="Times New Roman"/>
          <w:sz w:val="28"/>
          <w:szCs w:val="28"/>
        </w:rPr>
      </w:pPr>
      <w:r w:rsidRPr="00AC1B0D">
        <w:rPr>
          <w:rFonts w:ascii="Times New Roman" w:hAnsi="Times New Roman" w:cs="Times New Roman"/>
          <w:sz w:val="28"/>
          <w:szCs w:val="28"/>
        </w:rPr>
        <w:t>рынков сбыта производимой продукции, в том числе экспортных;</w:t>
      </w:r>
    </w:p>
    <w:p w:rsidR="00AC1B0D" w:rsidRPr="00AC1B0D" w:rsidRDefault="00AC1B0D" w:rsidP="00AC1B0D">
      <w:pPr>
        <w:pStyle w:val="a4"/>
        <w:spacing w:after="0" w:line="240" w:lineRule="auto"/>
        <w:ind w:left="0" w:firstLine="709"/>
        <w:jc w:val="both"/>
        <w:rPr>
          <w:rFonts w:ascii="Times New Roman" w:hAnsi="Times New Roman" w:cs="Times New Roman"/>
          <w:sz w:val="28"/>
          <w:szCs w:val="28"/>
        </w:rPr>
      </w:pPr>
      <w:r w:rsidRPr="00AC1B0D">
        <w:rPr>
          <w:rFonts w:ascii="Times New Roman" w:hAnsi="Times New Roman" w:cs="Times New Roman"/>
          <w:sz w:val="28"/>
          <w:szCs w:val="28"/>
        </w:rPr>
        <w:t>показателей задолженности по обязательным платежам и сборам в бюджет Республики Татарстан и др.</w:t>
      </w:r>
    </w:p>
    <w:p w:rsidR="00183609" w:rsidRDefault="00AC1B0D" w:rsidP="00AC1B0D">
      <w:pPr>
        <w:pStyle w:val="a4"/>
        <w:spacing w:after="0" w:line="240" w:lineRule="auto"/>
        <w:ind w:left="0" w:firstLine="709"/>
        <w:jc w:val="both"/>
        <w:rPr>
          <w:rFonts w:ascii="Times New Roman" w:hAnsi="Times New Roman" w:cs="Times New Roman"/>
          <w:sz w:val="28"/>
          <w:szCs w:val="28"/>
        </w:rPr>
      </w:pPr>
      <w:r w:rsidRPr="00AC1B0D">
        <w:rPr>
          <w:rFonts w:ascii="Times New Roman" w:hAnsi="Times New Roman" w:cs="Times New Roman"/>
          <w:sz w:val="28"/>
          <w:szCs w:val="28"/>
        </w:rPr>
        <w:t>При осуществлении анализа финансово-экономического состояния Организаций также необходимо обратить внимание на основные факторы обеспечения их бесперебойной работы, участие организаций Республики Татарстан в федеральных и республиканских мерах поддержки, направленных на обеспеченность сырьем, материалами и компонентами, сохранение безопасности и обеспечение устойчивой работы оборудования, выстраивание эффективной логистики, развитие существующих и новых рынков сбыта, повышение производительности труда, стимулирование инвестиционной активности и обеспеченность кадрами.</w:t>
      </w:r>
      <w:r w:rsidR="00183609">
        <w:rPr>
          <w:rFonts w:ascii="Times New Roman" w:hAnsi="Times New Roman" w:cs="Times New Roman"/>
          <w:sz w:val="28"/>
          <w:szCs w:val="28"/>
        </w:rPr>
        <w:t>»;</w:t>
      </w:r>
    </w:p>
    <w:p w:rsidR="00046659" w:rsidRDefault="00046659" w:rsidP="00046659">
      <w:pPr>
        <w:pStyle w:val="a4"/>
        <w:spacing w:after="0" w:line="240" w:lineRule="auto"/>
        <w:ind w:left="0" w:firstLine="709"/>
        <w:jc w:val="both"/>
        <w:rPr>
          <w:rFonts w:ascii="Times New Roman" w:hAnsi="Times New Roman" w:cs="Times New Roman"/>
          <w:sz w:val="28"/>
          <w:szCs w:val="28"/>
        </w:rPr>
      </w:pPr>
      <w:r w:rsidRPr="00183609">
        <w:rPr>
          <w:rFonts w:ascii="Times New Roman" w:hAnsi="Times New Roman" w:cs="Times New Roman"/>
          <w:sz w:val="28"/>
          <w:szCs w:val="28"/>
        </w:rPr>
        <w:t>пункт 6.</w:t>
      </w:r>
      <w:r>
        <w:rPr>
          <w:rFonts w:ascii="Times New Roman" w:hAnsi="Times New Roman" w:cs="Times New Roman"/>
          <w:sz w:val="28"/>
          <w:szCs w:val="28"/>
        </w:rPr>
        <w:t>7</w:t>
      </w:r>
      <w:r w:rsidRPr="00183609">
        <w:rPr>
          <w:rFonts w:ascii="Times New Roman" w:hAnsi="Times New Roman" w:cs="Times New Roman"/>
          <w:sz w:val="28"/>
          <w:szCs w:val="28"/>
        </w:rPr>
        <w:t xml:space="preserve"> </w:t>
      </w:r>
      <w:r>
        <w:rPr>
          <w:rFonts w:ascii="Times New Roman" w:hAnsi="Times New Roman" w:cs="Times New Roman"/>
          <w:sz w:val="28"/>
          <w:szCs w:val="28"/>
        </w:rPr>
        <w:t>изложить в новой редакции:</w:t>
      </w:r>
    </w:p>
    <w:p w:rsidR="00183609" w:rsidRPr="00183609" w:rsidRDefault="00046659" w:rsidP="00183609">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Pr="00046659">
        <w:rPr>
          <w:rFonts w:ascii="Times New Roman" w:hAnsi="Times New Roman" w:cs="Times New Roman"/>
          <w:sz w:val="28"/>
          <w:szCs w:val="28"/>
        </w:rPr>
        <w:t>6.7. По результатам рассмотрения представленных Организацией материалов Министерство формирует и направляет членам Комиссии заключение о деятельности Организации с причинами снижения финансовой устойчивости, проект плана мероприятий по улучшению финансово-хозяйственного положения Организации (при необходимости) и проект решения Комиссии.</w:t>
      </w:r>
      <w:r>
        <w:rPr>
          <w:rFonts w:ascii="Times New Roman" w:hAnsi="Times New Roman" w:cs="Times New Roman"/>
          <w:sz w:val="28"/>
          <w:szCs w:val="28"/>
        </w:rPr>
        <w:t>»;</w:t>
      </w:r>
    </w:p>
    <w:p w:rsidR="00C53353" w:rsidRDefault="00183609" w:rsidP="00C53353">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раздел 6 дополнить </w:t>
      </w:r>
      <w:r w:rsidR="00046659">
        <w:rPr>
          <w:rFonts w:ascii="Times New Roman" w:hAnsi="Times New Roman" w:cs="Times New Roman"/>
          <w:sz w:val="28"/>
          <w:szCs w:val="28"/>
        </w:rPr>
        <w:t>пунктами</w:t>
      </w:r>
      <w:r>
        <w:rPr>
          <w:rFonts w:ascii="Times New Roman" w:hAnsi="Times New Roman" w:cs="Times New Roman"/>
          <w:sz w:val="28"/>
          <w:szCs w:val="28"/>
        </w:rPr>
        <w:t xml:space="preserve"> следующего содержания:</w:t>
      </w:r>
    </w:p>
    <w:p w:rsidR="00183609" w:rsidRPr="00183609" w:rsidRDefault="00183609" w:rsidP="00183609">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Pr="00183609">
        <w:rPr>
          <w:rFonts w:ascii="Times New Roman" w:hAnsi="Times New Roman" w:cs="Times New Roman"/>
          <w:sz w:val="28"/>
          <w:szCs w:val="28"/>
        </w:rPr>
        <w:t xml:space="preserve">6.8. Комиссия анализирует представленные материалы и по результатам анализа выносит решение. </w:t>
      </w:r>
    </w:p>
    <w:p w:rsidR="00183609" w:rsidRPr="009F6A62" w:rsidRDefault="00183609" w:rsidP="00183609">
      <w:pPr>
        <w:pStyle w:val="a4"/>
        <w:spacing w:after="0" w:line="240" w:lineRule="auto"/>
        <w:ind w:left="0" w:firstLine="709"/>
        <w:jc w:val="both"/>
        <w:rPr>
          <w:rFonts w:ascii="Times New Roman" w:hAnsi="Times New Roman" w:cs="Times New Roman"/>
          <w:sz w:val="28"/>
          <w:szCs w:val="28"/>
        </w:rPr>
      </w:pPr>
      <w:r w:rsidRPr="00183609">
        <w:rPr>
          <w:rFonts w:ascii="Times New Roman" w:hAnsi="Times New Roman" w:cs="Times New Roman"/>
          <w:sz w:val="28"/>
          <w:szCs w:val="28"/>
        </w:rPr>
        <w:t>6.9. Решение Комиссии оформляется протоколом, который направляется руководителю предприятия и членам Комиссии.</w:t>
      </w:r>
      <w:r>
        <w:rPr>
          <w:rFonts w:ascii="Times New Roman" w:hAnsi="Times New Roman" w:cs="Times New Roman"/>
          <w:sz w:val="28"/>
          <w:szCs w:val="28"/>
        </w:rPr>
        <w:t>».</w:t>
      </w:r>
    </w:p>
    <w:p w:rsidR="00932AB5" w:rsidRDefault="00932AB5" w:rsidP="00474B31">
      <w:pPr>
        <w:pStyle w:val="a4"/>
        <w:spacing w:after="0" w:line="240" w:lineRule="auto"/>
        <w:ind w:left="0" w:firstLine="709"/>
        <w:jc w:val="both"/>
        <w:rPr>
          <w:rFonts w:ascii="Times New Roman" w:hAnsi="Times New Roman" w:cs="Times New Roman"/>
          <w:sz w:val="28"/>
          <w:szCs w:val="28"/>
        </w:rPr>
      </w:pPr>
    </w:p>
    <w:p w:rsidR="009A6E72" w:rsidRPr="009F6A62" w:rsidRDefault="009A6E72" w:rsidP="00474B31">
      <w:pPr>
        <w:pStyle w:val="a4"/>
        <w:spacing w:after="0" w:line="240" w:lineRule="auto"/>
        <w:ind w:left="0" w:firstLine="709"/>
        <w:jc w:val="both"/>
        <w:rPr>
          <w:rFonts w:ascii="Times New Roman" w:hAnsi="Times New Roman" w:cs="Times New Roman"/>
          <w:sz w:val="28"/>
          <w:szCs w:val="28"/>
        </w:rPr>
      </w:pPr>
    </w:p>
    <w:p w:rsidR="00E11C8A" w:rsidRPr="009F6A62" w:rsidRDefault="00E11C8A" w:rsidP="00E11C8A">
      <w:pPr>
        <w:pStyle w:val="a4"/>
        <w:spacing w:after="0" w:line="240" w:lineRule="auto"/>
        <w:ind w:left="0"/>
        <w:jc w:val="both"/>
        <w:rPr>
          <w:rFonts w:ascii="Times New Roman" w:hAnsi="Times New Roman" w:cs="Times New Roman"/>
          <w:sz w:val="28"/>
          <w:szCs w:val="28"/>
        </w:rPr>
      </w:pPr>
    </w:p>
    <w:p w:rsidR="00E11C8A" w:rsidRPr="009F6A62" w:rsidRDefault="00E11C8A" w:rsidP="00E11C8A">
      <w:pPr>
        <w:pStyle w:val="a4"/>
        <w:spacing w:after="0" w:line="240" w:lineRule="auto"/>
        <w:ind w:left="0"/>
        <w:jc w:val="both"/>
        <w:rPr>
          <w:rFonts w:ascii="Times New Roman" w:hAnsi="Times New Roman" w:cs="Times New Roman"/>
          <w:sz w:val="28"/>
          <w:szCs w:val="28"/>
        </w:rPr>
      </w:pPr>
      <w:r w:rsidRPr="009F6A62">
        <w:rPr>
          <w:rFonts w:ascii="Times New Roman" w:hAnsi="Times New Roman" w:cs="Times New Roman"/>
          <w:sz w:val="28"/>
          <w:szCs w:val="28"/>
        </w:rPr>
        <w:t>Премьер-министр</w:t>
      </w:r>
    </w:p>
    <w:p w:rsidR="00932AB5" w:rsidRDefault="00E11C8A" w:rsidP="00E11C8A">
      <w:pPr>
        <w:pStyle w:val="a4"/>
        <w:spacing w:after="0" w:line="240" w:lineRule="auto"/>
        <w:ind w:left="0"/>
        <w:jc w:val="both"/>
        <w:rPr>
          <w:rFonts w:ascii="Times New Roman" w:hAnsi="Times New Roman" w:cs="Times New Roman"/>
          <w:sz w:val="28"/>
          <w:szCs w:val="28"/>
        </w:rPr>
      </w:pPr>
      <w:r w:rsidRPr="009F6A62">
        <w:rPr>
          <w:rFonts w:ascii="Times New Roman" w:hAnsi="Times New Roman" w:cs="Times New Roman"/>
          <w:sz w:val="28"/>
          <w:szCs w:val="28"/>
        </w:rPr>
        <w:t xml:space="preserve">Республики Татарстан                                                                                      </w:t>
      </w:r>
      <w:proofErr w:type="spellStart"/>
      <w:r w:rsidRPr="00E11C8A">
        <w:rPr>
          <w:rFonts w:ascii="Times New Roman" w:hAnsi="Times New Roman" w:cs="Times New Roman"/>
          <w:sz w:val="28"/>
          <w:szCs w:val="28"/>
        </w:rPr>
        <w:t>А.В.Песошин</w:t>
      </w:r>
      <w:proofErr w:type="spellEnd"/>
    </w:p>
    <w:sectPr w:rsidR="00932AB5" w:rsidSect="00F04FD3">
      <w:headerReference w:type="default" r:id="rId7"/>
      <w:pgSz w:w="11906" w:h="16838"/>
      <w:pgMar w:top="1134" w:right="851"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0380" w:rsidRDefault="00380380" w:rsidP="00380380">
      <w:pPr>
        <w:spacing w:after="0" w:line="240" w:lineRule="auto"/>
      </w:pPr>
      <w:r>
        <w:separator/>
      </w:r>
    </w:p>
  </w:endnote>
  <w:endnote w:type="continuationSeparator" w:id="0">
    <w:p w:rsidR="00380380" w:rsidRDefault="00380380" w:rsidP="00380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0380" w:rsidRDefault="00380380" w:rsidP="00380380">
      <w:pPr>
        <w:spacing w:after="0" w:line="240" w:lineRule="auto"/>
      </w:pPr>
      <w:r>
        <w:separator/>
      </w:r>
    </w:p>
  </w:footnote>
  <w:footnote w:type="continuationSeparator" w:id="0">
    <w:p w:rsidR="00380380" w:rsidRDefault="00380380" w:rsidP="003803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6349752"/>
      <w:docPartObj>
        <w:docPartGallery w:val="Page Numbers (Top of Page)"/>
        <w:docPartUnique/>
      </w:docPartObj>
    </w:sdtPr>
    <w:sdtEndPr/>
    <w:sdtContent>
      <w:p w:rsidR="00380380" w:rsidRDefault="00380380">
        <w:pPr>
          <w:pStyle w:val="a6"/>
          <w:jc w:val="center"/>
        </w:pPr>
        <w:r>
          <w:fldChar w:fldCharType="begin"/>
        </w:r>
        <w:r>
          <w:instrText>PAGE   \* MERGEFORMAT</w:instrText>
        </w:r>
        <w:r>
          <w:fldChar w:fldCharType="separate"/>
        </w:r>
        <w:r w:rsidR="00316827">
          <w:rPr>
            <w:noProof/>
          </w:rPr>
          <w:t>2</w:t>
        </w:r>
        <w:r>
          <w:fldChar w:fldCharType="end"/>
        </w:r>
      </w:p>
    </w:sdtContent>
  </w:sdt>
  <w:p w:rsidR="00380380" w:rsidRDefault="0038038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6388D"/>
    <w:multiLevelType w:val="hybridMultilevel"/>
    <w:tmpl w:val="9818401C"/>
    <w:lvl w:ilvl="0" w:tplc="1E96E172">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 w15:restartNumberingAfterBreak="0">
    <w:nsid w:val="06AE7604"/>
    <w:multiLevelType w:val="hybridMultilevel"/>
    <w:tmpl w:val="5C4A0F4E"/>
    <w:lvl w:ilvl="0" w:tplc="C592FE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16C437C"/>
    <w:multiLevelType w:val="hybridMultilevel"/>
    <w:tmpl w:val="FE968144"/>
    <w:lvl w:ilvl="0" w:tplc="8D42999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5FA57D4"/>
    <w:multiLevelType w:val="multilevel"/>
    <w:tmpl w:val="C21C52D4"/>
    <w:lvl w:ilvl="0">
      <w:start w:val="1"/>
      <w:numFmt w:val="upperRoman"/>
      <w:lvlText w:val="%1."/>
      <w:lvlJc w:val="left"/>
      <w:pPr>
        <w:ind w:left="1440" w:hanging="720"/>
      </w:pPr>
      <w:rPr>
        <w:rFonts w:hint="default"/>
      </w:rPr>
    </w:lvl>
    <w:lvl w:ilvl="1">
      <w:start w:val="1"/>
      <w:numFmt w:val="decimal"/>
      <w:isLgl/>
      <w:lvlText w:val="%1.%2."/>
      <w:lvlJc w:val="left"/>
      <w:pPr>
        <w:ind w:left="1997"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 w15:restartNumberingAfterBreak="0">
    <w:nsid w:val="4AEB7040"/>
    <w:multiLevelType w:val="hybridMultilevel"/>
    <w:tmpl w:val="2C90E8BE"/>
    <w:lvl w:ilvl="0" w:tplc="21C2582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5437172A"/>
    <w:multiLevelType w:val="hybridMultilevel"/>
    <w:tmpl w:val="4BBE3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9862014"/>
    <w:multiLevelType w:val="hybridMultilevel"/>
    <w:tmpl w:val="06485DCE"/>
    <w:lvl w:ilvl="0" w:tplc="D9BA6A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F150467"/>
    <w:multiLevelType w:val="hybridMultilevel"/>
    <w:tmpl w:val="44DAC4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43227D2"/>
    <w:multiLevelType w:val="hybridMultilevel"/>
    <w:tmpl w:val="06485DCE"/>
    <w:lvl w:ilvl="0" w:tplc="D9BA6A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7861DA7"/>
    <w:multiLevelType w:val="hybridMultilevel"/>
    <w:tmpl w:val="38A8DF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CE11A9A"/>
    <w:multiLevelType w:val="hybridMultilevel"/>
    <w:tmpl w:val="F4A88984"/>
    <w:lvl w:ilvl="0" w:tplc="E2F206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0"/>
  </w:num>
  <w:num w:numId="3">
    <w:abstractNumId w:val="3"/>
  </w:num>
  <w:num w:numId="4">
    <w:abstractNumId w:val="4"/>
  </w:num>
  <w:num w:numId="5">
    <w:abstractNumId w:val="9"/>
  </w:num>
  <w:num w:numId="6">
    <w:abstractNumId w:val="2"/>
  </w:num>
  <w:num w:numId="7">
    <w:abstractNumId w:val="10"/>
  </w:num>
  <w:num w:numId="8">
    <w:abstractNumId w:val="7"/>
  </w:num>
  <w:num w:numId="9">
    <w:abstractNumId w:val="1"/>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D08"/>
    <w:rsid w:val="000122F8"/>
    <w:rsid w:val="000377C3"/>
    <w:rsid w:val="00046659"/>
    <w:rsid w:val="00046A87"/>
    <w:rsid w:val="00052E61"/>
    <w:rsid w:val="000544F1"/>
    <w:rsid w:val="000750A6"/>
    <w:rsid w:val="000A1EC1"/>
    <w:rsid w:val="000B04B9"/>
    <w:rsid w:val="000C5641"/>
    <w:rsid w:val="000D5CCD"/>
    <w:rsid w:val="00102ED0"/>
    <w:rsid w:val="001078D6"/>
    <w:rsid w:val="0013044E"/>
    <w:rsid w:val="00132F56"/>
    <w:rsid w:val="00140F7D"/>
    <w:rsid w:val="0017336D"/>
    <w:rsid w:val="00182ABF"/>
    <w:rsid w:val="00183609"/>
    <w:rsid w:val="001E1565"/>
    <w:rsid w:val="001F3350"/>
    <w:rsid w:val="00213030"/>
    <w:rsid w:val="00232195"/>
    <w:rsid w:val="002448F1"/>
    <w:rsid w:val="0026188A"/>
    <w:rsid w:val="00262B72"/>
    <w:rsid w:val="00266794"/>
    <w:rsid w:val="002904A8"/>
    <w:rsid w:val="00292374"/>
    <w:rsid w:val="0029503D"/>
    <w:rsid w:val="002A6536"/>
    <w:rsid w:val="002B789E"/>
    <w:rsid w:val="002C3A46"/>
    <w:rsid w:val="002D132E"/>
    <w:rsid w:val="002D1F66"/>
    <w:rsid w:val="002F108C"/>
    <w:rsid w:val="00301564"/>
    <w:rsid w:val="00310734"/>
    <w:rsid w:val="003138DF"/>
    <w:rsid w:val="003158ED"/>
    <w:rsid w:val="00316827"/>
    <w:rsid w:val="003234A9"/>
    <w:rsid w:val="00327C65"/>
    <w:rsid w:val="00343405"/>
    <w:rsid w:val="003473CD"/>
    <w:rsid w:val="0035346D"/>
    <w:rsid w:val="003671FB"/>
    <w:rsid w:val="003704F3"/>
    <w:rsid w:val="00380380"/>
    <w:rsid w:val="00382954"/>
    <w:rsid w:val="00395275"/>
    <w:rsid w:val="003B6915"/>
    <w:rsid w:val="003C7D43"/>
    <w:rsid w:val="003E5075"/>
    <w:rsid w:val="003E7147"/>
    <w:rsid w:val="004068CD"/>
    <w:rsid w:val="00424D6B"/>
    <w:rsid w:val="00432001"/>
    <w:rsid w:val="00440AAE"/>
    <w:rsid w:val="004577BA"/>
    <w:rsid w:val="0046761C"/>
    <w:rsid w:val="00474B31"/>
    <w:rsid w:val="00494141"/>
    <w:rsid w:val="004C04B4"/>
    <w:rsid w:val="004C465E"/>
    <w:rsid w:val="004C6DD2"/>
    <w:rsid w:val="004C6EBD"/>
    <w:rsid w:val="004E08F3"/>
    <w:rsid w:val="004E2B0B"/>
    <w:rsid w:val="004E7F3D"/>
    <w:rsid w:val="004F202A"/>
    <w:rsid w:val="004F27C4"/>
    <w:rsid w:val="004F7CA6"/>
    <w:rsid w:val="00501E90"/>
    <w:rsid w:val="00503415"/>
    <w:rsid w:val="00507586"/>
    <w:rsid w:val="00513B34"/>
    <w:rsid w:val="00580461"/>
    <w:rsid w:val="005C12F5"/>
    <w:rsid w:val="005C2BAA"/>
    <w:rsid w:val="005C51C7"/>
    <w:rsid w:val="005D2370"/>
    <w:rsid w:val="005F5BF0"/>
    <w:rsid w:val="00602CD0"/>
    <w:rsid w:val="006056A0"/>
    <w:rsid w:val="00631AD3"/>
    <w:rsid w:val="00631CDA"/>
    <w:rsid w:val="00632C25"/>
    <w:rsid w:val="00643E8E"/>
    <w:rsid w:val="00663922"/>
    <w:rsid w:val="00692A4E"/>
    <w:rsid w:val="006A1376"/>
    <w:rsid w:val="006A587F"/>
    <w:rsid w:val="006D0DFC"/>
    <w:rsid w:val="006E4A68"/>
    <w:rsid w:val="00706952"/>
    <w:rsid w:val="00706EAB"/>
    <w:rsid w:val="00737A3C"/>
    <w:rsid w:val="00754A4A"/>
    <w:rsid w:val="00765F4D"/>
    <w:rsid w:val="00767371"/>
    <w:rsid w:val="00786560"/>
    <w:rsid w:val="007A75F3"/>
    <w:rsid w:val="007B3AC9"/>
    <w:rsid w:val="007B6492"/>
    <w:rsid w:val="007C00CC"/>
    <w:rsid w:val="007C4137"/>
    <w:rsid w:val="007E0393"/>
    <w:rsid w:val="007E68A4"/>
    <w:rsid w:val="007F10EE"/>
    <w:rsid w:val="007F2122"/>
    <w:rsid w:val="007F2B03"/>
    <w:rsid w:val="00807FB5"/>
    <w:rsid w:val="008237B1"/>
    <w:rsid w:val="00846DBE"/>
    <w:rsid w:val="00856F80"/>
    <w:rsid w:val="0086115B"/>
    <w:rsid w:val="00864387"/>
    <w:rsid w:val="00870ECE"/>
    <w:rsid w:val="008805BE"/>
    <w:rsid w:val="00885E92"/>
    <w:rsid w:val="008874AA"/>
    <w:rsid w:val="0089329C"/>
    <w:rsid w:val="008959E0"/>
    <w:rsid w:val="008A3F55"/>
    <w:rsid w:val="008A77A0"/>
    <w:rsid w:val="008C0522"/>
    <w:rsid w:val="008C2338"/>
    <w:rsid w:val="008C2AA4"/>
    <w:rsid w:val="008E5A21"/>
    <w:rsid w:val="008E7AFF"/>
    <w:rsid w:val="00912CE2"/>
    <w:rsid w:val="00912CF6"/>
    <w:rsid w:val="00932AB5"/>
    <w:rsid w:val="00982D0E"/>
    <w:rsid w:val="009A6E72"/>
    <w:rsid w:val="009A70C7"/>
    <w:rsid w:val="009B6C15"/>
    <w:rsid w:val="009E4192"/>
    <w:rsid w:val="009E5554"/>
    <w:rsid w:val="009E6D76"/>
    <w:rsid w:val="009F6A62"/>
    <w:rsid w:val="009F7BDD"/>
    <w:rsid w:val="00A0799F"/>
    <w:rsid w:val="00A25CFF"/>
    <w:rsid w:val="00A27EA7"/>
    <w:rsid w:val="00A360A4"/>
    <w:rsid w:val="00A4506C"/>
    <w:rsid w:val="00A53C7D"/>
    <w:rsid w:val="00A86D3D"/>
    <w:rsid w:val="00A95B9B"/>
    <w:rsid w:val="00AA4873"/>
    <w:rsid w:val="00AA5564"/>
    <w:rsid w:val="00AC1B0D"/>
    <w:rsid w:val="00AE56BB"/>
    <w:rsid w:val="00AE6932"/>
    <w:rsid w:val="00AF15D7"/>
    <w:rsid w:val="00AF3F32"/>
    <w:rsid w:val="00B213AB"/>
    <w:rsid w:val="00B22556"/>
    <w:rsid w:val="00B32717"/>
    <w:rsid w:val="00B360D5"/>
    <w:rsid w:val="00B45B0E"/>
    <w:rsid w:val="00B54094"/>
    <w:rsid w:val="00B76A3C"/>
    <w:rsid w:val="00BA11DD"/>
    <w:rsid w:val="00BB754C"/>
    <w:rsid w:val="00BC3559"/>
    <w:rsid w:val="00BC47F3"/>
    <w:rsid w:val="00BD6420"/>
    <w:rsid w:val="00BE0870"/>
    <w:rsid w:val="00BE6864"/>
    <w:rsid w:val="00BF2F5B"/>
    <w:rsid w:val="00C031A9"/>
    <w:rsid w:val="00C04D08"/>
    <w:rsid w:val="00C057DF"/>
    <w:rsid w:val="00C31C1C"/>
    <w:rsid w:val="00C34EB4"/>
    <w:rsid w:val="00C53353"/>
    <w:rsid w:val="00C769E5"/>
    <w:rsid w:val="00C81CC9"/>
    <w:rsid w:val="00C8682E"/>
    <w:rsid w:val="00C9379E"/>
    <w:rsid w:val="00C96659"/>
    <w:rsid w:val="00CA4F08"/>
    <w:rsid w:val="00CC1D14"/>
    <w:rsid w:val="00CC4092"/>
    <w:rsid w:val="00CD204A"/>
    <w:rsid w:val="00CD6FE4"/>
    <w:rsid w:val="00CE06C3"/>
    <w:rsid w:val="00CF4454"/>
    <w:rsid w:val="00D22025"/>
    <w:rsid w:val="00D2390D"/>
    <w:rsid w:val="00D23DF2"/>
    <w:rsid w:val="00D30EDE"/>
    <w:rsid w:val="00D37BF2"/>
    <w:rsid w:val="00D5173C"/>
    <w:rsid w:val="00D92FE4"/>
    <w:rsid w:val="00DA1E46"/>
    <w:rsid w:val="00DA2DE1"/>
    <w:rsid w:val="00DB0E89"/>
    <w:rsid w:val="00DC3386"/>
    <w:rsid w:val="00DD1A3F"/>
    <w:rsid w:val="00DD3FE7"/>
    <w:rsid w:val="00DE488E"/>
    <w:rsid w:val="00DF406C"/>
    <w:rsid w:val="00DF4576"/>
    <w:rsid w:val="00DF7F36"/>
    <w:rsid w:val="00E013C9"/>
    <w:rsid w:val="00E11C8A"/>
    <w:rsid w:val="00E23974"/>
    <w:rsid w:val="00E3311A"/>
    <w:rsid w:val="00E427A4"/>
    <w:rsid w:val="00E442F1"/>
    <w:rsid w:val="00E6477A"/>
    <w:rsid w:val="00E85933"/>
    <w:rsid w:val="00E870F7"/>
    <w:rsid w:val="00E9224B"/>
    <w:rsid w:val="00E973CD"/>
    <w:rsid w:val="00EA1BD4"/>
    <w:rsid w:val="00EA2DBB"/>
    <w:rsid w:val="00EB58AC"/>
    <w:rsid w:val="00EB6668"/>
    <w:rsid w:val="00ED675F"/>
    <w:rsid w:val="00EF14D4"/>
    <w:rsid w:val="00EF469F"/>
    <w:rsid w:val="00EF6806"/>
    <w:rsid w:val="00EF79FA"/>
    <w:rsid w:val="00F01080"/>
    <w:rsid w:val="00F042A4"/>
    <w:rsid w:val="00F04FD3"/>
    <w:rsid w:val="00F3228E"/>
    <w:rsid w:val="00F4083E"/>
    <w:rsid w:val="00F46228"/>
    <w:rsid w:val="00FA259B"/>
    <w:rsid w:val="00FB0D5D"/>
    <w:rsid w:val="00FD1478"/>
    <w:rsid w:val="00FD2CA8"/>
    <w:rsid w:val="00FE59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E715F"/>
  <w15:chartTrackingRefBased/>
  <w15:docId w15:val="{3721424D-FCB8-433C-8A59-05EB53C4B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7C6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E4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ПАРАГРАФ"/>
    <w:basedOn w:val="a"/>
    <w:link w:val="a5"/>
    <w:uiPriority w:val="99"/>
    <w:qFormat/>
    <w:rsid w:val="00E85933"/>
    <w:pPr>
      <w:ind w:left="720"/>
      <w:contextualSpacing/>
    </w:pPr>
  </w:style>
  <w:style w:type="paragraph" w:customStyle="1" w:styleId="ConsPlusNormal">
    <w:name w:val="ConsPlusNormal"/>
    <w:link w:val="ConsPlusNormal0"/>
    <w:rsid w:val="0026188A"/>
    <w:pPr>
      <w:autoSpaceDE w:val="0"/>
      <w:autoSpaceDN w:val="0"/>
      <w:adjustRightInd w:val="0"/>
      <w:spacing w:after="0" w:line="240" w:lineRule="auto"/>
    </w:pPr>
    <w:rPr>
      <w:rFonts w:ascii="Arial" w:hAnsi="Arial" w:cs="Arial"/>
      <w:sz w:val="20"/>
      <w:szCs w:val="20"/>
    </w:rPr>
  </w:style>
  <w:style w:type="character" w:customStyle="1" w:styleId="a5">
    <w:name w:val="Абзац списка Знак"/>
    <w:aliases w:val="ПАРАГРАФ Знак"/>
    <w:link w:val="a4"/>
    <w:uiPriority w:val="99"/>
    <w:rsid w:val="009F7BDD"/>
  </w:style>
  <w:style w:type="paragraph" w:styleId="a6">
    <w:name w:val="header"/>
    <w:basedOn w:val="a"/>
    <w:link w:val="a7"/>
    <w:uiPriority w:val="99"/>
    <w:unhideWhenUsed/>
    <w:rsid w:val="0038038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80380"/>
  </w:style>
  <w:style w:type="paragraph" w:styleId="a8">
    <w:name w:val="footer"/>
    <w:basedOn w:val="a"/>
    <w:link w:val="a9"/>
    <w:uiPriority w:val="99"/>
    <w:unhideWhenUsed/>
    <w:rsid w:val="0038038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80380"/>
  </w:style>
  <w:style w:type="character" w:customStyle="1" w:styleId="ConsPlusNormal0">
    <w:name w:val="ConsPlusNormal Знак"/>
    <w:link w:val="ConsPlusNormal"/>
    <w:locked/>
    <w:rsid w:val="002C3A46"/>
    <w:rPr>
      <w:rFonts w:ascii="Arial" w:hAnsi="Arial" w:cs="Arial"/>
      <w:sz w:val="20"/>
      <w:szCs w:val="20"/>
    </w:rPr>
  </w:style>
  <w:style w:type="paragraph" w:styleId="aa">
    <w:name w:val="Balloon Text"/>
    <w:basedOn w:val="a"/>
    <w:link w:val="ab"/>
    <w:uiPriority w:val="99"/>
    <w:semiHidden/>
    <w:unhideWhenUsed/>
    <w:rsid w:val="00F01080"/>
    <w:pPr>
      <w:spacing w:after="0" w:line="240" w:lineRule="auto"/>
    </w:pPr>
    <w:rPr>
      <w:rFonts w:ascii="Arial" w:hAnsi="Arial" w:cs="Arial"/>
      <w:sz w:val="18"/>
      <w:szCs w:val="18"/>
    </w:rPr>
  </w:style>
  <w:style w:type="character" w:customStyle="1" w:styleId="ab">
    <w:name w:val="Текст выноски Знак"/>
    <w:basedOn w:val="a0"/>
    <w:link w:val="aa"/>
    <w:uiPriority w:val="99"/>
    <w:semiHidden/>
    <w:rsid w:val="00F01080"/>
    <w:rPr>
      <w:rFonts w:ascii="Arial" w:hAnsi="Arial" w:cs="Arial"/>
      <w:sz w:val="18"/>
      <w:szCs w:val="18"/>
    </w:rPr>
  </w:style>
  <w:style w:type="character" w:styleId="ac">
    <w:name w:val="Hyperlink"/>
    <w:basedOn w:val="a0"/>
    <w:uiPriority w:val="99"/>
    <w:semiHidden/>
    <w:unhideWhenUsed/>
    <w:rsid w:val="007F2122"/>
    <w:rPr>
      <w:color w:val="0000FF"/>
      <w:u w:val="single"/>
    </w:rPr>
  </w:style>
  <w:style w:type="paragraph" w:customStyle="1" w:styleId="ConsPlusNonformat">
    <w:name w:val="ConsPlusNonformat"/>
    <w:rsid w:val="0066392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663922"/>
    <w:pPr>
      <w:widowControl w:val="0"/>
      <w:autoSpaceDE w:val="0"/>
      <w:autoSpaceDN w:val="0"/>
      <w:adjustRightInd w:val="0"/>
      <w:spacing w:after="0" w:line="240" w:lineRule="auto"/>
    </w:pPr>
    <w:rPr>
      <w:rFonts w:ascii="Arial" w:eastAsiaTheme="minorEastAsia"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48653">
      <w:bodyDiv w:val="1"/>
      <w:marLeft w:val="0"/>
      <w:marRight w:val="0"/>
      <w:marTop w:val="0"/>
      <w:marBottom w:val="0"/>
      <w:divBdr>
        <w:top w:val="none" w:sz="0" w:space="0" w:color="auto"/>
        <w:left w:val="none" w:sz="0" w:space="0" w:color="auto"/>
        <w:bottom w:val="none" w:sz="0" w:space="0" w:color="auto"/>
        <w:right w:val="none" w:sz="0" w:space="0" w:color="auto"/>
      </w:divBdr>
    </w:div>
    <w:div w:id="64494249">
      <w:bodyDiv w:val="1"/>
      <w:marLeft w:val="0"/>
      <w:marRight w:val="0"/>
      <w:marTop w:val="0"/>
      <w:marBottom w:val="0"/>
      <w:divBdr>
        <w:top w:val="none" w:sz="0" w:space="0" w:color="auto"/>
        <w:left w:val="none" w:sz="0" w:space="0" w:color="auto"/>
        <w:bottom w:val="none" w:sz="0" w:space="0" w:color="auto"/>
        <w:right w:val="none" w:sz="0" w:space="0" w:color="auto"/>
      </w:divBdr>
    </w:div>
    <w:div w:id="119690848">
      <w:bodyDiv w:val="1"/>
      <w:marLeft w:val="0"/>
      <w:marRight w:val="0"/>
      <w:marTop w:val="0"/>
      <w:marBottom w:val="0"/>
      <w:divBdr>
        <w:top w:val="none" w:sz="0" w:space="0" w:color="auto"/>
        <w:left w:val="none" w:sz="0" w:space="0" w:color="auto"/>
        <w:bottom w:val="none" w:sz="0" w:space="0" w:color="auto"/>
        <w:right w:val="none" w:sz="0" w:space="0" w:color="auto"/>
      </w:divBdr>
    </w:div>
    <w:div w:id="139200050">
      <w:bodyDiv w:val="1"/>
      <w:marLeft w:val="0"/>
      <w:marRight w:val="0"/>
      <w:marTop w:val="0"/>
      <w:marBottom w:val="0"/>
      <w:divBdr>
        <w:top w:val="none" w:sz="0" w:space="0" w:color="auto"/>
        <w:left w:val="none" w:sz="0" w:space="0" w:color="auto"/>
        <w:bottom w:val="none" w:sz="0" w:space="0" w:color="auto"/>
        <w:right w:val="none" w:sz="0" w:space="0" w:color="auto"/>
      </w:divBdr>
    </w:div>
    <w:div w:id="348601577">
      <w:bodyDiv w:val="1"/>
      <w:marLeft w:val="0"/>
      <w:marRight w:val="0"/>
      <w:marTop w:val="0"/>
      <w:marBottom w:val="0"/>
      <w:divBdr>
        <w:top w:val="none" w:sz="0" w:space="0" w:color="auto"/>
        <w:left w:val="none" w:sz="0" w:space="0" w:color="auto"/>
        <w:bottom w:val="none" w:sz="0" w:space="0" w:color="auto"/>
        <w:right w:val="none" w:sz="0" w:space="0" w:color="auto"/>
      </w:divBdr>
    </w:div>
    <w:div w:id="389351145">
      <w:bodyDiv w:val="1"/>
      <w:marLeft w:val="0"/>
      <w:marRight w:val="0"/>
      <w:marTop w:val="0"/>
      <w:marBottom w:val="0"/>
      <w:divBdr>
        <w:top w:val="none" w:sz="0" w:space="0" w:color="auto"/>
        <w:left w:val="none" w:sz="0" w:space="0" w:color="auto"/>
        <w:bottom w:val="none" w:sz="0" w:space="0" w:color="auto"/>
        <w:right w:val="none" w:sz="0" w:space="0" w:color="auto"/>
      </w:divBdr>
    </w:div>
    <w:div w:id="500581837">
      <w:bodyDiv w:val="1"/>
      <w:marLeft w:val="0"/>
      <w:marRight w:val="0"/>
      <w:marTop w:val="0"/>
      <w:marBottom w:val="0"/>
      <w:divBdr>
        <w:top w:val="none" w:sz="0" w:space="0" w:color="auto"/>
        <w:left w:val="none" w:sz="0" w:space="0" w:color="auto"/>
        <w:bottom w:val="none" w:sz="0" w:space="0" w:color="auto"/>
        <w:right w:val="none" w:sz="0" w:space="0" w:color="auto"/>
      </w:divBdr>
    </w:div>
    <w:div w:id="516584885">
      <w:bodyDiv w:val="1"/>
      <w:marLeft w:val="0"/>
      <w:marRight w:val="0"/>
      <w:marTop w:val="0"/>
      <w:marBottom w:val="0"/>
      <w:divBdr>
        <w:top w:val="none" w:sz="0" w:space="0" w:color="auto"/>
        <w:left w:val="none" w:sz="0" w:space="0" w:color="auto"/>
        <w:bottom w:val="none" w:sz="0" w:space="0" w:color="auto"/>
        <w:right w:val="none" w:sz="0" w:space="0" w:color="auto"/>
      </w:divBdr>
    </w:div>
    <w:div w:id="559559506">
      <w:bodyDiv w:val="1"/>
      <w:marLeft w:val="0"/>
      <w:marRight w:val="0"/>
      <w:marTop w:val="0"/>
      <w:marBottom w:val="0"/>
      <w:divBdr>
        <w:top w:val="none" w:sz="0" w:space="0" w:color="auto"/>
        <w:left w:val="none" w:sz="0" w:space="0" w:color="auto"/>
        <w:bottom w:val="none" w:sz="0" w:space="0" w:color="auto"/>
        <w:right w:val="none" w:sz="0" w:space="0" w:color="auto"/>
      </w:divBdr>
    </w:div>
    <w:div w:id="620385969">
      <w:bodyDiv w:val="1"/>
      <w:marLeft w:val="0"/>
      <w:marRight w:val="0"/>
      <w:marTop w:val="0"/>
      <w:marBottom w:val="0"/>
      <w:divBdr>
        <w:top w:val="none" w:sz="0" w:space="0" w:color="auto"/>
        <w:left w:val="none" w:sz="0" w:space="0" w:color="auto"/>
        <w:bottom w:val="none" w:sz="0" w:space="0" w:color="auto"/>
        <w:right w:val="none" w:sz="0" w:space="0" w:color="auto"/>
      </w:divBdr>
    </w:div>
    <w:div w:id="686714077">
      <w:bodyDiv w:val="1"/>
      <w:marLeft w:val="0"/>
      <w:marRight w:val="0"/>
      <w:marTop w:val="0"/>
      <w:marBottom w:val="0"/>
      <w:divBdr>
        <w:top w:val="none" w:sz="0" w:space="0" w:color="auto"/>
        <w:left w:val="none" w:sz="0" w:space="0" w:color="auto"/>
        <w:bottom w:val="none" w:sz="0" w:space="0" w:color="auto"/>
        <w:right w:val="none" w:sz="0" w:space="0" w:color="auto"/>
      </w:divBdr>
    </w:div>
    <w:div w:id="759176439">
      <w:bodyDiv w:val="1"/>
      <w:marLeft w:val="0"/>
      <w:marRight w:val="0"/>
      <w:marTop w:val="0"/>
      <w:marBottom w:val="0"/>
      <w:divBdr>
        <w:top w:val="none" w:sz="0" w:space="0" w:color="auto"/>
        <w:left w:val="none" w:sz="0" w:space="0" w:color="auto"/>
        <w:bottom w:val="none" w:sz="0" w:space="0" w:color="auto"/>
        <w:right w:val="none" w:sz="0" w:space="0" w:color="auto"/>
      </w:divBdr>
    </w:div>
    <w:div w:id="771779461">
      <w:bodyDiv w:val="1"/>
      <w:marLeft w:val="0"/>
      <w:marRight w:val="0"/>
      <w:marTop w:val="0"/>
      <w:marBottom w:val="0"/>
      <w:divBdr>
        <w:top w:val="none" w:sz="0" w:space="0" w:color="auto"/>
        <w:left w:val="none" w:sz="0" w:space="0" w:color="auto"/>
        <w:bottom w:val="none" w:sz="0" w:space="0" w:color="auto"/>
        <w:right w:val="none" w:sz="0" w:space="0" w:color="auto"/>
      </w:divBdr>
    </w:div>
    <w:div w:id="1040285494">
      <w:bodyDiv w:val="1"/>
      <w:marLeft w:val="0"/>
      <w:marRight w:val="0"/>
      <w:marTop w:val="0"/>
      <w:marBottom w:val="0"/>
      <w:divBdr>
        <w:top w:val="none" w:sz="0" w:space="0" w:color="auto"/>
        <w:left w:val="none" w:sz="0" w:space="0" w:color="auto"/>
        <w:bottom w:val="none" w:sz="0" w:space="0" w:color="auto"/>
        <w:right w:val="none" w:sz="0" w:space="0" w:color="auto"/>
      </w:divBdr>
    </w:div>
    <w:div w:id="1162740439">
      <w:bodyDiv w:val="1"/>
      <w:marLeft w:val="0"/>
      <w:marRight w:val="0"/>
      <w:marTop w:val="0"/>
      <w:marBottom w:val="0"/>
      <w:divBdr>
        <w:top w:val="none" w:sz="0" w:space="0" w:color="auto"/>
        <w:left w:val="none" w:sz="0" w:space="0" w:color="auto"/>
        <w:bottom w:val="none" w:sz="0" w:space="0" w:color="auto"/>
        <w:right w:val="none" w:sz="0" w:space="0" w:color="auto"/>
      </w:divBdr>
    </w:div>
    <w:div w:id="1276867245">
      <w:bodyDiv w:val="1"/>
      <w:marLeft w:val="0"/>
      <w:marRight w:val="0"/>
      <w:marTop w:val="0"/>
      <w:marBottom w:val="0"/>
      <w:divBdr>
        <w:top w:val="none" w:sz="0" w:space="0" w:color="auto"/>
        <w:left w:val="none" w:sz="0" w:space="0" w:color="auto"/>
        <w:bottom w:val="none" w:sz="0" w:space="0" w:color="auto"/>
        <w:right w:val="none" w:sz="0" w:space="0" w:color="auto"/>
      </w:divBdr>
      <w:divsChild>
        <w:div w:id="1767573571">
          <w:marLeft w:val="60"/>
          <w:marRight w:val="60"/>
          <w:marTop w:val="105"/>
          <w:marBottom w:val="105"/>
          <w:divBdr>
            <w:top w:val="none" w:sz="0" w:space="0" w:color="auto"/>
            <w:left w:val="none" w:sz="0" w:space="0" w:color="auto"/>
            <w:bottom w:val="none" w:sz="0" w:space="0" w:color="auto"/>
            <w:right w:val="none" w:sz="0" w:space="0" w:color="auto"/>
          </w:divBdr>
          <w:divsChild>
            <w:div w:id="330446664">
              <w:marLeft w:val="0"/>
              <w:marRight w:val="0"/>
              <w:marTop w:val="0"/>
              <w:marBottom w:val="0"/>
              <w:divBdr>
                <w:top w:val="none" w:sz="0" w:space="0" w:color="auto"/>
                <w:left w:val="none" w:sz="0" w:space="0" w:color="auto"/>
                <w:bottom w:val="none" w:sz="0" w:space="0" w:color="auto"/>
                <w:right w:val="none" w:sz="0" w:space="0" w:color="auto"/>
              </w:divBdr>
            </w:div>
          </w:divsChild>
        </w:div>
        <w:div w:id="6030933">
          <w:marLeft w:val="60"/>
          <w:marRight w:val="60"/>
          <w:marTop w:val="105"/>
          <w:marBottom w:val="105"/>
          <w:divBdr>
            <w:top w:val="none" w:sz="0" w:space="0" w:color="auto"/>
            <w:left w:val="none" w:sz="0" w:space="0" w:color="auto"/>
            <w:bottom w:val="none" w:sz="0" w:space="0" w:color="auto"/>
            <w:right w:val="none" w:sz="0" w:space="0" w:color="auto"/>
          </w:divBdr>
        </w:div>
      </w:divsChild>
    </w:div>
    <w:div w:id="1470590051">
      <w:bodyDiv w:val="1"/>
      <w:marLeft w:val="0"/>
      <w:marRight w:val="0"/>
      <w:marTop w:val="0"/>
      <w:marBottom w:val="0"/>
      <w:divBdr>
        <w:top w:val="none" w:sz="0" w:space="0" w:color="auto"/>
        <w:left w:val="none" w:sz="0" w:space="0" w:color="auto"/>
        <w:bottom w:val="none" w:sz="0" w:space="0" w:color="auto"/>
        <w:right w:val="none" w:sz="0" w:space="0" w:color="auto"/>
      </w:divBdr>
    </w:div>
    <w:div w:id="1584417593">
      <w:bodyDiv w:val="1"/>
      <w:marLeft w:val="0"/>
      <w:marRight w:val="0"/>
      <w:marTop w:val="0"/>
      <w:marBottom w:val="0"/>
      <w:divBdr>
        <w:top w:val="none" w:sz="0" w:space="0" w:color="auto"/>
        <w:left w:val="none" w:sz="0" w:space="0" w:color="auto"/>
        <w:bottom w:val="none" w:sz="0" w:space="0" w:color="auto"/>
        <w:right w:val="none" w:sz="0" w:space="0" w:color="auto"/>
      </w:divBdr>
    </w:div>
    <w:div w:id="1700429139">
      <w:bodyDiv w:val="1"/>
      <w:marLeft w:val="0"/>
      <w:marRight w:val="0"/>
      <w:marTop w:val="0"/>
      <w:marBottom w:val="0"/>
      <w:divBdr>
        <w:top w:val="none" w:sz="0" w:space="0" w:color="auto"/>
        <w:left w:val="none" w:sz="0" w:space="0" w:color="auto"/>
        <w:bottom w:val="none" w:sz="0" w:space="0" w:color="auto"/>
        <w:right w:val="none" w:sz="0" w:space="0" w:color="auto"/>
      </w:divBdr>
    </w:div>
    <w:div w:id="1869484465">
      <w:bodyDiv w:val="1"/>
      <w:marLeft w:val="0"/>
      <w:marRight w:val="0"/>
      <w:marTop w:val="0"/>
      <w:marBottom w:val="0"/>
      <w:divBdr>
        <w:top w:val="none" w:sz="0" w:space="0" w:color="auto"/>
        <w:left w:val="none" w:sz="0" w:space="0" w:color="auto"/>
        <w:bottom w:val="none" w:sz="0" w:space="0" w:color="auto"/>
        <w:right w:val="none" w:sz="0" w:space="0" w:color="auto"/>
      </w:divBdr>
    </w:div>
    <w:div w:id="1895000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TotalTime>
  <Pages>3</Pages>
  <Words>1014</Words>
  <Characters>5781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Гаффарова Гузель Вилевна</dc:creator>
  <cp:keywords/>
  <dc:description/>
  <cp:lastModifiedBy>Даминова Лейсан Асхатовна</cp:lastModifiedBy>
  <cp:revision>55</cp:revision>
  <cp:lastPrinted>2023-02-27T11:51:00Z</cp:lastPrinted>
  <dcterms:created xsi:type="dcterms:W3CDTF">2022-12-26T14:30:00Z</dcterms:created>
  <dcterms:modified xsi:type="dcterms:W3CDTF">2023-07-26T11:28:00Z</dcterms:modified>
</cp:coreProperties>
</file>