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EDA" w:rsidRPr="005D31AB" w:rsidRDefault="00765EDA" w:rsidP="00C15427">
      <w:pPr>
        <w:pStyle w:val="a7"/>
        <w:tabs>
          <w:tab w:val="left" w:pos="6379"/>
        </w:tabs>
        <w:spacing w:line="600" w:lineRule="auto"/>
        <w:jc w:val="right"/>
        <w:rPr>
          <w:sz w:val="26"/>
          <w:szCs w:val="26"/>
        </w:rPr>
      </w:pPr>
      <w:bookmarkStart w:id="0" w:name="_GoBack"/>
      <w:bookmarkEnd w:id="0"/>
    </w:p>
    <w:p w:rsidR="00765EDA" w:rsidRPr="005D31AB" w:rsidRDefault="005D31AB" w:rsidP="00765EDA">
      <w:pPr>
        <w:tabs>
          <w:tab w:val="left" w:pos="6379"/>
        </w:tabs>
        <w:rPr>
          <w:color w:val="000000"/>
          <w:sz w:val="26"/>
          <w:szCs w:val="26"/>
        </w:rPr>
      </w:pPr>
      <w:r>
        <w:rPr>
          <w:color w:val="000000"/>
          <w:sz w:val="26"/>
          <w:szCs w:val="26"/>
        </w:rPr>
        <w:t>«</w:t>
      </w:r>
      <w:r w:rsidRPr="005D31AB">
        <w:rPr>
          <w:color w:val="000000"/>
          <w:sz w:val="26"/>
          <w:szCs w:val="26"/>
        </w:rPr>
        <w:t>О внесении изменений в приложение к постановлению Исполнительного комитета</w:t>
      </w:r>
      <w:r w:rsidRPr="005D31AB">
        <w:rPr>
          <w:color w:val="000000"/>
          <w:sz w:val="26"/>
          <w:szCs w:val="26"/>
        </w:rPr>
        <w:br/>
        <w:t>от 25.10.2022 № 5799 «Об утверждении Краткосрочного муниципального плана</w:t>
      </w:r>
      <w:r w:rsidRPr="005D31AB">
        <w:rPr>
          <w:color w:val="000000"/>
          <w:sz w:val="26"/>
          <w:szCs w:val="26"/>
        </w:rPr>
        <w:br/>
        <w:t>реализации Региональной программы</w:t>
      </w:r>
      <w:r w:rsidRPr="005D31AB">
        <w:rPr>
          <w:color w:val="000000"/>
          <w:sz w:val="26"/>
          <w:szCs w:val="26"/>
        </w:rPr>
        <w:br/>
        <w:t>капитального ремонта общего имущества в многоквартирных домах,</w:t>
      </w:r>
      <w:r w:rsidRPr="005D31AB">
        <w:rPr>
          <w:color w:val="000000"/>
          <w:sz w:val="26"/>
          <w:szCs w:val="26"/>
        </w:rPr>
        <w:br/>
        <w:t>расположенных на территории Республики Татарстан,</w:t>
      </w:r>
      <w:r w:rsidRPr="005D31AB">
        <w:rPr>
          <w:color w:val="000000"/>
          <w:sz w:val="26"/>
          <w:szCs w:val="26"/>
        </w:rPr>
        <w:br/>
        <w:t>утвержденной постановлением Кабинета Министров</w:t>
      </w:r>
      <w:r w:rsidRPr="005D31AB">
        <w:rPr>
          <w:color w:val="000000"/>
          <w:sz w:val="26"/>
          <w:szCs w:val="26"/>
        </w:rPr>
        <w:br/>
        <w:t>Республики Татарстан от 31.12.2013 № 1146,</w:t>
      </w:r>
      <w:r w:rsidRPr="005D31AB">
        <w:rPr>
          <w:color w:val="000000"/>
          <w:sz w:val="26"/>
          <w:szCs w:val="26"/>
        </w:rPr>
        <w:br/>
        <w:t>на 2023, 2024, 2025 годы»</w:t>
      </w:r>
    </w:p>
    <w:p w:rsidR="005D31AB" w:rsidRPr="00765EDA" w:rsidRDefault="005D31AB" w:rsidP="00765EDA">
      <w:pPr>
        <w:tabs>
          <w:tab w:val="left" w:pos="6379"/>
        </w:tabs>
        <w:rPr>
          <w:sz w:val="26"/>
          <w:szCs w:val="26"/>
        </w:rPr>
      </w:pPr>
    </w:p>
    <w:p w:rsidR="00765EDA" w:rsidRPr="00765EDA" w:rsidRDefault="00765EDA" w:rsidP="00765EDA">
      <w:pPr>
        <w:tabs>
          <w:tab w:val="left" w:pos="6379"/>
        </w:tabs>
        <w:ind w:firstLine="720"/>
        <w:jc w:val="both"/>
        <w:rPr>
          <w:sz w:val="26"/>
          <w:szCs w:val="26"/>
        </w:rPr>
      </w:pPr>
      <w:r w:rsidRPr="00765EDA">
        <w:rPr>
          <w:sz w:val="26"/>
          <w:szCs w:val="26"/>
        </w:rPr>
        <w:t>В соответствии  с частями 7,8 статьи 168 Жилищного кодекса Российской Федерации, пунктом 8.3 раздела 6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утвержденных</w:t>
      </w:r>
      <w:r w:rsidR="00FD1CA4">
        <w:rPr>
          <w:sz w:val="26"/>
          <w:szCs w:val="26"/>
        </w:rPr>
        <w:t xml:space="preserve"> П</w:t>
      </w:r>
      <w:r w:rsidRPr="00765EDA">
        <w:rPr>
          <w:sz w:val="26"/>
          <w:szCs w:val="26"/>
        </w:rPr>
        <w:t xml:space="preserve">риказом Министерства связи и массовых коммуникаций Российской Федерации от 29.02.2016 № 74 и Министерства строительства и жилищно-коммунального хозяйства Российской Федерации </w:t>
      </w:r>
      <w:r w:rsidR="000273D3">
        <w:rPr>
          <w:sz w:val="26"/>
          <w:szCs w:val="26"/>
        </w:rPr>
        <w:t>от 29.02.2016  № 114/пр, статьёй</w:t>
      </w:r>
      <w:r w:rsidRPr="00765EDA">
        <w:rPr>
          <w:sz w:val="26"/>
          <w:szCs w:val="26"/>
        </w:rPr>
        <w:t xml:space="preserve"> 10.1. </w:t>
      </w:r>
      <w:hyperlink r:id="rId8" w:history="1">
        <w:r w:rsidRPr="00765EDA">
          <w:rPr>
            <w:sz w:val="26"/>
            <w:szCs w:val="26"/>
          </w:rPr>
          <w:t>Закона Республики Татарстан от 25.06.2013 № 52-ЗРТ «Об организации проведения капитального ремонта общего имущества в многоквартирных домах в Республике Татарстан»</w:t>
        </w:r>
      </w:hyperlink>
      <w:r w:rsidRPr="00765EDA">
        <w:rPr>
          <w:sz w:val="26"/>
          <w:szCs w:val="26"/>
        </w:rPr>
        <w:t>, Порядком утверждения краткосрочных планов реализации Региональной программы капитального ремонта общего имущества в многоквартирных домах, расположенных на территории Республики Татарстан», утвержденным постановлением Кабинета Министров Республики Татарстан от 20.03.2017 № 155, пунктом 5.24. Положения о системе муниципальных правовых актов, утвержденного решением Городского Совета от 21.02.2007 № 19/8</w:t>
      </w:r>
    </w:p>
    <w:p w:rsidR="00765EDA" w:rsidRPr="00765EDA" w:rsidRDefault="00765EDA" w:rsidP="00765EDA">
      <w:pPr>
        <w:tabs>
          <w:tab w:val="left" w:pos="6379"/>
        </w:tabs>
        <w:ind w:firstLine="720"/>
        <w:jc w:val="both"/>
        <w:rPr>
          <w:sz w:val="26"/>
          <w:szCs w:val="26"/>
        </w:rPr>
      </w:pPr>
    </w:p>
    <w:p w:rsidR="00765EDA" w:rsidRPr="00765EDA" w:rsidRDefault="00765EDA" w:rsidP="00765EDA">
      <w:pPr>
        <w:tabs>
          <w:tab w:val="left" w:pos="6379"/>
        </w:tabs>
        <w:ind w:firstLine="720"/>
        <w:jc w:val="center"/>
        <w:rPr>
          <w:sz w:val="26"/>
          <w:szCs w:val="26"/>
        </w:rPr>
      </w:pPr>
      <w:r w:rsidRPr="00765EDA">
        <w:rPr>
          <w:sz w:val="26"/>
          <w:szCs w:val="26"/>
        </w:rPr>
        <w:t>ПОСТАНОВЛЯЮ:</w:t>
      </w:r>
    </w:p>
    <w:p w:rsidR="00765EDA" w:rsidRPr="00765EDA" w:rsidRDefault="00765EDA" w:rsidP="00765EDA">
      <w:pPr>
        <w:tabs>
          <w:tab w:val="left" w:pos="6379"/>
        </w:tabs>
        <w:ind w:firstLine="720"/>
        <w:jc w:val="both"/>
        <w:rPr>
          <w:sz w:val="26"/>
          <w:szCs w:val="26"/>
        </w:rPr>
      </w:pPr>
    </w:p>
    <w:p w:rsidR="00976DE8" w:rsidRPr="00976DE8" w:rsidRDefault="00765EDA" w:rsidP="00976DE8">
      <w:pPr>
        <w:ind w:firstLine="567"/>
        <w:jc w:val="both"/>
        <w:rPr>
          <w:color w:val="000000"/>
          <w:sz w:val="26"/>
          <w:szCs w:val="26"/>
        </w:rPr>
      </w:pPr>
      <w:r w:rsidRPr="00976DE8">
        <w:rPr>
          <w:sz w:val="26"/>
          <w:szCs w:val="26"/>
        </w:rPr>
        <w:t xml:space="preserve">1. </w:t>
      </w:r>
      <w:r w:rsidR="00976DE8" w:rsidRPr="00976DE8">
        <w:rPr>
          <w:color w:val="000000"/>
          <w:sz w:val="26"/>
          <w:szCs w:val="26"/>
        </w:rPr>
        <w:t>Внести в приложение к постановлению Исполнительного комитета от 25.10.2022 № 5799 «Об утверждении Краткосрочного муниципального плана реализации Региональной программы капитального ремонта 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на 2023, 2024, 2025 годы» (в редакции постановления Исполнительного комитета от 01.03.2023 № 1285) изменения, изложив его в новой редакции согласно приложению.</w:t>
      </w:r>
    </w:p>
    <w:p w:rsidR="00765EDA" w:rsidRPr="00765EDA" w:rsidRDefault="00765EDA" w:rsidP="00976DE8">
      <w:pPr>
        <w:ind w:firstLine="567"/>
        <w:jc w:val="both"/>
        <w:rPr>
          <w:rFonts w:eastAsia="Calibri"/>
          <w:sz w:val="26"/>
          <w:szCs w:val="26"/>
          <w:lang w:eastAsia="en-US"/>
        </w:rPr>
      </w:pPr>
      <w:r w:rsidRPr="00765EDA">
        <w:rPr>
          <w:sz w:val="26"/>
          <w:szCs w:val="26"/>
        </w:rPr>
        <w:t xml:space="preserve">2. </w:t>
      </w:r>
      <w:r w:rsidRPr="00765EDA">
        <w:rPr>
          <w:rFonts w:eastAsia="Calibri"/>
          <w:sz w:val="26"/>
          <w:szCs w:val="26"/>
          <w:lang w:eastAsia="en-US"/>
        </w:rPr>
        <w:t xml:space="preserve">Управлению делопроизводством Исполнительного комитета обеспечить </w:t>
      </w:r>
      <w:r w:rsidR="0044422B">
        <w:rPr>
          <w:rFonts w:eastAsia="Calibri"/>
          <w:sz w:val="26"/>
          <w:szCs w:val="26"/>
          <w:lang w:eastAsia="en-US"/>
        </w:rPr>
        <w:t xml:space="preserve">официальное </w:t>
      </w:r>
      <w:r w:rsidRPr="00765EDA">
        <w:rPr>
          <w:rFonts w:eastAsia="Calibri"/>
          <w:sz w:val="26"/>
          <w:szCs w:val="26"/>
          <w:lang w:eastAsia="en-US"/>
        </w:rPr>
        <w:t xml:space="preserve">опубликование настоящего постановления и размещение его на официальном портале правовой информации Республики Татарстан (pravo.tatarstan.ru), на официальном сайте </w:t>
      </w:r>
      <w:r w:rsidR="0044422B">
        <w:rPr>
          <w:rFonts w:eastAsia="Calibri"/>
          <w:sz w:val="26"/>
          <w:szCs w:val="26"/>
          <w:lang w:eastAsia="en-US"/>
        </w:rPr>
        <w:t>города Набережные Челны в сети Интернет</w:t>
      </w:r>
      <w:r w:rsidRPr="00765EDA">
        <w:rPr>
          <w:rFonts w:eastAsia="Calibri"/>
          <w:sz w:val="26"/>
          <w:szCs w:val="26"/>
          <w:lang w:eastAsia="en-US"/>
        </w:rPr>
        <w:t>.</w:t>
      </w:r>
    </w:p>
    <w:p w:rsidR="00765EDA" w:rsidRPr="00765EDA" w:rsidRDefault="00765EDA" w:rsidP="00765EDA">
      <w:pPr>
        <w:widowControl/>
        <w:ind w:firstLine="539"/>
        <w:jc w:val="both"/>
        <w:rPr>
          <w:rFonts w:eastAsia="Calibri"/>
          <w:sz w:val="26"/>
          <w:szCs w:val="26"/>
          <w:lang w:eastAsia="en-US"/>
        </w:rPr>
      </w:pPr>
      <w:r w:rsidRPr="00765EDA">
        <w:rPr>
          <w:rFonts w:eastAsia="Calibri"/>
          <w:sz w:val="26"/>
          <w:szCs w:val="26"/>
          <w:lang w:eastAsia="en-US"/>
        </w:rPr>
        <w:t>3. Управлению городского хозяйства и жизнеобеспечения населения Исполнительного комитета в течение 15 дней со дня официального опубликования настоящего постановления разместить его на сайте государственной информационной системы жилищно-</w:t>
      </w:r>
      <w:r w:rsidR="0044422B">
        <w:rPr>
          <w:rFonts w:eastAsia="Calibri"/>
          <w:sz w:val="26"/>
          <w:szCs w:val="26"/>
          <w:lang w:eastAsia="en-US"/>
        </w:rPr>
        <w:t>коммунального хозяйства в сети Интернет</w:t>
      </w:r>
      <w:r w:rsidRPr="00765EDA">
        <w:rPr>
          <w:rFonts w:eastAsia="Calibri"/>
          <w:sz w:val="26"/>
          <w:szCs w:val="26"/>
          <w:lang w:eastAsia="en-US"/>
        </w:rPr>
        <w:t xml:space="preserve"> - www.dom.gosuslugi.ru.</w:t>
      </w:r>
    </w:p>
    <w:p w:rsidR="00765EDA" w:rsidRPr="00765EDA" w:rsidRDefault="00765EDA" w:rsidP="00765EDA">
      <w:pPr>
        <w:widowControl/>
        <w:ind w:firstLine="539"/>
        <w:jc w:val="both"/>
        <w:rPr>
          <w:rFonts w:eastAsia="Calibri"/>
          <w:sz w:val="26"/>
          <w:szCs w:val="26"/>
          <w:lang w:eastAsia="en-US"/>
        </w:rPr>
      </w:pPr>
      <w:r w:rsidRPr="00765EDA">
        <w:rPr>
          <w:rFonts w:eastAsia="Calibri"/>
          <w:sz w:val="26"/>
          <w:szCs w:val="26"/>
          <w:lang w:eastAsia="en-US"/>
        </w:rPr>
        <w:t>4. Контроль за исполнением настоящего постановления во</w:t>
      </w:r>
      <w:r w:rsidR="00FD1CA4">
        <w:rPr>
          <w:rFonts w:eastAsia="Calibri"/>
          <w:sz w:val="26"/>
          <w:szCs w:val="26"/>
          <w:lang w:eastAsia="en-US"/>
        </w:rPr>
        <w:t>зложить на первого заместителя Р</w:t>
      </w:r>
      <w:r w:rsidRPr="00765EDA">
        <w:rPr>
          <w:rFonts w:eastAsia="Calibri"/>
          <w:sz w:val="26"/>
          <w:szCs w:val="26"/>
          <w:lang w:eastAsia="en-US"/>
        </w:rPr>
        <w:t>уководителя Исполнительного комитета Зуева И.С.</w:t>
      </w:r>
    </w:p>
    <w:p w:rsidR="00765EDA" w:rsidRPr="00765EDA" w:rsidRDefault="00765EDA" w:rsidP="00765EDA">
      <w:pPr>
        <w:jc w:val="both"/>
        <w:rPr>
          <w:sz w:val="26"/>
          <w:szCs w:val="26"/>
        </w:rPr>
      </w:pPr>
    </w:p>
    <w:p w:rsidR="00765EDA" w:rsidRPr="00765EDA" w:rsidRDefault="00765EDA" w:rsidP="00765EDA">
      <w:pPr>
        <w:tabs>
          <w:tab w:val="left" w:pos="6379"/>
        </w:tabs>
        <w:jc w:val="both"/>
        <w:rPr>
          <w:sz w:val="26"/>
          <w:szCs w:val="26"/>
        </w:rPr>
      </w:pPr>
    </w:p>
    <w:p w:rsidR="00765EDA" w:rsidRPr="00765EDA" w:rsidRDefault="00765EDA" w:rsidP="00765EDA">
      <w:pPr>
        <w:tabs>
          <w:tab w:val="left" w:pos="6379"/>
        </w:tabs>
        <w:contextualSpacing/>
        <w:jc w:val="both"/>
        <w:rPr>
          <w:sz w:val="26"/>
          <w:szCs w:val="26"/>
        </w:rPr>
      </w:pPr>
      <w:r w:rsidRPr="00765EDA">
        <w:rPr>
          <w:sz w:val="26"/>
          <w:szCs w:val="26"/>
        </w:rPr>
        <w:t>Руководитель</w:t>
      </w:r>
    </w:p>
    <w:p w:rsidR="00765EDA" w:rsidRPr="00765EDA" w:rsidRDefault="00765EDA" w:rsidP="00765EDA">
      <w:pPr>
        <w:tabs>
          <w:tab w:val="left" w:pos="6379"/>
        </w:tabs>
        <w:contextualSpacing/>
        <w:jc w:val="both"/>
        <w:rPr>
          <w:sz w:val="26"/>
          <w:szCs w:val="26"/>
        </w:rPr>
      </w:pPr>
      <w:r w:rsidRPr="00765EDA">
        <w:rPr>
          <w:sz w:val="26"/>
          <w:szCs w:val="26"/>
        </w:rPr>
        <w:t>Исполнительного комитета                                                                                   Ф.Ш. Салахов</w:t>
      </w:r>
    </w:p>
    <w:p w:rsidR="00765EDA" w:rsidRPr="00765EDA" w:rsidRDefault="00765EDA" w:rsidP="00765EDA">
      <w:pPr>
        <w:tabs>
          <w:tab w:val="left" w:pos="6379"/>
        </w:tabs>
        <w:ind w:left="720"/>
        <w:contextualSpacing/>
        <w:jc w:val="both"/>
        <w:rPr>
          <w:sz w:val="26"/>
          <w:szCs w:val="26"/>
        </w:rPr>
      </w:pPr>
    </w:p>
    <w:p w:rsidR="00765EDA" w:rsidRDefault="00765EDA" w:rsidP="00C15427">
      <w:pPr>
        <w:pStyle w:val="a7"/>
        <w:tabs>
          <w:tab w:val="left" w:pos="6379"/>
        </w:tabs>
        <w:spacing w:line="600" w:lineRule="auto"/>
        <w:jc w:val="right"/>
        <w:rPr>
          <w:szCs w:val="26"/>
        </w:rPr>
      </w:pPr>
    </w:p>
    <w:p w:rsidR="00353E4D" w:rsidRPr="006A2201" w:rsidRDefault="00353E4D" w:rsidP="009F34E5">
      <w:pPr>
        <w:tabs>
          <w:tab w:val="left" w:pos="6379"/>
        </w:tabs>
        <w:ind w:left="6379"/>
      </w:pPr>
      <w:r w:rsidRPr="006A2201">
        <w:lastRenderedPageBreak/>
        <w:t xml:space="preserve">Приложение </w:t>
      </w:r>
    </w:p>
    <w:p w:rsidR="00353E4D" w:rsidRPr="006A2201" w:rsidRDefault="00353E4D" w:rsidP="009F34E5">
      <w:pPr>
        <w:tabs>
          <w:tab w:val="left" w:pos="6379"/>
        </w:tabs>
        <w:ind w:left="6379"/>
      </w:pPr>
      <w:r w:rsidRPr="006A2201">
        <w:t>к постановлению</w:t>
      </w:r>
      <w:r w:rsidRPr="006A2201">
        <w:br/>
        <w:t>Исполнительного комитета</w:t>
      </w:r>
    </w:p>
    <w:p w:rsidR="00353E4D" w:rsidRDefault="00353E4D" w:rsidP="009F34E5">
      <w:pPr>
        <w:tabs>
          <w:tab w:val="left" w:pos="6379"/>
        </w:tabs>
        <w:ind w:left="6379"/>
      </w:pPr>
      <w:r w:rsidRPr="006A2201">
        <w:t>от ________№__________</w:t>
      </w:r>
    </w:p>
    <w:p w:rsidR="00765EDA" w:rsidRDefault="00765EDA" w:rsidP="009F34E5">
      <w:pPr>
        <w:tabs>
          <w:tab w:val="left" w:pos="6379"/>
        </w:tabs>
        <w:ind w:left="6379"/>
      </w:pPr>
    </w:p>
    <w:p w:rsidR="00765EDA" w:rsidRPr="006A2201" w:rsidRDefault="00765EDA" w:rsidP="00765EDA">
      <w:pPr>
        <w:tabs>
          <w:tab w:val="left" w:pos="6379"/>
        </w:tabs>
        <w:ind w:left="6379"/>
      </w:pPr>
      <w:r w:rsidRPr="006A2201">
        <w:t xml:space="preserve">Приложение </w:t>
      </w:r>
    </w:p>
    <w:p w:rsidR="00765EDA" w:rsidRPr="006A2201" w:rsidRDefault="00765EDA" w:rsidP="00765EDA">
      <w:pPr>
        <w:tabs>
          <w:tab w:val="left" w:pos="6379"/>
        </w:tabs>
        <w:ind w:left="6379"/>
      </w:pPr>
      <w:r w:rsidRPr="006A2201">
        <w:t>к постановлению</w:t>
      </w:r>
      <w:r w:rsidRPr="006A2201">
        <w:br/>
        <w:t>Исполнительного комитета</w:t>
      </w:r>
    </w:p>
    <w:p w:rsidR="00765EDA" w:rsidRPr="006A2201" w:rsidRDefault="00765EDA" w:rsidP="00765EDA">
      <w:pPr>
        <w:tabs>
          <w:tab w:val="left" w:pos="6379"/>
        </w:tabs>
        <w:ind w:left="6379"/>
      </w:pPr>
      <w:r w:rsidRPr="006A2201">
        <w:t xml:space="preserve">от </w:t>
      </w:r>
      <w:r w:rsidR="00D63F91">
        <w:t>25.10.2022 № 5799</w:t>
      </w:r>
    </w:p>
    <w:p w:rsidR="00765EDA" w:rsidRPr="006A2201" w:rsidRDefault="00765EDA" w:rsidP="009F34E5">
      <w:pPr>
        <w:tabs>
          <w:tab w:val="left" w:pos="6379"/>
        </w:tabs>
        <w:ind w:left="6379"/>
      </w:pPr>
    </w:p>
    <w:p w:rsidR="00202646" w:rsidRPr="006A2201" w:rsidRDefault="00202646" w:rsidP="009F34E5">
      <w:pPr>
        <w:pStyle w:val="Style3"/>
        <w:widowControl/>
        <w:spacing w:line="240" w:lineRule="auto"/>
      </w:pPr>
    </w:p>
    <w:p w:rsidR="00E66E40" w:rsidRPr="006A2201" w:rsidRDefault="004217C1" w:rsidP="009F34E5">
      <w:pPr>
        <w:pStyle w:val="50"/>
        <w:shd w:val="clear" w:color="auto" w:fill="auto"/>
        <w:tabs>
          <w:tab w:val="left" w:pos="6804"/>
        </w:tabs>
        <w:spacing w:after="0" w:line="240" w:lineRule="auto"/>
        <w:ind w:left="20" w:right="-5" w:hanging="20"/>
        <w:jc w:val="center"/>
        <w:rPr>
          <w:sz w:val="24"/>
          <w:szCs w:val="24"/>
        </w:rPr>
      </w:pPr>
      <w:r w:rsidRPr="006A2201">
        <w:rPr>
          <w:sz w:val="24"/>
          <w:szCs w:val="24"/>
        </w:rPr>
        <w:t xml:space="preserve">Краткосрочный </w:t>
      </w:r>
      <w:r w:rsidR="005F6F32" w:rsidRPr="006A2201">
        <w:rPr>
          <w:sz w:val="24"/>
          <w:szCs w:val="24"/>
        </w:rPr>
        <w:t xml:space="preserve">муниципальный </w:t>
      </w:r>
      <w:r w:rsidRPr="006A2201">
        <w:rPr>
          <w:sz w:val="24"/>
          <w:szCs w:val="24"/>
        </w:rPr>
        <w:t>план реализации Реги</w:t>
      </w:r>
      <w:r w:rsidR="005F6F32" w:rsidRPr="006A2201">
        <w:rPr>
          <w:sz w:val="24"/>
          <w:szCs w:val="24"/>
        </w:rPr>
        <w:t xml:space="preserve">ональной программы капитального </w:t>
      </w:r>
      <w:r w:rsidRPr="006A2201">
        <w:rPr>
          <w:sz w:val="24"/>
          <w:szCs w:val="24"/>
        </w:rPr>
        <w:t>ремонта</w:t>
      </w:r>
      <w:r w:rsidR="005F6F32" w:rsidRPr="006A2201">
        <w:rPr>
          <w:sz w:val="24"/>
          <w:szCs w:val="24"/>
        </w:rPr>
        <w:t xml:space="preserve"> </w:t>
      </w:r>
      <w:r w:rsidRPr="006A2201">
        <w:rPr>
          <w:sz w:val="24"/>
          <w:szCs w:val="24"/>
        </w:rPr>
        <w:t>общего имущества в многоквартирных домах</w:t>
      </w:r>
      <w:r w:rsidR="00E66E40" w:rsidRPr="006A2201">
        <w:rPr>
          <w:sz w:val="24"/>
          <w:szCs w:val="24"/>
        </w:rPr>
        <w:t>,</w:t>
      </w:r>
      <w:r w:rsidR="00915AEC" w:rsidRPr="006A2201">
        <w:rPr>
          <w:sz w:val="24"/>
          <w:szCs w:val="24"/>
        </w:rPr>
        <w:t xml:space="preserve"> расположенных на территории</w:t>
      </w:r>
    </w:p>
    <w:p w:rsidR="00202646" w:rsidRPr="007C0930" w:rsidRDefault="00915AEC" w:rsidP="009F34E5">
      <w:pPr>
        <w:pStyle w:val="50"/>
        <w:shd w:val="clear" w:color="auto" w:fill="auto"/>
        <w:tabs>
          <w:tab w:val="left" w:pos="6804"/>
        </w:tabs>
        <w:spacing w:after="0" w:line="240" w:lineRule="auto"/>
        <w:ind w:left="20" w:right="-5" w:hanging="20"/>
        <w:jc w:val="center"/>
      </w:pPr>
      <w:r w:rsidRPr="006A2201">
        <w:rPr>
          <w:sz w:val="24"/>
          <w:szCs w:val="24"/>
        </w:rPr>
        <w:t>Республики Татарстан</w:t>
      </w:r>
      <w:r w:rsidR="007C0930">
        <w:rPr>
          <w:sz w:val="24"/>
          <w:szCs w:val="24"/>
        </w:rPr>
        <w:t>,</w:t>
      </w:r>
      <w:r w:rsidR="007C0930" w:rsidRPr="007C0930">
        <w:rPr>
          <w:sz w:val="24"/>
          <w:szCs w:val="24"/>
        </w:rPr>
        <w:t xml:space="preserve"> утвержденной постановлением Кабинета Министров Республики Татарстан от 31.12.2013 № 1146</w:t>
      </w:r>
      <w:r w:rsidR="001F0B7E">
        <w:rPr>
          <w:sz w:val="24"/>
          <w:szCs w:val="24"/>
        </w:rPr>
        <w:t>,</w:t>
      </w:r>
      <w:r w:rsidRPr="006A2201">
        <w:rPr>
          <w:sz w:val="24"/>
          <w:szCs w:val="24"/>
        </w:rPr>
        <w:t xml:space="preserve"> </w:t>
      </w:r>
      <w:r w:rsidR="004E7D58" w:rsidRPr="006A2201">
        <w:rPr>
          <w:sz w:val="24"/>
          <w:szCs w:val="24"/>
        </w:rPr>
        <w:t>на 20</w:t>
      </w:r>
      <w:r w:rsidR="00742A08">
        <w:rPr>
          <w:sz w:val="24"/>
          <w:szCs w:val="24"/>
        </w:rPr>
        <w:t>2</w:t>
      </w:r>
      <w:r w:rsidR="00BF4A57">
        <w:rPr>
          <w:sz w:val="24"/>
          <w:szCs w:val="24"/>
        </w:rPr>
        <w:t>3</w:t>
      </w:r>
      <w:r w:rsidR="00F62364">
        <w:rPr>
          <w:sz w:val="24"/>
          <w:szCs w:val="24"/>
        </w:rPr>
        <w:t>, 20</w:t>
      </w:r>
      <w:r w:rsidR="00E770B2">
        <w:rPr>
          <w:sz w:val="24"/>
          <w:szCs w:val="24"/>
        </w:rPr>
        <w:t>2</w:t>
      </w:r>
      <w:r w:rsidR="00BF4A57">
        <w:rPr>
          <w:sz w:val="24"/>
          <w:szCs w:val="24"/>
        </w:rPr>
        <w:t>4</w:t>
      </w:r>
      <w:r w:rsidR="00F62364">
        <w:rPr>
          <w:sz w:val="24"/>
          <w:szCs w:val="24"/>
        </w:rPr>
        <w:t xml:space="preserve">, </w:t>
      </w:r>
      <w:r w:rsidR="00FE684C" w:rsidRPr="006A2201">
        <w:rPr>
          <w:sz w:val="24"/>
          <w:szCs w:val="24"/>
        </w:rPr>
        <w:t>20</w:t>
      </w:r>
      <w:r w:rsidR="00E770B2">
        <w:rPr>
          <w:sz w:val="24"/>
          <w:szCs w:val="24"/>
        </w:rPr>
        <w:t>2</w:t>
      </w:r>
      <w:r w:rsidR="00BF4A57">
        <w:rPr>
          <w:sz w:val="24"/>
          <w:szCs w:val="24"/>
        </w:rPr>
        <w:t>5</w:t>
      </w:r>
      <w:r w:rsidR="00FE684C" w:rsidRPr="006A2201">
        <w:rPr>
          <w:sz w:val="24"/>
          <w:szCs w:val="24"/>
        </w:rPr>
        <w:t xml:space="preserve"> год</w:t>
      </w:r>
      <w:r w:rsidR="005F6F32" w:rsidRPr="006A2201">
        <w:rPr>
          <w:sz w:val="24"/>
          <w:szCs w:val="24"/>
        </w:rPr>
        <w:t>ы</w:t>
      </w:r>
      <w:r w:rsidR="00CA4833">
        <w:rPr>
          <w:sz w:val="24"/>
          <w:szCs w:val="24"/>
        </w:rPr>
        <w:t xml:space="preserve"> (далее – Краткосрочный муниципальный план)</w:t>
      </w:r>
    </w:p>
    <w:p w:rsidR="00093F45" w:rsidRPr="006A2201" w:rsidRDefault="00093F45" w:rsidP="009F34E5">
      <w:pPr>
        <w:pStyle w:val="Style1"/>
        <w:widowControl/>
        <w:spacing w:line="240" w:lineRule="auto"/>
        <w:ind w:firstLine="0"/>
        <w:rPr>
          <w:rStyle w:val="FontStyle12"/>
          <w:sz w:val="24"/>
          <w:szCs w:val="24"/>
        </w:rPr>
      </w:pPr>
    </w:p>
    <w:p w:rsidR="003552D1" w:rsidRDefault="000064E1" w:rsidP="007C0930">
      <w:pPr>
        <w:pStyle w:val="Style1"/>
        <w:widowControl/>
        <w:numPr>
          <w:ilvl w:val="0"/>
          <w:numId w:val="15"/>
        </w:numPr>
        <w:spacing w:line="240" w:lineRule="auto"/>
        <w:jc w:val="center"/>
        <w:rPr>
          <w:rStyle w:val="FontStyle12"/>
          <w:sz w:val="24"/>
          <w:szCs w:val="24"/>
        </w:rPr>
      </w:pPr>
      <w:r w:rsidRPr="006A2201">
        <w:rPr>
          <w:rStyle w:val="FontStyle12"/>
          <w:sz w:val="24"/>
          <w:szCs w:val="24"/>
        </w:rPr>
        <w:t xml:space="preserve">Основные цели и задачи Краткосрочного </w:t>
      </w:r>
      <w:r w:rsidR="005F6F32" w:rsidRPr="006A2201">
        <w:rPr>
          <w:rStyle w:val="FontStyle12"/>
          <w:sz w:val="24"/>
          <w:szCs w:val="24"/>
        </w:rPr>
        <w:t xml:space="preserve">муниципального </w:t>
      </w:r>
      <w:r w:rsidRPr="006A2201">
        <w:rPr>
          <w:rStyle w:val="FontStyle12"/>
          <w:sz w:val="24"/>
          <w:szCs w:val="24"/>
        </w:rPr>
        <w:t>плана</w:t>
      </w:r>
    </w:p>
    <w:p w:rsidR="007C0930" w:rsidRPr="006A2201" w:rsidRDefault="007C0930" w:rsidP="007C0930">
      <w:pPr>
        <w:pStyle w:val="Style1"/>
        <w:widowControl/>
        <w:spacing w:line="240" w:lineRule="auto"/>
        <w:ind w:left="1066" w:firstLine="0"/>
        <w:rPr>
          <w:rStyle w:val="FontStyle12"/>
          <w:sz w:val="24"/>
          <w:szCs w:val="24"/>
        </w:rPr>
      </w:pPr>
    </w:p>
    <w:p w:rsidR="003552D1" w:rsidRPr="006A2201" w:rsidRDefault="000064E1" w:rsidP="009F34E5">
      <w:pPr>
        <w:pStyle w:val="Style1"/>
        <w:widowControl/>
        <w:spacing w:line="240" w:lineRule="auto"/>
        <w:ind w:firstLine="720"/>
        <w:rPr>
          <w:rStyle w:val="FontStyle12"/>
          <w:sz w:val="24"/>
          <w:szCs w:val="24"/>
        </w:rPr>
      </w:pPr>
      <w:r w:rsidRPr="006A2201">
        <w:rPr>
          <w:rStyle w:val="FontStyle12"/>
          <w:sz w:val="24"/>
          <w:szCs w:val="24"/>
        </w:rPr>
        <w:t>Основными целями Краткосрочного</w:t>
      </w:r>
      <w:r w:rsidR="00CA4833">
        <w:rPr>
          <w:rStyle w:val="FontStyle12"/>
          <w:sz w:val="24"/>
          <w:szCs w:val="24"/>
        </w:rPr>
        <w:t xml:space="preserve"> муниципального</w:t>
      </w:r>
      <w:r w:rsidRPr="006A2201">
        <w:rPr>
          <w:rStyle w:val="FontStyle12"/>
          <w:sz w:val="24"/>
          <w:szCs w:val="24"/>
        </w:rPr>
        <w:t xml:space="preserve"> плана являются</w:t>
      </w:r>
      <w:r w:rsidR="003552D1" w:rsidRPr="006A2201">
        <w:rPr>
          <w:rStyle w:val="FontStyle12"/>
          <w:sz w:val="24"/>
          <w:szCs w:val="24"/>
        </w:rPr>
        <w:t>:</w:t>
      </w:r>
    </w:p>
    <w:p w:rsidR="001B7AC8" w:rsidRDefault="001B7AC8" w:rsidP="001B7AC8">
      <w:pPr>
        <w:pStyle w:val="a7"/>
        <w:tabs>
          <w:tab w:val="left" w:pos="6186"/>
        </w:tabs>
        <w:ind w:left="0" w:firstLine="249"/>
        <w:jc w:val="both"/>
      </w:pPr>
      <w:r>
        <w:t>1) о</w:t>
      </w:r>
      <w:r w:rsidRPr="002935F2">
        <w:t>беспечение проведения своевременного и качественного капитального ремонта общего имущества многоквартирных домов</w:t>
      </w:r>
      <w:r>
        <w:t xml:space="preserve"> города</w:t>
      </w:r>
      <w:r w:rsidRPr="002935F2">
        <w:t>;</w:t>
      </w:r>
    </w:p>
    <w:p w:rsidR="001B7AC8" w:rsidRPr="002935F2" w:rsidRDefault="001B7AC8" w:rsidP="001B7AC8">
      <w:pPr>
        <w:pStyle w:val="a7"/>
        <w:tabs>
          <w:tab w:val="left" w:pos="6186"/>
        </w:tabs>
        <w:ind w:left="0" w:firstLine="249"/>
        <w:jc w:val="both"/>
      </w:pPr>
      <w:r>
        <w:t>2) п</w:t>
      </w:r>
      <w:r w:rsidRPr="002935F2">
        <w:t>овышение энергетической эффективности потребления энергоресурсов</w:t>
      </w:r>
      <w:r>
        <w:t>;</w:t>
      </w:r>
    </w:p>
    <w:p w:rsidR="001B7AC8" w:rsidRDefault="001B7AC8" w:rsidP="001B7AC8">
      <w:pPr>
        <w:pStyle w:val="a7"/>
        <w:tabs>
          <w:tab w:val="left" w:pos="6186"/>
        </w:tabs>
        <w:ind w:left="0" w:firstLine="249"/>
        <w:jc w:val="both"/>
      </w:pPr>
      <w:r>
        <w:t>3) п</w:t>
      </w:r>
      <w:r w:rsidRPr="002935F2">
        <w:t>овышение уровня удовлетворенности качеством жилищно-</w:t>
      </w:r>
      <w:r>
        <w:t>коммунальных услуг.</w:t>
      </w:r>
    </w:p>
    <w:p w:rsidR="00202646" w:rsidRPr="006A2201" w:rsidRDefault="00202646" w:rsidP="009F34E5">
      <w:pPr>
        <w:pStyle w:val="Style1"/>
        <w:widowControl/>
        <w:spacing w:line="240" w:lineRule="auto"/>
        <w:rPr>
          <w:rStyle w:val="FontStyle12"/>
          <w:sz w:val="24"/>
          <w:szCs w:val="24"/>
        </w:rPr>
      </w:pPr>
      <w:r w:rsidRPr="006A2201">
        <w:rPr>
          <w:rStyle w:val="FontStyle12"/>
          <w:sz w:val="24"/>
          <w:szCs w:val="24"/>
        </w:rPr>
        <w:t>Основными задачами Краткосрочного</w:t>
      </w:r>
      <w:r w:rsidR="00CA4833">
        <w:rPr>
          <w:rStyle w:val="FontStyle12"/>
          <w:sz w:val="24"/>
          <w:szCs w:val="24"/>
        </w:rPr>
        <w:t xml:space="preserve"> муниципального</w:t>
      </w:r>
      <w:r w:rsidRPr="006A2201">
        <w:rPr>
          <w:rStyle w:val="FontStyle12"/>
          <w:sz w:val="24"/>
          <w:szCs w:val="24"/>
        </w:rPr>
        <w:t xml:space="preserve"> плана являются:</w:t>
      </w:r>
    </w:p>
    <w:p w:rsidR="001B7AC8" w:rsidRPr="002935F2" w:rsidRDefault="001B7AC8" w:rsidP="001B7AC8">
      <w:pPr>
        <w:pStyle w:val="50"/>
        <w:shd w:val="clear" w:color="auto" w:fill="auto"/>
        <w:spacing w:after="0" w:line="240" w:lineRule="auto"/>
        <w:ind w:firstLine="249"/>
        <w:rPr>
          <w:sz w:val="24"/>
          <w:szCs w:val="24"/>
        </w:rPr>
      </w:pPr>
      <w:r>
        <w:rPr>
          <w:sz w:val="24"/>
          <w:szCs w:val="24"/>
        </w:rPr>
        <w:t>1) и</w:t>
      </w:r>
      <w:r w:rsidRPr="002935F2">
        <w:rPr>
          <w:sz w:val="24"/>
          <w:szCs w:val="24"/>
        </w:rPr>
        <w:t>нформирован</w:t>
      </w:r>
      <w:r>
        <w:rPr>
          <w:sz w:val="24"/>
          <w:szCs w:val="24"/>
        </w:rPr>
        <w:t>ие</w:t>
      </w:r>
      <w:r w:rsidRPr="002935F2">
        <w:rPr>
          <w:sz w:val="24"/>
          <w:szCs w:val="24"/>
        </w:rPr>
        <w:t xml:space="preserve"> населения о сроках, видах, объемах и правилах проведения капитального ремонта;</w:t>
      </w:r>
    </w:p>
    <w:p w:rsidR="001B7AC8" w:rsidRPr="002935F2" w:rsidRDefault="001B7AC8" w:rsidP="001B7AC8">
      <w:pPr>
        <w:pStyle w:val="50"/>
        <w:shd w:val="clear" w:color="auto" w:fill="auto"/>
        <w:spacing w:after="0" w:line="240" w:lineRule="auto"/>
        <w:ind w:firstLine="249"/>
        <w:rPr>
          <w:sz w:val="24"/>
          <w:szCs w:val="24"/>
        </w:rPr>
      </w:pPr>
      <w:r>
        <w:rPr>
          <w:sz w:val="24"/>
          <w:szCs w:val="24"/>
        </w:rPr>
        <w:t>2) а</w:t>
      </w:r>
      <w:r w:rsidRPr="002935F2">
        <w:rPr>
          <w:sz w:val="24"/>
          <w:szCs w:val="24"/>
        </w:rPr>
        <w:t>нализ технического состояния жилищного фонда;</w:t>
      </w:r>
    </w:p>
    <w:p w:rsidR="001B7AC8" w:rsidRPr="002935F2" w:rsidRDefault="001B7AC8" w:rsidP="001B7AC8">
      <w:pPr>
        <w:pStyle w:val="50"/>
        <w:shd w:val="clear" w:color="auto" w:fill="auto"/>
        <w:spacing w:after="0" w:line="240" w:lineRule="auto"/>
        <w:ind w:firstLine="249"/>
        <w:rPr>
          <w:sz w:val="24"/>
          <w:szCs w:val="24"/>
        </w:rPr>
      </w:pPr>
      <w:r>
        <w:rPr>
          <w:sz w:val="24"/>
          <w:szCs w:val="24"/>
        </w:rPr>
        <w:t>3) в</w:t>
      </w:r>
      <w:r w:rsidRPr="002935F2">
        <w:rPr>
          <w:sz w:val="24"/>
          <w:szCs w:val="24"/>
        </w:rPr>
        <w:t>недрение энергоэффективных технологий;</w:t>
      </w:r>
    </w:p>
    <w:p w:rsidR="001B7AC8" w:rsidRPr="002935F2" w:rsidRDefault="001B7AC8" w:rsidP="001B7AC8">
      <w:pPr>
        <w:pStyle w:val="50"/>
        <w:shd w:val="clear" w:color="auto" w:fill="auto"/>
        <w:spacing w:after="0" w:line="240" w:lineRule="auto"/>
        <w:ind w:firstLine="249"/>
        <w:rPr>
          <w:sz w:val="24"/>
          <w:szCs w:val="24"/>
        </w:rPr>
      </w:pPr>
      <w:r>
        <w:rPr>
          <w:sz w:val="24"/>
          <w:szCs w:val="24"/>
        </w:rPr>
        <w:t>4) п</w:t>
      </w:r>
      <w:r w:rsidRPr="002935F2">
        <w:rPr>
          <w:sz w:val="24"/>
          <w:szCs w:val="24"/>
        </w:rPr>
        <w:t>овышение эстетической привлекательности жилищного фонда</w:t>
      </w:r>
      <w:r>
        <w:rPr>
          <w:sz w:val="24"/>
          <w:szCs w:val="24"/>
        </w:rPr>
        <w:t>;</w:t>
      </w:r>
    </w:p>
    <w:p w:rsidR="001B7AC8" w:rsidRPr="002935F2" w:rsidRDefault="001F0B7E" w:rsidP="001B7AC8">
      <w:pPr>
        <w:pStyle w:val="50"/>
        <w:shd w:val="clear" w:color="auto" w:fill="auto"/>
        <w:spacing w:after="0" w:line="240" w:lineRule="auto"/>
        <w:ind w:firstLine="249"/>
        <w:rPr>
          <w:sz w:val="24"/>
          <w:szCs w:val="24"/>
        </w:rPr>
      </w:pPr>
      <w:r>
        <w:rPr>
          <w:sz w:val="24"/>
          <w:szCs w:val="24"/>
        </w:rPr>
        <w:t>5</w:t>
      </w:r>
      <w:r w:rsidR="001B7AC8">
        <w:rPr>
          <w:sz w:val="24"/>
          <w:szCs w:val="24"/>
        </w:rPr>
        <w:t>) о</w:t>
      </w:r>
      <w:r w:rsidR="001B7AC8" w:rsidRPr="002935F2">
        <w:rPr>
          <w:sz w:val="24"/>
          <w:szCs w:val="24"/>
        </w:rPr>
        <w:t>беспечени</w:t>
      </w:r>
      <w:r w:rsidR="001B7AC8">
        <w:rPr>
          <w:sz w:val="24"/>
          <w:szCs w:val="24"/>
        </w:rPr>
        <w:t>я безопасных условий проживания;</w:t>
      </w:r>
    </w:p>
    <w:p w:rsidR="001B7AC8" w:rsidRDefault="001F0B7E" w:rsidP="001B7AC8">
      <w:pPr>
        <w:pStyle w:val="50"/>
        <w:shd w:val="clear" w:color="auto" w:fill="auto"/>
        <w:spacing w:after="0" w:line="240" w:lineRule="auto"/>
        <w:ind w:firstLine="249"/>
        <w:rPr>
          <w:sz w:val="24"/>
          <w:szCs w:val="24"/>
        </w:rPr>
      </w:pPr>
      <w:r>
        <w:rPr>
          <w:sz w:val="24"/>
          <w:szCs w:val="24"/>
        </w:rPr>
        <w:t>6</w:t>
      </w:r>
      <w:r w:rsidR="001B7AC8">
        <w:rPr>
          <w:sz w:val="24"/>
          <w:szCs w:val="24"/>
        </w:rPr>
        <w:t>) и</w:t>
      </w:r>
      <w:r w:rsidR="001B7AC8" w:rsidRPr="002935F2">
        <w:rPr>
          <w:sz w:val="24"/>
          <w:szCs w:val="24"/>
        </w:rPr>
        <w:t>спользование эффективных технических решений и комплексности при проведении капитального ремонта с применением долговечных материалов и ресурсосберегающих технологий</w:t>
      </w:r>
      <w:r w:rsidR="001B7AC8">
        <w:rPr>
          <w:sz w:val="24"/>
          <w:szCs w:val="24"/>
        </w:rPr>
        <w:t>.</w:t>
      </w:r>
    </w:p>
    <w:p w:rsidR="003552D1" w:rsidRPr="006A2201" w:rsidRDefault="003552D1" w:rsidP="001B7AC8">
      <w:pPr>
        <w:pStyle w:val="Style1"/>
        <w:widowControl/>
        <w:spacing w:line="240" w:lineRule="auto"/>
        <w:ind w:firstLine="0"/>
        <w:rPr>
          <w:rStyle w:val="FontStyle12"/>
          <w:sz w:val="24"/>
          <w:szCs w:val="24"/>
        </w:rPr>
      </w:pPr>
    </w:p>
    <w:p w:rsidR="00202646" w:rsidRDefault="006C3851" w:rsidP="009F34E5">
      <w:pPr>
        <w:pStyle w:val="Style2"/>
        <w:widowControl/>
        <w:spacing w:line="240" w:lineRule="auto"/>
        <w:ind w:left="720"/>
        <w:jc w:val="center"/>
        <w:rPr>
          <w:rStyle w:val="FontStyle11"/>
          <w:sz w:val="24"/>
          <w:szCs w:val="24"/>
        </w:rPr>
      </w:pPr>
      <w:r>
        <w:rPr>
          <w:rStyle w:val="FontStyle11"/>
          <w:sz w:val="24"/>
          <w:szCs w:val="24"/>
        </w:rPr>
        <w:t>2</w:t>
      </w:r>
      <w:r w:rsidR="0097203A">
        <w:rPr>
          <w:rStyle w:val="FontStyle11"/>
          <w:sz w:val="24"/>
          <w:szCs w:val="24"/>
        </w:rPr>
        <w:t>.</w:t>
      </w:r>
      <w:r w:rsidR="00202646" w:rsidRPr="006A2201">
        <w:rPr>
          <w:rStyle w:val="FontStyle11"/>
          <w:sz w:val="24"/>
          <w:szCs w:val="24"/>
        </w:rPr>
        <w:t>Объемы проведения капитального ремонта многоквартирных</w:t>
      </w:r>
      <w:r w:rsidR="004E7D58" w:rsidRPr="006A2201">
        <w:rPr>
          <w:rStyle w:val="FontStyle11"/>
          <w:sz w:val="24"/>
          <w:szCs w:val="24"/>
        </w:rPr>
        <w:t xml:space="preserve"> домов</w:t>
      </w:r>
    </w:p>
    <w:p w:rsidR="006C3851" w:rsidRDefault="006C3851" w:rsidP="006C3851">
      <w:pPr>
        <w:pStyle w:val="Style1"/>
        <w:widowControl/>
        <w:spacing w:line="240" w:lineRule="auto"/>
        <w:ind w:firstLine="720"/>
        <w:jc w:val="left"/>
        <w:rPr>
          <w:rStyle w:val="FontStyle12"/>
          <w:sz w:val="24"/>
          <w:szCs w:val="24"/>
        </w:rPr>
      </w:pPr>
    </w:p>
    <w:p w:rsidR="006C3851" w:rsidRPr="00033659" w:rsidRDefault="006C3851" w:rsidP="006C3851">
      <w:pPr>
        <w:pStyle w:val="Style1"/>
        <w:widowControl/>
        <w:spacing w:line="240" w:lineRule="auto"/>
        <w:ind w:firstLine="701"/>
        <w:rPr>
          <w:rStyle w:val="FontStyle12"/>
          <w:sz w:val="24"/>
          <w:szCs w:val="24"/>
        </w:rPr>
      </w:pPr>
      <w:r w:rsidRPr="006A2201">
        <w:rPr>
          <w:rStyle w:val="FontStyle12"/>
          <w:sz w:val="24"/>
          <w:szCs w:val="24"/>
        </w:rPr>
        <w:t>Реализация настояще</w:t>
      </w:r>
      <w:r>
        <w:rPr>
          <w:rStyle w:val="FontStyle12"/>
          <w:sz w:val="24"/>
          <w:szCs w:val="24"/>
        </w:rPr>
        <w:t>го</w:t>
      </w:r>
      <w:r w:rsidRPr="006A2201">
        <w:rPr>
          <w:rStyle w:val="FontStyle12"/>
          <w:sz w:val="24"/>
          <w:szCs w:val="24"/>
        </w:rPr>
        <w:t xml:space="preserve"> </w:t>
      </w:r>
      <w:r>
        <w:rPr>
          <w:rStyle w:val="FontStyle12"/>
          <w:sz w:val="24"/>
          <w:szCs w:val="24"/>
        </w:rPr>
        <w:t>Краткосрочного муниципального плана</w:t>
      </w:r>
      <w:r w:rsidRPr="006A2201">
        <w:rPr>
          <w:rStyle w:val="FontStyle12"/>
          <w:sz w:val="24"/>
          <w:szCs w:val="24"/>
        </w:rPr>
        <w:t xml:space="preserve"> предусматривает обеспечение благоприятных и безопасных условий </w:t>
      </w:r>
      <w:r w:rsidRPr="006D251E">
        <w:rPr>
          <w:rStyle w:val="FontStyle12"/>
          <w:sz w:val="24"/>
          <w:szCs w:val="24"/>
        </w:rPr>
        <w:t xml:space="preserve">проживания </w:t>
      </w:r>
      <w:r w:rsidR="006D251E" w:rsidRPr="006D251E">
        <w:rPr>
          <w:rStyle w:val="FontStyle12"/>
          <w:color w:val="000000" w:themeColor="text1"/>
          <w:sz w:val="24"/>
          <w:szCs w:val="24"/>
        </w:rPr>
        <w:t>206 568</w:t>
      </w:r>
      <w:r w:rsidRPr="006D251E">
        <w:rPr>
          <w:rStyle w:val="FontStyle12"/>
          <w:sz w:val="24"/>
          <w:szCs w:val="24"/>
        </w:rPr>
        <w:t xml:space="preserve"> граждан в </w:t>
      </w:r>
      <w:r w:rsidR="006D251E" w:rsidRPr="006D251E">
        <w:rPr>
          <w:rStyle w:val="FontStyle12"/>
          <w:color w:val="000000" w:themeColor="text1"/>
          <w:sz w:val="24"/>
          <w:szCs w:val="24"/>
        </w:rPr>
        <w:t>492</w:t>
      </w:r>
      <w:r w:rsidR="00B87514" w:rsidRPr="006D251E">
        <w:rPr>
          <w:rStyle w:val="FontStyle12"/>
          <w:color w:val="000000" w:themeColor="text1"/>
          <w:sz w:val="24"/>
          <w:szCs w:val="24"/>
        </w:rPr>
        <w:t xml:space="preserve"> </w:t>
      </w:r>
      <w:r w:rsidRPr="006D251E">
        <w:rPr>
          <w:rStyle w:val="FontStyle12"/>
          <w:sz w:val="24"/>
          <w:szCs w:val="24"/>
        </w:rPr>
        <w:t xml:space="preserve">многоквартирных домах общей площадью </w:t>
      </w:r>
      <w:r w:rsidR="00986C65" w:rsidRPr="006D251E">
        <w:rPr>
          <w:rStyle w:val="FontStyle12"/>
          <w:color w:val="000000" w:themeColor="text1"/>
          <w:sz w:val="24"/>
          <w:szCs w:val="24"/>
        </w:rPr>
        <w:t>5</w:t>
      </w:r>
      <w:r w:rsidR="006D251E" w:rsidRPr="006D251E">
        <w:rPr>
          <w:rStyle w:val="FontStyle12"/>
          <w:color w:val="000000" w:themeColor="text1"/>
          <w:sz w:val="24"/>
          <w:szCs w:val="24"/>
        </w:rPr>
        <w:t xml:space="preserve"> 487 213,68 </w:t>
      </w:r>
      <w:r w:rsidRPr="006D251E">
        <w:rPr>
          <w:rStyle w:val="FontStyle12"/>
          <w:sz w:val="24"/>
          <w:szCs w:val="24"/>
        </w:rPr>
        <w:t>кв. метров.</w:t>
      </w:r>
    </w:p>
    <w:p w:rsidR="006C3851" w:rsidRPr="006A2201" w:rsidRDefault="006C3851" w:rsidP="009F34E5">
      <w:pPr>
        <w:pStyle w:val="Style2"/>
        <w:widowControl/>
        <w:spacing w:line="240" w:lineRule="auto"/>
        <w:ind w:left="720"/>
        <w:jc w:val="center"/>
        <w:rPr>
          <w:rStyle w:val="FontStyle11"/>
          <w:sz w:val="24"/>
          <w:szCs w:val="24"/>
        </w:rPr>
      </w:pPr>
    </w:p>
    <w:p w:rsidR="00E43439" w:rsidRPr="006A2201" w:rsidRDefault="00E43439" w:rsidP="009F34E5">
      <w:pPr>
        <w:pStyle w:val="Style1"/>
        <w:widowControl/>
        <w:spacing w:line="240" w:lineRule="auto"/>
        <w:ind w:firstLine="701"/>
        <w:jc w:val="right"/>
      </w:pPr>
    </w:p>
    <w:tbl>
      <w:tblPr>
        <w:tblW w:w="10532" w:type="dxa"/>
        <w:tblInd w:w="95" w:type="dxa"/>
        <w:tblLook w:val="04A0" w:firstRow="1" w:lastRow="0" w:firstColumn="1" w:lastColumn="0" w:noHBand="0" w:noVBand="1"/>
      </w:tblPr>
      <w:tblGrid>
        <w:gridCol w:w="587"/>
        <w:gridCol w:w="4955"/>
        <w:gridCol w:w="1300"/>
        <w:gridCol w:w="1187"/>
        <w:gridCol w:w="1352"/>
        <w:gridCol w:w="1151"/>
      </w:tblGrid>
      <w:tr w:rsidR="003552D1" w:rsidRPr="006A2201" w:rsidTr="005959B4">
        <w:trPr>
          <w:trHeight w:val="414"/>
        </w:trPr>
        <w:tc>
          <w:tcPr>
            <w:tcW w:w="587" w:type="dxa"/>
            <w:vMerge w:val="restart"/>
            <w:tcBorders>
              <w:top w:val="single" w:sz="4" w:space="0" w:color="auto"/>
              <w:left w:val="single" w:sz="4" w:space="0" w:color="auto"/>
              <w:right w:val="single" w:sz="4" w:space="0" w:color="auto"/>
            </w:tcBorders>
            <w:vAlign w:val="center"/>
          </w:tcPr>
          <w:p w:rsidR="003552D1" w:rsidRPr="00C76DB3" w:rsidRDefault="003552D1" w:rsidP="009F34E5">
            <w:pPr>
              <w:jc w:val="center"/>
              <w:rPr>
                <w:rFonts w:eastAsiaTheme="minorEastAsia"/>
                <w:sz w:val="22"/>
                <w:szCs w:val="22"/>
              </w:rPr>
            </w:pPr>
            <w:r w:rsidRPr="00C76DB3">
              <w:rPr>
                <w:rFonts w:eastAsiaTheme="minorEastAsia"/>
                <w:sz w:val="22"/>
                <w:szCs w:val="22"/>
              </w:rPr>
              <w:t>№ п/п</w:t>
            </w:r>
          </w:p>
        </w:tc>
        <w:tc>
          <w:tcPr>
            <w:tcW w:w="4955" w:type="dxa"/>
            <w:vMerge w:val="restart"/>
            <w:tcBorders>
              <w:top w:val="single" w:sz="4" w:space="0" w:color="auto"/>
              <w:left w:val="nil"/>
              <w:right w:val="single" w:sz="4" w:space="0" w:color="auto"/>
            </w:tcBorders>
            <w:vAlign w:val="center"/>
          </w:tcPr>
          <w:p w:rsidR="003552D1" w:rsidRPr="00C76DB3" w:rsidRDefault="003552D1" w:rsidP="009F34E5">
            <w:pPr>
              <w:jc w:val="center"/>
              <w:rPr>
                <w:rFonts w:eastAsiaTheme="minorEastAsia"/>
                <w:sz w:val="22"/>
                <w:szCs w:val="22"/>
              </w:rPr>
            </w:pPr>
            <w:r w:rsidRPr="00C76DB3">
              <w:rPr>
                <w:rFonts w:eastAsiaTheme="minorEastAsia"/>
                <w:sz w:val="22"/>
                <w:szCs w:val="22"/>
              </w:rPr>
              <w:t>Виды работ проведения капитального ремонта многоквартирных домов</w:t>
            </w:r>
          </w:p>
        </w:tc>
        <w:tc>
          <w:tcPr>
            <w:tcW w:w="1300" w:type="dxa"/>
            <w:vMerge w:val="restart"/>
            <w:tcBorders>
              <w:top w:val="single" w:sz="4" w:space="0" w:color="auto"/>
              <w:left w:val="nil"/>
              <w:right w:val="single" w:sz="4" w:space="0" w:color="auto"/>
            </w:tcBorders>
            <w:vAlign w:val="center"/>
          </w:tcPr>
          <w:p w:rsidR="003552D1" w:rsidRPr="00032976" w:rsidRDefault="003552D1" w:rsidP="009F34E5">
            <w:pPr>
              <w:jc w:val="center"/>
              <w:rPr>
                <w:rFonts w:eastAsiaTheme="minorEastAsia"/>
                <w:sz w:val="22"/>
                <w:szCs w:val="22"/>
              </w:rPr>
            </w:pPr>
            <w:r w:rsidRPr="00032976">
              <w:rPr>
                <w:rFonts w:eastAsiaTheme="minorEastAsia"/>
                <w:sz w:val="22"/>
                <w:szCs w:val="22"/>
              </w:rPr>
              <w:t>Ед. изм.</w:t>
            </w:r>
          </w:p>
        </w:tc>
        <w:tc>
          <w:tcPr>
            <w:tcW w:w="1187" w:type="dxa"/>
            <w:tcBorders>
              <w:top w:val="single" w:sz="4" w:space="0" w:color="auto"/>
              <w:left w:val="nil"/>
              <w:bottom w:val="single" w:sz="4" w:space="0" w:color="auto"/>
              <w:right w:val="single" w:sz="4" w:space="0" w:color="auto"/>
            </w:tcBorders>
            <w:vAlign w:val="center"/>
          </w:tcPr>
          <w:p w:rsidR="003552D1" w:rsidRPr="00032976" w:rsidRDefault="003552D1" w:rsidP="00BF4A57">
            <w:pPr>
              <w:jc w:val="center"/>
              <w:rPr>
                <w:rFonts w:eastAsiaTheme="minorEastAsia"/>
                <w:sz w:val="22"/>
                <w:szCs w:val="22"/>
              </w:rPr>
            </w:pPr>
            <w:r w:rsidRPr="00032976">
              <w:rPr>
                <w:rFonts w:eastAsiaTheme="minorEastAsia"/>
                <w:sz w:val="22"/>
                <w:szCs w:val="22"/>
              </w:rPr>
              <w:t>20</w:t>
            </w:r>
            <w:r w:rsidR="0075402B" w:rsidRPr="00032976">
              <w:rPr>
                <w:rFonts w:eastAsiaTheme="minorEastAsia"/>
                <w:sz w:val="22"/>
                <w:szCs w:val="22"/>
              </w:rPr>
              <w:t>2</w:t>
            </w:r>
            <w:r w:rsidR="00BF4A57" w:rsidRPr="00032976">
              <w:rPr>
                <w:rFonts w:eastAsiaTheme="minorEastAsia"/>
                <w:sz w:val="22"/>
                <w:szCs w:val="22"/>
              </w:rPr>
              <w:t>3</w:t>
            </w:r>
            <w:r w:rsidRPr="00032976">
              <w:rPr>
                <w:rFonts w:eastAsiaTheme="minorEastAsia"/>
                <w:sz w:val="22"/>
                <w:szCs w:val="22"/>
              </w:rPr>
              <w:t xml:space="preserve"> год</w:t>
            </w:r>
          </w:p>
        </w:tc>
        <w:tc>
          <w:tcPr>
            <w:tcW w:w="1352" w:type="dxa"/>
            <w:tcBorders>
              <w:top w:val="single" w:sz="4" w:space="0" w:color="auto"/>
              <w:left w:val="nil"/>
              <w:bottom w:val="single" w:sz="4" w:space="0" w:color="auto"/>
              <w:right w:val="single" w:sz="4" w:space="0" w:color="auto"/>
            </w:tcBorders>
            <w:vAlign w:val="center"/>
          </w:tcPr>
          <w:p w:rsidR="003552D1" w:rsidRPr="00032976" w:rsidRDefault="003552D1" w:rsidP="0075402B">
            <w:pPr>
              <w:jc w:val="center"/>
              <w:rPr>
                <w:rFonts w:eastAsiaTheme="minorEastAsia"/>
                <w:sz w:val="22"/>
                <w:szCs w:val="22"/>
              </w:rPr>
            </w:pPr>
            <w:r w:rsidRPr="00032976">
              <w:rPr>
                <w:rFonts w:eastAsiaTheme="minorEastAsia"/>
                <w:sz w:val="22"/>
                <w:szCs w:val="22"/>
              </w:rPr>
              <w:t>20</w:t>
            </w:r>
            <w:r w:rsidR="00E770B2" w:rsidRPr="00032976">
              <w:rPr>
                <w:rFonts w:eastAsiaTheme="minorEastAsia"/>
                <w:sz w:val="22"/>
                <w:szCs w:val="22"/>
              </w:rPr>
              <w:t>2</w:t>
            </w:r>
            <w:r w:rsidR="00BF4A57" w:rsidRPr="00032976">
              <w:rPr>
                <w:rFonts w:eastAsiaTheme="minorEastAsia"/>
                <w:sz w:val="22"/>
                <w:szCs w:val="22"/>
              </w:rPr>
              <w:t>4</w:t>
            </w:r>
            <w:r w:rsidRPr="00032976">
              <w:rPr>
                <w:rFonts w:eastAsiaTheme="minorEastAsia"/>
                <w:sz w:val="22"/>
                <w:szCs w:val="22"/>
              </w:rPr>
              <w:t xml:space="preserve"> год</w:t>
            </w:r>
          </w:p>
        </w:tc>
        <w:tc>
          <w:tcPr>
            <w:tcW w:w="1151" w:type="dxa"/>
            <w:tcBorders>
              <w:top w:val="single" w:sz="4" w:space="0" w:color="auto"/>
              <w:left w:val="single" w:sz="4" w:space="0" w:color="auto"/>
              <w:bottom w:val="single" w:sz="4" w:space="0" w:color="auto"/>
              <w:right w:val="single" w:sz="4" w:space="0" w:color="auto"/>
            </w:tcBorders>
            <w:vAlign w:val="center"/>
          </w:tcPr>
          <w:p w:rsidR="003552D1" w:rsidRPr="00032976" w:rsidRDefault="003552D1" w:rsidP="0075402B">
            <w:pPr>
              <w:jc w:val="center"/>
              <w:rPr>
                <w:rFonts w:eastAsiaTheme="minorEastAsia"/>
                <w:sz w:val="22"/>
                <w:szCs w:val="22"/>
              </w:rPr>
            </w:pPr>
            <w:r w:rsidRPr="00032976">
              <w:rPr>
                <w:rFonts w:eastAsiaTheme="minorEastAsia"/>
                <w:sz w:val="22"/>
                <w:szCs w:val="22"/>
              </w:rPr>
              <w:t>20</w:t>
            </w:r>
            <w:r w:rsidR="00E770B2" w:rsidRPr="00032976">
              <w:rPr>
                <w:rFonts w:eastAsiaTheme="minorEastAsia"/>
                <w:sz w:val="22"/>
                <w:szCs w:val="22"/>
              </w:rPr>
              <w:t>2</w:t>
            </w:r>
            <w:r w:rsidR="00BF4A57" w:rsidRPr="00032976">
              <w:rPr>
                <w:rFonts w:eastAsiaTheme="minorEastAsia"/>
                <w:sz w:val="22"/>
                <w:szCs w:val="22"/>
              </w:rPr>
              <w:t>5</w:t>
            </w:r>
            <w:r w:rsidRPr="00032976">
              <w:rPr>
                <w:rFonts w:eastAsiaTheme="minorEastAsia"/>
                <w:sz w:val="22"/>
                <w:szCs w:val="22"/>
              </w:rPr>
              <w:t xml:space="preserve"> год</w:t>
            </w:r>
          </w:p>
        </w:tc>
      </w:tr>
      <w:tr w:rsidR="003552D1" w:rsidRPr="006A2201" w:rsidTr="005959B4">
        <w:trPr>
          <w:trHeight w:val="210"/>
        </w:trPr>
        <w:tc>
          <w:tcPr>
            <w:tcW w:w="587" w:type="dxa"/>
            <w:vMerge/>
            <w:tcBorders>
              <w:left w:val="single" w:sz="4" w:space="0" w:color="auto"/>
              <w:bottom w:val="single" w:sz="4" w:space="0" w:color="auto"/>
              <w:right w:val="single" w:sz="4" w:space="0" w:color="auto"/>
            </w:tcBorders>
            <w:vAlign w:val="center"/>
          </w:tcPr>
          <w:p w:rsidR="003552D1" w:rsidRPr="00C76DB3" w:rsidRDefault="003552D1" w:rsidP="009F34E5">
            <w:pPr>
              <w:jc w:val="center"/>
              <w:rPr>
                <w:rFonts w:eastAsiaTheme="minorEastAsia"/>
                <w:sz w:val="22"/>
                <w:szCs w:val="22"/>
              </w:rPr>
            </w:pPr>
          </w:p>
        </w:tc>
        <w:tc>
          <w:tcPr>
            <w:tcW w:w="4955" w:type="dxa"/>
            <w:vMerge/>
            <w:tcBorders>
              <w:left w:val="nil"/>
              <w:bottom w:val="single" w:sz="4" w:space="0" w:color="auto"/>
              <w:right w:val="single" w:sz="4" w:space="0" w:color="auto"/>
            </w:tcBorders>
            <w:vAlign w:val="center"/>
          </w:tcPr>
          <w:p w:rsidR="003552D1" w:rsidRPr="00C76DB3" w:rsidRDefault="003552D1" w:rsidP="009F34E5">
            <w:pPr>
              <w:jc w:val="center"/>
              <w:rPr>
                <w:rFonts w:eastAsiaTheme="minorEastAsia"/>
                <w:sz w:val="22"/>
                <w:szCs w:val="22"/>
              </w:rPr>
            </w:pPr>
          </w:p>
        </w:tc>
        <w:tc>
          <w:tcPr>
            <w:tcW w:w="1300" w:type="dxa"/>
            <w:vMerge/>
            <w:tcBorders>
              <w:left w:val="nil"/>
              <w:bottom w:val="single" w:sz="4" w:space="0" w:color="auto"/>
              <w:right w:val="single" w:sz="4" w:space="0" w:color="auto"/>
            </w:tcBorders>
            <w:vAlign w:val="center"/>
          </w:tcPr>
          <w:p w:rsidR="003552D1" w:rsidRPr="00032976" w:rsidRDefault="003552D1" w:rsidP="009F34E5">
            <w:pPr>
              <w:jc w:val="center"/>
              <w:rPr>
                <w:rFonts w:eastAsiaTheme="minorEastAsia"/>
                <w:sz w:val="22"/>
                <w:szCs w:val="22"/>
              </w:rPr>
            </w:pPr>
          </w:p>
        </w:tc>
        <w:tc>
          <w:tcPr>
            <w:tcW w:w="1187" w:type="dxa"/>
            <w:tcBorders>
              <w:top w:val="single" w:sz="4" w:space="0" w:color="auto"/>
              <w:left w:val="nil"/>
              <w:bottom w:val="single" w:sz="4" w:space="0" w:color="auto"/>
              <w:right w:val="single" w:sz="4" w:space="0" w:color="auto"/>
            </w:tcBorders>
            <w:vAlign w:val="center"/>
          </w:tcPr>
          <w:p w:rsidR="003552D1" w:rsidRPr="00032976" w:rsidRDefault="003552D1" w:rsidP="009F34E5">
            <w:pPr>
              <w:jc w:val="center"/>
              <w:rPr>
                <w:rFonts w:eastAsiaTheme="minorEastAsia"/>
                <w:sz w:val="22"/>
                <w:szCs w:val="22"/>
              </w:rPr>
            </w:pPr>
            <w:r w:rsidRPr="00032976">
              <w:rPr>
                <w:rFonts w:eastAsiaTheme="minorEastAsia"/>
                <w:sz w:val="22"/>
                <w:szCs w:val="22"/>
              </w:rPr>
              <w:t>Объем</w:t>
            </w:r>
          </w:p>
        </w:tc>
        <w:tc>
          <w:tcPr>
            <w:tcW w:w="1352" w:type="dxa"/>
            <w:tcBorders>
              <w:top w:val="single" w:sz="4" w:space="0" w:color="auto"/>
              <w:left w:val="single" w:sz="4" w:space="0" w:color="auto"/>
              <w:bottom w:val="single" w:sz="4" w:space="0" w:color="auto"/>
              <w:right w:val="single" w:sz="4" w:space="0" w:color="auto"/>
            </w:tcBorders>
            <w:vAlign w:val="center"/>
          </w:tcPr>
          <w:p w:rsidR="003552D1" w:rsidRPr="00032976" w:rsidRDefault="003552D1" w:rsidP="009F34E5">
            <w:pPr>
              <w:jc w:val="center"/>
              <w:rPr>
                <w:rFonts w:eastAsiaTheme="minorEastAsia"/>
                <w:sz w:val="22"/>
                <w:szCs w:val="22"/>
              </w:rPr>
            </w:pPr>
            <w:r w:rsidRPr="00032976">
              <w:rPr>
                <w:rFonts w:eastAsiaTheme="minorEastAsia"/>
                <w:sz w:val="22"/>
                <w:szCs w:val="22"/>
              </w:rPr>
              <w:t>Объем</w:t>
            </w:r>
          </w:p>
        </w:tc>
        <w:tc>
          <w:tcPr>
            <w:tcW w:w="1151" w:type="dxa"/>
            <w:tcBorders>
              <w:top w:val="single" w:sz="4" w:space="0" w:color="auto"/>
              <w:left w:val="single" w:sz="4" w:space="0" w:color="auto"/>
              <w:bottom w:val="single" w:sz="4" w:space="0" w:color="auto"/>
              <w:right w:val="single" w:sz="4" w:space="0" w:color="auto"/>
            </w:tcBorders>
            <w:vAlign w:val="center"/>
          </w:tcPr>
          <w:p w:rsidR="003552D1" w:rsidRPr="00032976" w:rsidRDefault="003552D1" w:rsidP="009F34E5">
            <w:pPr>
              <w:jc w:val="center"/>
              <w:rPr>
                <w:rFonts w:eastAsiaTheme="minorEastAsia"/>
                <w:sz w:val="22"/>
                <w:szCs w:val="22"/>
              </w:rPr>
            </w:pPr>
            <w:r w:rsidRPr="00032976">
              <w:rPr>
                <w:rFonts w:eastAsiaTheme="minorEastAsia"/>
                <w:sz w:val="22"/>
                <w:szCs w:val="22"/>
              </w:rPr>
              <w:t>Объем</w:t>
            </w:r>
          </w:p>
        </w:tc>
      </w:tr>
      <w:tr w:rsidR="00EE5792" w:rsidRPr="006A2201" w:rsidTr="005959B4">
        <w:trPr>
          <w:trHeight w:val="315"/>
        </w:trPr>
        <w:tc>
          <w:tcPr>
            <w:tcW w:w="587" w:type="dxa"/>
            <w:tcBorders>
              <w:top w:val="nil"/>
              <w:left w:val="single" w:sz="4" w:space="0" w:color="auto"/>
              <w:bottom w:val="single" w:sz="4" w:space="0" w:color="auto"/>
              <w:right w:val="single" w:sz="4" w:space="0" w:color="auto"/>
            </w:tcBorders>
            <w:vAlign w:val="center"/>
          </w:tcPr>
          <w:p w:rsidR="00EE5792" w:rsidRPr="00C76DB3" w:rsidRDefault="00EE5792" w:rsidP="009F34E5">
            <w:pPr>
              <w:jc w:val="center"/>
              <w:rPr>
                <w:rFonts w:eastAsiaTheme="minorEastAsia"/>
                <w:sz w:val="22"/>
                <w:szCs w:val="22"/>
              </w:rPr>
            </w:pPr>
            <w:r w:rsidRPr="00C76DB3">
              <w:rPr>
                <w:rFonts w:eastAsiaTheme="minorEastAsia"/>
                <w:sz w:val="22"/>
                <w:szCs w:val="22"/>
              </w:rPr>
              <w:t>1</w:t>
            </w:r>
          </w:p>
        </w:tc>
        <w:tc>
          <w:tcPr>
            <w:tcW w:w="4955" w:type="dxa"/>
            <w:tcBorders>
              <w:top w:val="nil"/>
              <w:left w:val="nil"/>
              <w:bottom w:val="single" w:sz="4" w:space="0" w:color="auto"/>
              <w:right w:val="single" w:sz="4" w:space="0" w:color="auto"/>
            </w:tcBorders>
          </w:tcPr>
          <w:p w:rsidR="00EE5792" w:rsidRPr="00C76DB3" w:rsidRDefault="00EE5792" w:rsidP="009F34E5">
            <w:pPr>
              <w:rPr>
                <w:rFonts w:eastAsiaTheme="minorEastAsia"/>
                <w:color w:val="000000"/>
                <w:sz w:val="22"/>
                <w:szCs w:val="22"/>
              </w:rPr>
            </w:pPr>
            <w:r w:rsidRPr="00C76DB3">
              <w:rPr>
                <w:rFonts w:eastAsiaTheme="minorEastAsia"/>
                <w:color w:val="000000"/>
                <w:sz w:val="22"/>
                <w:szCs w:val="22"/>
              </w:rPr>
              <w:t>Ремонт внутридомовой инженерной системы теплоснабжения</w:t>
            </w:r>
          </w:p>
        </w:tc>
        <w:tc>
          <w:tcPr>
            <w:tcW w:w="1300" w:type="dxa"/>
            <w:tcBorders>
              <w:top w:val="nil"/>
              <w:left w:val="nil"/>
              <w:bottom w:val="single" w:sz="4" w:space="0" w:color="auto"/>
              <w:right w:val="single" w:sz="4" w:space="0" w:color="auto"/>
            </w:tcBorders>
          </w:tcPr>
          <w:p w:rsidR="00EE5792" w:rsidRPr="00032976" w:rsidRDefault="00EE5792" w:rsidP="009F34E5">
            <w:pPr>
              <w:jc w:val="center"/>
              <w:rPr>
                <w:rFonts w:eastAsiaTheme="minorEastAsia"/>
                <w:color w:val="000000"/>
                <w:sz w:val="22"/>
                <w:szCs w:val="22"/>
              </w:rPr>
            </w:pPr>
            <w:r w:rsidRPr="00032976">
              <w:rPr>
                <w:rFonts w:eastAsiaTheme="minorEastAsia"/>
                <w:color w:val="000000"/>
                <w:sz w:val="22"/>
                <w:szCs w:val="22"/>
              </w:rPr>
              <w:t>пог.м.</w:t>
            </w:r>
          </w:p>
        </w:tc>
        <w:tc>
          <w:tcPr>
            <w:tcW w:w="1187" w:type="dxa"/>
            <w:tcBorders>
              <w:top w:val="nil"/>
              <w:left w:val="nil"/>
              <w:bottom w:val="single" w:sz="4" w:space="0" w:color="auto"/>
              <w:right w:val="single" w:sz="4" w:space="0" w:color="auto"/>
            </w:tcBorders>
            <w:vAlign w:val="center"/>
          </w:tcPr>
          <w:p w:rsidR="00EE5792" w:rsidRPr="005959B4" w:rsidRDefault="006A549D" w:rsidP="00844487">
            <w:pPr>
              <w:widowControl/>
              <w:autoSpaceDE/>
              <w:autoSpaceDN/>
              <w:adjustRightInd/>
              <w:jc w:val="center"/>
              <w:rPr>
                <w:color w:val="000000" w:themeColor="text1"/>
                <w:sz w:val="20"/>
                <w:szCs w:val="20"/>
              </w:rPr>
            </w:pPr>
            <w:r w:rsidRPr="005959B4">
              <w:rPr>
                <w:color w:val="000000" w:themeColor="text1"/>
                <w:sz w:val="20"/>
                <w:szCs w:val="20"/>
              </w:rPr>
              <w:t>66 276,00</w:t>
            </w:r>
          </w:p>
        </w:tc>
        <w:tc>
          <w:tcPr>
            <w:tcW w:w="1352" w:type="dxa"/>
            <w:tcBorders>
              <w:top w:val="single" w:sz="4" w:space="0" w:color="auto"/>
              <w:left w:val="single" w:sz="4" w:space="0" w:color="auto"/>
              <w:bottom w:val="single" w:sz="4" w:space="0" w:color="auto"/>
              <w:right w:val="single" w:sz="4" w:space="0" w:color="auto"/>
            </w:tcBorders>
            <w:vAlign w:val="center"/>
          </w:tcPr>
          <w:p w:rsidR="000B0CD3" w:rsidRPr="005959B4" w:rsidRDefault="000B0CD3" w:rsidP="00844487">
            <w:pPr>
              <w:widowControl/>
              <w:autoSpaceDE/>
              <w:autoSpaceDN/>
              <w:adjustRightInd/>
              <w:jc w:val="center"/>
              <w:rPr>
                <w:color w:val="000000" w:themeColor="text1"/>
                <w:sz w:val="20"/>
                <w:szCs w:val="20"/>
              </w:rPr>
            </w:pPr>
            <w:r w:rsidRPr="005959B4">
              <w:rPr>
                <w:color w:val="000000" w:themeColor="text1"/>
                <w:sz w:val="20"/>
                <w:szCs w:val="20"/>
              </w:rPr>
              <w:t>62 911,00</w:t>
            </w:r>
          </w:p>
          <w:p w:rsidR="00EE5792" w:rsidRPr="005959B4" w:rsidRDefault="00EE5792" w:rsidP="00844487">
            <w:pPr>
              <w:widowControl/>
              <w:autoSpaceDE/>
              <w:autoSpaceDN/>
              <w:adjustRightInd/>
              <w:jc w:val="center"/>
              <w:rPr>
                <w:color w:val="000000" w:themeColor="text1"/>
                <w:sz w:val="20"/>
                <w:szCs w:val="20"/>
              </w:rPr>
            </w:pPr>
          </w:p>
        </w:tc>
        <w:tc>
          <w:tcPr>
            <w:tcW w:w="1151" w:type="dxa"/>
            <w:tcBorders>
              <w:top w:val="single" w:sz="4" w:space="0" w:color="auto"/>
              <w:left w:val="single" w:sz="4" w:space="0" w:color="auto"/>
              <w:bottom w:val="single" w:sz="4" w:space="0" w:color="auto"/>
              <w:right w:val="single" w:sz="4" w:space="0" w:color="auto"/>
            </w:tcBorders>
            <w:vAlign w:val="center"/>
          </w:tcPr>
          <w:p w:rsidR="00CE0465" w:rsidRPr="005959B4" w:rsidRDefault="00CE0465" w:rsidP="00844487">
            <w:pPr>
              <w:widowControl/>
              <w:autoSpaceDE/>
              <w:autoSpaceDN/>
              <w:adjustRightInd/>
              <w:jc w:val="center"/>
              <w:rPr>
                <w:color w:val="000000" w:themeColor="text1"/>
                <w:sz w:val="20"/>
                <w:szCs w:val="20"/>
              </w:rPr>
            </w:pPr>
            <w:r w:rsidRPr="005959B4">
              <w:rPr>
                <w:color w:val="000000" w:themeColor="text1"/>
                <w:sz w:val="20"/>
                <w:szCs w:val="20"/>
              </w:rPr>
              <w:t>90 000,20</w:t>
            </w:r>
          </w:p>
          <w:p w:rsidR="00EE5792" w:rsidRPr="005959B4" w:rsidRDefault="00EE5792" w:rsidP="00844487">
            <w:pPr>
              <w:widowControl/>
              <w:autoSpaceDE/>
              <w:autoSpaceDN/>
              <w:adjustRightInd/>
              <w:jc w:val="center"/>
              <w:rPr>
                <w:color w:val="000000" w:themeColor="text1"/>
                <w:sz w:val="20"/>
                <w:szCs w:val="20"/>
              </w:rPr>
            </w:pPr>
          </w:p>
        </w:tc>
      </w:tr>
      <w:tr w:rsidR="00EE5792" w:rsidRPr="006A2201" w:rsidTr="005959B4">
        <w:trPr>
          <w:trHeight w:val="315"/>
        </w:trPr>
        <w:tc>
          <w:tcPr>
            <w:tcW w:w="587" w:type="dxa"/>
            <w:tcBorders>
              <w:top w:val="nil"/>
              <w:left w:val="single" w:sz="4" w:space="0" w:color="auto"/>
              <w:bottom w:val="single" w:sz="4" w:space="0" w:color="auto"/>
              <w:right w:val="single" w:sz="4" w:space="0" w:color="auto"/>
            </w:tcBorders>
            <w:vAlign w:val="center"/>
          </w:tcPr>
          <w:p w:rsidR="00EE5792" w:rsidRPr="00C76DB3" w:rsidRDefault="00EE5792" w:rsidP="009F34E5">
            <w:pPr>
              <w:jc w:val="center"/>
              <w:rPr>
                <w:rFonts w:eastAsiaTheme="minorEastAsia"/>
                <w:sz w:val="22"/>
                <w:szCs w:val="22"/>
              </w:rPr>
            </w:pPr>
            <w:r w:rsidRPr="00C76DB3">
              <w:rPr>
                <w:rFonts w:eastAsiaTheme="minorEastAsia"/>
                <w:sz w:val="22"/>
                <w:szCs w:val="22"/>
              </w:rPr>
              <w:t>2</w:t>
            </w:r>
          </w:p>
        </w:tc>
        <w:tc>
          <w:tcPr>
            <w:tcW w:w="4955" w:type="dxa"/>
            <w:tcBorders>
              <w:top w:val="nil"/>
              <w:left w:val="nil"/>
              <w:bottom w:val="single" w:sz="4" w:space="0" w:color="auto"/>
              <w:right w:val="single" w:sz="4" w:space="0" w:color="auto"/>
            </w:tcBorders>
          </w:tcPr>
          <w:p w:rsidR="00EE5792" w:rsidRPr="00C76DB3" w:rsidRDefault="00EE5792" w:rsidP="009F34E5">
            <w:pPr>
              <w:rPr>
                <w:rFonts w:eastAsiaTheme="minorEastAsia"/>
                <w:color w:val="000000"/>
                <w:sz w:val="22"/>
                <w:szCs w:val="22"/>
              </w:rPr>
            </w:pPr>
            <w:r w:rsidRPr="00C76DB3">
              <w:rPr>
                <w:rFonts w:eastAsiaTheme="minorEastAsia"/>
                <w:color w:val="000000"/>
                <w:sz w:val="22"/>
                <w:szCs w:val="22"/>
              </w:rPr>
              <w:t>Ремонт внутридомовой инженерной системы ГВС</w:t>
            </w:r>
          </w:p>
        </w:tc>
        <w:tc>
          <w:tcPr>
            <w:tcW w:w="1300" w:type="dxa"/>
            <w:tcBorders>
              <w:top w:val="nil"/>
              <w:left w:val="nil"/>
              <w:bottom w:val="single" w:sz="4" w:space="0" w:color="auto"/>
              <w:right w:val="single" w:sz="4" w:space="0" w:color="auto"/>
            </w:tcBorders>
          </w:tcPr>
          <w:p w:rsidR="00EE5792" w:rsidRPr="00032976" w:rsidRDefault="00EE5792" w:rsidP="009F34E5">
            <w:pPr>
              <w:jc w:val="center"/>
              <w:rPr>
                <w:rFonts w:eastAsiaTheme="minorEastAsia"/>
                <w:color w:val="000000"/>
                <w:sz w:val="22"/>
                <w:szCs w:val="22"/>
              </w:rPr>
            </w:pPr>
            <w:r w:rsidRPr="00032976">
              <w:rPr>
                <w:rFonts w:eastAsiaTheme="minorEastAsia"/>
                <w:color w:val="000000"/>
                <w:sz w:val="22"/>
                <w:szCs w:val="22"/>
              </w:rPr>
              <w:t>пог.м.</w:t>
            </w:r>
          </w:p>
        </w:tc>
        <w:tc>
          <w:tcPr>
            <w:tcW w:w="1187" w:type="dxa"/>
            <w:tcBorders>
              <w:top w:val="nil"/>
              <w:left w:val="nil"/>
              <w:bottom w:val="single" w:sz="4" w:space="0" w:color="auto"/>
              <w:right w:val="single" w:sz="4" w:space="0" w:color="auto"/>
            </w:tcBorders>
            <w:vAlign w:val="center"/>
          </w:tcPr>
          <w:p w:rsidR="00EE5792" w:rsidRPr="005959B4" w:rsidRDefault="006A549D" w:rsidP="00844487">
            <w:pPr>
              <w:widowControl/>
              <w:autoSpaceDE/>
              <w:autoSpaceDN/>
              <w:adjustRightInd/>
              <w:jc w:val="center"/>
              <w:rPr>
                <w:color w:val="000000" w:themeColor="text1"/>
                <w:sz w:val="20"/>
                <w:szCs w:val="20"/>
              </w:rPr>
            </w:pPr>
            <w:r w:rsidRPr="005959B4">
              <w:rPr>
                <w:color w:val="000000" w:themeColor="text1"/>
                <w:sz w:val="20"/>
                <w:szCs w:val="20"/>
              </w:rPr>
              <w:t>67 943,00</w:t>
            </w:r>
          </w:p>
        </w:tc>
        <w:tc>
          <w:tcPr>
            <w:tcW w:w="1352" w:type="dxa"/>
            <w:tcBorders>
              <w:top w:val="single" w:sz="4" w:space="0" w:color="auto"/>
              <w:left w:val="single" w:sz="4" w:space="0" w:color="auto"/>
              <w:bottom w:val="single" w:sz="4" w:space="0" w:color="auto"/>
              <w:right w:val="single" w:sz="4" w:space="0" w:color="auto"/>
            </w:tcBorders>
            <w:vAlign w:val="center"/>
          </w:tcPr>
          <w:p w:rsidR="000B0CD3" w:rsidRPr="005959B4" w:rsidRDefault="000B0CD3" w:rsidP="00844487">
            <w:pPr>
              <w:widowControl/>
              <w:autoSpaceDE/>
              <w:autoSpaceDN/>
              <w:adjustRightInd/>
              <w:jc w:val="center"/>
              <w:rPr>
                <w:color w:val="000000" w:themeColor="text1"/>
                <w:sz w:val="20"/>
                <w:szCs w:val="20"/>
              </w:rPr>
            </w:pPr>
            <w:r w:rsidRPr="005959B4">
              <w:rPr>
                <w:color w:val="000000" w:themeColor="text1"/>
                <w:sz w:val="20"/>
                <w:szCs w:val="20"/>
              </w:rPr>
              <w:t>93 313,00</w:t>
            </w:r>
          </w:p>
          <w:p w:rsidR="00EE5792" w:rsidRPr="005959B4" w:rsidRDefault="00EE5792" w:rsidP="00844487">
            <w:pPr>
              <w:widowControl/>
              <w:autoSpaceDE/>
              <w:autoSpaceDN/>
              <w:adjustRightInd/>
              <w:jc w:val="center"/>
              <w:rPr>
                <w:color w:val="000000" w:themeColor="text1"/>
                <w:sz w:val="20"/>
                <w:szCs w:val="20"/>
              </w:rPr>
            </w:pPr>
          </w:p>
        </w:tc>
        <w:tc>
          <w:tcPr>
            <w:tcW w:w="1151" w:type="dxa"/>
            <w:tcBorders>
              <w:top w:val="single" w:sz="4" w:space="0" w:color="auto"/>
              <w:left w:val="single" w:sz="4" w:space="0" w:color="auto"/>
              <w:bottom w:val="single" w:sz="4" w:space="0" w:color="auto"/>
              <w:right w:val="single" w:sz="4" w:space="0" w:color="auto"/>
            </w:tcBorders>
            <w:vAlign w:val="center"/>
          </w:tcPr>
          <w:p w:rsidR="00CE0465" w:rsidRPr="005959B4" w:rsidRDefault="00CE0465" w:rsidP="00844487">
            <w:pPr>
              <w:widowControl/>
              <w:autoSpaceDE/>
              <w:autoSpaceDN/>
              <w:adjustRightInd/>
              <w:jc w:val="center"/>
              <w:rPr>
                <w:color w:val="000000" w:themeColor="text1"/>
                <w:sz w:val="20"/>
                <w:szCs w:val="20"/>
              </w:rPr>
            </w:pPr>
            <w:r w:rsidRPr="005959B4">
              <w:rPr>
                <w:color w:val="000000" w:themeColor="text1"/>
                <w:sz w:val="20"/>
                <w:szCs w:val="20"/>
              </w:rPr>
              <w:t>44 153,00</w:t>
            </w:r>
          </w:p>
          <w:p w:rsidR="00EE5792" w:rsidRPr="005959B4" w:rsidRDefault="00EE5792" w:rsidP="00844487">
            <w:pPr>
              <w:widowControl/>
              <w:autoSpaceDE/>
              <w:autoSpaceDN/>
              <w:adjustRightInd/>
              <w:jc w:val="center"/>
              <w:rPr>
                <w:color w:val="000000" w:themeColor="text1"/>
                <w:sz w:val="20"/>
                <w:szCs w:val="20"/>
              </w:rPr>
            </w:pPr>
          </w:p>
        </w:tc>
      </w:tr>
      <w:tr w:rsidR="00EE5792" w:rsidRPr="006A2201" w:rsidTr="005959B4">
        <w:trPr>
          <w:trHeight w:val="315"/>
        </w:trPr>
        <w:tc>
          <w:tcPr>
            <w:tcW w:w="587" w:type="dxa"/>
            <w:tcBorders>
              <w:top w:val="nil"/>
              <w:left w:val="single" w:sz="4" w:space="0" w:color="auto"/>
              <w:bottom w:val="single" w:sz="4" w:space="0" w:color="auto"/>
              <w:right w:val="single" w:sz="4" w:space="0" w:color="auto"/>
            </w:tcBorders>
            <w:vAlign w:val="center"/>
          </w:tcPr>
          <w:p w:rsidR="00EE5792" w:rsidRPr="00C76DB3" w:rsidRDefault="00EE5792" w:rsidP="009F34E5">
            <w:pPr>
              <w:jc w:val="center"/>
              <w:rPr>
                <w:rFonts w:eastAsiaTheme="minorEastAsia"/>
                <w:sz w:val="22"/>
                <w:szCs w:val="22"/>
              </w:rPr>
            </w:pPr>
            <w:r w:rsidRPr="00C76DB3">
              <w:rPr>
                <w:rFonts w:eastAsiaTheme="minorEastAsia"/>
                <w:sz w:val="22"/>
                <w:szCs w:val="22"/>
              </w:rPr>
              <w:t>3</w:t>
            </w:r>
          </w:p>
        </w:tc>
        <w:tc>
          <w:tcPr>
            <w:tcW w:w="4955" w:type="dxa"/>
            <w:tcBorders>
              <w:top w:val="nil"/>
              <w:left w:val="nil"/>
              <w:bottom w:val="single" w:sz="4" w:space="0" w:color="auto"/>
              <w:right w:val="single" w:sz="4" w:space="0" w:color="auto"/>
            </w:tcBorders>
          </w:tcPr>
          <w:p w:rsidR="00EE5792" w:rsidRPr="00C76DB3" w:rsidRDefault="00EE5792" w:rsidP="009F34E5">
            <w:pPr>
              <w:rPr>
                <w:rFonts w:eastAsiaTheme="minorEastAsia"/>
                <w:color w:val="000000"/>
                <w:sz w:val="22"/>
                <w:szCs w:val="22"/>
              </w:rPr>
            </w:pPr>
            <w:r w:rsidRPr="00C76DB3">
              <w:rPr>
                <w:rFonts w:eastAsiaTheme="minorEastAsia"/>
                <w:color w:val="000000"/>
                <w:sz w:val="22"/>
                <w:szCs w:val="22"/>
              </w:rPr>
              <w:t>Ремонт внутридомовой инженерной системы ХВС</w:t>
            </w:r>
          </w:p>
        </w:tc>
        <w:tc>
          <w:tcPr>
            <w:tcW w:w="1300" w:type="dxa"/>
            <w:tcBorders>
              <w:top w:val="nil"/>
              <w:left w:val="nil"/>
              <w:bottom w:val="single" w:sz="4" w:space="0" w:color="auto"/>
              <w:right w:val="single" w:sz="4" w:space="0" w:color="auto"/>
            </w:tcBorders>
          </w:tcPr>
          <w:p w:rsidR="00EE5792" w:rsidRPr="00032976" w:rsidRDefault="00EE5792" w:rsidP="009F34E5">
            <w:pPr>
              <w:jc w:val="center"/>
              <w:rPr>
                <w:rFonts w:eastAsiaTheme="minorEastAsia"/>
                <w:color w:val="000000"/>
                <w:sz w:val="22"/>
                <w:szCs w:val="22"/>
              </w:rPr>
            </w:pPr>
            <w:r w:rsidRPr="00032976">
              <w:rPr>
                <w:rFonts w:eastAsiaTheme="minorEastAsia"/>
                <w:color w:val="000000"/>
                <w:sz w:val="22"/>
                <w:szCs w:val="22"/>
              </w:rPr>
              <w:t>пог.м.</w:t>
            </w:r>
          </w:p>
        </w:tc>
        <w:tc>
          <w:tcPr>
            <w:tcW w:w="1187" w:type="dxa"/>
            <w:tcBorders>
              <w:top w:val="nil"/>
              <w:left w:val="nil"/>
              <w:bottom w:val="single" w:sz="4" w:space="0" w:color="auto"/>
              <w:right w:val="single" w:sz="4" w:space="0" w:color="auto"/>
            </w:tcBorders>
            <w:vAlign w:val="center"/>
          </w:tcPr>
          <w:p w:rsidR="00B9035B" w:rsidRPr="005959B4" w:rsidRDefault="00B9035B" w:rsidP="00844487">
            <w:pPr>
              <w:widowControl/>
              <w:autoSpaceDE/>
              <w:autoSpaceDN/>
              <w:adjustRightInd/>
              <w:jc w:val="center"/>
              <w:rPr>
                <w:color w:val="000000" w:themeColor="text1"/>
                <w:sz w:val="20"/>
                <w:szCs w:val="20"/>
              </w:rPr>
            </w:pPr>
            <w:r w:rsidRPr="005959B4">
              <w:rPr>
                <w:color w:val="000000" w:themeColor="text1"/>
                <w:sz w:val="20"/>
                <w:szCs w:val="20"/>
              </w:rPr>
              <w:t>25 815,00</w:t>
            </w:r>
          </w:p>
          <w:p w:rsidR="00EE5792" w:rsidRPr="005959B4" w:rsidRDefault="00EE5792" w:rsidP="00844487">
            <w:pPr>
              <w:widowControl/>
              <w:autoSpaceDE/>
              <w:autoSpaceDN/>
              <w:adjustRightInd/>
              <w:jc w:val="center"/>
              <w:rPr>
                <w:color w:val="000000" w:themeColor="text1"/>
                <w:sz w:val="20"/>
                <w:szCs w:val="20"/>
              </w:rPr>
            </w:pPr>
          </w:p>
        </w:tc>
        <w:tc>
          <w:tcPr>
            <w:tcW w:w="1352" w:type="dxa"/>
            <w:tcBorders>
              <w:top w:val="single" w:sz="4" w:space="0" w:color="auto"/>
              <w:left w:val="single" w:sz="4" w:space="0" w:color="auto"/>
              <w:bottom w:val="single" w:sz="4" w:space="0" w:color="auto"/>
              <w:right w:val="single" w:sz="4" w:space="0" w:color="auto"/>
            </w:tcBorders>
            <w:vAlign w:val="center"/>
          </w:tcPr>
          <w:p w:rsidR="000B0CD3" w:rsidRPr="005959B4" w:rsidRDefault="000B0CD3" w:rsidP="00844487">
            <w:pPr>
              <w:widowControl/>
              <w:autoSpaceDE/>
              <w:autoSpaceDN/>
              <w:adjustRightInd/>
              <w:jc w:val="center"/>
              <w:rPr>
                <w:color w:val="000000" w:themeColor="text1"/>
                <w:sz w:val="20"/>
                <w:szCs w:val="20"/>
              </w:rPr>
            </w:pPr>
            <w:r w:rsidRPr="005959B4">
              <w:rPr>
                <w:color w:val="000000" w:themeColor="text1"/>
                <w:sz w:val="20"/>
                <w:szCs w:val="20"/>
              </w:rPr>
              <w:t>39 048,00</w:t>
            </w:r>
          </w:p>
          <w:p w:rsidR="00EE5792" w:rsidRPr="005959B4" w:rsidRDefault="00EE5792" w:rsidP="00844487">
            <w:pPr>
              <w:widowControl/>
              <w:autoSpaceDE/>
              <w:autoSpaceDN/>
              <w:adjustRightInd/>
              <w:jc w:val="center"/>
              <w:rPr>
                <w:color w:val="000000" w:themeColor="text1"/>
                <w:sz w:val="20"/>
                <w:szCs w:val="20"/>
              </w:rPr>
            </w:pPr>
          </w:p>
        </w:tc>
        <w:tc>
          <w:tcPr>
            <w:tcW w:w="1151" w:type="dxa"/>
            <w:tcBorders>
              <w:top w:val="single" w:sz="4" w:space="0" w:color="auto"/>
              <w:left w:val="single" w:sz="4" w:space="0" w:color="auto"/>
              <w:bottom w:val="single" w:sz="4" w:space="0" w:color="auto"/>
              <w:right w:val="single" w:sz="4" w:space="0" w:color="auto"/>
            </w:tcBorders>
            <w:vAlign w:val="center"/>
          </w:tcPr>
          <w:p w:rsidR="00CE0465" w:rsidRPr="005959B4" w:rsidRDefault="00CE0465" w:rsidP="00844487">
            <w:pPr>
              <w:widowControl/>
              <w:autoSpaceDE/>
              <w:autoSpaceDN/>
              <w:adjustRightInd/>
              <w:jc w:val="center"/>
              <w:rPr>
                <w:color w:val="000000" w:themeColor="text1"/>
                <w:sz w:val="20"/>
                <w:szCs w:val="20"/>
              </w:rPr>
            </w:pPr>
            <w:r w:rsidRPr="005959B4">
              <w:rPr>
                <w:color w:val="000000" w:themeColor="text1"/>
                <w:sz w:val="20"/>
                <w:szCs w:val="20"/>
              </w:rPr>
              <w:t>36 368,00</w:t>
            </w:r>
          </w:p>
          <w:p w:rsidR="00EE5792" w:rsidRPr="005959B4" w:rsidRDefault="00EE5792" w:rsidP="00844487">
            <w:pPr>
              <w:widowControl/>
              <w:autoSpaceDE/>
              <w:autoSpaceDN/>
              <w:adjustRightInd/>
              <w:jc w:val="center"/>
              <w:rPr>
                <w:color w:val="000000" w:themeColor="text1"/>
                <w:sz w:val="20"/>
                <w:szCs w:val="20"/>
              </w:rPr>
            </w:pPr>
          </w:p>
        </w:tc>
      </w:tr>
      <w:tr w:rsidR="00EE5792" w:rsidRPr="006A2201" w:rsidTr="005959B4">
        <w:trPr>
          <w:trHeight w:val="315"/>
        </w:trPr>
        <w:tc>
          <w:tcPr>
            <w:tcW w:w="587" w:type="dxa"/>
            <w:tcBorders>
              <w:top w:val="single" w:sz="4" w:space="0" w:color="auto"/>
              <w:left w:val="single" w:sz="4" w:space="0" w:color="auto"/>
              <w:bottom w:val="single" w:sz="4" w:space="0" w:color="auto"/>
              <w:right w:val="single" w:sz="4" w:space="0" w:color="auto"/>
            </w:tcBorders>
            <w:vAlign w:val="center"/>
          </w:tcPr>
          <w:p w:rsidR="00EE5792" w:rsidRPr="00C76DB3" w:rsidRDefault="00EE5792" w:rsidP="009F34E5">
            <w:pPr>
              <w:jc w:val="center"/>
              <w:rPr>
                <w:rFonts w:eastAsiaTheme="minorEastAsia"/>
                <w:sz w:val="22"/>
                <w:szCs w:val="22"/>
              </w:rPr>
            </w:pPr>
            <w:r w:rsidRPr="00C76DB3">
              <w:rPr>
                <w:rFonts w:eastAsiaTheme="minorEastAsia"/>
                <w:sz w:val="22"/>
                <w:szCs w:val="22"/>
              </w:rPr>
              <w:t>4</w:t>
            </w:r>
          </w:p>
        </w:tc>
        <w:tc>
          <w:tcPr>
            <w:tcW w:w="4955" w:type="dxa"/>
            <w:tcBorders>
              <w:top w:val="single" w:sz="4" w:space="0" w:color="auto"/>
              <w:left w:val="single" w:sz="4" w:space="0" w:color="auto"/>
              <w:bottom w:val="single" w:sz="4" w:space="0" w:color="auto"/>
              <w:right w:val="single" w:sz="4" w:space="0" w:color="auto"/>
            </w:tcBorders>
          </w:tcPr>
          <w:p w:rsidR="00EE5792" w:rsidRPr="00C76DB3" w:rsidRDefault="00EE5792" w:rsidP="009F34E5">
            <w:pPr>
              <w:rPr>
                <w:rFonts w:eastAsiaTheme="minorEastAsia"/>
                <w:color w:val="000000"/>
                <w:sz w:val="22"/>
                <w:szCs w:val="22"/>
              </w:rPr>
            </w:pPr>
            <w:r w:rsidRPr="00C76DB3">
              <w:rPr>
                <w:rFonts w:eastAsiaTheme="minorEastAsia"/>
                <w:color w:val="000000"/>
                <w:sz w:val="22"/>
                <w:szCs w:val="22"/>
              </w:rPr>
              <w:t>Ремонт внутридомовой инженерной системы водоотведения</w:t>
            </w:r>
          </w:p>
        </w:tc>
        <w:tc>
          <w:tcPr>
            <w:tcW w:w="1300" w:type="dxa"/>
            <w:tcBorders>
              <w:top w:val="single" w:sz="4" w:space="0" w:color="auto"/>
              <w:left w:val="single" w:sz="4" w:space="0" w:color="auto"/>
              <w:bottom w:val="single" w:sz="4" w:space="0" w:color="auto"/>
              <w:right w:val="single" w:sz="4" w:space="0" w:color="auto"/>
            </w:tcBorders>
          </w:tcPr>
          <w:p w:rsidR="00EE5792" w:rsidRPr="00032976" w:rsidRDefault="00EE5792" w:rsidP="009F34E5">
            <w:pPr>
              <w:jc w:val="center"/>
              <w:rPr>
                <w:rFonts w:eastAsiaTheme="minorEastAsia"/>
                <w:color w:val="000000"/>
                <w:sz w:val="22"/>
                <w:szCs w:val="22"/>
              </w:rPr>
            </w:pPr>
            <w:r w:rsidRPr="00032976">
              <w:rPr>
                <w:rFonts w:eastAsiaTheme="minorEastAsia"/>
                <w:color w:val="000000"/>
                <w:sz w:val="22"/>
                <w:szCs w:val="22"/>
              </w:rPr>
              <w:t>пог.м.</w:t>
            </w:r>
          </w:p>
        </w:tc>
        <w:tc>
          <w:tcPr>
            <w:tcW w:w="1187" w:type="dxa"/>
            <w:tcBorders>
              <w:top w:val="single" w:sz="4" w:space="0" w:color="auto"/>
              <w:left w:val="single" w:sz="4" w:space="0" w:color="auto"/>
              <w:bottom w:val="single" w:sz="4" w:space="0" w:color="auto"/>
              <w:right w:val="single" w:sz="4" w:space="0" w:color="auto"/>
            </w:tcBorders>
            <w:vAlign w:val="center"/>
          </w:tcPr>
          <w:p w:rsidR="00B9035B" w:rsidRPr="005959B4" w:rsidRDefault="00B9035B" w:rsidP="00844487">
            <w:pPr>
              <w:widowControl/>
              <w:autoSpaceDE/>
              <w:autoSpaceDN/>
              <w:adjustRightInd/>
              <w:jc w:val="center"/>
              <w:rPr>
                <w:color w:val="000000" w:themeColor="text1"/>
                <w:sz w:val="20"/>
                <w:szCs w:val="20"/>
              </w:rPr>
            </w:pPr>
            <w:r w:rsidRPr="005959B4">
              <w:rPr>
                <w:color w:val="000000" w:themeColor="text1"/>
                <w:sz w:val="20"/>
                <w:szCs w:val="20"/>
              </w:rPr>
              <w:t>30 889,50</w:t>
            </w:r>
          </w:p>
          <w:p w:rsidR="00EE5792" w:rsidRPr="005959B4" w:rsidRDefault="00EE5792" w:rsidP="00844487">
            <w:pPr>
              <w:widowControl/>
              <w:autoSpaceDE/>
              <w:autoSpaceDN/>
              <w:adjustRightInd/>
              <w:jc w:val="center"/>
              <w:rPr>
                <w:color w:val="000000" w:themeColor="text1"/>
                <w:sz w:val="20"/>
                <w:szCs w:val="20"/>
              </w:rPr>
            </w:pPr>
          </w:p>
        </w:tc>
        <w:tc>
          <w:tcPr>
            <w:tcW w:w="1352" w:type="dxa"/>
            <w:tcBorders>
              <w:top w:val="single" w:sz="4" w:space="0" w:color="auto"/>
              <w:left w:val="single" w:sz="4" w:space="0" w:color="auto"/>
              <w:bottom w:val="single" w:sz="4" w:space="0" w:color="auto"/>
              <w:right w:val="single" w:sz="4" w:space="0" w:color="auto"/>
            </w:tcBorders>
            <w:vAlign w:val="center"/>
          </w:tcPr>
          <w:p w:rsidR="000B0CD3" w:rsidRPr="005959B4" w:rsidRDefault="000B0CD3" w:rsidP="00844487">
            <w:pPr>
              <w:widowControl/>
              <w:autoSpaceDE/>
              <w:autoSpaceDN/>
              <w:adjustRightInd/>
              <w:jc w:val="center"/>
              <w:rPr>
                <w:color w:val="000000" w:themeColor="text1"/>
                <w:sz w:val="20"/>
                <w:szCs w:val="20"/>
              </w:rPr>
            </w:pPr>
            <w:r w:rsidRPr="005959B4">
              <w:rPr>
                <w:color w:val="000000" w:themeColor="text1"/>
                <w:sz w:val="20"/>
                <w:szCs w:val="20"/>
              </w:rPr>
              <w:t>66 451,60</w:t>
            </w:r>
          </w:p>
          <w:p w:rsidR="00EE5792" w:rsidRPr="005959B4" w:rsidRDefault="00EE5792" w:rsidP="00844487">
            <w:pPr>
              <w:widowControl/>
              <w:autoSpaceDE/>
              <w:autoSpaceDN/>
              <w:adjustRightInd/>
              <w:jc w:val="center"/>
              <w:rPr>
                <w:color w:val="000000" w:themeColor="text1"/>
                <w:sz w:val="20"/>
                <w:szCs w:val="20"/>
              </w:rPr>
            </w:pPr>
          </w:p>
        </w:tc>
        <w:tc>
          <w:tcPr>
            <w:tcW w:w="1151" w:type="dxa"/>
            <w:tcBorders>
              <w:top w:val="single" w:sz="4" w:space="0" w:color="auto"/>
              <w:left w:val="single" w:sz="4" w:space="0" w:color="auto"/>
              <w:bottom w:val="single" w:sz="4" w:space="0" w:color="auto"/>
              <w:right w:val="single" w:sz="4" w:space="0" w:color="auto"/>
            </w:tcBorders>
            <w:vAlign w:val="center"/>
          </w:tcPr>
          <w:p w:rsidR="00CE0465" w:rsidRPr="005959B4" w:rsidRDefault="00CE0465" w:rsidP="00844487">
            <w:pPr>
              <w:widowControl/>
              <w:autoSpaceDE/>
              <w:autoSpaceDN/>
              <w:adjustRightInd/>
              <w:jc w:val="center"/>
              <w:rPr>
                <w:color w:val="000000" w:themeColor="text1"/>
                <w:sz w:val="20"/>
                <w:szCs w:val="20"/>
              </w:rPr>
            </w:pPr>
            <w:r w:rsidRPr="005959B4">
              <w:rPr>
                <w:color w:val="000000" w:themeColor="text1"/>
                <w:sz w:val="20"/>
                <w:szCs w:val="20"/>
              </w:rPr>
              <w:t>34 127,50</w:t>
            </w:r>
          </w:p>
          <w:p w:rsidR="00EE5792" w:rsidRPr="005959B4" w:rsidRDefault="00EE5792" w:rsidP="00844487">
            <w:pPr>
              <w:widowControl/>
              <w:autoSpaceDE/>
              <w:autoSpaceDN/>
              <w:adjustRightInd/>
              <w:jc w:val="center"/>
              <w:rPr>
                <w:color w:val="000000" w:themeColor="text1"/>
                <w:sz w:val="20"/>
                <w:szCs w:val="20"/>
              </w:rPr>
            </w:pPr>
          </w:p>
        </w:tc>
      </w:tr>
      <w:tr w:rsidR="00EE5792" w:rsidRPr="006A2201" w:rsidTr="005959B4">
        <w:trPr>
          <w:trHeight w:val="315"/>
        </w:trPr>
        <w:tc>
          <w:tcPr>
            <w:tcW w:w="587" w:type="dxa"/>
            <w:tcBorders>
              <w:top w:val="single" w:sz="4" w:space="0" w:color="auto"/>
              <w:left w:val="single" w:sz="4" w:space="0" w:color="auto"/>
              <w:bottom w:val="single" w:sz="4" w:space="0" w:color="auto"/>
              <w:right w:val="single" w:sz="4" w:space="0" w:color="auto"/>
            </w:tcBorders>
            <w:vAlign w:val="center"/>
          </w:tcPr>
          <w:p w:rsidR="00EE5792" w:rsidRPr="00C76DB3" w:rsidRDefault="00EE5792" w:rsidP="009F34E5">
            <w:pPr>
              <w:jc w:val="center"/>
              <w:rPr>
                <w:rFonts w:eastAsiaTheme="minorEastAsia"/>
                <w:sz w:val="22"/>
                <w:szCs w:val="22"/>
              </w:rPr>
            </w:pPr>
            <w:r w:rsidRPr="00C76DB3">
              <w:rPr>
                <w:rFonts w:eastAsiaTheme="minorEastAsia"/>
                <w:sz w:val="22"/>
                <w:szCs w:val="22"/>
              </w:rPr>
              <w:t>5</w:t>
            </w:r>
          </w:p>
        </w:tc>
        <w:tc>
          <w:tcPr>
            <w:tcW w:w="4955" w:type="dxa"/>
            <w:tcBorders>
              <w:top w:val="single" w:sz="4" w:space="0" w:color="auto"/>
              <w:left w:val="single" w:sz="4" w:space="0" w:color="auto"/>
              <w:bottom w:val="single" w:sz="4" w:space="0" w:color="auto"/>
              <w:right w:val="single" w:sz="4" w:space="0" w:color="auto"/>
            </w:tcBorders>
          </w:tcPr>
          <w:p w:rsidR="00EE5792" w:rsidRPr="00C76DB3" w:rsidRDefault="00EE5792" w:rsidP="009F34E5">
            <w:pPr>
              <w:rPr>
                <w:rFonts w:eastAsiaTheme="minorEastAsia"/>
                <w:color w:val="000000"/>
                <w:sz w:val="22"/>
                <w:szCs w:val="22"/>
              </w:rPr>
            </w:pPr>
            <w:r w:rsidRPr="00C76DB3">
              <w:rPr>
                <w:rFonts w:eastAsiaTheme="minorEastAsia"/>
                <w:color w:val="000000"/>
                <w:sz w:val="22"/>
                <w:szCs w:val="22"/>
              </w:rPr>
              <w:t>Ремонт внутридомовой инженерной системы электроснабжения</w:t>
            </w:r>
          </w:p>
        </w:tc>
        <w:tc>
          <w:tcPr>
            <w:tcW w:w="1300" w:type="dxa"/>
            <w:tcBorders>
              <w:top w:val="single" w:sz="4" w:space="0" w:color="auto"/>
              <w:left w:val="single" w:sz="4" w:space="0" w:color="auto"/>
              <w:bottom w:val="single" w:sz="4" w:space="0" w:color="auto"/>
              <w:right w:val="single" w:sz="4" w:space="0" w:color="auto"/>
            </w:tcBorders>
          </w:tcPr>
          <w:p w:rsidR="00EE5792" w:rsidRPr="00032976" w:rsidRDefault="00B87514" w:rsidP="009F34E5">
            <w:pPr>
              <w:jc w:val="center"/>
              <w:rPr>
                <w:rFonts w:eastAsiaTheme="minorEastAsia"/>
                <w:color w:val="000000"/>
                <w:sz w:val="22"/>
                <w:szCs w:val="22"/>
              </w:rPr>
            </w:pPr>
            <w:r w:rsidRPr="00032976">
              <w:rPr>
                <w:rFonts w:eastAsiaTheme="minorEastAsia"/>
                <w:color w:val="000000"/>
                <w:sz w:val="22"/>
                <w:szCs w:val="22"/>
              </w:rPr>
              <w:t>пог.м.</w:t>
            </w:r>
          </w:p>
        </w:tc>
        <w:tc>
          <w:tcPr>
            <w:tcW w:w="1187" w:type="dxa"/>
            <w:tcBorders>
              <w:top w:val="single" w:sz="4" w:space="0" w:color="auto"/>
              <w:left w:val="single" w:sz="4" w:space="0" w:color="auto"/>
              <w:bottom w:val="single" w:sz="4" w:space="0" w:color="auto"/>
              <w:right w:val="single" w:sz="4" w:space="0" w:color="auto"/>
            </w:tcBorders>
            <w:vAlign w:val="center"/>
          </w:tcPr>
          <w:p w:rsidR="00B9035B" w:rsidRPr="005959B4" w:rsidRDefault="00B9035B" w:rsidP="00844487">
            <w:pPr>
              <w:widowControl/>
              <w:autoSpaceDE/>
              <w:autoSpaceDN/>
              <w:adjustRightInd/>
              <w:jc w:val="center"/>
              <w:rPr>
                <w:color w:val="000000" w:themeColor="text1"/>
                <w:sz w:val="20"/>
                <w:szCs w:val="20"/>
              </w:rPr>
            </w:pPr>
            <w:r w:rsidRPr="005959B4">
              <w:rPr>
                <w:color w:val="000000" w:themeColor="text1"/>
                <w:sz w:val="20"/>
                <w:szCs w:val="20"/>
              </w:rPr>
              <w:t>10 505,50</w:t>
            </w:r>
          </w:p>
          <w:p w:rsidR="00EE5792" w:rsidRPr="005959B4" w:rsidRDefault="00EE5792" w:rsidP="00844487">
            <w:pPr>
              <w:widowControl/>
              <w:autoSpaceDE/>
              <w:autoSpaceDN/>
              <w:adjustRightInd/>
              <w:jc w:val="center"/>
              <w:rPr>
                <w:color w:val="000000" w:themeColor="text1"/>
                <w:sz w:val="20"/>
                <w:szCs w:val="20"/>
              </w:rPr>
            </w:pPr>
          </w:p>
        </w:tc>
        <w:tc>
          <w:tcPr>
            <w:tcW w:w="1352" w:type="dxa"/>
            <w:tcBorders>
              <w:top w:val="single" w:sz="4" w:space="0" w:color="auto"/>
              <w:left w:val="single" w:sz="4" w:space="0" w:color="auto"/>
              <w:bottom w:val="single" w:sz="4" w:space="0" w:color="auto"/>
              <w:right w:val="single" w:sz="4" w:space="0" w:color="auto"/>
            </w:tcBorders>
            <w:vAlign w:val="center"/>
          </w:tcPr>
          <w:p w:rsidR="000B0CD3" w:rsidRPr="005959B4" w:rsidRDefault="000B0CD3" w:rsidP="00844487">
            <w:pPr>
              <w:widowControl/>
              <w:autoSpaceDE/>
              <w:autoSpaceDN/>
              <w:adjustRightInd/>
              <w:jc w:val="center"/>
              <w:rPr>
                <w:color w:val="000000" w:themeColor="text1"/>
                <w:sz w:val="20"/>
                <w:szCs w:val="20"/>
              </w:rPr>
            </w:pPr>
            <w:r w:rsidRPr="005959B4">
              <w:rPr>
                <w:color w:val="000000" w:themeColor="text1"/>
                <w:sz w:val="20"/>
                <w:szCs w:val="20"/>
              </w:rPr>
              <w:t>6 891,00</w:t>
            </w:r>
          </w:p>
          <w:p w:rsidR="00EE5792" w:rsidRPr="005959B4" w:rsidRDefault="00EE5792" w:rsidP="00844487">
            <w:pPr>
              <w:widowControl/>
              <w:autoSpaceDE/>
              <w:autoSpaceDN/>
              <w:adjustRightInd/>
              <w:jc w:val="center"/>
              <w:rPr>
                <w:color w:val="000000" w:themeColor="text1"/>
                <w:sz w:val="20"/>
                <w:szCs w:val="20"/>
              </w:rPr>
            </w:pPr>
          </w:p>
        </w:tc>
        <w:tc>
          <w:tcPr>
            <w:tcW w:w="1151" w:type="dxa"/>
            <w:tcBorders>
              <w:top w:val="single" w:sz="4" w:space="0" w:color="auto"/>
              <w:left w:val="single" w:sz="4" w:space="0" w:color="auto"/>
              <w:bottom w:val="single" w:sz="4" w:space="0" w:color="auto"/>
              <w:right w:val="single" w:sz="4" w:space="0" w:color="auto"/>
            </w:tcBorders>
            <w:vAlign w:val="center"/>
          </w:tcPr>
          <w:p w:rsidR="00CE0465" w:rsidRPr="005959B4" w:rsidRDefault="00CE0465" w:rsidP="00844487">
            <w:pPr>
              <w:widowControl/>
              <w:autoSpaceDE/>
              <w:autoSpaceDN/>
              <w:adjustRightInd/>
              <w:jc w:val="center"/>
              <w:rPr>
                <w:color w:val="000000" w:themeColor="text1"/>
                <w:sz w:val="20"/>
                <w:szCs w:val="20"/>
              </w:rPr>
            </w:pPr>
            <w:r w:rsidRPr="005959B4">
              <w:rPr>
                <w:color w:val="000000" w:themeColor="text1"/>
                <w:sz w:val="20"/>
                <w:szCs w:val="20"/>
              </w:rPr>
              <w:t>144 828,80</w:t>
            </w:r>
          </w:p>
          <w:p w:rsidR="00EE5792" w:rsidRPr="005959B4" w:rsidRDefault="00EE5792" w:rsidP="00844487">
            <w:pPr>
              <w:widowControl/>
              <w:autoSpaceDE/>
              <w:autoSpaceDN/>
              <w:adjustRightInd/>
              <w:jc w:val="center"/>
              <w:rPr>
                <w:color w:val="000000" w:themeColor="text1"/>
                <w:sz w:val="20"/>
                <w:szCs w:val="20"/>
              </w:rPr>
            </w:pPr>
          </w:p>
        </w:tc>
      </w:tr>
      <w:tr w:rsidR="00EE5792" w:rsidRPr="006A2201" w:rsidTr="005959B4">
        <w:trPr>
          <w:trHeight w:val="226"/>
        </w:trPr>
        <w:tc>
          <w:tcPr>
            <w:tcW w:w="587" w:type="dxa"/>
            <w:tcBorders>
              <w:top w:val="single" w:sz="4" w:space="0" w:color="auto"/>
              <w:left w:val="single" w:sz="4" w:space="0" w:color="auto"/>
              <w:bottom w:val="single" w:sz="4" w:space="0" w:color="auto"/>
              <w:right w:val="single" w:sz="4" w:space="0" w:color="auto"/>
            </w:tcBorders>
            <w:vAlign w:val="center"/>
          </w:tcPr>
          <w:p w:rsidR="00EE5792" w:rsidRPr="00C76DB3" w:rsidRDefault="00E52741" w:rsidP="009F34E5">
            <w:pPr>
              <w:jc w:val="center"/>
              <w:rPr>
                <w:rFonts w:eastAsiaTheme="minorEastAsia"/>
                <w:sz w:val="22"/>
                <w:szCs w:val="22"/>
              </w:rPr>
            </w:pPr>
            <w:r>
              <w:rPr>
                <w:rFonts w:eastAsiaTheme="minorEastAsia"/>
                <w:sz w:val="22"/>
                <w:szCs w:val="22"/>
              </w:rPr>
              <w:t>6</w:t>
            </w:r>
          </w:p>
        </w:tc>
        <w:tc>
          <w:tcPr>
            <w:tcW w:w="4955" w:type="dxa"/>
            <w:tcBorders>
              <w:top w:val="single" w:sz="4" w:space="0" w:color="auto"/>
              <w:left w:val="single" w:sz="4" w:space="0" w:color="auto"/>
              <w:bottom w:val="single" w:sz="4" w:space="0" w:color="auto"/>
              <w:right w:val="single" w:sz="4" w:space="0" w:color="auto"/>
            </w:tcBorders>
          </w:tcPr>
          <w:p w:rsidR="00EE5792" w:rsidRPr="00C76DB3" w:rsidRDefault="00EE5792" w:rsidP="00AC5521">
            <w:pPr>
              <w:rPr>
                <w:rFonts w:eastAsiaTheme="minorEastAsia"/>
                <w:color w:val="000000"/>
                <w:sz w:val="22"/>
                <w:szCs w:val="22"/>
              </w:rPr>
            </w:pPr>
            <w:r w:rsidRPr="00C76DB3">
              <w:rPr>
                <w:rFonts w:eastAsiaTheme="minorEastAsia"/>
                <w:color w:val="000000"/>
                <w:sz w:val="22"/>
                <w:szCs w:val="22"/>
              </w:rPr>
              <w:t>Ремонт подва</w:t>
            </w:r>
            <w:r w:rsidR="00AC5521">
              <w:rPr>
                <w:rFonts w:eastAsiaTheme="minorEastAsia"/>
                <w:color w:val="000000"/>
                <w:sz w:val="22"/>
                <w:szCs w:val="22"/>
              </w:rPr>
              <w:t>льного помещения</w:t>
            </w:r>
          </w:p>
        </w:tc>
        <w:tc>
          <w:tcPr>
            <w:tcW w:w="1300" w:type="dxa"/>
            <w:tcBorders>
              <w:top w:val="single" w:sz="4" w:space="0" w:color="auto"/>
              <w:left w:val="single" w:sz="4" w:space="0" w:color="auto"/>
              <w:bottom w:val="single" w:sz="4" w:space="0" w:color="auto"/>
              <w:right w:val="single" w:sz="4" w:space="0" w:color="auto"/>
            </w:tcBorders>
          </w:tcPr>
          <w:p w:rsidR="00EE5792" w:rsidRPr="00032976" w:rsidRDefault="00EE5792" w:rsidP="009F34E5">
            <w:pPr>
              <w:jc w:val="center"/>
              <w:rPr>
                <w:rFonts w:eastAsiaTheme="minorEastAsia"/>
                <w:color w:val="000000"/>
                <w:sz w:val="22"/>
                <w:szCs w:val="22"/>
              </w:rPr>
            </w:pPr>
            <w:r w:rsidRPr="00032976">
              <w:rPr>
                <w:rFonts w:eastAsiaTheme="minorEastAsia"/>
                <w:color w:val="000000"/>
                <w:sz w:val="22"/>
                <w:szCs w:val="22"/>
              </w:rPr>
              <w:t>кв.м.</w:t>
            </w:r>
          </w:p>
        </w:tc>
        <w:tc>
          <w:tcPr>
            <w:tcW w:w="1187" w:type="dxa"/>
            <w:tcBorders>
              <w:top w:val="single" w:sz="4" w:space="0" w:color="auto"/>
              <w:left w:val="single" w:sz="4" w:space="0" w:color="auto"/>
              <w:bottom w:val="single" w:sz="4" w:space="0" w:color="auto"/>
              <w:right w:val="single" w:sz="4" w:space="0" w:color="auto"/>
            </w:tcBorders>
            <w:vAlign w:val="center"/>
          </w:tcPr>
          <w:p w:rsidR="00EE5792" w:rsidRPr="005959B4" w:rsidRDefault="0084036B" w:rsidP="00844487">
            <w:pPr>
              <w:widowControl/>
              <w:autoSpaceDE/>
              <w:autoSpaceDN/>
              <w:adjustRightInd/>
              <w:jc w:val="center"/>
              <w:rPr>
                <w:color w:val="000000" w:themeColor="text1"/>
                <w:sz w:val="20"/>
                <w:szCs w:val="20"/>
              </w:rPr>
            </w:pPr>
            <w:r w:rsidRPr="005959B4">
              <w:rPr>
                <w:color w:val="000000" w:themeColor="text1"/>
                <w:sz w:val="20"/>
                <w:szCs w:val="20"/>
              </w:rPr>
              <w:t>0,00</w:t>
            </w:r>
          </w:p>
        </w:tc>
        <w:tc>
          <w:tcPr>
            <w:tcW w:w="1352" w:type="dxa"/>
            <w:tcBorders>
              <w:top w:val="single" w:sz="4" w:space="0" w:color="auto"/>
              <w:left w:val="single" w:sz="4" w:space="0" w:color="auto"/>
              <w:bottom w:val="single" w:sz="4" w:space="0" w:color="auto"/>
              <w:right w:val="single" w:sz="4" w:space="0" w:color="auto"/>
            </w:tcBorders>
            <w:vAlign w:val="center"/>
          </w:tcPr>
          <w:p w:rsidR="000B0CD3" w:rsidRPr="005959B4" w:rsidRDefault="000B0CD3" w:rsidP="00844487">
            <w:pPr>
              <w:widowControl/>
              <w:autoSpaceDE/>
              <w:autoSpaceDN/>
              <w:adjustRightInd/>
              <w:jc w:val="center"/>
              <w:rPr>
                <w:color w:val="000000" w:themeColor="text1"/>
                <w:sz w:val="20"/>
                <w:szCs w:val="20"/>
              </w:rPr>
            </w:pPr>
            <w:r w:rsidRPr="005959B4">
              <w:rPr>
                <w:color w:val="000000" w:themeColor="text1"/>
                <w:sz w:val="20"/>
                <w:szCs w:val="20"/>
              </w:rPr>
              <w:t>544,00</w:t>
            </w:r>
          </w:p>
          <w:p w:rsidR="00EE5792" w:rsidRPr="005959B4" w:rsidRDefault="00EE5792" w:rsidP="00844487">
            <w:pPr>
              <w:widowControl/>
              <w:autoSpaceDE/>
              <w:autoSpaceDN/>
              <w:adjustRightInd/>
              <w:jc w:val="center"/>
              <w:rPr>
                <w:color w:val="000000" w:themeColor="text1"/>
                <w:sz w:val="20"/>
                <w:szCs w:val="20"/>
              </w:rPr>
            </w:pPr>
          </w:p>
        </w:tc>
        <w:tc>
          <w:tcPr>
            <w:tcW w:w="1151" w:type="dxa"/>
            <w:tcBorders>
              <w:top w:val="single" w:sz="4" w:space="0" w:color="auto"/>
              <w:left w:val="single" w:sz="4" w:space="0" w:color="auto"/>
              <w:bottom w:val="single" w:sz="4" w:space="0" w:color="auto"/>
              <w:right w:val="single" w:sz="4" w:space="0" w:color="auto"/>
            </w:tcBorders>
            <w:vAlign w:val="center"/>
          </w:tcPr>
          <w:p w:rsidR="00CE0465" w:rsidRPr="005959B4" w:rsidRDefault="00CE0465" w:rsidP="00844487">
            <w:pPr>
              <w:widowControl/>
              <w:autoSpaceDE/>
              <w:autoSpaceDN/>
              <w:adjustRightInd/>
              <w:jc w:val="center"/>
              <w:rPr>
                <w:color w:val="000000" w:themeColor="text1"/>
                <w:sz w:val="20"/>
                <w:szCs w:val="20"/>
              </w:rPr>
            </w:pPr>
            <w:r w:rsidRPr="005959B4">
              <w:rPr>
                <w:color w:val="000000" w:themeColor="text1"/>
                <w:sz w:val="20"/>
                <w:szCs w:val="20"/>
              </w:rPr>
              <w:t>9 827,20</w:t>
            </w:r>
          </w:p>
          <w:p w:rsidR="00EE5792" w:rsidRPr="005959B4" w:rsidRDefault="00EE5792" w:rsidP="00844487">
            <w:pPr>
              <w:widowControl/>
              <w:autoSpaceDE/>
              <w:autoSpaceDN/>
              <w:adjustRightInd/>
              <w:jc w:val="center"/>
              <w:rPr>
                <w:color w:val="000000" w:themeColor="text1"/>
                <w:sz w:val="20"/>
                <w:szCs w:val="20"/>
              </w:rPr>
            </w:pPr>
          </w:p>
        </w:tc>
      </w:tr>
      <w:tr w:rsidR="00EE5792" w:rsidRPr="006A2201" w:rsidTr="005959B4">
        <w:trPr>
          <w:trHeight w:val="173"/>
        </w:trPr>
        <w:tc>
          <w:tcPr>
            <w:tcW w:w="587" w:type="dxa"/>
            <w:tcBorders>
              <w:top w:val="single" w:sz="4" w:space="0" w:color="auto"/>
              <w:left w:val="single" w:sz="4" w:space="0" w:color="auto"/>
              <w:bottom w:val="single" w:sz="4" w:space="0" w:color="auto"/>
              <w:right w:val="single" w:sz="4" w:space="0" w:color="auto"/>
            </w:tcBorders>
            <w:vAlign w:val="center"/>
          </w:tcPr>
          <w:p w:rsidR="00EE5792" w:rsidRPr="00C76DB3" w:rsidRDefault="00E52741" w:rsidP="009F34E5">
            <w:pPr>
              <w:jc w:val="center"/>
              <w:rPr>
                <w:rFonts w:eastAsiaTheme="minorEastAsia"/>
                <w:sz w:val="22"/>
                <w:szCs w:val="22"/>
              </w:rPr>
            </w:pPr>
            <w:r>
              <w:rPr>
                <w:rFonts w:eastAsiaTheme="minorEastAsia"/>
                <w:sz w:val="22"/>
                <w:szCs w:val="22"/>
              </w:rPr>
              <w:t>7</w:t>
            </w:r>
          </w:p>
        </w:tc>
        <w:tc>
          <w:tcPr>
            <w:tcW w:w="4955" w:type="dxa"/>
            <w:tcBorders>
              <w:top w:val="single" w:sz="4" w:space="0" w:color="auto"/>
              <w:left w:val="nil"/>
              <w:bottom w:val="single" w:sz="4" w:space="0" w:color="auto"/>
              <w:right w:val="single" w:sz="4" w:space="0" w:color="auto"/>
            </w:tcBorders>
          </w:tcPr>
          <w:p w:rsidR="00EE5792" w:rsidRPr="00C76DB3" w:rsidRDefault="00EE5792" w:rsidP="009F34E5">
            <w:pPr>
              <w:rPr>
                <w:rFonts w:eastAsiaTheme="minorEastAsia"/>
                <w:color w:val="000000"/>
                <w:sz w:val="22"/>
                <w:szCs w:val="22"/>
              </w:rPr>
            </w:pPr>
            <w:r w:rsidRPr="00C76DB3">
              <w:rPr>
                <w:rFonts w:eastAsiaTheme="minorEastAsia"/>
                <w:color w:val="000000"/>
                <w:sz w:val="22"/>
                <w:szCs w:val="22"/>
              </w:rPr>
              <w:t>Ремонт крыш</w:t>
            </w:r>
          </w:p>
        </w:tc>
        <w:tc>
          <w:tcPr>
            <w:tcW w:w="1300" w:type="dxa"/>
            <w:tcBorders>
              <w:top w:val="single" w:sz="4" w:space="0" w:color="auto"/>
              <w:left w:val="single" w:sz="4" w:space="0" w:color="auto"/>
              <w:bottom w:val="single" w:sz="4" w:space="0" w:color="auto"/>
              <w:right w:val="single" w:sz="4" w:space="0" w:color="auto"/>
            </w:tcBorders>
          </w:tcPr>
          <w:p w:rsidR="00EE5792" w:rsidRPr="00032976" w:rsidRDefault="00EE5792" w:rsidP="009F34E5">
            <w:pPr>
              <w:jc w:val="center"/>
              <w:rPr>
                <w:rFonts w:eastAsiaTheme="minorEastAsia"/>
                <w:color w:val="000000"/>
                <w:sz w:val="22"/>
                <w:szCs w:val="22"/>
              </w:rPr>
            </w:pPr>
            <w:r w:rsidRPr="00032976">
              <w:rPr>
                <w:rFonts w:eastAsiaTheme="minorEastAsia"/>
                <w:color w:val="000000"/>
                <w:sz w:val="22"/>
                <w:szCs w:val="22"/>
              </w:rPr>
              <w:t>кв.м.</w:t>
            </w:r>
          </w:p>
        </w:tc>
        <w:tc>
          <w:tcPr>
            <w:tcW w:w="1187" w:type="dxa"/>
            <w:tcBorders>
              <w:top w:val="single" w:sz="4" w:space="0" w:color="auto"/>
              <w:left w:val="single" w:sz="4" w:space="0" w:color="auto"/>
              <w:bottom w:val="single" w:sz="4" w:space="0" w:color="auto"/>
              <w:right w:val="single" w:sz="4" w:space="0" w:color="auto"/>
            </w:tcBorders>
            <w:vAlign w:val="center"/>
          </w:tcPr>
          <w:p w:rsidR="00B9035B" w:rsidRPr="005959B4" w:rsidRDefault="00B9035B" w:rsidP="00844487">
            <w:pPr>
              <w:widowControl/>
              <w:autoSpaceDE/>
              <w:autoSpaceDN/>
              <w:adjustRightInd/>
              <w:jc w:val="center"/>
              <w:rPr>
                <w:color w:val="000000" w:themeColor="text1"/>
                <w:sz w:val="20"/>
                <w:szCs w:val="20"/>
              </w:rPr>
            </w:pPr>
            <w:r w:rsidRPr="005959B4">
              <w:rPr>
                <w:color w:val="000000" w:themeColor="text1"/>
                <w:sz w:val="20"/>
                <w:szCs w:val="20"/>
              </w:rPr>
              <w:t>65 966,70</w:t>
            </w:r>
          </w:p>
          <w:p w:rsidR="00EE5792" w:rsidRPr="005959B4" w:rsidRDefault="00EE5792" w:rsidP="00844487">
            <w:pPr>
              <w:widowControl/>
              <w:autoSpaceDE/>
              <w:autoSpaceDN/>
              <w:adjustRightInd/>
              <w:jc w:val="center"/>
              <w:rPr>
                <w:color w:val="000000" w:themeColor="text1"/>
                <w:sz w:val="20"/>
                <w:szCs w:val="20"/>
              </w:rPr>
            </w:pPr>
          </w:p>
        </w:tc>
        <w:tc>
          <w:tcPr>
            <w:tcW w:w="1352" w:type="dxa"/>
            <w:tcBorders>
              <w:top w:val="single" w:sz="4" w:space="0" w:color="auto"/>
              <w:left w:val="single" w:sz="4" w:space="0" w:color="auto"/>
              <w:bottom w:val="single" w:sz="4" w:space="0" w:color="auto"/>
              <w:right w:val="single" w:sz="4" w:space="0" w:color="auto"/>
            </w:tcBorders>
            <w:vAlign w:val="center"/>
          </w:tcPr>
          <w:p w:rsidR="000B0CD3" w:rsidRPr="005959B4" w:rsidRDefault="000B0CD3" w:rsidP="00844487">
            <w:pPr>
              <w:widowControl/>
              <w:autoSpaceDE/>
              <w:autoSpaceDN/>
              <w:adjustRightInd/>
              <w:jc w:val="center"/>
              <w:rPr>
                <w:color w:val="000000" w:themeColor="text1"/>
                <w:sz w:val="20"/>
                <w:szCs w:val="20"/>
              </w:rPr>
            </w:pPr>
            <w:r w:rsidRPr="005959B4">
              <w:rPr>
                <w:color w:val="000000" w:themeColor="text1"/>
                <w:sz w:val="20"/>
                <w:szCs w:val="20"/>
              </w:rPr>
              <w:lastRenderedPageBreak/>
              <w:t>52 601,47</w:t>
            </w:r>
          </w:p>
          <w:p w:rsidR="00EE5792" w:rsidRPr="005959B4" w:rsidRDefault="00EE5792" w:rsidP="00844487">
            <w:pPr>
              <w:widowControl/>
              <w:autoSpaceDE/>
              <w:autoSpaceDN/>
              <w:adjustRightInd/>
              <w:jc w:val="center"/>
              <w:rPr>
                <w:color w:val="000000" w:themeColor="text1"/>
                <w:sz w:val="20"/>
                <w:szCs w:val="20"/>
              </w:rPr>
            </w:pPr>
          </w:p>
        </w:tc>
        <w:tc>
          <w:tcPr>
            <w:tcW w:w="1151" w:type="dxa"/>
            <w:tcBorders>
              <w:top w:val="single" w:sz="4" w:space="0" w:color="auto"/>
              <w:left w:val="single" w:sz="4" w:space="0" w:color="auto"/>
              <w:bottom w:val="single" w:sz="4" w:space="0" w:color="auto"/>
              <w:right w:val="single" w:sz="4" w:space="0" w:color="auto"/>
            </w:tcBorders>
            <w:vAlign w:val="center"/>
          </w:tcPr>
          <w:p w:rsidR="00CE0465" w:rsidRPr="005959B4" w:rsidRDefault="00CE0465" w:rsidP="00844487">
            <w:pPr>
              <w:widowControl/>
              <w:autoSpaceDE/>
              <w:autoSpaceDN/>
              <w:adjustRightInd/>
              <w:jc w:val="center"/>
              <w:rPr>
                <w:color w:val="000000" w:themeColor="text1"/>
                <w:sz w:val="20"/>
                <w:szCs w:val="20"/>
              </w:rPr>
            </w:pPr>
            <w:r w:rsidRPr="005959B4">
              <w:rPr>
                <w:color w:val="000000" w:themeColor="text1"/>
                <w:sz w:val="20"/>
                <w:szCs w:val="20"/>
              </w:rPr>
              <w:lastRenderedPageBreak/>
              <w:t>199 933,20</w:t>
            </w:r>
          </w:p>
          <w:p w:rsidR="00EE5792" w:rsidRPr="005959B4" w:rsidRDefault="00EE5792" w:rsidP="00844487">
            <w:pPr>
              <w:widowControl/>
              <w:autoSpaceDE/>
              <w:autoSpaceDN/>
              <w:adjustRightInd/>
              <w:jc w:val="center"/>
              <w:rPr>
                <w:color w:val="000000" w:themeColor="text1"/>
                <w:sz w:val="20"/>
                <w:szCs w:val="20"/>
              </w:rPr>
            </w:pPr>
          </w:p>
        </w:tc>
      </w:tr>
      <w:tr w:rsidR="00EE5792" w:rsidRPr="006A2201" w:rsidTr="005959B4">
        <w:trPr>
          <w:trHeight w:val="176"/>
        </w:trPr>
        <w:tc>
          <w:tcPr>
            <w:tcW w:w="587" w:type="dxa"/>
            <w:tcBorders>
              <w:top w:val="nil"/>
              <w:left w:val="single" w:sz="4" w:space="0" w:color="auto"/>
              <w:bottom w:val="single" w:sz="4" w:space="0" w:color="auto"/>
              <w:right w:val="single" w:sz="4" w:space="0" w:color="auto"/>
            </w:tcBorders>
            <w:vAlign w:val="center"/>
          </w:tcPr>
          <w:p w:rsidR="00EE5792" w:rsidRPr="00C76DB3" w:rsidRDefault="00E52741" w:rsidP="009F34E5">
            <w:pPr>
              <w:jc w:val="center"/>
              <w:rPr>
                <w:rFonts w:eastAsiaTheme="minorEastAsia"/>
                <w:sz w:val="22"/>
                <w:szCs w:val="22"/>
              </w:rPr>
            </w:pPr>
            <w:r>
              <w:rPr>
                <w:rFonts w:eastAsiaTheme="minorEastAsia"/>
                <w:sz w:val="22"/>
                <w:szCs w:val="22"/>
              </w:rPr>
              <w:lastRenderedPageBreak/>
              <w:t>8</w:t>
            </w:r>
          </w:p>
        </w:tc>
        <w:tc>
          <w:tcPr>
            <w:tcW w:w="4955" w:type="dxa"/>
            <w:tcBorders>
              <w:top w:val="nil"/>
              <w:left w:val="nil"/>
              <w:bottom w:val="single" w:sz="4" w:space="0" w:color="auto"/>
              <w:right w:val="single" w:sz="4" w:space="0" w:color="auto"/>
            </w:tcBorders>
          </w:tcPr>
          <w:p w:rsidR="00EE5792" w:rsidRPr="00C76DB3" w:rsidRDefault="00EE5792" w:rsidP="009F34E5">
            <w:pPr>
              <w:rPr>
                <w:rFonts w:eastAsiaTheme="minorEastAsia"/>
                <w:color w:val="000000"/>
                <w:sz w:val="22"/>
                <w:szCs w:val="22"/>
              </w:rPr>
            </w:pPr>
            <w:r w:rsidRPr="00C76DB3">
              <w:rPr>
                <w:rFonts w:eastAsiaTheme="minorEastAsia"/>
                <w:color w:val="000000"/>
                <w:sz w:val="22"/>
                <w:szCs w:val="22"/>
              </w:rPr>
              <w:t>Ремонт/замена лифтового оборудования</w:t>
            </w:r>
          </w:p>
        </w:tc>
        <w:tc>
          <w:tcPr>
            <w:tcW w:w="1300" w:type="dxa"/>
            <w:tcBorders>
              <w:top w:val="nil"/>
              <w:left w:val="nil"/>
              <w:bottom w:val="single" w:sz="4" w:space="0" w:color="auto"/>
              <w:right w:val="single" w:sz="4" w:space="0" w:color="auto"/>
            </w:tcBorders>
          </w:tcPr>
          <w:p w:rsidR="00EE5792" w:rsidRPr="00032976" w:rsidRDefault="00EE5792" w:rsidP="009F34E5">
            <w:pPr>
              <w:jc w:val="center"/>
              <w:rPr>
                <w:rFonts w:eastAsiaTheme="minorEastAsia"/>
                <w:color w:val="000000"/>
                <w:sz w:val="22"/>
                <w:szCs w:val="22"/>
              </w:rPr>
            </w:pPr>
            <w:r w:rsidRPr="00032976">
              <w:rPr>
                <w:rFonts w:eastAsiaTheme="minorEastAsia"/>
                <w:color w:val="000000"/>
                <w:sz w:val="22"/>
                <w:szCs w:val="22"/>
              </w:rPr>
              <w:t>шт.</w:t>
            </w:r>
          </w:p>
        </w:tc>
        <w:tc>
          <w:tcPr>
            <w:tcW w:w="1187" w:type="dxa"/>
            <w:tcBorders>
              <w:top w:val="nil"/>
              <w:left w:val="nil"/>
              <w:bottom w:val="single" w:sz="4" w:space="0" w:color="auto"/>
              <w:right w:val="single" w:sz="4" w:space="0" w:color="auto"/>
            </w:tcBorders>
            <w:vAlign w:val="center"/>
          </w:tcPr>
          <w:p w:rsidR="00B9035B" w:rsidRPr="005959B4" w:rsidRDefault="00B9035B" w:rsidP="00844487">
            <w:pPr>
              <w:widowControl/>
              <w:autoSpaceDE/>
              <w:autoSpaceDN/>
              <w:adjustRightInd/>
              <w:jc w:val="center"/>
              <w:rPr>
                <w:color w:val="000000" w:themeColor="text1"/>
                <w:sz w:val="20"/>
                <w:szCs w:val="20"/>
              </w:rPr>
            </w:pPr>
            <w:r w:rsidRPr="005959B4">
              <w:rPr>
                <w:color w:val="000000" w:themeColor="text1"/>
                <w:sz w:val="20"/>
                <w:szCs w:val="20"/>
              </w:rPr>
              <w:t>25,00</w:t>
            </w:r>
          </w:p>
          <w:p w:rsidR="00EE5792" w:rsidRPr="005959B4" w:rsidRDefault="00EE5792" w:rsidP="00844487">
            <w:pPr>
              <w:widowControl/>
              <w:autoSpaceDE/>
              <w:autoSpaceDN/>
              <w:adjustRightInd/>
              <w:jc w:val="center"/>
              <w:rPr>
                <w:color w:val="000000" w:themeColor="text1"/>
                <w:sz w:val="20"/>
                <w:szCs w:val="20"/>
              </w:rPr>
            </w:pPr>
          </w:p>
        </w:tc>
        <w:tc>
          <w:tcPr>
            <w:tcW w:w="1352" w:type="dxa"/>
            <w:tcBorders>
              <w:top w:val="single" w:sz="4" w:space="0" w:color="auto"/>
              <w:left w:val="single" w:sz="4" w:space="0" w:color="auto"/>
              <w:bottom w:val="single" w:sz="4" w:space="0" w:color="auto"/>
              <w:right w:val="single" w:sz="4" w:space="0" w:color="auto"/>
            </w:tcBorders>
            <w:vAlign w:val="center"/>
          </w:tcPr>
          <w:p w:rsidR="000B0CD3" w:rsidRPr="005959B4" w:rsidRDefault="000B0CD3" w:rsidP="00844487">
            <w:pPr>
              <w:widowControl/>
              <w:autoSpaceDE/>
              <w:autoSpaceDN/>
              <w:adjustRightInd/>
              <w:jc w:val="center"/>
              <w:rPr>
                <w:color w:val="000000" w:themeColor="text1"/>
                <w:sz w:val="20"/>
                <w:szCs w:val="20"/>
              </w:rPr>
            </w:pPr>
            <w:r w:rsidRPr="005959B4">
              <w:rPr>
                <w:color w:val="000000" w:themeColor="text1"/>
                <w:sz w:val="20"/>
                <w:szCs w:val="20"/>
              </w:rPr>
              <w:t>40,00</w:t>
            </w:r>
          </w:p>
          <w:p w:rsidR="00EE5792" w:rsidRPr="005959B4" w:rsidRDefault="00EE5792" w:rsidP="00844487">
            <w:pPr>
              <w:jc w:val="center"/>
              <w:rPr>
                <w:bCs/>
                <w:color w:val="000000" w:themeColor="text1"/>
                <w:sz w:val="20"/>
                <w:szCs w:val="20"/>
              </w:rPr>
            </w:pPr>
          </w:p>
        </w:tc>
        <w:tc>
          <w:tcPr>
            <w:tcW w:w="1151" w:type="dxa"/>
            <w:tcBorders>
              <w:top w:val="single" w:sz="4" w:space="0" w:color="auto"/>
              <w:left w:val="single" w:sz="4" w:space="0" w:color="auto"/>
              <w:bottom w:val="single" w:sz="4" w:space="0" w:color="auto"/>
              <w:right w:val="single" w:sz="4" w:space="0" w:color="auto"/>
            </w:tcBorders>
            <w:vAlign w:val="center"/>
          </w:tcPr>
          <w:p w:rsidR="00CE0465" w:rsidRPr="005959B4" w:rsidRDefault="00B51308" w:rsidP="00844487">
            <w:pPr>
              <w:widowControl/>
              <w:autoSpaceDE/>
              <w:autoSpaceDN/>
              <w:adjustRightInd/>
              <w:jc w:val="center"/>
              <w:rPr>
                <w:color w:val="000000" w:themeColor="text1"/>
                <w:sz w:val="20"/>
                <w:szCs w:val="20"/>
              </w:rPr>
            </w:pPr>
            <w:r w:rsidRPr="005959B4">
              <w:rPr>
                <w:color w:val="000000" w:themeColor="text1"/>
                <w:sz w:val="20"/>
                <w:szCs w:val="20"/>
              </w:rPr>
              <w:t>69,00</w:t>
            </w:r>
          </w:p>
          <w:p w:rsidR="00EE5792" w:rsidRPr="005959B4" w:rsidRDefault="00EE5792" w:rsidP="00844487">
            <w:pPr>
              <w:jc w:val="center"/>
              <w:rPr>
                <w:bCs/>
                <w:color w:val="000000" w:themeColor="text1"/>
                <w:sz w:val="20"/>
                <w:szCs w:val="20"/>
              </w:rPr>
            </w:pPr>
          </w:p>
        </w:tc>
      </w:tr>
      <w:tr w:rsidR="00EE5792" w:rsidRPr="006A2201" w:rsidTr="005959B4">
        <w:trPr>
          <w:trHeight w:val="240"/>
        </w:trPr>
        <w:tc>
          <w:tcPr>
            <w:tcW w:w="587" w:type="dxa"/>
            <w:tcBorders>
              <w:top w:val="single" w:sz="4" w:space="0" w:color="auto"/>
              <w:left w:val="single" w:sz="4" w:space="0" w:color="auto"/>
              <w:bottom w:val="single" w:sz="4" w:space="0" w:color="auto"/>
              <w:right w:val="single" w:sz="4" w:space="0" w:color="auto"/>
            </w:tcBorders>
            <w:vAlign w:val="center"/>
          </w:tcPr>
          <w:p w:rsidR="00EE5792" w:rsidRPr="00E52741" w:rsidRDefault="00E52741" w:rsidP="009F34E5">
            <w:pPr>
              <w:jc w:val="center"/>
              <w:rPr>
                <w:rFonts w:eastAsiaTheme="minorEastAsia"/>
                <w:sz w:val="22"/>
                <w:szCs w:val="22"/>
              </w:rPr>
            </w:pPr>
            <w:r>
              <w:rPr>
                <w:rFonts w:eastAsiaTheme="minorEastAsia"/>
                <w:sz w:val="22"/>
                <w:szCs w:val="22"/>
              </w:rPr>
              <w:t>9</w:t>
            </w:r>
          </w:p>
        </w:tc>
        <w:tc>
          <w:tcPr>
            <w:tcW w:w="4955" w:type="dxa"/>
            <w:tcBorders>
              <w:top w:val="single" w:sz="4" w:space="0" w:color="auto"/>
              <w:left w:val="nil"/>
              <w:bottom w:val="single" w:sz="4" w:space="0" w:color="auto"/>
              <w:right w:val="single" w:sz="4" w:space="0" w:color="auto"/>
            </w:tcBorders>
          </w:tcPr>
          <w:p w:rsidR="00EE5792" w:rsidRPr="00C76DB3" w:rsidRDefault="00EE5792" w:rsidP="009F34E5">
            <w:pPr>
              <w:rPr>
                <w:rFonts w:eastAsiaTheme="minorEastAsia"/>
                <w:color w:val="000000"/>
                <w:sz w:val="22"/>
                <w:szCs w:val="22"/>
              </w:rPr>
            </w:pPr>
            <w:r w:rsidRPr="00C76DB3">
              <w:rPr>
                <w:rFonts w:eastAsiaTheme="minorEastAsia"/>
                <w:color w:val="000000"/>
                <w:sz w:val="22"/>
                <w:szCs w:val="22"/>
              </w:rPr>
              <w:t>Ремонт фасада</w:t>
            </w:r>
          </w:p>
        </w:tc>
        <w:tc>
          <w:tcPr>
            <w:tcW w:w="1300" w:type="dxa"/>
            <w:tcBorders>
              <w:top w:val="single" w:sz="4" w:space="0" w:color="auto"/>
              <w:left w:val="nil"/>
              <w:bottom w:val="single" w:sz="4" w:space="0" w:color="auto"/>
              <w:right w:val="single" w:sz="4" w:space="0" w:color="auto"/>
            </w:tcBorders>
          </w:tcPr>
          <w:p w:rsidR="00EE5792" w:rsidRPr="00032976" w:rsidRDefault="00EE5792" w:rsidP="009F34E5">
            <w:pPr>
              <w:jc w:val="center"/>
              <w:rPr>
                <w:rFonts w:eastAsiaTheme="minorEastAsia"/>
                <w:color w:val="000000"/>
                <w:sz w:val="22"/>
                <w:szCs w:val="22"/>
              </w:rPr>
            </w:pPr>
            <w:r w:rsidRPr="00032976">
              <w:rPr>
                <w:rFonts w:eastAsiaTheme="minorEastAsia"/>
                <w:color w:val="000000"/>
                <w:sz w:val="22"/>
                <w:szCs w:val="22"/>
              </w:rPr>
              <w:t>кв.м.</w:t>
            </w:r>
          </w:p>
        </w:tc>
        <w:tc>
          <w:tcPr>
            <w:tcW w:w="1187" w:type="dxa"/>
            <w:tcBorders>
              <w:top w:val="single" w:sz="4" w:space="0" w:color="auto"/>
              <w:left w:val="nil"/>
              <w:bottom w:val="single" w:sz="4" w:space="0" w:color="auto"/>
              <w:right w:val="single" w:sz="4" w:space="0" w:color="auto"/>
            </w:tcBorders>
            <w:vAlign w:val="center"/>
          </w:tcPr>
          <w:p w:rsidR="00B9035B" w:rsidRPr="005959B4" w:rsidRDefault="00B9035B" w:rsidP="00844487">
            <w:pPr>
              <w:widowControl/>
              <w:autoSpaceDE/>
              <w:autoSpaceDN/>
              <w:adjustRightInd/>
              <w:jc w:val="center"/>
              <w:rPr>
                <w:color w:val="000000" w:themeColor="text1"/>
                <w:sz w:val="20"/>
                <w:szCs w:val="20"/>
              </w:rPr>
            </w:pPr>
            <w:r w:rsidRPr="005959B4">
              <w:rPr>
                <w:color w:val="000000" w:themeColor="text1"/>
                <w:sz w:val="20"/>
                <w:szCs w:val="20"/>
              </w:rPr>
              <w:t>179 399,39</w:t>
            </w:r>
          </w:p>
          <w:p w:rsidR="00EE5792" w:rsidRPr="005959B4" w:rsidRDefault="00EE5792" w:rsidP="00844487">
            <w:pPr>
              <w:widowControl/>
              <w:autoSpaceDE/>
              <w:autoSpaceDN/>
              <w:adjustRightInd/>
              <w:jc w:val="center"/>
              <w:rPr>
                <w:color w:val="000000" w:themeColor="text1"/>
                <w:sz w:val="20"/>
                <w:szCs w:val="20"/>
              </w:rPr>
            </w:pPr>
          </w:p>
        </w:tc>
        <w:tc>
          <w:tcPr>
            <w:tcW w:w="1352" w:type="dxa"/>
            <w:tcBorders>
              <w:top w:val="single" w:sz="4" w:space="0" w:color="auto"/>
              <w:left w:val="single" w:sz="4" w:space="0" w:color="auto"/>
              <w:bottom w:val="single" w:sz="4" w:space="0" w:color="auto"/>
              <w:right w:val="single" w:sz="4" w:space="0" w:color="auto"/>
            </w:tcBorders>
            <w:vAlign w:val="center"/>
          </w:tcPr>
          <w:p w:rsidR="000B0CD3" w:rsidRPr="005959B4" w:rsidRDefault="000B0CD3" w:rsidP="00844487">
            <w:pPr>
              <w:widowControl/>
              <w:autoSpaceDE/>
              <w:autoSpaceDN/>
              <w:adjustRightInd/>
              <w:jc w:val="center"/>
              <w:rPr>
                <w:color w:val="000000" w:themeColor="text1"/>
                <w:sz w:val="20"/>
                <w:szCs w:val="20"/>
              </w:rPr>
            </w:pPr>
            <w:r w:rsidRPr="005959B4">
              <w:rPr>
                <w:color w:val="000000" w:themeColor="text1"/>
                <w:sz w:val="20"/>
                <w:szCs w:val="20"/>
              </w:rPr>
              <w:t>1 532 603,98</w:t>
            </w:r>
          </w:p>
          <w:p w:rsidR="00EE5792" w:rsidRPr="005959B4" w:rsidRDefault="00EE5792" w:rsidP="00844487">
            <w:pPr>
              <w:widowControl/>
              <w:autoSpaceDE/>
              <w:autoSpaceDN/>
              <w:adjustRightInd/>
              <w:jc w:val="center"/>
              <w:rPr>
                <w:color w:val="000000" w:themeColor="text1"/>
                <w:sz w:val="20"/>
                <w:szCs w:val="20"/>
              </w:rPr>
            </w:pPr>
          </w:p>
        </w:tc>
        <w:tc>
          <w:tcPr>
            <w:tcW w:w="1151" w:type="dxa"/>
            <w:tcBorders>
              <w:top w:val="single" w:sz="4" w:space="0" w:color="auto"/>
              <w:left w:val="single" w:sz="4" w:space="0" w:color="auto"/>
              <w:bottom w:val="single" w:sz="4" w:space="0" w:color="auto"/>
              <w:right w:val="single" w:sz="4" w:space="0" w:color="auto"/>
            </w:tcBorders>
            <w:vAlign w:val="center"/>
          </w:tcPr>
          <w:p w:rsidR="00CE0465" w:rsidRPr="005959B4" w:rsidRDefault="00CE0465" w:rsidP="00844487">
            <w:pPr>
              <w:widowControl/>
              <w:autoSpaceDE/>
              <w:autoSpaceDN/>
              <w:adjustRightInd/>
              <w:jc w:val="center"/>
              <w:rPr>
                <w:color w:val="000000" w:themeColor="text1"/>
                <w:sz w:val="20"/>
                <w:szCs w:val="20"/>
              </w:rPr>
            </w:pPr>
            <w:r w:rsidRPr="005959B4">
              <w:rPr>
                <w:color w:val="000000" w:themeColor="text1"/>
                <w:sz w:val="20"/>
                <w:szCs w:val="20"/>
              </w:rPr>
              <w:t>155 856,66</w:t>
            </w:r>
          </w:p>
          <w:p w:rsidR="00EE5792" w:rsidRPr="005959B4" w:rsidRDefault="00EE5792" w:rsidP="00844487">
            <w:pPr>
              <w:widowControl/>
              <w:autoSpaceDE/>
              <w:autoSpaceDN/>
              <w:adjustRightInd/>
              <w:jc w:val="center"/>
              <w:rPr>
                <w:color w:val="000000" w:themeColor="text1"/>
                <w:sz w:val="20"/>
                <w:szCs w:val="20"/>
              </w:rPr>
            </w:pPr>
          </w:p>
        </w:tc>
      </w:tr>
      <w:tr w:rsidR="00B9035B" w:rsidRPr="006A2201" w:rsidTr="005959B4">
        <w:trPr>
          <w:trHeight w:val="240"/>
        </w:trPr>
        <w:tc>
          <w:tcPr>
            <w:tcW w:w="587" w:type="dxa"/>
            <w:tcBorders>
              <w:top w:val="single" w:sz="4" w:space="0" w:color="auto"/>
              <w:left w:val="single" w:sz="4" w:space="0" w:color="auto"/>
              <w:bottom w:val="single" w:sz="4" w:space="0" w:color="auto"/>
              <w:right w:val="single" w:sz="4" w:space="0" w:color="auto"/>
            </w:tcBorders>
            <w:vAlign w:val="center"/>
          </w:tcPr>
          <w:p w:rsidR="00B9035B" w:rsidRDefault="00B9035B" w:rsidP="009F34E5">
            <w:pPr>
              <w:jc w:val="center"/>
              <w:rPr>
                <w:rFonts w:eastAsiaTheme="minorEastAsia"/>
                <w:sz w:val="22"/>
                <w:szCs w:val="22"/>
              </w:rPr>
            </w:pPr>
            <w:r>
              <w:rPr>
                <w:rFonts w:eastAsiaTheme="minorEastAsia"/>
                <w:sz w:val="22"/>
                <w:szCs w:val="22"/>
              </w:rPr>
              <w:t>10</w:t>
            </w:r>
          </w:p>
        </w:tc>
        <w:tc>
          <w:tcPr>
            <w:tcW w:w="4955" w:type="dxa"/>
            <w:tcBorders>
              <w:top w:val="single" w:sz="4" w:space="0" w:color="auto"/>
              <w:left w:val="nil"/>
              <w:bottom w:val="single" w:sz="4" w:space="0" w:color="auto"/>
              <w:right w:val="single" w:sz="4" w:space="0" w:color="auto"/>
            </w:tcBorders>
          </w:tcPr>
          <w:p w:rsidR="00B9035B" w:rsidRPr="00C76DB3" w:rsidRDefault="00B9035B" w:rsidP="009F34E5">
            <w:pPr>
              <w:rPr>
                <w:rFonts w:eastAsiaTheme="minorEastAsia"/>
                <w:color w:val="000000"/>
                <w:sz w:val="22"/>
                <w:szCs w:val="22"/>
              </w:rPr>
            </w:pPr>
            <w:r>
              <w:rPr>
                <w:rFonts w:eastAsiaTheme="minorEastAsia"/>
                <w:color w:val="000000"/>
                <w:sz w:val="22"/>
                <w:szCs w:val="22"/>
              </w:rPr>
              <w:t>Утепление фасада</w:t>
            </w:r>
          </w:p>
        </w:tc>
        <w:tc>
          <w:tcPr>
            <w:tcW w:w="1300" w:type="dxa"/>
            <w:tcBorders>
              <w:top w:val="single" w:sz="4" w:space="0" w:color="auto"/>
              <w:left w:val="nil"/>
              <w:bottom w:val="single" w:sz="4" w:space="0" w:color="auto"/>
              <w:right w:val="single" w:sz="4" w:space="0" w:color="auto"/>
            </w:tcBorders>
          </w:tcPr>
          <w:p w:rsidR="00B9035B" w:rsidRPr="00032976" w:rsidRDefault="00B9035B" w:rsidP="009F34E5">
            <w:pPr>
              <w:jc w:val="center"/>
              <w:rPr>
                <w:rFonts w:eastAsiaTheme="minorEastAsia"/>
                <w:color w:val="000000"/>
                <w:sz w:val="22"/>
                <w:szCs w:val="22"/>
              </w:rPr>
            </w:pPr>
            <w:r>
              <w:rPr>
                <w:rFonts w:eastAsiaTheme="minorEastAsia"/>
                <w:color w:val="000000"/>
                <w:sz w:val="22"/>
                <w:szCs w:val="22"/>
              </w:rPr>
              <w:t>кв.м.</w:t>
            </w:r>
          </w:p>
        </w:tc>
        <w:tc>
          <w:tcPr>
            <w:tcW w:w="1187" w:type="dxa"/>
            <w:tcBorders>
              <w:top w:val="single" w:sz="4" w:space="0" w:color="auto"/>
              <w:left w:val="nil"/>
              <w:bottom w:val="single" w:sz="4" w:space="0" w:color="auto"/>
              <w:right w:val="single" w:sz="4" w:space="0" w:color="auto"/>
            </w:tcBorders>
            <w:vAlign w:val="center"/>
          </w:tcPr>
          <w:p w:rsidR="00B9035B" w:rsidRPr="005959B4" w:rsidRDefault="00B9035B" w:rsidP="00844487">
            <w:pPr>
              <w:widowControl/>
              <w:autoSpaceDE/>
              <w:autoSpaceDN/>
              <w:adjustRightInd/>
              <w:jc w:val="center"/>
              <w:rPr>
                <w:color w:val="000000" w:themeColor="text1"/>
                <w:sz w:val="20"/>
                <w:szCs w:val="20"/>
              </w:rPr>
            </w:pPr>
            <w:r w:rsidRPr="005959B4">
              <w:rPr>
                <w:color w:val="000000" w:themeColor="text1"/>
                <w:sz w:val="20"/>
                <w:szCs w:val="20"/>
              </w:rPr>
              <w:t>21 900,00</w:t>
            </w:r>
          </w:p>
          <w:p w:rsidR="00B9035B" w:rsidRPr="005959B4" w:rsidRDefault="00B9035B" w:rsidP="00844487">
            <w:pPr>
              <w:widowControl/>
              <w:autoSpaceDE/>
              <w:autoSpaceDN/>
              <w:adjustRightInd/>
              <w:jc w:val="center"/>
              <w:rPr>
                <w:color w:val="000000" w:themeColor="text1"/>
                <w:sz w:val="20"/>
                <w:szCs w:val="20"/>
              </w:rPr>
            </w:pPr>
          </w:p>
        </w:tc>
        <w:tc>
          <w:tcPr>
            <w:tcW w:w="1352" w:type="dxa"/>
            <w:tcBorders>
              <w:top w:val="single" w:sz="4" w:space="0" w:color="auto"/>
              <w:left w:val="single" w:sz="4" w:space="0" w:color="auto"/>
              <w:bottom w:val="single" w:sz="4" w:space="0" w:color="auto"/>
              <w:right w:val="single" w:sz="4" w:space="0" w:color="auto"/>
            </w:tcBorders>
            <w:vAlign w:val="center"/>
          </w:tcPr>
          <w:p w:rsidR="000B0CD3" w:rsidRPr="005959B4" w:rsidRDefault="000B0CD3" w:rsidP="00844487">
            <w:pPr>
              <w:widowControl/>
              <w:autoSpaceDE/>
              <w:autoSpaceDN/>
              <w:adjustRightInd/>
              <w:jc w:val="center"/>
              <w:rPr>
                <w:color w:val="000000" w:themeColor="text1"/>
                <w:sz w:val="20"/>
                <w:szCs w:val="20"/>
              </w:rPr>
            </w:pPr>
            <w:r w:rsidRPr="005959B4">
              <w:rPr>
                <w:color w:val="000000" w:themeColor="text1"/>
                <w:sz w:val="20"/>
                <w:szCs w:val="20"/>
              </w:rPr>
              <w:t>993,37</w:t>
            </w:r>
          </w:p>
          <w:p w:rsidR="00B9035B" w:rsidRPr="005959B4" w:rsidRDefault="00B9035B" w:rsidP="00844487">
            <w:pPr>
              <w:widowControl/>
              <w:autoSpaceDE/>
              <w:autoSpaceDN/>
              <w:adjustRightInd/>
              <w:jc w:val="center"/>
              <w:rPr>
                <w:color w:val="000000" w:themeColor="text1"/>
                <w:sz w:val="20"/>
                <w:szCs w:val="20"/>
              </w:rPr>
            </w:pPr>
          </w:p>
        </w:tc>
        <w:tc>
          <w:tcPr>
            <w:tcW w:w="1151" w:type="dxa"/>
            <w:tcBorders>
              <w:top w:val="single" w:sz="4" w:space="0" w:color="auto"/>
              <w:left w:val="single" w:sz="4" w:space="0" w:color="auto"/>
              <w:bottom w:val="single" w:sz="4" w:space="0" w:color="auto"/>
              <w:right w:val="single" w:sz="4" w:space="0" w:color="auto"/>
            </w:tcBorders>
            <w:vAlign w:val="center"/>
          </w:tcPr>
          <w:p w:rsidR="00B9035B" w:rsidRPr="005959B4" w:rsidRDefault="00CE0465" w:rsidP="00844487">
            <w:pPr>
              <w:widowControl/>
              <w:autoSpaceDE/>
              <w:autoSpaceDN/>
              <w:adjustRightInd/>
              <w:jc w:val="center"/>
              <w:rPr>
                <w:color w:val="000000" w:themeColor="text1"/>
                <w:sz w:val="20"/>
                <w:szCs w:val="20"/>
              </w:rPr>
            </w:pPr>
            <w:r w:rsidRPr="005959B4">
              <w:rPr>
                <w:color w:val="000000" w:themeColor="text1"/>
                <w:sz w:val="20"/>
                <w:szCs w:val="20"/>
              </w:rPr>
              <w:t>0,00</w:t>
            </w:r>
          </w:p>
        </w:tc>
      </w:tr>
      <w:tr w:rsidR="004751D2" w:rsidRPr="006A2201" w:rsidTr="005959B4">
        <w:trPr>
          <w:trHeight w:val="428"/>
        </w:trPr>
        <w:tc>
          <w:tcPr>
            <w:tcW w:w="587" w:type="dxa"/>
            <w:tcBorders>
              <w:top w:val="nil"/>
              <w:left w:val="single" w:sz="4" w:space="0" w:color="auto"/>
              <w:bottom w:val="single" w:sz="4" w:space="0" w:color="auto"/>
              <w:right w:val="single" w:sz="4" w:space="0" w:color="auto"/>
            </w:tcBorders>
            <w:vAlign w:val="center"/>
          </w:tcPr>
          <w:p w:rsidR="004751D2" w:rsidRPr="00E52741" w:rsidRDefault="00B9035B" w:rsidP="004751D2">
            <w:pPr>
              <w:jc w:val="center"/>
              <w:rPr>
                <w:rFonts w:eastAsiaTheme="minorEastAsia"/>
                <w:sz w:val="22"/>
                <w:szCs w:val="22"/>
              </w:rPr>
            </w:pPr>
            <w:r>
              <w:rPr>
                <w:rFonts w:eastAsiaTheme="minorEastAsia"/>
                <w:sz w:val="22"/>
                <w:szCs w:val="22"/>
              </w:rPr>
              <w:t>11</w:t>
            </w:r>
          </w:p>
        </w:tc>
        <w:tc>
          <w:tcPr>
            <w:tcW w:w="4955" w:type="dxa"/>
            <w:tcBorders>
              <w:top w:val="nil"/>
              <w:left w:val="nil"/>
              <w:bottom w:val="single" w:sz="4" w:space="0" w:color="auto"/>
              <w:right w:val="single" w:sz="4" w:space="0" w:color="auto"/>
            </w:tcBorders>
          </w:tcPr>
          <w:p w:rsidR="004751D2" w:rsidRPr="00C76DB3" w:rsidRDefault="004751D2" w:rsidP="004751D2">
            <w:pPr>
              <w:rPr>
                <w:rFonts w:eastAsiaTheme="minorEastAsia"/>
                <w:color w:val="000000"/>
                <w:sz w:val="22"/>
                <w:szCs w:val="22"/>
              </w:rPr>
            </w:pPr>
            <w:r w:rsidRPr="00C76DB3">
              <w:rPr>
                <w:rFonts w:eastAsiaTheme="minorEastAsia"/>
                <w:color w:val="000000"/>
                <w:sz w:val="22"/>
                <w:szCs w:val="22"/>
              </w:rPr>
              <w:t>У</w:t>
            </w:r>
            <w:r>
              <w:rPr>
                <w:rFonts w:eastAsiaTheme="minorEastAsia"/>
                <w:color w:val="000000"/>
                <w:sz w:val="22"/>
                <w:szCs w:val="22"/>
              </w:rPr>
              <w:t>силение фундаментов</w:t>
            </w:r>
          </w:p>
        </w:tc>
        <w:tc>
          <w:tcPr>
            <w:tcW w:w="1300" w:type="dxa"/>
            <w:tcBorders>
              <w:top w:val="nil"/>
              <w:left w:val="nil"/>
              <w:bottom w:val="single" w:sz="4" w:space="0" w:color="auto"/>
              <w:right w:val="single" w:sz="4" w:space="0" w:color="auto"/>
            </w:tcBorders>
          </w:tcPr>
          <w:p w:rsidR="004751D2" w:rsidRPr="00032976" w:rsidRDefault="004751D2" w:rsidP="004751D2">
            <w:pPr>
              <w:jc w:val="center"/>
              <w:rPr>
                <w:rFonts w:eastAsiaTheme="minorEastAsia"/>
                <w:color w:val="000000"/>
                <w:sz w:val="22"/>
                <w:szCs w:val="22"/>
              </w:rPr>
            </w:pPr>
            <w:r w:rsidRPr="00032976">
              <w:rPr>
                <w:rFonts w:eastAsiaTheme="minorEastAsia"/>
                <w:color w:val="000000"/>
                <w:sz w:val="22"/>
                <w:szCs w:val="22"/>
              </w:rPr>
              <w:t>кв.м.</w:t>
            </w:r>
          </w:p>
        </w:tc>
        <w:tc>
          <w:tcPr>
            <w:tcW w:w="1187" w:type="dxa"/>
            <w:tcBorders>
              <w:top w:val="nil"/>
              <w:left w:val="nil"/>
              <w:bottom w:val="single" w:sz="4" w:space="0" w:color="auto"/>
              <w:right w:val="single" w:sz="4" w:space="0" w:color="auto"/>
            </w:tcBorders>
            <w:vAlign w:val="center"/>
          </w:tcPr>
          <w:p w:rsidR="004751D2" w:rsidRPr="005959B4" w:rsidRDefault="00B9035B" w:rsidP="00844487">
            <w:pPr>
              <w:jc w:val="center"/>
              <w:rPr>
                <w:rFonts w:eastAsiaTheme="minorEastAsia"/>
                <w:color w:val="000000" w:themeColor="text1"/>
                <w:sz w:val="20"/>
                <w:szCs w:val="20"/>
              </w:rPr>
            </w:pPr>
            <w:r w:rsidRPr="005959B4">
              <w:rPr>
                <w:rFonts w:eastAsiaTheme="minorEastAsia"/>
                <w:color w:val="000000" w:themeColor="text1"/>
                <w:sz w:val="20"/>
                <w:szCs w:val="20"/>
              </w:rPr>
              <w:t>0,00</w:t>
            </w:r>
          </w:p>
        </w:tc>
        <w:tc>
          <w:tcPr>
            <w:tcW w:w="1352" w:type="dxa"/>
            <w:tcBorders>
              <w:top w:val="single" w:sz="4" w:space="0" w:color="auto"/>
              <w:left w:val="single" w:sz="4" w:space="0" w:color="auto"/>
              <w:bottom w:val="single" w:sz="4" w:space="0" w:color="auto"/>
              <w:right w:val="single" w:sz="4" w:space="0" w:color="auto"/>
            </w:tcBorders>
            <w:vAlign w:val="center"/>
          </w:tcPr>
          <w:p w:rsidR="000B0CD3" w:rsidRPr="005959B4" w:rsidRDefault="000B0CD3" w:rsidP="00844487">
            <w:pPr>
              <w:widowControl/>
              <w:autoSpaceDE/>
              <w:autoSpaceDN/>
              <w:adjustRightInd/>
              <w:jc w:val="center"/>
              <w:rPr>
                <w:color w:val="000000" w:themeColor="text1"/>
                <w:sz w:val="20"/>
                <w:szCs w:val="20"/>
              </w:rPr>
            </w:pPr>
            <w:r w:rsidRPr="005959B4">
              <w:rPr>
                <w:color w:val="000000" w:themeColor="text1"/>
                <w:sz w:val="20"/>
                <w:szCs w:val="20"/>
              </w:rPr>
              <w:t>78,00</w:t>
            </w:r>
          </w:p>
          <w:p w:rsidR="004751D2" w:rsidRPr="005959B4" w:rsidRDefault="004751D2" w:rsidP="00844487">
            <w:pPr>
              <w:widowControl/>
              <w:autoSpaceDE/>
              <w:autoSpaceDN/>
              <w:adjustRightInd/>
              <w:jc w:val="center"/>
              <w:rPr>
                <w:color w:val="000000" w:themeColor="text1"/>
                <w:sz w:val="20"/>
                <w:szCs w:val="20"/>
              </w:rPr>
            </w:pPr>
          </w:p>
        </w:tc>
        <w:tc>
          <w:tcPr>
            <w:tcW w:w="1151" w:type="dxa"/>
            <w:tcBorders>
              <w:top w:val="single" w:sz="4" w:space="0" w:color="auto"/>
              <w:left w:val="single" w:sz="4" w:space="0" w:color="auto"/>
              <w:bottom w:val="single" w:sz="4" w:space="0" w:color="auto"/>
              <w:right w:val="single" w:sz="4" w:space="0" w:color="auto"/>
            </w:tcBorders>
            <w:vAlign w:val="center"/>
          </w:tcPr>
          <w:p w:rsidR="004751D2" w:rsidRPr="005959B4" w:rsidRDefault="00CE0465" w:rsidP="00844487">
            <w:pPr>
              <w:jc w:val="center"/>
              <w:rPr>
                <w:rFonts w:eastAsiaTheme="minorEastAsia"/>
                <w:color w:val="000000" w:themeColor="text1"/>
                <w:sz w:val="20"/>
                <w:szCs w:val="20"/>
              </w:rPr>
            </w:pPr>
            <w:r w:rsidRPr="005959B4">
              <w:rPr>
                <w:rFonts w:eastAsiaTheme="minorEastAsia"/>
                <w:color w:val="000000" w:themeColor="text1"/>
                <w:sz w:val="20"/>
                <w:szCs w:val="20"/>
              </w:rPr>
              <w:t>0,00</w:t>
            </w:r>
          </w:p>
        </w:tc>
      </w:tr>
    </w:tbl>
    <w:p w:rsidR="00202646" w:rsidRPr="006A2201" w:rsidRDefault="00202646" w:rsidP="009F34E5">
      <w:pPr>
        <w:pStyle w:val="Style3"/>
        <w:widowControl/>
        <w:spacing w:line="240" w:lineRule="auto"/>
        <w:jc w:val="both"/>
      </w:pPr>
    </w:p>
    <w:p w:rsidR="00202646" w:rsidRPr="006A2201" w:rsidRDefault="00FE684C" w:rsidP="009F34E5">
      <w:pPr>
        <w:pStyle w:val="Style3"/>
        <w:widowControl/>
        <w:spacing w:line="240" w:lineRule="auto"/>
        <w:ind w:firstLine="720"/>
        <w:jc w:val="both"/>
      </w:pPr>
      <w:r w:rsidRPr="006A2201">
        <w:t xml:space="preserve">Реестр многоквартирных домов по видам ремонта, включенных в Краткосрочный </w:t>
      </w:r>
      <w:r w:rsidR="00093F45" w:rsidRPr="006A2201">
        <w:t xml:space="preserve">муниципальный </w:t>
      </w:r>
      <w:r w:rsidRPr="006A2201">
        <w:t>план, приведен в приложени</w:t>
      </w:r>
      <w:r w:rsidR="00F62364">
        <w:t>ях</w:t>
      </w:r>
      <w:r w:rsidRPr="006A2201">
        <w:t xml:space="preserve"> </w:t>
      </w:r>
      <w:r w:rsidR="000708A0">
        <w:t xml:space="preserve">№ </w:t>
      </w:r>
      <w:r w:rsidRPr="006A2201">
        <w:t xml:space="preserve">№ </w:t>
      </w:r>
      <w:r w:rsidR="000708A0">
        <w:t>1-9</w:t>
      </w:r>
      <w:r w:rsidRPr="006A2201">
        <w:t xml:space="preserve"> к нему.</w:t>
      </w:r>
    </w:p>
    <w:p w:rsidR="00724B66" w:rsidRPr="006A2201" w:rsidRDefault="00724B66" w:rsidP="009F34E5">
      <w:pPr>
        <w:pStyle w:val="Style3"/>
        <w:widowControl/>
        <w:spacing w:line="240" w:lineRule="auto"/>
        <w:ind w:firstLine="720"/>
        <w:jc w:val="left"/>
      </w:pPr>
    </w:p>
    <w:p w:rsidR="00724B66" w:rsidRDefault="00724B66" w:rsidP="006C3851">
      <w:pPr>
        <w:pStyle w:val="Style3"/>
        <w:widowControl/>
        <w:numPr>
          <w:ilvl w:val="0"/>
          <w:numId w:val="13"/>
        </w:numPr>
        <w:spacing w:line="240" w:lineRule="auto"/>
      </w:pPr>
      <w:r w:rsidRPr="006A2201">
        <w:t>Ресурсное обеспечение</w:t>
      </w:r>
    </w:p>
    <w:p w:rsidR="009F34E5" w:rsidRPr="006A2201" w:rsidRDefault="009F34E5" w:rsidP="009F34E5">
      <w:pPr>
        <w:pStyle w:val="Style3"/>
        <w:widowControl/>
        <w:spacing w:line="240" w:lineRule="auto"/>
        <w:ind w:left="720"/>
        <w:jc w:val="left"/>
      </w:pPr>
    </w:p>
    <w:p w:rsidR="008265E6" w:rsidRPr="006A2201" w:rsidRDefault="00724B66" w:rsidP="001F0B7E">
      <w:pPr>
        <w:pStyle w:val="Style3"/>
        <w:widowControl/>
        <w:spacing w:line="240" w:lineRule="auto"/>
        <w:ind w:firstLine="720"/>
        <w:jc w:val="both"/>
      </w:pPr>
      <w:r w:rsidRPr="006A2201">
        <w:t xml:space="preserve">Источниками финансирования Краткосрочного </w:t>
      </w:r>
      <w:r w:rsidR="00F634F5" w:rsidRPr="006A2201">
        <w:rPr>
          <w:rStyle w:val="FontStyle12"/>
          <w:sz w:val="24"/>
          <w:szCs w:val="24"/>
        </w:rPr>
        <w:t>муниципального</w:t>
      </w:r>
      <w:r w:rsidR="00F634F5" w:rsidRPr="006A2201">
        <w:t xml:space="preserve"> </w:t>
      </w:r>
      <w:r w:rsidRPr="006A2201">
        <w:t>плана являются средства бюджета Республики Татарстана</w:t>
      </w:r>
      <w:r w:rsidR="008265E6" w:rsidRPr="006A2201">
        <w:t xml:space="preserve">, </w:t>
      </w:r>
      <w:r w:rsidR="00F634F5" w:rsidRPr="006A2201">
        <w:t xml:space="preserve">финансирование </w:t>
      </w:r>
      <w:r w:rsidR="008265E6" w:rsidRPr="006A2201">
        <w:t>бюджет</w:t>
      </w:r>
      <w:r w:rsidR="00F634F5" w:rsidRPr="006A2201">
        <w:t>а</w:t>
      </w:r>
      <w:r w:rsidR="008265E6" w:rsidRPr="006A2201">
        <w:t xml:space="preserve"> города</w:t>
      </w:r>
      <w:r w:rsidRPr="006A2201">
        <w:t xml:space="preserve">, </w:t>
      </w:r>
      <w:r w:rsidR="008265E6" w:rsidRPr="006A2201">
        <w:t>средства ТСЖ, ЖК, ЖСК или иных специализированных потребительских кооперативов либо собственников п</w:t>
      </w:r>
      <w:r w:rsidR="001F0B7E">
        <w:t>омещений в многоквартирном доме.</w:t>
      </w:r>
    </w:p>
    <w:p w:rsidR="008265E6" w:rsidRPr="006D251E" w:rsidRDefault="008265E6" w:rsidP="001F0B7E">
      <w:pPr>
        <w:pStyle w:val="Style3"/>
        <w:widowControl/>
        <w:spacing w:line="240" w:lineRule="auto"/>
        <w:ind w:firstLine="720"/>
        <w:jc w:val="both"/>
      </w:pPr>
      <w:r w:rsidRPr="00AA23E8">
        <w:t xml:space="preserve">Общий объем финансирования мероприятий Краткосрочного </w:t>
      </w:r>
      <w:r w:rsidR="00F634F5" w:rsidRPr="00AA23E8">
        <w:rPr>
          <w:rStyle w:val="FontStyle12"/>
          <w:sz w:val="24"/>
          <w:szCs w:val="24"/>
        </w:rPr>
        <w:t>муниципального</w:t>
      </w:r>
      <w:r w:rsidR="00F634F5" w:rsidRPr="00AA23E8">
        <w:t xml:space="preserve"> </w:t>
      </w:r>
      <w:r w:rsidRPr="00AA23E8">
        <w:t xml:space="preserve">плана </w:t>
      </w:r>
      <w:r w:rsidRPr="006D251E">
        <w:t xml:space="preserve">составит </w:t>
      </w:r>
      <w:r w:rsidR="006D251E" w:rsidRPr="006D251E">
        <w:rPr>
          <w:color w:val="000000" w:themeColor="text1"/>
        </w:rPr>
        <w:t xml:space="preserve">4 452 742 947,48 </w:t>
      </w:r>
      <w:r w:rsidRPr="006D251E">
        <w:t>рубл</w:t>
      </w:r>
      <w:r w:rsidR="00742A08" w:rsidRPr="006D251E">
        <w:t>ей</w:t>
      </w:r>
      <w:r w:rsidRPr="006D251E">
        <w:t>, в том числе средства:</w:t>
      </w:r>
    </w:p>
    <w:p w:rsidR="008265E6" w:rsidRPr="006D251E" w:rsidRDefault="008265E6" w:rsidP="001F0B7E">
      <w:pPr>
        <w:pStyle w:val="Style3"/>
        <w:widowControl/>
        <w:spacing w:line="240" w:lineRule="auto"/>
        <w:ind w:firstLine="720"/>
        <w:jc w:val="both"/>
      </w:pPr>
      <w:r w:rsidRPr="006D251E">
        <w:t xml:space="preserve">- бюджета Республики Татарстан – </w:t>
      </w:r>
      <w:r w:rsidR="006D251E" w:rsidRPr="006D251E">
        <w:rPr>
          <w:color w:val="000000" w:themeColor="text1"/>
        </w:rPr>
        <w:t>807 159 007,04</w:t>
      </w:r>
      <w:r w:rsidRPr="006D251E">
        <w:rPr>
          <w:color w:val="000000" w:themeColor="text1"/>
        </w:rPr>
        <w:t xml:space="preserve"> </w:t>
      </w:r>
      <w:r w:rsidRPr="006D251E">
        <w:t>рублей;</w:t>
      </w:r>
    </w:p>
    <w:p w:rsidR="008265E6" w:rsidRPr="006D251E" w:rsidRDefault="008265E6" w:rsidP="001F0B7E">
      <w:pPr>
        <w:pStyle w:val="Style3"/>
        <w:widowControl/>
        <w:spacing w:line="240" w:lineRule="auto"/>
        <w:ind w:firstLine="720"/>
        <w:jc w:val="both"/>
      </w:pPr>
      <w:r w:rsidRPr="006D251E">
        <w:t xml:space="preserve">- бюджета города </w:t>
      </w:r>
      <w:r w:rsidR="00D60F74" w:rsidRPr="006D251E">
        <w:t>–</w:t>
      </w:r>
      <w:r w:rsidRPr="006D251E">
        <w:t xml:space="preserve"> </w:t>
      </w:r>
      <w:r w:rsidR="00D60F74" w:rsidRPr="006D251E">
        <w:t>802</w:t>
      </w:r>
      <w:r w:rsidR="006D251E" w:rsidRPr="006D251E">
        <w:t xml:space="preserve"> 252 148, 20 </w:t>
      </w:r>
      <w:r w:rsidR="00D60F74" w:rsidRPr="006D251E">
        <w:t>рублей;</w:t>
      </w:r>
    </w:p>
    <w:p w:rsidR="008265E6" w:rsidRPr="00AA23E8" w:rsidRDefault="008265E6" w:rsidP="001F0B7E">
      <w:pPr>
        <w:pStyle w:val="Style3"/>
        <w:widowControl/>
        <w:spacing w:line="240" w:lineRule="auto"/>
        <w:ind w:firstLine="720"/>
        <w:jc w:val="both"/>
      </w:pPr>
      <w:r w:rsidRPr="006D251E">
        <w:t xml:space="preserve">- членов ТСЖ, ЖК, ЖСК или иных специализированных потребительских кооперативов либо собственников помещений в многоквартирном доме </w:t>
      </w:r>
      <w:r w:rsidR="006E06E2" w:rsidRPr="006D251E">
        <w:t>–</w:t>
      </w:r>
      <w:r w:rsidR="00AA23E8" w:rsidRPr="006D251E">
        <w:t xml:space="preserve"> </w:t>
      </w:r>
      <w:r w:rsidR="006E06E2" w:rsidRPr="006D251E">
        <w:rPr>
          <w:color w:val="000000" w:themeColor="text1"/>
        </w:rPr>
        <w:t>2</w:t>
      </w:r>
      <w:r w:rsidR="006D251E" w:rsidRPr="006D251E">
        <w:rPr>
          <w:color w:val="000000" w:themeColor="text1"/>
        </w:rPr>
        <w:t> 843 331 792,24</w:t>
      </w:r>
      <w:r w:rsidR="00525F32" w:rsidRPr="00986C65">
        <w:rPr>
          <w:color w:val="000000" w:themeColor="text1"/>
        </w:rPr>
        <w:t xml:space="preserve"> </w:t>
      </w:r>
      <w:r w:rsidR="00D60F74" w:rsidRPr="00986C65">
        <w:t>рублей.</w:t>
      </w:r>
    </w:p>
    <w:p w:rsidR="008265E6" w:rsidRPr="006A2201" w:rsidRDefault="008265E6" w:rsidP="009F34E5">
      <w:pPr>
        <w:pStyle w:val="Style3"/>
        <w:widowControl/>
        <w:spacing w:line="240" w:lineRule="auto"/>
        <w:ind w:firstLine="720"/>
        <w:jc w:val="left"/>
      </w:pPr>
    </w:p>
    <w:tbl>
      <w:tblPr>
        <w:tblW w:w="10774" w:type="dxa"/>
        <w:tblInd w:w="-176" w:type="dxa"/>
        <w:tblLayout w:type="fixed"/>
        <w:tblLook w:val="04A0" w:firstRow="1" w:lastRow="0" w:firstColumn="1" w:lastColumn="0" w:noHBand="0" w:noVBand="1"/>
      </w:tblPr>
      <w:tblGrid>
        <w:gridCol w:w="4549"/>
        <w:gridCol w:w="2126"/>
        <w:gridCol w:w="2114"/>
        <w:gridCol w:w="1985"/>
      </w:tblGrid>
      <w:tr w:rsidR="008265E6" w:rsidRPr="006A2201" w:rsidTr="005959B4">
        <w:trPr>
          <w:trHeight w:val="316"/>
        </w:trPr>
        <w:tc>
          <w:tcPr>
            <w:tcW w:w="4549" w:type="dxa"/>
            <w:vMerge w:val="restart"/>
            <w:tcBorders>
              <w:top w:val="single" w:sz="4" w:space="0" w:color="auto"/>
              <w:left w:val="single" w:sz="4" w:space="0" w:color="auto"/>
              <w:right w:val="nil"/>
            </w:tcBorders>
          </w:tcPr>
          <w:p w:rsidR="008265E6" w:rsidRPr="005959B4" w:rsidRDefault="008265E6" w:rsidP="009F34E5">
            <w:pPr>
              <w:jc w:val="center"/>
              <w:rPr>
                <w:rFonts w:eastAsiaTheme="minorEastAsia"/>
                <w:sz w:val="20"/>
                <w:szCs w:val="20"/>
              </w:rPr>
            </w:pPr>
            <w:r w:rsidRPr="005959B4">
              <w:rPr>
                <w:rFonts w:eastAsiaTheme="minorEastAsia"/>
                <w:sz w:val="20"/>
                <w:szCs w:val="20"/>
              </w:rPr>
              <w:t>Источники финансирования</w:t>
            </w:r>
          </w:p>
        </w:tc>
        <w:tc>
          <w:tcPr>
            <w:tcW w:w="6225" w:type="dxa"/>
            <w:gridSpan w:val="3"/>
            <w:tcBorders>
              <w:top w:val="single" w:sz="4" w:space="0" w:color="auto"/>
              <w:left w:val="single" w:sz="4" w:space="0" w:color="auto"/>
              <w:bottom w:val="single" w:sz="4" w:space="0" w:color="auto"/>
              <w:right w:val="single" w:sz="4" w:space="0" w:color="auto"/>
            </w:tcBorders>
          </w:tcPr>
          <w:p w:rsidR="008265E6" w:rsidRPr="005959B4" w:rsidRDefault="008265E6" w:rsidP="009F34E5">
            <w:pPr>
              <w:jc w:val="center"/>
              <w:rPr>
                <w:rFonts w:eastAsiaTheme="minorEastAsia"/>
                <w:sz w:val="20"/>
                <w:szCs w:val="20"/>
              </w:rPr>
            </w:pPr>
            <w:r w:rsidRPr="005959B4">
              <w:rPr>
                <w:rFonts w:eastAsiaTheme="minorEastAsia"/>
                <w:sz w:val="20"/>
                <w:szCs w:val="20"/>
              </w:rPr>
              <w:t>Финансовые средства, всего, руб.</w:t>
            </w:r>
          </w:p>
        </w:tc>
      </w:tr>
      <w:tr w:rsidR="008265E6" w:rsidRPr="006A2201" w:rsidTr="005959B4">
        <w:trPr>
          <w:trHeight w:val="265"/>
        </w:trPr>
        <w:tc>
          <w:tcPr>
            <w:tcW w:w="4549" w:type="dxa"/>
            <w:vMerge/>
            <w:tcBorders>
              <w:left w:val="single" w:sz="4" w:space="0" w:color="auto"/>
              <w:bottom w:val="single" w:sz="4" w:space="0" w:color="auto"/>
              <w:right w:val="nil"/>
            </w:tcBorders>
          </w:tcPr>
          <w:p w:rsidR="008265E6" w:rsidRPr="005959B4" w:rsidRDefault="008265E6" w:rsidP="009F34E5">
            <w:pPr>
              <w:rPr>
                <w:rFonts w:eastAsiaTheme="minorEastAsia"/>
                <w:sz w:val="20"/>
                <w:szCs w:val="20"/>
              </w:rPr>
            </w:pPr>
          </w:p>
        </w:tc>
        <w:tc>
          <w:tcPr>
            <w:tcW w:w="2126" w:type="dxa"/>
            <w:tcBorders>
              <w:top w:val="single" w:sz="4" w:space="0" w:color="auto"/>
              <w:left w:val="single" w:sz="4" w:space="0" w:color="auto"/>
              <w:bottom w:val="single" w:sz="4" w:space="0" w:color="auto"/>
              <w:right w:val="single" w:sz="4" w:space="0" w:color="auto"/>
            </w:tcBorders>
          </w:tcPr>
          <w:p w:rsidR="008265E6" w:rsidRPr="005959B4" w:rsidRDefault="008265E6" w:rsidP="00032976">
            <w:pPr>
              <w:jc w:val="center"/>
              <w:rPr>
                <w:rFonts w:eastAsiaTheme="minorEastAsia"/>
                <w:sz w:val="20"/>
                <w:szCs w:val="20"/>
              </w:rPr>
            </w:pPr>
            <w:r w:rsidRPr="005959B4">
              <w:rPr>
                <w:rFonts w:eastAsiaTheme="minorEastAsia"/>
                <w:sz w:val="20"/>
                <w:szCs w:val="20"/>
              </w:rPr>
              <w:t>20</w:t>
            </w:r>
            <w:r w:rsidR="00D519F0" w:rsidRPr="005959B4">
              <w:rPr>
                <w:rFonts w:eastAsiaTheme="minorEastAsia"/>
                <w:sz w:val="20"/>
                <w:szCs w:val="20"/>
              </w:rPr>
              <w:t>2</w:t>
            </w:r>
            <w:r w:rsidR="00032976" w:rsidRPr="005959B4">
              <w:rPr>
                <w:rFonts w:eastAsiaTheme="minorEastAsia"/>
                <w:sz w:val="20"/>
                <w:szCs w:val="20"/>
              </w:rPr>
              <w:t>3</w:t>
            </w:r>
            <w:r w:rsidRPr="005959B4">
              <w:rPr>
                <w:rFonts w:eastAsiaTheme="minorEastAsia"/>
                <w:sz w:val="20"/>
                <w:szCs w:val="20"/>
              </w:rPr>
              <w:t xml:space="preserve"> год</w:t>
            </w:r>
          </w:p>
        </w:tc>
        <w:tc>
          <w:tcPr>
            <w:tcW w:w="2114" w:type="dxa"/>
            <w:tcBorders>
              <w:top w:val="single" w:sz="4" w:space="0" w:color="auto"/>
              <w:left w:val="single" w:sz="4" w:space="0" w:color="auto"/>
              <w:bottom w:val="single" w:sz="4" w:space="0" w:color="auto"/>
              <w:right w:val="single" w:sz="4" w:space="0" w:color="auto"/>
            </w:tcBorders>
          </w:tcPr>
          <w:p w:rsidR="008265E6" w:rsidRPr="005959B4" w:rsidRDefault="008265E6" w:rsidP="00032976">
            <w:pPr>
              <w:jc w:val="center"/>
              <w:rPr>
                <w:rFonts w:eastAsiaTheme="minorEastAsia"/>
                <w:sz w:val="20"/>
                <w:szCs w:val="20"/>
              </w:rPr>
            </w:pPr>
            <w:r w:rsidRPr="005959B4">
              <w:rPr>
                <w:rFonts w:eastAsiaTheme="minorEastAsia"/>
                <w:sz w:val="20"/>
                <w:szCs w:val="20"/>
              </w:rPr>
              <w:t>20</w:t>
            </w:r>
            <w:r w:rsidR="00E770B2" w:rsidRPr="005959B4">
              <w:rPr>
                <w:rFonts w:eastAsiaTheme="minorEastAsia"/>
                <w:sz w:val="20"/>
                <w:szCs w:val="20"/>
              </w:rPr>
              <w:t>2</w:t>
            </w:r>
            <w:r w:rsidR="00032976" w:rsidRPr="005959B4">
              <w:rPr>
                <w:rFonts w:eastAsiaTheme="minorEastAsia"/>
                <w:sz w:val="20"/>
                <w:szCs w:val="20"/>
              </w:rPr>
              <w:t>4</w:t>
            </w:r>
            <w:r w:rsidRPr="005959B4">
              <w:rPr>
                <w:rFonts w:eastAsiaTheme="minorEastAsia"/>
                <w:sz w:val="20"/>
                <w:szCs w:val="20"/>
              </w:rPr>
              <w:t xml:space="preserve"> год</w:t>
            </w:r>
          </w:p>
        </w:tc>
        <w:tc>
          <w:tcPr>
            <w:tcW w:w="1985" w:type="dxa"/>
            <w:tcBorders>
              <w:top w:val="single" w:sz="4" w:space="0" w:color="auto"/>
              <w:left w:val="single" w:sz="4" w:space="0" w:color="auto"/>
              <w:bottom w:val="single" w:sz="4" w:space="0" w:color="auto"/>
              <w:right w:val="single" w:sz="4" w:space="0" w:color="auto"/>
            </w:tcBorders>
          </w:tcPr>
          <w:p w:rsidR="008265E6" w:rsidRPr="005959B4" w:rsidRDefault="008265E6" w:rsidP="00032976">
            <w:pPr>
              <w:jc w:val="center"/>
              <w:rPr>
                <w:rFonts w:eastAsiaTheme="minorEastAsia"/>
                <w:sz w:val="20"/>
                <w:szCs w:val="20"/>
              </w:rPr>
            </w:pPr>
            <w:r w:rsidRPr="005959B4">
              <w:rPr>
                <w:rFonts w:eastAsiaTheme="minorEastAsia"/>
                <w:sz w:val="20"/>
                <w:szCs w:val="20"/>
              </w:rPr>
              <w:t>20</w:t>
            </w:r>
            <w:r w:rsidR="00E770B2" w:rsidRPr="005959B4">
              <w:rPr>
                <w:rFonts w:eastAsiaTheme="minorEastAsia"/>
                <w:sz w:val="20"/>
                <w:szCs w:val="20"/>
              </w:rPr>
              <w:t>2</w:t>
            </w:r>
            <w:r w:rsidR="00032976" w:rsidRPr="005959B4">
              <w:rPr>
                <w:rFonts w:eastAsiaTheme="minorEastAsia"/>
                <w:sz w:val="20"/>
                <w:szCs w:val="20"/>
              </w:rPr>
              <w:t>5</w:t>
            </w:r>
            <w:r w:rsidRPr="005959B4">
              <w:rPr>
                <w:rFonts w:eastAsiaTheme="minorEastAsia"/>
                <w:sz w:val="20"/>
                <w:szCs w:val="20"/>
              </w:rPr>
              <w:t xml:space="preserve"> год</w:t>
            </w:r>
          </w:p>
        </w:tc>
      </w:tr>
      <w:tr w:rsidR="00AA23E8" w:rsidRPr="006A2201" w:rsidTr="005959B4">
        <w:trPr>
          <w:trHeight w:val="270"/>
        </w:trPr>
        <w:tc>
          <w:tcPr>
            <w:tcW w:w="4549" w:type="dxa"/>
            <w:tcBorders>
              <w:top w:val="single" w:sz="4" w:space="0" w:color="auto"/>
              <w:left w:val="single" w:sz="4" w:space="0" w:color="auto"/>
              <w:bottom w:val="single" w:sz="4" w:space="0" w:color="auto"/>
              <w:right w:val="nil"/>
            </w:tcBorders>
          </w:tcPr>
          <w:p w:rsidR="00AA23E8" w:rsidRPr="005959B4" w:rsidRDefault="00AA23E8" w:rsidP="009F34E5">
            <w:pPr>
              <w:rPr>
                <w:rFonts w:eastAsiaTheme="minorEastAsia"/>
                <w:sz w:val="20"/>
                <w:szCs w:val="20"/>
              </w:rPr>
            </w:pPr>
            <w:r w:rsidRPr="005959B4">
              <w:rPr>
                <w:rFonts w:eastAsiaTheme="minorEastAsia"/>
                <w:sz w:val="20"/>
                <w:szCs w:val="20"/>
              </w:rPr>
              <w:t>Средства бюджета Республики Татарстан</w:t>
            </w:r>
          </w:p>
        </w:tc>
        <w:tc>
          <w:tcPr>
            <w:tcW w:w="2126" w:type="dxa"/>
            <w:tcBorders>
              <w:top w:val="single" w:sz="4" w:space="0" w:color="auto"/>
              <w:left w:val="single" w:sz="4" w:space="0" w:color="auto"/>
              <w:bottom w:val="single" w:sz="4" w:space="0" w:color="auto"/>
              <w:right w:val="single" w:sz="4" w:space="0" w:color="auto"/>
            </w:tcBorders>
            <w:vAlign w:val="center"/>
          </w:tcPr>
          <w:p w:rsidR="00AA23E8" w:rsidRPr="005959B4" w:rsidRDefault="0084036B" w:rsidP="0084036B">
            <w:pPr>
              <w:widowControl/>
              <w:autoSpaceDE/>
              <w:autoSpaceDN/>
              <w:adjustRightInd/>
              <w:jc w:val="center"/>
              <w:rPr>
                <w:sz w:val="20"/>
                <w:szCs w:val="20"/>
              </w:rPr>
            </w:pPr>
            <w:r w:rsidRPr="005959B4">
              <w:rPr>
                <w:sz w:val="20"/>
                <w:szCs w:val="20"/>
              </w:rPr>
              <w:t xml:space="preserve">    255 495 802,54   </w:t>
            </w:r>
          </w:p>
        </w:tc>
        <w:tc>
          <w:tcPr>
            <w:tcW w:w="2114" w:type="dxa"/>
            <w:tcBorders>
              <w:top w:val="single" w:sz="4" w:space="0" w:color="auto"/>
              <w:left w:val="single" w:sz="4" w:space="0" w:color="auto"/>
              <w:bottom w:val="single" w:sz="4" w:space="0" w:color="auto"/>
              <w:right w:val="single" w:sz="4" w:space="0" w:color="auto"/>
            </w:tcBorders>
            <w:vAlign w:val="center"/>
          </w:tcPr>
          <w:p w:rsidR="000B0CD3" w:rsidRPr="005959B4" w:rsidRDefault="000B0CD3" w:rsidP="000B0CD3">
            <w:pPr>
              <w:widowControl/>
              <w:autoSpaceDE/>
              <w:autoSpaceDN/>
              <w:adjustRightInd/>
              <w:jc w:val="center"/>
              <w:rPr>
                <w:sz w:val="20"/>
                <w:szCs w:val="20"/>
              </w:rPr>
            </w:pPr>
            <w:r w:rsidRPr="005959B4">
              <w:rPr>
                <w:sz w:val="20"/>
                <w:szCs w:val="20"/>
              </w:rPr>
              <w:t xml:space="preserve">    275 831 602,25   </w:t>
            </w:r>
          </w:p>
          <w:p w:rsidR="00AA23E8" w:rsidRPr="005959B4" w:rsidRDefault="00AA23E8" w:rsidP="00032976">
            <w:pPr>
              <w:widowControl/>
              <w:autoSpaceDE/>
              <w:autoSpaceDN/>
              <w:adjustRightInd/>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880901" w:rsidRPr="005959B4" w:rsidRDefault="00880901" w:rsidP="00880901">
            <w:pPr>
              <w:widowControl/>
              <w:autoSpaceDE/>
              <w:autoSpaceDN/>
              <w:adjustRightInd/>
              <w:jc w:val="center"/>
              <w:rPr>
                <w:sz w:val="20"/>
                <w:szCs w:val="20"/>
              </w:rPr>
            </w:pPr>
            <w:r w:rsidRPr="005959B4">
              <w:rPr>
                <w:sz w:val="20"/>
                <w:szCs w:val="20"/>
              </w:rPr>
              <w:t xml:space="preserve">   275 831 602,25   </w:t>
            </w:r>
          </w:p>
          <w:p w:rsidR="00AA23E8" w:rsidRPr="005959B4" w:rsidRDefault="00AA23E8" w:rsidP="00986C65">
            <w:pPr>
              <w:widowControl/>
              <w:autoSpaceDE/>
              <w:autoSpaceDN/>
              <w:adjustRightInd/>
              <w:jc w:val="center"/>
              <w:rPr>
                <w:sz w:val="20"/>
                <w:szCs w:val="20"/>
              </w:rPr>
            </w:pPr>
          </w:p>
        </w:tc>
      </w:tr>
      <w:tr w:rsidR="00AA23E8" w:rsidRPr="006A2201" w:rsidTr="005959B4">
        <w:trPr>
          <w:trHeight w:val="267"/>
        </w:trPr>
        <w:tc>
          <w:tcPr>
            <w:tcW w:w="4549" w:type="dxa"/>
            <w:tcBorders>
              <w:top w:val="single" w:sz="4" w:space="0" w:color="auto"/>
              <w:left w:val="single" w:sz="4" w:space="0" w:color="auto"/>
              <w:bottom w:val="single" w:sz="4" w:space="0" w:color="auto"/>
              <w:right w:val="nil"/>
            </w:tcBorders>
          </w:tcPr>
          <w:p w:rsidR="00AA23E8" w:rsidRPr="005959B4" w:rsidRDefault="00AA23E8" w:rsidP="009F34E5">
            <w:pPr>
              <w:rPr>
                <w:rFonts w:eastAsiaTheme="minorEastAsia"/>
                <w:sz w:val="20"/>
                <w:szCs w:val="20"/>
              </w:rPr>
            </w:pPr>
            <w:r w:rsidRPr="005959B4">
              <w:rPr>
                <w:rFonts w:eastAsiaTheme="minorEastAsia"/>
                <w:sz w:val="20"/>
                <w:szCs w:val="20"/>
              </w:rPr>
              <w:t>Средства бюджета города</w:t>
            </w:r>
          </w:p>
        </w:tc>
        <w:tc>
          <w:tcPr>
            <w:tcW w:w="2126" w:type="dxa"/>
            <w:tcBorders>
              <w:top w:val="single" w:sz="4" w:space="0" w:color="auto"/>
              <w:left w:val="single" w:sz="4" w:space="0" w:color="auto"/>
              <w:bottom w:val="single" w:sz="4" w:space="0" w:color="auto"/>
              <w:right w:val="single" w:sz="4" w:space="0" w:color="auto"/>
            </w:tcBorders>
            <w:vAlign w:val="center"/>
          </w:tcPr>
          <w:p w:rsidR="00AA23E8" w:rsidRPr="005959B4" w:rsidRDefault="0084036B" w:rsidP="0084036B">
            <w:pPr>
              <w:widowControl/>
              <w:autoSpaceDE/>
              <w:autoSpaceDN/>
              <w:adjustRightInd/>
              <w:jc w:val="center"/>
              <w:rPr>
                <w:sz w:val="20"/>
                <w:szCs w:val="20"/>
              </w:rPr>
            </w:pPr>
            <w:r w:rsidRPr="005959B4">
              <w:rPr>
                <w:sz w:val="20"/>
                <w:szCs w:val="20"/>
              </w:rPr>
              <w:t xml:space="preserve">  267 558 148,20   </w:t>
            </w:r>
          </w:p>
        </w:tc>
        <w:tc>
          <w:tcPr>
            <w:tcW w:w="2114" w:type="dxa"/>
            <w:tcBorders>
              <w:top w:val="single" w:sz="4" w:space="0" w:color="auto"/>
              <w:left w:val="single" w:sz="4" w:space="0" w:color="auto"/>
              <w:bottom w:val="single" w:sz="4" w:space="0" w:color="auto"/>
              <w:right w:val="single" w:sz="4" w:space="0" w:color="auto"/>
            </w:tcBorders>
            <w:vAlign w:val="center"/>
          </w:tcPr>
          <w:p w:rsidR="000B0CD3" w:rsidRPr="005959B4" w:rsidRDefault="000B0CD3" w:rsidP="000B0CD3">
            <w:pPr>
              <w:widowControl/>
              <w:autoSpaceDE/>
              <w:autoSpaceDN/>
              <w:adjustRightInd/>
              <w:jc w:val="center"/>
              <w:rPr>
                <w:sz w:val="20"/>
                <w:szCs w:val="20"/>
              </w:rPr>
            </w:pPr>
            <w:r w:rsidRPr="005959B4">
              <w:rPr>
                <w:sz w:val="20"/>
                <w:szCs w:val="20"/>
              </w:rPr>
              <w:t xml:space="preserve">  267 347 000,00   </w:t>
            </w:r>
          </w:p>
          <w:p w:rsidR="00AA23E8" w:rsidRPr="005959B4" w:rsidRDefault="00AA23E8" w:rsidP="00032976">
            <w:pPr>
              <w:widowControl/>
              <w:autoSpaceDE/>
              <w:autoSpaceDN/>
              <w:adjustRightInd/>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880901" w:rsidRPr="005959B4" w:rsidRDefault="00880901" w:rsidP="00880901">
            <w:pPr>
              <w:widowControl/>
              <w:autoSpaceDE/>
              <w:autoSpaceDN/>
              <w:adjustRightInd/>
              <w:jc w:val="center"/>
              <w:rPr>
                <w:sz w:val="20"/>
                <w:szCs w:val="20"/>
              </w:rPr>
            </w:pPr>
            <w:r w:rsidRPr="005959B4">
              <w:rPr>
                <w:sz w:val="20"/>
                <w:szCs w:val="20"/>
              </w:rPr>
              <w:t xml:space="preserve">  267 347 000,00   </w:t>
            </w:r>
          </w:p>
          <w:p w:rsidR="00AA23E8" w:rsidRPr="005959B4" w:rsidRDefault="00AA23E8" w:rsidP="00032976">
            <w:pPr>
              <w:widowControl/>
              <w:autoSpaceDE/>
              <w:autoSpaceDN/>
              <w:adjustRightInd/>
              <w:jc w:val="center"/>
              <w:rPr>
                <w:sz w:val="20"/>
                <w:szCs w:val="20"/>
              </w:rPr>
            </w:pPr>
          </w:p>
        </w:tc>
      </w:tr>
      <w:tr w:rsidR="00AA23E8" w:rsidRPr="006A2201" w:rsidTr="005959B4">
        <w:trPr>
          <w:trHeight w:val="272"/>
        </w:trPr>
        <w:tc>
          <w:tcPr>
            <w:tcW w:w="4549" w:type="dxa"/>
            <w:tcBorders>
              <w:top w:val="single" w:sz="4" w:space="0" w:color="auto"/>
              <w:left w:val="single" w:sz="4" w:space="0" w:color="auto"/>
              <w:bottom w:val="single" w:sz="4" w:space="0" w:color="auto"/>
              <w:right w:val="nil"/>
            </w:tcBorders>
          </w:tcPr>
          <w:p w:rsidR="00AA23E8" w:rsidRPr="005959B4" w:rsidRDefault="00AA23E8" w:rsidP="009F34E5">
            <w:pPr>
              <w:rPr>
                <w:rFonts w:eastAsiaTheme="minorEastAsia"/>
                <w:sz w:val="20"/>
                <w:szCs w:val="20"/>
              </w:rPr>
            </w:pPr>
            <w:r w:rsidRPr="005959B4">
              <w:rPr>
                <w:rFonts w:eastAsiaTheme="minorEastAsia"/>
                <w:sz w:val="20"/>
                <w:szCs w:val="20"/>
              </w:rPr>
              <w:t>Средства ТСЖ, ЖК, ЖСК или иных специализированных потребительских кооперативов либо собственников помещений в многоквартирном доме</w:t>
            </w:r>
          </w:p>
        </w:tc>
        <w:tc>
          <w:tcPr>
            <w:tcW w:w="2126" w:type="dxa"/>
            <w:tcBorders>
              <w:top w:val="single" w:sz="4" w:space="0" w:color="auto"/>
              <w:left w:val="single" w:sz="4" w:space="0" w:color="auto"/>
              <w:bottom w:val="single" w:sz="4" w:space="0" w:color="auto"/>
              <w:right w:val="single" w:sz="4" w:space="0" w:color="auto"/>
            </w:tcBorders>
            <w:vAlign w:val="center"/>
          </w:tcPr>
          <w:p w:rsidR="0084036B" w:rsidRPr="005959B4" w:rsidRDefault="0084036B" w:rsidP="0084036B">
            <w:pPr>
              <w:widowControl/>
              <w:autoSpaceDE/>
              <w:autoSpaceDN/>
              <w:adjustRightInd/>
              <w:jc w:val="center"/>
              <w:rPr>
                <w:sz w:val="20"/>
                <w:szCs w:val="20"/>
              </w:rPr>
            </w:pPr>
            <w:r w:rsidRPr="005959B4">
              <w:rPr>
                <w:sz w:val="20"/>
                <w:szCs w:val="20"/>
              </w:rPr>
              <w:t xml:space="preserve">  827 404 552,07   </w:t>
            </w:r>
          </w:p>
          <w:p w:rsidR="00AA23E8" w:rsidRPr="005959B4" w:rsidRDefault="00AA23E8" w:rsidP="00032976">
            <w:pPr>
              <w:widowControl/>
              <w:autoSpaceDE/>
              <w:autoSpaceDN/>
              <w:adjustRightInd/>
              <w:jc w:val="center"/>
              <w:rPr>
                <w:sz w:val="20"/>
                <w:szCs w:val="20"/>
              </w:rPr>
            </w:pPr>
          </w:p>
        </w:tc>
        <w:tc>
          <w:tcPr>
            <w:tcW w:w="2114" w:type="dxa"/>
            <w:tcBorders>
              <w:top w:val="single" w:sz="4" w:space="0" w:color="auto"/>
              <w:left w:val="single" w:sz="4" w:space="0" w:color="auto"/>
              <w:bottom w:val="single" w:sz="4" w:space="0" w:color="auto"/>
              <w:right w:val="single" w:sz="4" w:space="0" w:color="auto"/>
            </w:tcBorders>
            <w:vAlign w:val="center"/>
          </w:tcPr>
          <w:p w:rsidR="000B0CD3" w:rsidRPr="005959B4" w:rsidRDefault="000B0CD3" w:rsidP="000B0CD3">
            <w:pPr>
              <w:widowControl/>
              <w:autoSpaceDE/>
              <w:autoSpaceDN/>
              <w:adjustRightInd/>
              <w:jc w:val="center"/>
              <w:rPr>
                <w:sz w:val="20"/>
                <w:szCs w:val="20"/>
              </w:rPr>
            </w:pPr>
            <w:r w:rsidRPr="005959B4">
              <w:rPr>
                <w:sz w:val="20"/>
                <w:szCs w:val="20"/>
              </w:rPr>
              <w:t xml:space="preserve">  1 039 639 738,19   </w:t>
            </w:r>
          </w:p>
          <w:p w:rsidR="00AA23E8" w:rsidRPr="005959B4" w:rsidRDefault="00AA23E8" w:rsidP="00986C65">
            <w:pPr>
              <w:widowControl/>
              <w:autoSpaceDE/>
              <w:autoSpaceDN/>
              <w:adjustRightInd/>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880901" w:rsidRPr="005959B4" w:rsidRDefault="00880901" w:rsidP="00880901">
            <w:pPr>
              <w:widowControl/>
              <w:autoSpaceDE/>
              <w:autoSpaceDN/>
              <w:adjustRightInd/>
              <w:jc w:val="center"/>
              <w:rPr>
                <w:sz w:val="20"/>
                <w:szCs w:val="20"/>
              </w:rPr>
            </w:pPr>
            <w:r w:rsidRPr="005959B4">
              <w:rPr>
                <w:sz w:val="20"/>
                <w:szCs w:val="20"/>
              </w:rPr>
              <w:t xml:space="preserve">  976 287 501,98   </w:t>
            </w:r>
          </w:p>
          <w:p w:rsidR="00AA23E8" w:rsidRPr="005959B4" w:rsidRDefault="00AA23E8" w:rsidP="00986C65">
            <w:pPr>
              <w:widowControl/>
              <w:autoSpaceDE/>
              <w:autoSpaceDN/>
              <w:adjustRightInd/>
              <w:jc w:val="center"/>
              <w:rPr>
                <w:sz w:val="20"/>
                <w:szCs w:val="20"/>
              </w:rPr>
            </w:pPr>
          </w:p>
        </w:tc>
      </w:tr>
      <w:tr w:rsidR="00AA23E8" w:rsidRPr="006A2201" w:rsidTr="005959B4">
        <w:trPr>
          <w:trHeight w:val="272"/>
        </w:trPr>
        <w:tc>
          <w:tcPr>
            <w:tcW w:w="4549" w:type="dxa"/>
            <w:tcBorders>
              <w:top w:val="single" w:sz="4" w:space="0" w:color="auto"/>
              <w:left w:val="single" w:sz="4" w:space="0" w:color="auto"/>
              <w:bottom w:val="single" w:sz="4" w:space="0" w:color="auto"/>
              <w:right w:val="nil"/>
            </w:tcBorders>
          </w:tcPr>
          <w:p w:rsidR="00AA23E8" w:rsidRPr="005959B4" w:rsidRDefault="00AA23E8" w:rsidP="009F34E5">
            <w:pPr>
              <w:rPr>
                <w:rFonts w:eastAsiaTheme="minorEastAsia"/>
                <w:sz w:val="20"/>
                <w:szCs w:val="20"/>
              </w:rPr>
            </w:pPr>
            <w:r w:rsidRPr="005959B4">
              <w:rPr>
                <w:rFonts w:eastAsiaTheme="minorEastAsia"/>
                <w:sz w:val="20"/>
                <w:szCs w:val="20"/>
              </w:rPr>
              <w:t>Всего</w:t>
            </w:r>
          </w:p>
        </w:tc>
        <w:tc>
          <w:tcPr>
            <w:tcW w:w="2126" w:type="dxa"/>
            <w:tcBorders>
              <w:top w:val="single" w:sz="4" w:space="0" w:color="auto"/>
              <w:left w:val="single" w:sz="4" w:space="0" w:color="auto"/>
              <w:bottom w:val="single" w:sz="4" w:space="0" w:color="auto"/>
              <w:right w:val="single" w:sz="4" w:space="0" w:color="auto"/>
            </w:tcBorders>
            <w:vAlign w:val="center"/>
          </w:tcPr>
          <w:p w:rsidR="0084036B" w:rsidRPr="005959B4" w:rsidRDefault="0084036B" w:rsidP="0084036B">
            <w:pPr>
              <w:widowControl/>
              <w:autoSpaceDE/>
              <w:autoSpaceDN/>
              <w:adjustRightInd/>
              <w:jc w:val="center"/>
              <w:rPr>
                <w:sz w:val="20"/>
                <w:szCs w:val="20"/>
              </w:rPr>
            </w:pPr>
            <w:r w:rsidRPr="005959B4">
              <w:rPr>
                <w:sz w:val="20"/>
                <w:szCs w:val="20"/>
              </w:rPr>
              <w:t xml:space="preserve">      1 350 458 502,81   </w:t>
            </w:r>
          </w:p>
          <w:p w:rsidR="00AA23E8" w:rsidRPr="005959B4" w:rsidRDefault="00AA23E8" w:rsidP="00090B63">
            <w:pPr>
              <w:widowControl/>
              <w:autoSpaceDE/>
              <w:autoSpaceDN/>
              <w:adjustRightInd/>
              <w:jc w:val="center"/>
              <w:rPr>
                <w:sz w:val="20"/>
                <w:szCs w:val="20"/>
              </w:rPr>
            </w:pPr>
          </w:p>
        </w:tc>
        <w:tc>
          <w:tcPr>
            <w:tcW w:w="2114" w:type="dxa"/>
            <w:tcBorders>
              <w:top w:val="single" w:sz="4" w:space="0" w:color="auto"/>
              <w:left w:val="single" w:sz="4" w:space="0" w:color="auto"/>
              <w:bottom w:val="single" w:sz="4" w:space="0" w:color="auto"/>
              <w:right w:val="single" w:sz="4" w:space="0" w:color="auto"/>
            </w:tcBorders>
            <w:vAlign w:val="center"/>
          </w:tcPr>
          <w:p w:rsidR="000B0CD3" w:rsidRPr="005959B4" w:rsidRDefault="000B0CD3" w:rsidP="000B0CD3">
            <w:pPr>
              <w:widowControl/>
              <w:autoSpaceDE/>
              <w:autoSpaceDN/>
              <w:adjustRightInd/>
              <w:jc w:val="center"/>
              <w:rPr>
                <w:sz w:val="20"/>
                <w:szCs w:val="20"/>
              </w:rPr>
            </w:pPr>
            <w:r w:rsidRPr="005959B4">
              <w:rPr>
                <w:sz w:val="20"/>
                <w:szCs w:val="20"/>
              </w:rPr>
              <w:t xml:space="preserve">   1 582 818 340,44   </w:t>
            </w:r>
          </w:p>
          <w:p w:rsidR="00AA23E8" w:rsidRPr="005959B4" w:rsidRDefault="00AA23E8" w:rsidP="00986C65">
            <w:pPr>
              <w:widowControl/>
              <w:autoSpaceDE/>
              <w:autoSpaceDN/>
              <w:adjustRightInd/>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880901" w:rsidRPr="005959B4" w:rsidRDefault="00880901" w:rsidP="00880901">
            <w:pPr>
              <w:widowControl/>
              <w:autoSpaceDE/>
              <w:autoSpaceDN/>
              <w:adjustRightInd/>
              <w:rPr>
                <w:sz w:val="20"/>
                <w:szCs w:val="20"/>
              </w:rPr>
            </w:pPr>
            <w:r w:rsidRPr="005959B4">
              <w:rPr>
                <w:sz w:val="20"/>
                <w:szCs w:val="20"/>
              </w:rPr>
              <w:t xml:space="preserve">      1 519 466 104,23   </w:t>
            </w:r>
          </w:p>
          <w:p w:rsidR="00AA23E8" w:rsidRPr="005959B4" w:rsidRDefault="00AA23E8" w:rsidP="00032976">
            <w:pPr>
              <w:widowControl/>
              <w:autoSpaceDE/>
              <w:autoSpaceDN/>
              <w:adjustRightInd/>
              <w:rPr>
                <w:sz w:val="20"/>
                <w:szCs w:val="20"/>
                <w:highlight w:val="yellow"/>
              </w:rPr>
            </w:pPr>
          </w:p>
        </w:tc>
      </w:tr>
    </w:tbl>
    <w:p w:rsidR="008265E6" w:rsidRPr="006A2201" w:rsidRDefault="008265E6" w:rsidP="009F34E5">
      <w:pPr>
        <w:pStyle w:val="Style3"/>
        <w:widowControl/>
        <w:spacing w:line="240" w:lineRule="auto"/>
        <w:ind w:firstLine="720"/>
        <w:jc w:val="left"/>
      </w:pPr>
    </w:p>
    <w:p w:rsidR="00F02FFC" w:rsidRDefault="006C3851" w:rsidP="006C3851">
      <w:pPr>
        <w:pStyle w:val="Style3"/>
        <w:widowControl/>
        <w:spacing w:line="240" w:lineRule="auto"/>
        <w:ind w:left="360"/>
        <w:rPr>
          <w:rStyle w:val="FontStyle11"/>
          <w:sz w:val="24"/>
          <w:szCs w:val="24"/>
        </w:rPr>
      </w:pPr>
      <w:r>
        <w:rPr>
          <w:rStyle w:val="FontStyle11"/>
          <w:sz w:val="24"/>
          <w:szCs w:val="24"/>
        </w:rPr>
        <w:t xml:space="preserve"> </w:t>
      </w:r>
      <w:r w:rsidR="00F372BB" w:rsidRPr="006A2201">
        <w:rPr>
          <w:rStyle w:val="FontStyle11"/>
          <w:sz w:val="24"/>
          <w:szCs w:val="24"/>
        </w:rPr>
        <w:t xml:space="preserve">Объем финансовых средств на проведение капитального ремонта многоквартирных домов </w:t>
      </w:r>
    </w:p>
    <w:p w:rsidR="00E770B2" w:rsidRPr="00816EF3" w:rsidRDefault="00E770B2" w:rsidP="009F34E5">
      <w:pPr>
        <w:pStyle w:val="Style3"/>
        <w:widowControl/>
        <w:spacing w:line="240" w:lineRule="auto"/>
        <w:ind w:left="720"/>
        <w:jc w:val="left"/>
        <w:rPr>
          <w:rStyle w:val="FontStyle11"/>
          <w:sz w:val="24"/>
          <w:szCs w:val="24"/>
        </w:rPr>
      </w:pPr>
    </w:p>
    <w:tbl>
      <w:tblPr>
        <w:tblW w:w="10795" w:type="dxa"/>
        <w:jc w:val="center"/>
        <w:tblLook w:val="04A0" w:firstRow="1" w:lastRow="0" w:firstColumn="1" w:lastColumn="0" w:noHBand="0" w:noVBand="1"/>
      </w:tblPr>
      <w:tblGrid>
        <w:gridCol w:w="571"/>
        <w:gridCol w:w="4270"/>
        <w:gridCol w:w="2057"/>
        <w:gridCol w:w="1843"/>
        <w:gridCol w:w="2054"/>
      </w:tblGrid>
      <w:tr w:rsidR="00F372BB" w:rsidRPr="006A2201" w:rsidTr="005959B4">
        <w:trPr>
          <w:trHeight w:val="299"/>
          <w:jc w:val="center"/>
        </w:trPr>
        <w:tc>
          <w:tcPr>
            <w:tcW w:w="571" w:type="dxa"/>
            <w:vMerge w:val="restart"/>
            <w:tcBorders>
              <w:top w:val="single" w:sz="4" w:space="0" w:color="auto"/>
              <w:left w:val="single" w:sz="4" w:space="0" w:color="auto"/>
              <w:right w:val="single" w:sz="4" w:space="0" w:color="auto"/>
            </w:tcBorders>
          </w:tcPr>
          <w:p w:rsidR="00F372BB" w:rsidRPr="005959B4" w:rsidRDefault="00C76DB3" w:rsidP="009F34E5">
            <w:pPr>
              <w:tabs>
                <w:tab w:val="left" w:pos="123"/>
              </w:tabs>
              <w:ind w:left="-250"/>
              <w:jc w:val="center"/>
              <w:rPr>
                <w:rFonts w:eastAsiaTheme="minorEastAsia"/>
                <w:sz w:val="20"/>
                <w:szCs w:val="20"/>
              </w:rPr>
            </w:pPr>
            <w:r w:rsidRPr="005959B4">
              <w:rPr>
                <w:rFonts w:eastAsiaTheme="minorEastAsia"/>
                <w:sz w:val="20"/>
                <w:szCs w:val="20"/>
              </w:rPr>
              <w:t xml:space="preserve">    </w:t>
            </w:r>
            <w:r w:rsidR="00F372BB" w:rsidRPr="005959B4">
              <w:rPr>
                <w:rFonts w:eastAsiaTheme="minorEastAsia"/>
                <w:sz w:val="20"/>
                <w:szCs w:val="20"/>
              </w:rPr>
              <w:t>№ п/п</w:t>
            </w:r>
          </w:p>
        </w:tc>
        <w:tc>
          <w:tcPr>
            <w:tcW w:w="4270" w:type="dxa"/>
            <w:vMerge w:val="restart"/>
            <w:tcBorders>
              <w:top w:val="single" w:sz="4" w:space="0" w:color="auto"/>
              <w:left w:val="nil"/>
              <w:right w:val="single" w:sz="4" w:space="0" w:color="auto"/>
            </w:tcBorders>
          </w:tcPr>
          <w:p w:rsidR="00F372BB" w:rsidRPr="005959B4" w:rsidRDefault="00D9668C" w:rsidP="009F34E5">
            <w:pPr>
              <w:ind w:left="553" w:hanging="803"/>
              <w:jc w:val="center"/>
              <w:rPr>
                <w:rFonts w:eastAsiaTheme="minorEastAsia"/>
                <w:sz w:val="20"/>
                <w:szCs w:val="20"/>
              </w:rPr>
            </w:pPr>
            <w:r w:rsidRPr="005959B4">
              <w:rPr>
                <w:rFonts w:eastAsiaTheme="minorEastAsia"/>
                <w:sz w:val="20"/>
                <w:szCs w:val="20"/>
              </w:rPr>
              <w:t xml:space="preserve">    </w:t>
            </w:r>
            <w:r w:rsidR="00F372BB" w:rsidRPr="005959B4">
              <w:rPr>
                <w:rFonts w:eastAsiaTheme="minorEastAsia"/>
                <w:sz w:val="20"/>
                <w:szCs w:val="20"/>
              </w:rPr>
              <w:t>Виды работ проведения капитального ремонта многоквартирных домов</w:t>
            </w:r>
          </w:p>
        </w:tc>
        <w:tc>
          <w:tcPr>
            <w:tcW w:w="5954" w:type="dxa"/>
            <w:gridSpan w:val="3"/>
            <w:tcBorders>
              <w:top w:val="single" w:sz="4" w:space="0" w:color="auto"/>
              <w:left w:val="nil"/>
              <w:bottom w:val="single" w:sz="4" w:space="0" w:color="auto"/>
              <w:right w:val="single" w:sz="4" w:space="0" w:color="auto"/>
            </w:tcBorders>
          </w:tcPr>
          <w:p w:rsidR="00F372BB" w:rsidRPr="005959B4" w:rsidRDefault="00F372BB" w:rsidP="009F34E5">
            <w:pPr>
              <w:ind w:left="-250"/>
              <w:jc w:val="center"/>
              <w:rPr>
                <w:rFonts w:eastAsiaTheme="minorEastAsia"/>
                <w:sz w:val="20"/>
                <w:szCs w:val="20"/>
              </w:rPr>
            </w:pPr>
            <w:r w:rsidRPr="005959B4">
              <w:rPr>
                <w:rFonts w:eastAsiaTheme="minorEastAsia"/>
                <w:sz w:val="20"/>
                <w:szCs w:val="20"/>
              </w:rPr>
              <w:t>Потребность в финансировании, руб.</w:t>
            </w:r>
          </w:p>
        </w:tc>
      </w:tr>
      <w:tr w:rsidR="00F372BB" w:rsidRPr="006A2201" w:rsidTr="005959B4">
        <w:trPr>
          <w:trHeight w:val="136"/>
          <w:jc w:val="center"/>
        </w:trPr>
        <w:tc>
          <w:tcPr>
            <w:tcW w:w="571" w:type="dxa"/>
            <w:vMerge/>
            <w:tcBorders>
              <w:left w:val="single" w:sz="4" w:space="0" w:color="auto"/>
              <w:bottom w:val="single" w:sz="4" w:space="0" w:color="auto"/>
              <w:right w:val="single" w:sz="4" w:space="0" w:color="auto"/>
            </w:tcBorders>
          </w:tcPr>
          <w:p w:rsidR="00F372BB" w:rsidRPr="005959B4" w:rsidRDefault="00F372BB" w:rsidP="009F34E5">
            <w:pPr>
              <w:ind w:left="-250"/>
              <w:rPr>
                <w:rFonts w:eastAsiaTheme="minorEastAsia"/>
                <w:sz w:val="20"/>
                <w:szCs w:val="20"/>
              </w:rPr>
            </w:pPr>
          </w:p>
        </w:tc>
        <w:tc>
          <w:tcPr>
            <w:tcW w:w="4270" w:type="dxa"/>
            <w:vMerge/>
            <w:tcBorders>
              <w:left w:val="nil"/>
              <w:bottom w:val="single" w:sz="4" w:space="0" w:color="auto"/>
              <w:right w:val="single" w:sz="4" w:space="0" w:color="auto"/>
            </w:tcBorders>
          </w:tcPr>
          <w:p w:rsidR="00F372BB" w:rsidRPr="005959B4" w:rsidRDefault="00F372BB" w:rsidP="009F34E5">
            <w:pPr>
              <w:ind w:left="-250"/>
              <w:jc w:val="center"/>
              <w:rPr>
                <w:rFonts w:eastAsiaTheme="minorEastAsia"/>
                <w:sz w:val="20"/>
                <w:szCs w:val="20"/>
              </w:rPr>
            </w:pPr>
          </w:p>
        </w:tc>
        <w:tc>
          <w:tcPr>
            <w:tcW w:w="2057" w:type="dxa"/>
            <w:tcBorders>
              <w:top w:val="single" w:sz="4" w:space="0" w:color="auto"/>
              <w:left w:val="nil"/>
              <w:bottom w:val="single" w:sz="4" w:space="0" w:color="auto"/>
              <w:right w:val="single" w:sz="4" w:space="0" w:color="auto"/>
            </w:tcBorders>
          </w:tcPr>
          <w:p w:rsidR="00F372BB" w:rsidRPr="005959B4" w:rsidRDefault="00F372BB" w:rsidP="00525F32">
            <w:pPr>
              <w:ind w:left="-250"/>
              <w:jc w:val="center"/>
              <w:rPr>
                <w:rFonts w:eastAsiaTheme="minorEastAsia"/>
                <w:sz w:val="20"/>
                <w:szCs w:val="20"/>
                <w:highlight w:val="yellow"/>
              </w:rPr>
            </w:pPr>
            <w:r w:rsidRPr="005959B4">
              <w:rPr>
                <w:rFonts w:eastAsiaTheme="minorEastAsia"/>
                <w:sz w:val="20"/>
                <w:szCs w:val="20"/>
              </w:rPr>
              <w:t>20</w:t>
            </w:r>
            <w:r w:rsidR="00D519F0" w:rsidRPr="005959B4">
              <w:rPr>
                <w:rFonts w:eastAsiaTheme="minorEastAsia"/>
                <w:sz w:val="20"/>
                <w:szCs w:val="20"/>
              </w:rPr>
              <w:t>2</w:t>
            </w:r>
            <w:r w:rsidR="00525F32" w:rsidRPr="005959B4">
              <w:rPr>
                <w:rFonts w:eastAsiaTheme="minorEastAsia"/>
                <w:sz w:val="20"/>
                <w:szCs w:val="20"/>
              </w:rPr>
              <w:t>3</w:t>
            </w:r>
            <w:r w:rsidRPr="005959B4">
              <w:rPr>
                <w:rFonts w:eastAsiaTheme="minorEastAsia"/>
                <w:sz w:val="20"/>
                <w:szCs w:val="20"/>
              </w:rPr>
              <w:t xml:space="preserve"> год</w:t>
            </w:r>
          </w:p>
        </w:tc>
        <w:tc>
          <w:tcPr>
            <w:tcW w:w="1843" w:type="dxa"/>
            <w:tcBorders>
              <w:top w:val="single" w:sz="4" w:space="0" w:color="auto"/>
              <w:left w:val="nil"/>
              <w:bottom w:val="single" w:sz="4" w:space="0" w:color="auto"/>
              <w:right w:val="single" w:sz="4" w:space="0" w:color="auto"/>
            </w:tcBorders>
            <w:shd w:val="clear" w:color="auto" w:fill="auto"/>
          </w:tcPr>
          <w:p w:rsidR="00F372BB" w:rsidRPr="005959B4" w:rsidRDefault="00F372BB" w:rsidP="00525F32">
            <w:pPr>
              <w:ind w:left="-250"/>
              <w:jc w:val="center"/>
              <w:rPr>
                <w:rFonts w:eastAsiaTheme="minorEastAsia"/>
                <w:sz w:val="20"/>
                <w:szCs w:val="20"/>
              </w:rPr>
            </w:pPr>
            <w:r w:rsidRPr="005959B4">
              <w:rPr>
                <w:rFonts w:eastAsiaTheme="minorEastAsia"/>
                <w:sz w:val="20"/>
                <w:szCs w:val="20"/>
              </w:rPr>
              <w:t>20</w:t>
            </w:r>
            <w:r w:rsidR="00E770B2" w:rsidRPr="005959B4">
              <w:rPr>
                <w:rFonts w:eastAsiaTheme="minorEastAsia"/>
                <w:sz w:val="20"/>
                <w:szCs w:val="20"/>
              </w:rPr>
              <w:t>2</w:t>
            </w:r>
            <w:r w:rsidR="00525F32" w:rsidRPr="005959B4">
              <w:rPr>
                <w:rFonts w:eastAsiaTheme="minorEastAsia"/>
                <w:sz w:val="20"/>
                <w:szCs w:val="20"/>
              </w:rPr>
              <w:t>4</w:t>
            </w:r>
            <w:r w:rsidRPr="005959B4">
              <w:rPr>
                <w:rFonts w:eastAsiaTheme="minorEastAsia"/>
                <w:sz w:val="20"/>
                <w:szCs w:val="20"/>
              </w:rPr>
              <w:t xml:space="preserve"> год</w:t>
            </w:r>
          </w:p>
        </w:tc>
        <w:tc>
          <w:tcPr>
            <w:tcW w:w="2054" w:type="dxa"/>
            <w:tcBorders>
              <w:top w:val="single" w:sz="4" w:space="0" w:color="auto"/>
              <w:left w:val="nil"/>
              <w:bottom w:val="single" w:sz="4" w:space="0" w:color="auto"/>
              <w:right w:val="single" w:sz="4" w:space="0" w:color="auto"/>
            </w:tcBorders>
            <w:shd w:val="clear" w:color="auto" w:fill="auto"/>
          </w:tcPr>
          <w:p w:rsidR="00F372BB" w:rsidRPr="005959B4" w:rsidRDefault="00F372BB" w:rsidP="00525F32">
            <w:pPr>
              <w:ind w:left="-250"/>
              <w:jc w:val="center"/>
              <w:rPr>
                <w:rFonts w:eastAsiaTheme="minorEastAsia"/>
                <w:sz w:val="20"/>
                <w:szCs w:val="20"/>
              </w:rPr>
            </w:pPr>
            <w:r w:rsidRPr="005959B4">
              <w:rPr>
                <w:rFonts w:eastAsiaTheme="minorEastAsia"/>
                <w:sz w:val="20"/>
                <w:szCs w:val="20"/>
              </w:rPr>
              <w:t>20</w:t>
            </w:r>
            <w:r w:rsidR="00E770B2" w:rsidRPr="005959B4">
              <w:rPr>
                <w:rFonts w:eastAsiaTheme="minorEastAsia"/>
                <w:sz w:val="20"/>
                <w:szCs w:val="20"/>
              </w:rPr>
              <w:t>2</w:t>
            </w:r>
            <w:r w:rsidR="00525F32" w:rsidRPr="005959B4">
              <w:rPr>
                <w:rFonts w:eastAsiaTheme="minorEastAsia"/>
                <w:sz w:val="20"/>
                <w:szCs w:val="20"/>
              </w:rPr>
              <w:t xml:space="preserve">5 </w:t>
            </w:r>
            <w:r w:rsidRPr="005959B4">
              <w:rPr>
                <w:rFonts w:eastAsiaTheme="minorEastAsia"/>
                <w:sz w:val="20"/>
                <w:szCs w:val="20"/>
              </w:rPr>
              <w:t>год</w:t>
            </w:r>
          </w:p>
        </w:tc>
      </w:tr>
      <w:tr w:rsidR="00F372BB" w:rsidRPr="006A2201" w:rsidTr="005959B4">
        <w:trPr>
          <w:trHeight w:val="315"/>
          <w:jc w:val="center"/>
        </w:trPr>
        <w:tc>
          <w:tcPr>
            <w:tcW w:w="571" w:type="dxa"/>
            <w:tcBorders>
              <w:top w:val="nil"/>
              <w:left w:val="single" w:sz="4" w:space="0" w:color="auto"/>
              <w:bottom w:val="single" w:sz="4" w:space="0" w:color="auto"/>
              <w:right w:val="single" w:sz="4" w:space="0" w:color="auto"/>
            </w:tcBorders>
            <w:vAlign w:val="center"/>
          </w:tcPr>
          <w:p w:rsidR="00F372BB" w:rsidRPr="005959B4" w:rsidRDefault="00F372BB" w:rsidP="009F34E5">
            <w:pPr>
              <w:ind w:left="-250"/>
              <w:jc w:val="center"/>
              <w:rPr>
                <w:rFonts w:eastAsiaTheme="minorEastAsia"/>
                <w:sz w:val="20"/>
                <w:szCs w:val="20"/>
              </w:rPr>
            </w:pPr>
            <w:r w:rsidRPr="005959B4">
              <w:rPr>
                <w:rFonts w:eastAsiaTheme="minorEastAsia"/>
                <w:sz w:val="20"/>
                <w:szCs w:val="20"/>
              </w:rPr>
              <w:t>1</w:t>
            </w:r>
          </w:p>
        </w:tc>
        <w:tc>
          <w:tcPr>
            <w:tcW w:w="4270" w:type="dxa"/>
            <w:tcBorders>
              <w:top w:val="nil"/>
              <w:left w:val="nil"/>
              <w:bottom w:val="single" w:sz="4" w:space="0" w:color="auto"/>
              <w:right w:val="single" w:sz="4" w:space="0" w:color="auto"/>
            </w:tcBorders>
            <w:vAlign w:val="center"/>
          </w:tcPr>
          <w:p w:rsidR="00F372BB" w:rsidRPr="005959B4" w:rsidRDefault="00F372BB" w:rsidP="009F34E5">
            <w:pPr>
              <w:ind w:left="34"/>
              <w:rPr>
                <w:rFonts w:eastAsiaTheme="minorEastAsia"/>
                <w:sz w:val="20"/>
                <w:szCs w:val="20"/>
              </w:rPr>
            </w:pPr>
            <w:r w:rsidRPr="005959B4">
              <w:rPr>
                <w:rFonts w:eastAsiaTheme="minorEastAsia"/>
                <w:sz w:val="20"/>
                <w:szCs w:val="20"/>
              </w:rPr>
              <w:t>Разработка и экспертиза проектно-сметной документации</w:t>
            </w:r>
          </w:p>
        </w:tc>
        <w:tc>
          <w:tcPr>
            <w:tcW w:w="2057" w:type="dxa"/>
            <w:tcBorders>
              <w:top w:val="nil"/>
              <w:left w:val="nil"/>
              <w:bottom w:val="single" w:sz="4" w:space="0" w:color="auto"/>
              <w:right w:val="single" w:sz="4" w:space="0" w:color="auto"/>
            </w:tcBorders>
            <w:vAlign w:val="center"/>
          </w:tcPr>
          <w:p w:rsidR="000B0CD3" w:rsidRPr="005959B4" w:rsidRDefault="000B0CD3" w:rsidP="000B0CD3">
            <w:pPr>
              <w:widowControl/>
              <w:autoSpaceDE/>
              <w:autoSpaceDN/>
              <w:adjustRightInd/>
              <w:jc w:val="center"/>
              <w:rPr>
                <w:sz w:val="20"/>
                <w:szCs w:val="20"/>
              </w:rPr>
            </w:pPr>
            <w:r w:rsidRPr="005959B4">
              <w:rPr>
                <w:sz w:val="20"/>
                <w:szCs w:val="20"/>
              </w:rPr>
              <w:t>40 915 930,64</w:t>
            </w:r>
          </w:p>
          <w:p w:rsidR="00F372BB" w:rsidRPr="005959B4" w:rsidRDefault="00F372BB" w:rsidP="00090B63">
            <w:pPr>
              <w:widowControl/>
              <w:autoSpaceDE/>
              <w:autoSpaceDN/>
              <w:adjustRightInd/>
              <w:jc w:val="center"/>
              <w:rPr>
                <w:sz w:val="20"/>
                <w:szCs w:val="20"/>
              </w:rPr>
            </w:pPr>
          </w:p>
        </w:tc>
        <w:tc>
          <w:tcPr>
            <w:tcW w:w="1843" w:type="dxa"/>
            <w:tcBorders>
              <w:top w:val="nil"/>
              <w:left w:val="nil"/>
              <w:bottom w:val="single" w:sz="4" w:space="0" w:color="auto"/>
              <w:right w:val="single" w:sz="4" w:space="0" w:color="auto"/>
            </w:tcBorders>
            <w:shd w:val="clear" w:color="auto" w:fill="auto"/>
            <w:vAlign w:val="center"/>
          </w:tcPr>
          <w:p w:rsidR="000B0CD3" w:rsidRPr="005959B4" w:rsidRDefault="00880901" w:rsidP="00880901">
            <w:pPr>
              <w:widowControl/>
              <w:autoSpaceDE/>
              <w:autoSpaceDN/>
              <w:adjustRightInd/>
              <w:rPr>
                <w:sz w:val="20"/>
                <w:szCs w:val="20"/>
              </w:rPr>
            </w:pPr>
            <w:r w:rsidRPr="005959B4">
              <w:rPr>
                <w:sz w:val="20"/>
                <w:szCs w:val="20"/>
              </w:rPr>
              <w:t xml:space="preserve">     </w:t>
            </w:r>
            <w:r w:rsidR="000B0CD3" w:rsidRPr="005959B4">
              <w:rPr>
                <w:sz w:val="20"/>
                <w:szCs w:val="20"/>
              </w:rPr>
              <w:t xml:space="preserve"> 43 507 532,95   </w:t>
            </w:r>
          </w:p>
          <w:p w:rsidR="00F372BB" w:rsidRPr="005959B4" w:rsidRDefault="00F372BB" w:rsidP="0029065B">
            <w:pPr>
              <w:widowControl/>
              <w:autoSpaceDE/>
              <w:autoSpaceDN/>
              <w:adjustRightInd/>
              <w:jc w:val="center"/>
              <w:rPr>
                <w:sz w:val="20"/>
                <w:szCs w:val="20"/>
              </w:rPr>
            </w:pPr>
          </w:p>
        </w:tc>
        <w:tc>
          <w:tcPr>
            <w:tcW w:w="2054" w:type="dxa"/>
            <w:tcBorders>
              <w:top w:val="nil"/>
              <w:left w:val="nil"/>
              <w:bottom w:val="single" w:sz="4" w:space="0" w:color="auto"/>
              <w:right w:val="single" w:sz="4" w:space="0" w:color="auto"/>
            </w:tcBorders>
            <w:shd w:val="clear" w:color="auto" w:fill="auto"/>
            <w:vAlign w:val="center"/>
          </w:tcPr>
          <w:p w:rsidR="00880901" w:rsidRPr="005959B4" w:rsidRDefault="00880901" w:rsidP="00880901">
            <w:pPr>
              <w:widowControl/>
              <w:autoSpaceDE/>
              <w:autoSpaceDN/>
              <w:adjustRightInd/>
              <w:jc w:val="center"/>
              <w:rPr>
                <w:sz w:val="20"/>
                <w:szCs w:val="20"/>
              </w:rPr>
            </w:pPr>
            <w:r w:rsidRPr="005959B4">
              <w:rPr>
                <w:sz w:val="20"/>
                <w:szCs w:val="20"/>
              </w:rPr>
              <w:t xml:space="preserve">  38 587 526,83   </w:t>
            </w:r>
          </w:p>
          <w:p w:rsidR="00F372BB" w:rsidRPr="005959B4" w:rsidRDefault="00F372BB" w:rsidP="00422B01">
            <w:pPr>
              <w:widowControl/>
              <w:autoSpaceDE/>
              <w:autoSpaceDN/>
              <w:adjustRightInd/>
              <w:jc w:val="center"/>
              <w:rPr>
                <w:sz w:val="20"/>
                <w:szCs w:val="20"/>
              </w:rPr>
            </w:pPr>
          </w:p>
        </w:tc>
      </w:tr>
      <w:tr w:rsidR="00F372BB" w:rsidRPr="006A2201" w:rsidTr="005959B4">
        <w:trPr>
          <w:trHeight w:val="218"/>
          <w:jc w:val="center"/>
        </w:trPr>
        <w:tc>
          <w:tcPr>
            <w:tcW w:w="571" w:type="dxa"/>
            <w:tcBorders>
              <w:top w:val="nil"/>
              <w:left w:val="single" w:sz="4" w:space="0" w:color="auto"/>
              <w:bottom w:val="single" w:sz="4" w:space="0" w:color="auto"/>
              <w:right w:val="single" w:sz="4" w:space="0" w:color="auto"/>
            </w:tcBorders>
            <w:vAlign w:val="center"/>
          </w:tcPr>
          <w:p w:rsidR="00F372BB" w:rsidRPr="005959B4" w:rsidRDefault="00F372BB" w:rsidP="009F34E5">
            <w:pPr>
              <w:ind w:left="-250"/>
              <w:jc w:val="center"/>
              <w:rPr>
                <w:rFonts w:eastAsiaTheme="minorEastAsia"/>
                <w:sz w:val="20"/>
                <w:szCs w:val="20"/>
              </w:rPr>
            </w:pPr>
            <w:r w:rsidRPr="005959B4">
              <w:rPr>
                <w:rFonts w:eastAsiaTheme="minorEastAsia"/>
                <w:sz w:val="20"/>
                <w:szCs w:val="20"/>
              </w:rPr>
              <w:t>2</w:t>
            </w:r>
          </w:p>
        </w:tc>
        <w:tc>
          <w:tcPr>
            <w:tcW w:w="4270" w:type="dxa"/>
            <w:tcBorders>
              <w:top w:val="nil"/>
              <w:left w:val="nil"/>
              <w:bottom w:val="single" w:sz="4" w:space="0" w:color="auto"/>
              <w:right w:val="single" w:sz="4" w:space="0" w:color="auto"/>
            </w:tcBorders>
            <w:vAlign w:val="center"/>
          </w:tcPr>
          <w:p w:rsidR="00F372BB" w:rsidRPr="005959B4" w:rsidRDefault="00F372BB" w:rsidP="009F34E5">
            <w:pPr>
              <w:ind w:left="34"/>
              <w:rPr>
                <w:rFonts w:eastAsiaTheme="minorEastAsia"/>
                <w:sz w:val="20"/>
                <w:szCs w:val="20"/>
              </w:rPr>
            </w:pPr>
            <w:r w:rsidRPr="005959B4">
              <w:rPr>
                <w:rFonts w:eastAsiaTheme="minorEastAsia"/>
                <w:sz w:val="20"/>
                <w:szCs w:val="20"/>
              </w:rPr>
              <w:t>Технический надзор</w:t>
            </w:r>
          </w:p>
        </w:tc>
        <w:tc>
          <w:tcPr>
            <w:tcW w:w="2057" w:type="dxa"/>
            <w:tcBorders>
              <w:top w:val="nil"/>
              <w:left w:val="nil"/>
              <w:bottom w:val="single" w:sz="4" w:space="0" w:color="auto"/>
              <w:right w:val="single" w:sz="4" w:space="0" w:color="auto"/>
            </w:tcBorders>
            <w:vAlign w:val="center"/>
          </w:tcPr>
          <w:p w:rsidR="00B9035B" w:rsidRPr="005959B4" w:rsidRDefault="00B9035B" w:rsidP="00B9035B">
            <w:pPr>
              <w:widowControl/>
              <w:autoSpaceDE/>
              <w:autoSpaceDN/>
              <w:adjustRightInd/>
              <w:jc w:val="center"/>
              <w:rPr>
                <w:color w:val="000000"/>
                <w:sz w:val="20"/>
                <w:szCs w:val="20"/>
              </w:rPr>
            </w:pPr>
            <w:r w:rsidRPr="005959B4">
              <w:rPr>
                <w:color w:val="000000"/>
                <w:sz w:val="20"/>
                <w:szCs w:val="20"/>
              </w:rPr>
              <w:t>16 263 820,91</w:t>
            </w:r>
          </w:p>
          <w:p w:rsidR="00F372BB" w:rsidRPr="005959B4" w:rsidRDefault="00F372BB" w:rsidP="00090B63">
            <w:pPr>
              <w:widowControl/>
              <w:autoSpaceDE/>
              <w:autoSpaceDN/>
              <w:adjustRightInd/>
              <w:jc w:val="center"/>
              <w:rPr>
                <w:sz w:val="20"/>
                <w:szCs w:val="20"/>
              </w:rPr>
            </w:pPr>
          </w:p>
        </w:tc>
        <w:tc>
          <w:tcPr>
            <w:tcW w:w="1843" w:type="dxa"/>
            <w:tcBorders>
              <w:top w:val="nil"/>
              <w:left w:val="nil"/>
              <w:bottom w:val="single" w:sz="4" w:space="0" w:color="auto"/>
              <w:right w:val="single" w:sz="4" w:space="0" w:color="auto"/>
            </w:tcBorders>
            <w:shd w:val="clear" w:color="auto" w:fill="auto"/>
            <w:vAlign w:val="center"/>
          </w:tcPr>
          <w:p w:rsidR="000B0CD3" w:rsidRPr="005959B4" w:rsidRDefault="000B0CD3" w:rsidP="000B0CD3">
            <w:pPr>
              <w:widowControl/>
              <w:autoSpaceDE/>
              <w:autoSpaceDN/>
              <w:adjustRightInd/>
              <w:jc w:val="center"/>
              <w:rPr>
                <w:sz w:val="20"/>
                <w:szCs w:val="20"/>
              </w:rPr>
            </w:pPr>
            <w:r w:rsidRPr="005959B4">
              <w:rPr>
                <w:sz w:val="20"/>
                <w:szCs w:val="20"/>
              </w:rPr>
              <w:t xml:space="preserve">22 692 325,46   </w:t>
            </w:r>
          </w:p>
          <w:p w:rsidR="00F372BB" w:rsidRPr="005959B4" w:rsidRDefault="00F372BB" w:rsidP="0029065B">
            <w:pPr>
              <w:widowControl/>
              <w:autoSpaceDE/>
              <w:autoSpaceDN/>
              <w:adjustRightInd/>
              <w:jc w:val="center"/>
              <w:rPr>
                <w:sz w:val="20"/>
                <w:szCs w:val="20"/>
              </w:rPr>
            </w:pPr>
          </w:p>
        </w:tc>
        <w:tc>
          <w:tcPr>
            <w:tcW w:w="2054" w:type="dxa"/>
            <w:tcBorders>
              <w:top w:val="nil"/>
              <w:left w:val="nil"/>
              <w:bottom w:val="single" w:sz="4" w:space="0" w:color="auto"/>
              <w:right w:val="single" w:sz="4" w:space="0" w:color="auto"/>
            </w:tcBorders>
            <w:shd w:val="clear" w:color="auto" w:fill="auto"/>
            <w:vAlign w:val="center"/>
          </w:tcPr>
          <w:p w:rsidR="00880901" w:rsidRPr="005959B4" w:rsidRDefault="00880901" w:rsidP="00880901">
            <w:pPr>
              <w:widowControl/>
              <w:autoSpaceDE/>
              <w:autoSpaceDN/>
              <w:adjustRightInd/>
              <w:jc w:val="center"/>
              <w:rPr>
                <w:sz w:val="20"/>
                <w:szCs w:val="20"/>
              </w:rPr>
            </w:pPr>
            <w:r w:rsidRPr="005959B4">
              <w:rPr>
                <w:sz w:val="20"/>
                <w:szCs w:val="20"/>
              </w:rPr>
              <w:t xml:space="preserve">23 109 315,79   </w:t>
            </w:r>
          </w:p>
          <w:p w:rsidR="00F372BB" w:rsidRPr="005959B4" w:rsidRDefault="00F372BB" w:rsidP="00422B01">
            <w:pPr>
              <w:widowControl/>
              <w:autoSpaceDE/>
              <w:autoSpaceDN/>
              <w:adjustRightInd/>
              <w:jc w:val="center"/>
              <w:rPr>
                <w:sz w:val="20"/>
                <w:szCs w:val="20"/>
              </w:rPr>
            </w:pPr>
          </w:p>
        </w:tc>
      </w:tr>
      <w:tr w:rsidR="00F372BB" w:rsidRPr="006A2201" w:rsidTr="005959B4">
        <w:trPr>
          <w:trHeight w:val="315"/>
          <w:jc w:val="center"/>
        </w:trPr>
        <w:tc>
          <w:tcPr>
            <w:tcW w:w="571" w:type="dxa"/>
            <w:tcBorders>
              <w:top w:val="nil"/>
              <w:left w:val="single" w:sz="4" w:space="0" w:color="auto"/>
              <w:bottom w:val="single" w:sz="4" w:space="0" w:color="auto"/>
              <w:right w:val="single" w:sz="4" w:space="0" w:color="auto"/>
            </w:tcBorders>
            <w:vAlign w:val="center"/>
          </w:tcPr>
          <w:p w:rsidR="00F372BB" w:rsidRPr="005959B4" w:rsidRDefault="00F372BB" w:rsidP="009F34E5">
            <w:pPr>
              <w:ind w:left="-250"/>
              <w:jc w:val="center"/>
              <w:rPr>
                <w:rFonts w:eastAsiaTheme="minorEastAsia"/>
                <w:sz w:val="20"/>
                <w:szCs w:val="20"/>
              </w:rPr>
            </w:pPr>
            <w:r w:rsidRPr="005959B4">
              <w:rPr>
                <w:rFonts w:eastAsiaTheme="minorEastAsia"/>
                <w:sz w:val="20"/>
                <w:szCs w:val="20"/>
              </w:rPr>
              <w:t>3</w:t>
            </w:r>
          </w:p>
        </w:tc>
        <w:tc>
          <w:tcPr>
            <w:tcW w:w="4270" w:type="dxa"/>
            <w:tcBorders>
              <w:top w:val="nil"/>
              <w:left w:val="nil"/>
              <w:bottom w:val="single" w:sz="4" w:space="0" w:color="auto"/>
              <w:right w:val="single" w:sz="4" w:space="0" w:color="auto"/>
            </w:tcBorders>
          </w:tcPr>
          <w:p w:rsidR="00F372BB" w:rsidRPr="005959B4" w:rsidRDefault="00F372BB" w:rsidP="009F34E5">
            <w:pPr>
              <w:ind w:left="34"/>
              <w:rPr>
                <w:rFonts w:eastAsiaTheme="minorEastAsia"/>
                <w:color w:val="000000"/>
                <w:sz w:val="20"/>
                <w:szCs w:val="20"/>
              </w:rPr>
            </w:pPr>
            <w:r w:rsidRPr="005959B4">
              <w:rPr>
                <w:rFonts w:eastAsiaTheme="minorEastAsia"/>
                <w:color w:val="000000"/>
                <w:sz w:val="20"/>
                <w:szCs w:val="20"/>
              </w:rPr>
              <w:t>Ремонт внутридомовой инженерной системы теплоснабжения</w:t>
            </w:r>
          </w:p>
        </w:tc>
        <w:tc>
          <w:tcPr>
            <w:tcW w:w="2057" w:type="dxa"/>
            <w:tcBorders>
              <w:top w:val="nil"/>
              <w:left w:val="nil"/>
              <w:bottom w:val="single" w:sz="4" w:space="0" w:color="auto"/>
              <w:right w:val="single" w:sz="4" w:space="0" w:color="auto"/>
            </w:tcBorders>
            <w:vAlign w:val="center"/>
          </w:tcPr>
          <w:p w:rsidR="00B9035B" w:rsidRPr="005959B4" w:rsidRDefault="00B9035B" w:rsidP="00B9035B">
            <w:pPr>
              <w:widowControl/>
              <w:autoSpaceDE/>
              <w:autoSpaceDN/>
              <w:adjustRightInd/>
              <w:jc w:val="center"/>
              <w:rPr>
                <w:color w:val="000000"/>
                <w:sz w:val="20"/>
                <w:szCs w:val="20"/>
              </w:rPr>
            </w:pPr>
            <w:r w:rsidRPr="005959B4">
              <w:rPr>
                <w:color w:val="000000"/>
                <w:sz w:val="20"/>
                <w:szCs w:val="20"/>
              </w:rPr>
              <w:t>128 554 117,16</w:t>
            </w:r>
          </w:p>
          <w:p w:rsidR="00F372BB" w:rsidRPr="005959B4" w:rsidRDefault="00F372BB" w:rsidP="00090B63">
            <w:pPr>
              <w:widowControl/>
              <w:autoSpaceDE/>
              <w:autoSpaceDN/>
              <w:adjustRightInd/>
              <w:jc w:val="center"/>
              <w:rPr>
                <w:sz w:val="20"/>
                <w:szCs w:val="20"/>
              </w:rPr>
            </w:pPr>
          </w:p>
        </w:tc>
        <w:tc>
          <w:tcPr>
            <w:tcW w:w="1843" w:type="dxa"/>
            <w:tcBorders>
              <w:top w:val="nil"/>
              <w:left w:val="nil"/>
              <w:bottom w:val="single" w:sz="4" w:space="0" w:color="auto"/>
              <w:right w:val="single" w:sz="4" w:space="0" w:color="auto"/>
            </w:tcBorders>
            <w:shd w:val="clear" w:color="auto" w:fill="auto"/>
            <w:vAlign w:val="center"/>
          </w:tcPr>
          <w:p w:rsidR="000B0CD3" w:rsidRPr="005959B4" w:rsidRDefault="000B0CD3" w:rsidP="000B0CD3">
            <w:pPr>
              <w:widowControl/>
              <w:autoSpaceDE/>
              <w:autoSpaceDN/>
              <w:adjustRightInd/>
              <w:jc w:val="center"/>
              <w:rPr>
                <w:sz w:val="20"/>
                <w:szCs w:val="20"/>
              </w:rPr>
            </w:pPr>
            <w:r w:rsidRPr="005959B4">
              <w:rPr>
                <w:sz w:val="20"/>
                <w:szCs w:val="20"/>
              </w:rPr>
              <w:t xml:space="preserve">  131 767 244,10   </w:t>
            </w:r>
          </w:p>
          <w:p w:rsidR="00F372BB" w:rsidRPr="005959B4" w:rsidRDefault="00F372BB" w:rsidP="0029065B">
            <w:pPr>
              <w:widowControl/>
              <w:autoSpaceDE/>
              <w:autoSpaceDN/>
              <w:adjustRightInd/>
              <w:jc w:val="center"/>
              <w:rPr>
                <w:sz w:val="20"/>
                <w:szCs w:val="20"/>
              </w:rPr>
            </w:pPr>
          </w:p>
        </w:tc>
        <w:tc>
          <w:tcPr>
            <w:tcW w:w="2054" w:type="dxa"/>
            <w:tcBorders>
              <w:top w:val="nil"/>
              <w:left w:val="nil"/>
              <w:bottom w:val="single" w:sz="4" w:space="0" w:color="auto"/>
              <w:right w:val="single" w:sz="4" w:space="0" w:color="auto"/>
            </w:tcBorders>
            <w:shd w:val="clear" w:color="auto" w:fill="auto"/>
            <w:vAlign w:val="center"/>
          </w:tcPr>
          <w:p w:rsidR="00880901" w:rsidRPr="005959B4" w:rsidRDefault="00880901" w:rsidP="00880901">
            <w:pPr>
              <w:widowControl/>
              <w:autoSpaceDE/>
              <w:autoSpaceDN/>
              <w:adjustRightInd/>
              <w:jc w:val="center"/>
              <w:rPr>
                <w:sz w:val="20"/>
                <w:szCs w:val="20"/>
              </w:rPr>
            </w:pPr>
            <w:r w:rsidRPr="005959B4">
              <w:rPr>
                <w:sz w:val="20"/>
                <w:szCs w:val="20"/>
              </w:rPr>
              <w:t xml:space="preserve">80 649 581,52   </w:t>
            </w:r>
          </w:p>
          <w:p w:rsidR="00F372BB" w:rsidRPr="005959B4" w:rsidRDefault="00F372BB" w:rsidP="00422B01">
            <w:pPr>
              <w:widowControl/>
              <w:autoSpaceDE/>
              <w:autoSpaceDN/>
              <w:adjustRightInd/>
              <w:jc w:val="center"/>
              <w:rPr>
                <w:sz w:val="20"/>
                <w:szCs w:val="20"/>
              </w:rPr>
            </w:pPr>
          </w:p>
        </w:tc>
      </w:tr>
      <w:tr w:rsidR="00F372BB" w:rsidRPr="006A2201" w:rsidTr="005959B4">
        <w:trPr>
          <w:trHeight w:val="116"/>
          <w:jc w:val="center"/>
        </w:trPr>
        <w:tc>
          <w:tcPr>
            <w:tcW w:w="571" w:type="dxa"/>
            <w:tcBorders>
              <w:top w:val="nil"/>
              <w:left w:val="single" w:sz="4" w:space="0" w:color="auto"/>
              <w:bottom w:val="single" w:sz="4" w:space="0" w:color="auto"/>
              <w:right w:val="single" w:sz="4" w:space="0" w:color="auto"/>
            </w:tcBorders>
            <w:vAlign w:val="center"/>
          </w:tcPr>
          <w:p w:rsidR="00F372BB" w:rsidRPr="005959B4" w:rsidRDefault="00F372BB" w:rsidP="009F34E5">
            <w:pPr>
              <w:ind w:left="-250"/>
              <w:jc w:val="center"/>
              <w:rPr>
                <w:rFonts w:eastAsiaTheme="minorEastAsia"/>
                <w:sz w:val="20"/>
                <w:szCs w:val="20"/>
              </w:rPr>
            </w:pPr>
            <w:r w:rsidRPr="005959B4">
              <w:rPr>
                <w:rFonts w:eastAsiaTheme="minorEastAsia"/>
                <w:sz w:val="20"/>
                <w:szCs w:val="20"/>
              </w:rPr>
              <w:t>4</w:t>
            </w:r>
          </w:p>
        </w:tc>
        <w:tc>
          <w:tcPr>
            <w:tcW w:w="4270" w:type="dxa"/>
            <w:tcBorders>
              <w:top w:val="nil"/>
              <w:left w:val="nil"/>
              <w:bottom w:val="single" w:sz="4" w:space="0" w:color="auto"/>
              <w:right w:val="single" w:sz="4" w:space="0" w:color="auto"/>
            </w:tcBorders>
          </w:tcPr>
          <w:p w:rsidR="00F372BB" w:rsidRPr="005959B4" w:rsidRDefault="00F372BB" w:rsidP="009F34E5">
            <w:pPr>
              <w:ind w:left="34"/>
              <w:rPr>
                <w:rFonts w:eastAsiaTheme="minorEastAsia"/>
                <w:color w:val="000000"/>
                <w:sz w:val="20"/>
                <w:szCs w:val="20"/>
              </w:rPr>
            </w:pPr>
            <w:r w:rsidRPr="005959B4">
              <w:rPr>
                <w:rFonts w:eastAsiaTheme="minorEastAsia"/>
                <w:color w:val="000000"/>
                <w:sz w:val="20"/>
                <w:szCs w:val="20"/>
              </w:rPr>
              <w:t>Ремонт внутридомовой инженерной системы ГВС</w:t>
            </w:r>
          </w:p>
        </w:tc>
        <w:tc>
          <w:tcPr>
            <w:tcW w:w="2057" w:type="dxa"/>
            <w:tcBorders>
              <w:top w:val="nil"/>
              <w:left w:val="nil"/>
              <w:bottom w:val="single" w:sz="4" w:space="0" w:color="auto"/>
              <w:right w:val="single" w:sz="4" w:space="0" w:color="auto"/>
            </w:tcBorders>
            <w:vAlign w:val="center"/>
          </w:tcPr>
          <w:p w:rsidR="00B9035B" w:rsidRPr="005959B4" w:rsidRDefault="00B9035B" w:rsidP="00B9035B">
            <w:pPr>
              <w:widowControl/>
              <w:autoSpaceDE/>
              <w:autoSpaceDN/>
              <w:adjustRightInd/>
              <w:jc w:val="center"/>
              <w:rPr>
                <w:color w:val="000000"/>
                <w:sz w:val="20"/>
                <w:szCs w:val="20"/>
              </w:rPr>
            </w:pPr>
            <w:r w:rsidRPr="005959B4">
              <w:rPr>
                <w:color w:val="000000"/>
                <w:sz w:val="20"/>
                <w:szCs w:val="20"/>
              </w:rPr>
              <w:t>122 508 556,69</w:t>
            </w:r>
          </w:p>
          <w:p w:rsidR="00F372BB" w:rsidRPr="005959B4" w:rsidRDefault="00F372BB" w:rsidP="00090B63">
            <w:pPr>
              <w:widowControl/>
              <w:autoSpaceDE/>
              <w:autoSpaceDN/>
              <w:adjustRightInd/>
              <w:jc w:val="center"/>
              <w:rPr>
                <w:sz w:val="20"/>
                <w:szCs w:val="20"/>
              </w:rPr>
            </w:pPr>
          </w:p>
        </w:tc>
        <w:tc>
          <w:tcPr>
            <w:tcW w:w="1843" w:type="dxa"/>
            <w:tcBorders>
              <w:top w:val="nil"/>
              <w:left w:val="nil"/>
              <w:bottom w:val="single" w:sz="4" w:space="0" w:color="auto"/>
              <w:right w:val="single" w:sz="4" w:space="0" w:color="auto"/>
            </w:tcBorders>
            <w:shd w:val="clear" w:color="auto" w:fill="auto"/>
            <w:vAlign w:val="center"/>
          </w:tcPr>
          <w:p w:rsidR="000B0CD3" w:rsidRPr="005959B4" w:rsidRDefault="000B0CD3" w:rsidP="000B0CD3">
            <w:pPr>
              <w:widowControl/>
              <w:autoSpaceDE/>
              <w:autoSpaceDN/>
              <w:adjustRightInd/>
              <w:jc w:val="center"/>
              <w:rPr>
                <w:sz w:val="20"/>
                <w:szCs w:val="20"/>
              </w:rPr>
            </w:pPr>
            <w:r w:rsidRPr="005959B4">
              <w:rPr>
                <w:sz w:val="20"/>
                <w:szCs w:val="20"/>
              </w:rPr>
              <w:t xml:space="preserve">  182 743 762,44   </w:t>
            </w:r>
          </w:p>
          <w:p w:rsidR="00F372BB" w:rsidRPr="005959B4" w:rsidRDefault="00F372BB" w:rsidP="0029065B">
            <w:pPr>
              <w:widowControl/>
              <w:autoSpaceDE/>
              <w:autoSpaceDN/>
              <w:adjustRightInd/>
              <w:jc w:val="center"/>
              <w:rPr>
                <w:sz w:val="20"/>
                <w:szCs w:val="20"/>
              </w:rPr>
            </w:pPr>
          </w:p>
        </w:tc>
        <w:tc>
          <w:tcPr>
            <w:tcW w:w="2054" w:type="dxa"/>
            <w:tcBorders>
              <w:top w:val="nil"/>
              <w:left w:val="nil"/>
              <w:bottom w:val="single" w:sz="4" w:space="0" w:color="auto"/>
              <w:right w:val="single" w:sz="4" w:space="0" w:color="auto"/>
            </w:tcBorders>
            <w:shd w:val="clear" w:color="auto" w:fill="auto"/>
            <w:vAlign w:val="center"/>
          </w:tcPr>
          <w:p w:rsidR="00880901" w:rsidRPr="005959B4" w:rsidRDefault="00880901" w:rsidP="00880901">
            <w:pPr>
              <w:widowControl/>
              <w:autoSpaceDE/>
              <w:autoSpaceDN/>
              <w:adjustRightInd/>
              <w:jc w:val="center"/>
              <w:rPr>
                <w:sz w:val="20"/>
                <w:szCs w:val="20"/>
              </w:rPr>
            </w:pPr>
            <w:r w:rsidRPr="005959B4">
              <w:rPr>
                <w:sz w:val="20"/>
                <w:szCs w:val="20"/>
              </w:rPr>
              <w:t xml:space="preserve">79 924 660,76   </w:t>
            </w:r>
          </w:p>
          <w:p w:rsidR="00F372BB" w:rsidRPr="005959B4" w:rsidRDefault="00F372BB" w:rsidP="00422B01">
            <w:pPr>
              <w:widowControl/>
              <w:autoSpaceDE/>
              <w:autoSpaceDN/>
              <w:adjustRightInd/>
              <w:jc w:val="center"/>
              <w:rPr>
                <w:sz w:val="20"/>
                <w:szCs w:val="20"/>
              </w:rPr>
            </w:pPr>
          </w:p>
        </w:tc>
      </w:tr>
      <w:tr w:rsidR="00F372BB" w:rsidRPr="006A2201" w:rsidTr="005959B4">
        <w:trPr>
          <w:trHeight w:val="161"/>
          <w:jc w:val="center"/>
        </w:trPr>
        <w:tc>
          <w:tcPr>
            <w:tcW w:w="571" w:type="dxa"/>
            <w:tcBorders>
              <w:top w:val="nil"/>
              <w:left w:val="single" w:sz="4" w:space="0" w:color="auto"/>
              <w:bottom w:val="single" w:sz="4" w:space="0" w:color="auto"/>
              <w:right w:val="single" w:sz="4" w:space="0" w:color="auto"/>
            </w:tcBorders>
            <w:vAlign w:val="center"/>
          </w:tcPr>
          <w:p w:rsidR="00F372BB" w:rsidRPr="005959B4" w:rsidRDefault="00F372BB" w:rsidP="009F34E5">
            <w:pPr>
              <w:ind w:left="-250"/>
              <w:jc w:val="center"/>
              <w:rPr>
                <w:rFonts w:eastAsiaTheme="minorEastAsia"/>
                <w:sz w:val="20"/>
                <w:szCs w:val="20"/>
              </w:rPr>
            </w:pPr>
            <w:r w:rsidRPr="005959B4">
              <w:rPr>
                <w:rFonts w:eastAsiaTheme="minorEastAsia"/>
                <w:sz w:val="20"/>
                <w:szCs w:val="20"/>
              </w:rPr>
              <w:t>5</w:t>
            </w:r>
          </w:p>
        </w:tc>
        <w:tc>
          <w:tcPr>
            <w:tcW w:w="4270" w:type="dxa"/>
            <w:tcBorders>
              <w:top w:val="nil"/>
              <w:left w:val="nil"/>
              <w:bottom w:val="single" w:sz="4" w:space="0" w:color="auto"/>
              <w:right w:val="single" w:sz="4" w:space="0" w:color="auto"/>
            </w:tcBorders>
          </w:tcPr>
          <w:p w:rsidR="00F372BB" w:rsidRPr="005959B4" w:rsidRDefault="00F372BB" w:rsidP="009F34E5">
            <w:pPr>
              <w:ind w:left="34"/>
              <w:rPr>
                <w:rFonts w:eastAsiaTheme="minorEastAsia"/>
                <w:color w:val="000000"/>
                <w:sz w:val="20"/>
                <w:szCs w:val="20"/>
              </w:rPr>
            </w:pPr>
            <w:r w:rsidRPr="005959B4">
              <w:rPr>
                <w:rFonts w:eastAsiaTheme="minorEastAsia"/>
                <w:color w:val="000000"/>
                <w:sz w:val="20"/>
                <w:szCs w:val="20"/>
              </w:rPr>
              <w:t>Ремонт внутридомовой инженерной системы ХВС</w:t>
            </w:r>
          </w:p>
        </w:tc>
        <w:tc>
          <w:tcPr>
            <w:tcW w:w="2057" w:type="dxa"/>
            <w:tcBorders>
              <w:top w:val="nil"/>
              <w:left w:val="nil"/>
              <w:bottom w:val="single" w:sz="4" w:space="0" w:color="auto"/>
              <w:right w:val="single" w:sz="4" w:space="0" w:color="auto"/>
            </w:tcBorders>
            <w:vAlign w:val="center"/>
          </w:tcPr>
          <w:p w:rsidR="00B9035B" w:rsidRPr="005959B4" w:rsidRDefault="00B9035B" w:rsidP="00B9035B">
            <w:pPr>
              <w:widowControl/>
              <w:autoSpaceDE/>
              <w:autoSpaceDN/>
              <w:adjustRightInd/>
              <w:jc w:val="center"/>
              <w:rPr>
                <w:color w:val="000000"/>
                <w:sz w:val="20"/>
                <w:szCs w:val="20"/>
              </w:rPr>
            </w:pPr>
            <w:r w:rsidRPr="005959B4">
              <w:rPr>
                <w:color w:val="000000"/>
                <w:sz w:val="20"/>
                <w:szCs w:val="20"/>
              </w:rPr>
              <w:t>53 480 786,42</w:t>
            </w:r>
          </w:p>
          <w:p w:rsidR="00F372BB" w:rsidRPr="005959B4" w:rsidRDefault="00F372BB" w:rsidP="00090B63">
            <w:pPr>
              <w:widowControl/>
              <w:autoSpaceDE/>
              <w:autoSpaceDN/>
              <w:adjustRightInd/>
              <w:jc w:val="center"/>
              <w:rPr>
                <w:sz w:val="20"/>
                <w:szCs w:val="20"/>
              </w:rPr>
            </w:pPr>
          </w:p>
        </w:tc>
        <w:tc>
          <w:tcPr>
            <w:tcW w:w="1843" w:type="dxa"/>
            <w:tcBorders>
              <w:top w:val="nil"/>
              <w:left w:val="nil"/>
              <w:bottom w:val="single" w:sz="4" w:space="0" w:color="auto"/>
              <w:right w:val="single" w:sz="4" w:space="0" w:color="auto"/>
            </w:tcBorders>
            <w:shd w:val="clear" w:color="auto" w:fill="auto"/>
            <w:vAlign w:val="center"/>
          </w:tcPr>
          <w:p w:rsidR="000B0CD3" w:rsidRPr="005959B4" w:rsidRDefault="000B0CD3" w:rsidP="000B0CD3">
            <w:pPr>
              <w:widowControl/>
              <w:autoSpaceDE/>
              <w:autoSpaceDN/>
              <w:adjustRightInd/>
              <w:jc w:val="center"/>
              <w:rPr>
                <w:sz w:val="20"/>
                <w:szCs w:val="20"/>
              </w:rPr>
            </w:pPr>
            <w:r w:rsidRPr="005959B4">
              <w:rPr>
                <w:sz w:val="20"/>
                <w:szCs w:val="20"/>
              </w:rPr>
              <w:t xml:space="preserve">69 168 249,39   </w:t>
            </w:r>
          </w:p>
          <w:p w:rsidR="00F372BB" w:rsidRPr="005959B4" w:rsidRDefault="00F372BB" w:rsidP="0029065B">
            <w:pPr>
              <w:widowControl/>
              <w:autoSpaceDE/>
              <w:autoSpaceDN/>
              <w:adjustRightInd/>
              <w:jc w:val="center"/>
              <w:rPr>
                <w:sz w:val="20"/>
                <w:szCs w:val="20"/>
              </w:rPr>
            </w:pPr>
          </w:p>
        </w:tc>
        <w:tc>
          <w:tcPr>
            <w:tcW w:w="2054" w:type="dxa"/>
            <w:tcBorders>
              <w:top w:val="nil"/>
              <w:left w:val="nil"/>
              <w:bottom w:val="single" w:sz="4" w:space="0" w:color="auto"/>
              <w:right w:val="single" w:sz="4" w:space="0" w:color="auto"/>
            </w:tcBorders>
            <w:shd w:val="clear" w:color="auto" w:fill="auto"/>
            <w:vAlign w:val="center"/>
          </w:tcPr>
          <w:p w:rsidR="00880901" w:rsidRPr="005959B4" w:rsidRDefault="00880901" w:rsidP="00880901">
            <w:pPr>
              <w:widowControl/>
              <w:autoSpaceDE/>
              <w:autoSpaceDN/>
              <w:adjustRightInd/>
              <w:jc w:val="center"/>
              <w:rPr>
                <w:sz w:val="20"/>
                <w:szCs w:val="20"/>
              </w:rPr>
            </w:pPr>
            <w:r w:rsidRPr="005959B4">
              <w:rPr>
                <w:sz w:val="20"/>
                <w:szCs w:val="20"/>
              </w:rPr>
              <w:t xml:space="preserve">81 108 079,00   </w:t>
            </w:r>
          </w:p>
          <w:p w:rsidR="00F372BB" w:rsidRPr="005959B4" w:rsidRDefault="00F372BB" w:rsidP="00422B01">
            <w:pPr>
              <w:widowControl/>
              <w:autoSpaceDE/>
              <w:autoSpaceDN/>
              <w:adjustRightInd/>
              <w:jc w:val="center"/>
              <w:rPr>
                <w:sz w:val="20"/>
                <w:szCs w:val="20"/>
              </w:rPr>
            </w:pPr>
          </w:p>
        </w:tc>
      </w:tr>
      <w:tr w:rsidR="00F372BB" w:rsidRPr="006A2201" w:rsidTr="005959B4">
        <w:trPr>
          <w:trHeight w:val="315"/>
          <w:jc w:val="center"/>
        </w:trPr>
        <w:tc>
          <w:tcPr>
            <w:tcW w:w="571" w:type="dxa"/>
            <w:tcBorders>
              <w:top w:val="nil"/>
              <w:left w:val="single" w:sz="4" w:space="0" w:color="auto"/>
              <w:bottom w:val="single" w:sz="4" w:space="0" w:color="auto"/>
              <w:right w:val="single" w:sz="4" w:space="0" w:color="auto"/>
            </w:tcBorders>
            <w:vAlign w:val="center"/>
          </w:tcPr>
          <w:p w:rsidR="00F372BB" w:rsidRPr="005959B4" w:rsidRDefault="00F372BB" w:rsidP="009F34E5">
            <w:pPr>
              <w:ind w:left="-250"/>
              <w:jc w:val="center"/>
              <w:rPr>
                <w:rFonts w:eastAsiaTheme="minorEastAsia"/>
                <w:sz w:val="20"/>
                <w:szCs w:val="20"/>
              </w:rPr>
            </w:pPr>
            <w:r w:rsidRPr="005959B4">
              <w:rPr>
                <w:rFonts w:eastAsiaTheme="minorEastAsia"/>
                <w:sz w:val="20"/>
                <w:szCs w:val="20"/>
              </w:rPr>
              <w:t>6</w:t>
            </w:r>
          </w:p>
        </w:tc>
        <w:tc>
          <w:tcPr>
            <w:tcW w:w="4270" w:type="dxa"/>
            <w:tcBorders>
              <w:top w:val="nil"/>
              <w:left w:val="nil"/>
              <w:bottom w:val="single" w:sz="4" w:space="0" w:color="auto"/>
              <w:right w:val="single" w:sz="4" w:space="0" w:color="auto"/>
            </w:tcBorders>
          </w:tcPr>
          <w:p w:rsidR="00F372BB" w:rsidRPr="005959B4" w:rsidRDefault="00F372BB" w:rsidP="009F34E5">
            <w:pPr>
              <w:ind w:left="34"/>
              <w:rPr>
                <w:rFonts w:eastAsiaTheme="minorEastAsia"/>
                <w:color w:val="000000"/>
                <w:sz w:val="20"/>
                <w:szCs w:val="20"/>
              </w:rPr>
            </w:pPr>
            <w:r w:rsidRPr="005959B4">
              <w:rPr>
                <w:rFonts w:eastAsiaTheme="minorEastAsia"/>
                <w:color w:val="000000"/>
                <w:sz w:val="20"/>
                <w:szCs w:val="20"/>
              </w:rPr>
              <w:t>Ремонт внутридомовой инженерной системы водоотведения</w:t>
            </w:r>
          </w:p>
        </w:tc>
        <w:tc>
          <w:tcPr>
            <w:tcW w:w="2057" w:type="dxa"/>
            <w:tcBorders>
              <w:top w:val="nil"/>
              <w:left w:val="nil"/>
              <w:bottom w:val="single" w:sz="4" w:space="0" w:color="auto"/>
              <w:right w:val="single" w:sz="4" w:space="0" w:color="auto"/>
            </w:tcBorders>
            <w:vAlign w:val="center"/>
          </w:tcPr>
          <w:p w:rsidR="00B9035B" w:rsidRPr="005959B4" w:rsidRDefault="00B9035B" w:rsidP="00B9035B">
            <w:pPr>
              <w:widowControl/>
              <w:autoSpaceDE/>
              <w:autoSpaceDN/>
              <w:adjustRightInd/>
              <w:jc w:val="center"/>
              <w:rPr>
                <w:color w:val="000000"/>
                <w:sz w:val="20"/>
                <w:szCs w:val="20"/>
              </w:rPr>
            </w:pPr>
            <w:r w:rsidRPr="005959B4">
              <w:rPr>
                <w:color w:val="000000"/>
                <w:sz w:val="20"/>
                <w:szCs w:val="20"/>
              </w:rPr>
              <w:t>112 076 177,81</w:t>
            </w:r>
          </w:p>
          <w:p w:rsidR="00F372BB" w:rsidRPr="005959B4" w:rsidRDefault="00F372BB" w:rsidP="00090B63">
            <w:pPr>
              <w:widowControl/>
              <w:autoSpaceDE/>
              <w:autoSpaceDN/>
              <w:adjustRightInd/>
              <w:jc w:val="center"/>
              <w:rPr>
                <w:sz w:val="20"/>
                <w:szCs w:val="20"/>
              </w:rPr>
            </w:pPr>
          </w:p>
        </w:tc>
        <w:tc>
          <w:tcPr>
            <w:tcW w:w="1843" w:type="dxa"/>
            <w:tcBorders>
              <w:top w:val="nil"/>
              <w:left w:val="nil"/>
              <w:bottom w:val="single" w:sz="4" w:space="0" w:color="auto"/>
              <w:right w:val="single" w:sz="4" w:space="0" w:color="auto"/>
            </w:tcBorders>
            <w:shd w:val="clear" w:color="auto" w:fill="auto"/>
            <w:vAlign w:val="center"/>
          </w:tcPr>
          <w:p w:rsidR="000B0CD3" w:rsidRPr="005959B4" w:rsidRDefault="000B0CD3" w:rsidP="000B0CD3">
            <w:pPr>
              <w:widowControl/>
              <w:autoSpaceDE/>
              <w:autoSpaceDN/>
              <w:adjustRightInd/>
              <w:jc w:val="center"/>
              <w:rPr>
                <w:sz w:val="20"/>
                <w:szCs w:val="20"/>
              </w:rPr>
            </w:pPr>
            <w:r w:rsidRPr="005959B4">
              <w:rPr>
                <w:sz w:val="20"/>
                <w:szCs w:val="20"/>
              </w:rPr>
              <w:t xml:space="preserve">  223 075 081,14   </w:t>
            </w:r>
          </w:p>
          <w:p w:rsidR="00F372BB" w:rsidRPr="005959B4" w:rsidRDefault="00F372BB" w:rsidP="0029065B">
            <w:pPr>
              <w:widowControl/>
              <w:autoSpaceDE/>
              <w:autoSpaceDN/>
              <w:adjustRightInd/>
              <w:jc w:val="center"/>
              <w:rPr>
                <w:sz w:val="20"/>
                <w:szCs w:val="20"/>
              </w:rPr>
            </w:pPr>
          </w:p>
        </w:tc>
        <w:tc>
          <w:tcPr>
            <w:tcW w:w="2054" w:type="dxa"/>
            <w:tcBorders>
              <w:top w:val="nil"/>
              <w:left w:val="nil"/>
              <w:bottom w:val="single" w:sz="4" w:space="0" w:color="auto"/>
              <w:right w:val="single" w:sz="4" w:space="0" w:color="auto"/>
            </w:tcBorders>
            <w:shd w:val="clear" w:color="auto" w:fill="auto"/>
            <w:vAlign w:val="center"/>
          </w:tcPr>
          <w:p w:rsidR="00880901" w:rsidRPr="005959B4" w:rsidRDefault="00880901" w:rsidP="00880901">
            <w:pPr>
              <w:widowControl/>
              <w:autoSpaceDE/>
              <w:autoSpaceDN/>
              <w:adjustRightInd/>
              <w:jc w:val="center"/>
              <w:rPr>
                <w:sz w:val="20"/>
                <w:szCs w:val="20"/>
              </w:rPr>
            </w:pPr>
            <w:r w:rsidRPr="005959B4">
              <w:rPr>
                <w:sz w:val="20"/>
                <w:szCs w:val="20"/>
              </w:rPr>
              <w:t xml:space="preserve">53 304 000,00   </w:t>
            </w:r>
          </w:p>
          <w:p w:rsidR="00F372BB" w:rsidRPr="005959B4" w:rsidRDefault="00F372BB" w:rsidP="00422B01">
            <w:pPr>
              <w:widowControl/>
              <w:autoSpaceDE/>
              <w:autoSpaceDN/>
              <w:adjustRightInd/>
              <w:jc w:val="center"/>
              <w:rPr>
                <w:sz w:val="20"/>
                <w:szCs w:val="20"/>
              </w:rPr>
            </w:pPr>
          </w:p>
        </w:tc>
      </w:tr>
      <w:tr w:rsidR="00F372BB" w:rsidRPr="006A2201" w:rsidTr="005959B4">
        <w:trPr>
          <w:trHeight w:val="315"/>
          <w:jc w:val="center"/>
        </w:trPr>
        <w:tc>
          <w:tcPr>
            <w:tcW w:w="571" w:type="dxa"/>
            <w:tcBorders>
              <w:top w:val="nil"/>
              <w:left w:val="single" w:sz="4" w:space="0" w:color="auto"/>
              <w:bottom w:val="single" w:sz="4" w:space="0" w:color="auto"/>
              <w:right w:val="single" w:sz="4" w:space="0" w:color="auto"/>
            </w:tcBorders>
            <w:vAlign w:val="center"/>
          </w:tcPr>
          <w:p w:rsidR="00F372BB" w:rsidRPr="005959B4" w:rsidRDefault="00F372BB" w:rsidP="009F34E5">
            <w:pPr>
              <w:ind w:left="-250"/>
              <w:jc w:val="center"/>
              <w:rPr>
                <w:rFonts w:eastAsiaTheme="minorEastAsia"/>
                <w:sz w:val="20"/>
                <w:szCs w:val="20"/>
              </w:rPr>
            </w:pPr>
            <w:r w:rsidRPr="005959B4">
              <w:rPr>
                <w:rFonts w:eastAsiaTheme="minorEastAsia"/>
                <w:sz w:val="20"/>
                <w:szCs w:val="20"/>
              </w:rPr>
              <w:t>7</w:t>
            </w:r>
          </w:p>
        </w:tc>
        <w:tc>
          <w:tcPr>
            <w:tcW w:w="4270" w:type="dxa"/>
            <w:tcBorders>
              <w:top w:val="nil"/>
              <w:left w:val="nil"/>
              <w:bottom w:val="single" w:sz="4" w:space="0" w:color="auto"/>
              <w:right w:val="single" w:sz="4" w:space="0" w:color="auto"/>
            </w:tcBorders>
          </w:tcPr>
          <w:p w:rsidR="00F372BB" w:rsidRPr="005959B4" w:rsidRDefault="00F372BB" w:rsidP="009F34E5">
            <w:pPr>
              <w:ind w:left="34"/>
              <w:rPr>
                <w:rFonts w:eastAsiaTheme="minorEastAsia"/>
                <w:color w:val="000000"/>
                <w:sz w:val="20"/>
                <w:szCs w:val="20"/>
              </w:rPr>
            </w:pPr>
            <w:r w:rsidRPr="005959B4">
              <w:rPr>
                <w:rFonts w:eastAsiaTheme="minorEastAsia"/>
                <w:color w:val="000000"/>
                <w:sz w:val="20"/>
                <w:szCs w:val="20"/>
              </w:rPr>
              <w:t>Ремонт внутридомовой инженерной системы электроснабжения</w:t>
            </w:r>
          </w:p>
        </w:tc>
        <w:tc>
          <w:tcPr>
            <w:tcW w:w="2057" w:type="dxa"/>
            <w:tcBorders>
              <w:top w:val="nil"/>
              <w:left w:val="nil"/>
              <w:bottom w:val="single" w:sz="4" w:space="0" w:color="auto"/>
              <w:right w:val="single" w:sz="4" w:space="0" w:color="auto"/>
            </w:tcBorders>
            <w:vAlign w:val="center"/>
          </w:tcPr>
          <w:p w:rsidR="00B9035B" w:rsidRPr="005959B4" w:rsidRDefault="00B9035B" w:rsidP="00B9035B">
            <w:pPr>
              <w:widowControl/>
              <w:autoSpaceDE/>
              <w:autoSpaceDN/>
              <w:adjustRightInd/>
              <w:jc w:val="center"/>
              <w:rPr>
                <w:color w:val="000000"/>
                <w:sz w:val="20"/>
                <w:szCs w:val="20"/>
              </w:rPr>
            </w:pPr>
            <w:r w:rsidRPr="005959B4">
              <w:rPr>
                <w:color w:val="000000"/>
                <w:sz w:val="20"/>
                <w:szCs w:val="20"/>
              </w:rPr>
              <w:t>11 795 638,99</w:t>
            </w:r>
          </w:p>
          <w:p w:rsidR="00F372BB" w:rsidRPr="005959B4" w:rsidRDefault="00F372BB" w:rsidP="00090B63">
            <w:pPr>
              <w:widowControl/>
              <w:autoSpaceDE/>
              <w:autoSpaceDN/>
              <w:adjustRightInd/>
              <w:jc w:val="center"/>
              <w:rPr>
                <w:sz w:val="20"/>
                <w:szCs w:val="20"/>
              </w:rPr>
            </w:pPr>
          </w:p>
        </w:tc>
        <w:tc>
          <w:tcPr>
            <w:tcW w:w="1843" w:type="dxa"/>
            <w:tcBorders>
              <w:top w:val="nil"/>
              <w:left w:val="nil"/>
              <w:bottom w:val="single" w:sz="4" w:space="0" w:color="auto"/>
              <w:right w:val="single" w:sz="4" w:space="0" w:color="auto"/>
            </w:tcBorders>
            <w:shd w:val="clear" w:color="auto" w:fill="auto"/>
            <w:vAlign w:val="center"/>
          </w:tcPr>
          <w:p w:rsidR="000B0CD3" w:rsidRPr="005959B4" w:rsidRDefault="000B0CD3" w:rsidP="000B0CD3">
            <w:pPr>
              <w:widowControl/>
              <w:autoSpaceDE/>
              <w:autoSpaceDN/>
              <w:adjustRightInd/>
              <w:jc w:val="center"/>
              <w:rPr>
                <w:sz w:val="20"/>
                <w:szCs w:val="20"/>
              </w:rPr>
            </w:pPr>
            <w:r w:rsidRPr="005959B4">
              <w:rPr>
                <w:sz w:val="20"/>
                <w:szCs w:val="20"/>
              </w:rPr>
              <w:t xml:space="preserve">9 038 715,04   </w:t>
            </w:r>
          </w:p>
          <w:p w:rsidR="00F372BB" w:rsidRPr="005959B4" w:rsidRDefault="00F372BB" w:rsidP="0029065B">
            <w:pPr>
              <w:widowControl/>
              <w:autoSpaceDE/>
              <w:autoSpaceDN/>
              <w:adjustRightInd/>
              <w:jc w:val="center"/>
              <w:rPr>
                <w:sz w:val="20"/>
                <w:szCs w:val="20"/>
              </w:rPr>
            </w:pPr>
          </w:p>
        </w:tc>
        <w:tc>
          <w:tcPr>
            <w:tcW w:w="2054" w:type="dxa"/>
            <w:tcBorders>
              <w:top w:val="nil"/>
              <w:left w:val="nil"/>
              <w:bottom w:val="single" w:sz="4" w:space="0" w:color="auto"/>
              <w:right w:val="single" w:sz="4" w:space="0" w:color="auto"/>
            </w:tcBorders>
            <w:shd w:val="clear" w:color="auto" w:fill="auto"/>
            <w:vAlign w:val="center"/>
          </w:tcPr>
          <w:p w:rsidR="00880901" w:rsidRPr="005959B4" w:rsidRDefault="00880901" w:rsidP="00880901">
            <w:pPr>
              <w:widowControl/>
              <w:autoSpaceDE/>
              <w:autoSpaceDN/>
              <w:adjustRightInd/>
              <w:jc w:val="center"/>
              <w:rPr>
                <w:sz w:val="20"/>
                <w:szCs w:val="20"/>
              </w:rPr>
            </w:pPr>
            <w:r w:rsidRPr="005959B4">
              <w:rPr>
                <w:sz w:val="20"/>
                <w:szCs w:val="20"/>
              </w:rPr>
              <w:t xml:space="preserve">  195 550 540,72   </w:t>
            </w:r>
          </w:p>
          <w:p w:rsidR="00F372BB" w:rsidRPr="005959B4" w:rsidRDefault="00F372BB" w:rsidP="00422B01">
            <w:pPr>
              <w:widowControl/>
              <w:autoSpaceDE/>
              <w:autoSpaceDN/>
              <w:adjustRightInd/>
              <w:jc w:val="center"/>
              <w:rPr>
                <w:sz w:val="20"/>
                <w:szCs w:val="20"/>
              </w:rPr>
            </w:pPr>
          </w:p>
        </w:tc>
      </w:tr>
      <w:tr w:rsidR="00F372BB" w:rsidRPr="006A2201" w:rsidTr="005959B4">
        <w:trPr>
          <w:trHeight w:val="282"/>
          <w:jc w:val="center"/>
        </w:trPr>
        <w:tc>
          <w:tcPr>
            <w:tcW w:w="571" w:type="dxa"/>
            <w:tcBorders>
              <w:top w:val="single" w:sz="4" w:space="0" w:color="auto"/>
              <w:left w:val="single" w:sz="4" w:space="0" w:color="auto"/>
              <w:bottom w:val="single" w:sz="4" w:space="0" w:color="auto"/>
              <w:right w:val="single" w:sz="4" w:space="0" w:color="auto"/>
            </w:tcBorders>
            <w:vAlign w:val="center"/>
          </w:tcPr>
          <w:p w:rsidR="00F372BB" w:rsidRPr="005959B4" w:rsidRDefault="00F372BB" w:rsidP="009F34E5">
            <w:pPr>
              <w:ind w:left="-250"/>
              <w:jc w:val="center"/>
              <w:rPr>
                <w:rFonts w:eastAsiaTheme="minorEastAsia"/>
                <w:sz w:val="20"/>
                <w:szCs w:val="20"/>
              </w:rPr>
            </w:pPr>
            <w:r w:rsidRPr="005959B4">
              <w:rPr>
                <w:rFonts w:eastAsiaTheme="minorEastAsia"/>
                <w:sz w:val="20"/>
                <w:szCs w:val="20"/>
              </w:rPr>
              <w:t>9</w:t>
            </w:r>
          </w:p>
        </w:tc>
        <w:tc>
          <w:tcPr>
            <w:tcW w:w="4270" w:type="dxa"/>
            <w:tcBorders>
              <w:top w:val="single" w:sz="4" w:space="0" w:color="auto"/>
              <w:left w:val="single" w:sz="4" w:space="0" w:color="auto"/>
              <w:bottom w:val="single" w:sz="4" w:space="0" w:color="auto"/>
              <w:right w:val="single" w:sz="4" w:space="0" w:color="auto"/>
            </w:tcBorders>
          </w:tcPr>
          <w:p w:rsidR="00F372BB" w:rsidRPr="005959B4" w:rsidRDefault="00F372BB" w:rsidP="009F34E5">
            <w:pPr>
              <w:ind w:left="34"/>
              <w:rPr>
                <w:rFonts w:eastAsiaTheme="minorEastAsia"/>
                <w:color w:val="000000"/>
                <w:sz w:val="20"/>
                <w:szCs w:val="20"/>
              </w:rPr>
            </w:pPr>
            <w:r w:rsidRPr="005959B4">
              <w:rPr>
                <w:rFonts w:eastAsiaTheme="minorEastAsia"/>
                <w:color w:val="000000"/>
                <w:sz w:val="20"/>
                <w:szCs w:val="20"/>
              </w:rPr>
              <w:t>Ремонт подвала</w:t>
            </w:r>
          </w:p>
        </w:tc>
        <w:tc>
          <w:tcPr>
            <w:tcW w:w="2057" w:type="dxa"/>
            <w:tcBorders>
              <w:top w:val="single" w:sz="4" w:space="0" w:color="auto"/>
              <w:left w:val="single" w:sz="4" w:space="0" w:color="auto"/>
              <w:bottom w:val="single" w:sz="4" w:space="0" w:color="auto"/>
              <w:right w:val="single" w:sz="4" w:space="0" w:color="auto"/>
            </w:tcBorders>
            <w:vAlign w:val="center"/>
          </w:tcPr>
          <w:p w:rsidR="00F372BB" w:rsidRPr="005959B4" w:rsidRDefault="00B9035B" w:rsidP="00090B63">
            <w:pPr>
              <w:widowControl/>
              <w:autoSpaceDE/>
              <w:autoSpaceDN/>
              <w:adjustRightInd/>
              <w:jc w:val="center"/>
              <w:rPr>
                <w:sz w:val="20"/>
                <w:szCs w:val="20"/>
              </w:rPr>
            </w:pPr>
            <w:r w:rsidRPr="005959B4">
              <w:rPr>
                <w:sz w:val="20"/>
                <w:szCs w:val="20"/>
              </w:rPr>
              <w:t>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B0CD3" w:rsidRPr="005959B4" w:rsidRDefault="000B0CD3" w:rsidP="000B0CD3">
            <w:pPr>
              <w:widowControl/>
              <w:autoSpaceDE/>
              <w:autoSpaceDN/>
              <w:adjustRightInd/>
              <w:jc w:val="center"/>
              <w:rPr>
                <w:sz w:val="20"/>
                <w:szCs w:val="20"/>
              </w:rPr>
            </w:pPr>
            <w:r w:rsidRPr="005959B4">
              <w:rPr>
                <w:sz w:val="20"/>
                <w:szCs w:val="20"/>
              </w:rPr>
              <w:t xml:space="preserve">3 900 000,00   </w:t>
            </w:r>
          </w:p>
          <w:p w:rsidR="00F372BB" w:rsidRPr="005959B4" w:rsidRDefault="00F372BB" w:rsidP="0029065B">
            <w:pPr>
              <w:widowControl/>
              <w:autoSpaceDE/>
              <w:autoSpaceDN/>
              <w:adjustRightInd/>
              <w:jc w:val="center"/>
              <w:rPr>
                <w:sz w:val="20"/>
                <w:szCs w:val="20"/>
              </w:rPr>
            </w:pPr>
          </w:p>
        </w:tc>
        <w:tc>
          <w:tcPr>
            <w:tcW w:w="2054" w:type="dxa"/>
            <w:tcBorders>
              <w:top w:val="single" w:sz="4" w:space="0" w:color="auto"/>
              <w:left w:val="single" w:sz="4" w:space="0" w:color="auto"/>
              <w:bottom w:val="single" w:sz="4" w:space="0" w:color="auto"/>
              <w:right w:val="single" w:sz="4" w:space="0" w:color="auto"/>
            </w:tcBorders>
            <w:shd w:val="clear" w:color="auto" w:fill="auto"/>
            <w:vAlign w:val="center"/>
          </w:tcPr>
          <w:p w:rsidR="00880901" w:rsidRPr="005959B4" w:rsidRDefault="00880901" w:rsidP="00880901">
            <w:pPr>
              <w:widowControl/>
              <w:autoSpaceDE/>
              <w:autoSpaceDN/>
              <w:adjustRightInd/>
              <w:jc w:val="center"/>
              <w:rPr>
                <w:sz w:val="20"/>
                <w:szCs w:val="20"/>
              </w:rPr>
            </w:pPr>
            <w:r w:rsidRPr="005959B4">
              <w:rPr>
                <w:sz w:val="20"/>
                <w:szCs w:val="20"/>
              </w:rPr>
              <w:t xml:space="preserve">15 398 834,20   </w:t>
            </w:r>
          </w:p>
          <w:p w:rsidR="00F372BB" w:rsidRPr="005959B4" w:rsidRDefault="00F372BB" w:rsidP="00422B01">
            <w:pPr>
              <w:widowControl/>
              <w:autoSpaceDE/>
              <w:autoSpaceDN/>
              <w:adjustRightInd/>
              <w:jc w:val="center"/>
              <w:rPr>
                <w:sz w:val="20"/>
                <w:szCs w:val="20"/>
              </w:rPr>
            </w:pPr>
          </w:p>
        </w:tc>
      </w:tr>
      <w:tr w:rsidR="00F372BB" w:rsidRPr="006A2201" w:rsidTr="005959B4">
        <w:trPr>
          <w:trHeight w:val="315"/>
          <w:jc w:val="center"/>
        </w:trPr>
        <w:tc>
          <w:tcPr>
            <w:tcW w:w="571" w:type="dxa"/>
            <w:tcBorders>
              <w:top w:val="single" w:sz="4" w:space="0" w:color="auto"/>
              <w:left w:val="single" w:sz="4" w:space="0" w:color="auto"/>
              <w:bottom w:val="single" w:sz="4" w:space="0" w:color="auto"/>
              <w:right w:val="single" w:sz="4" w:space="0" w:color="auto"/>
            </w:tcBorders>
            <w:vAlign w:val="center"/>
          </w:tcPr>
          <w:p w:rsidR="00F372BB" w:rsidRPr="005959B4" w:rsidRDefault="00F372BB" w:rsidP="009F34E5">
            <w:pPr>
              <w:ind w:left="-250"/>
              <w:jc w:val="center"/>
              <w:rPr>
                <w:rFonts w:eastAsiaTheme="minorEastAsia"/>
                <w:sz w:val="20"/>
                <w:szCs w:val="20"/>
              </w:rPr>
            </w:pPr>
            <w:r w:rsidRPr="005959B4">
              <w:rPr>
                <w:rFonts w:eastAsiaTheme="minorEastAsia"/>
                <w:sz w:val="20"/>
                <w:szCs w:val="20"/>
              </w:rPr>
              <w:t>10</w:t>
            </w:r>
          </w:p>
        </w:tc>
        <w:tc>
          <w:tcPr>
            <w:tcW w:w="4270" w:type="dxa"/>
            <w:tcBorders>
              <w:top w:val="single" w:sz="4" w:space="0" w:color="auto"/>
              <w:left w:val="single" w:sz="4" w:space="0" w:color="auto"/>
              <w:bottom w:val="single" w:sz="4" w:space="0" w:color="auto"/>
              <w:right w:val="single" w:sz="4" w:space="0" w:color="auto"/>
            </w:tcBorders>
          </w:tcPr>
          <w:p w:rsidR="00F372BB" w:rsidRPr="005959B4" w:rsidRDefault="00F372BB" w:rsidP="009F34E5">
            <w:pPr>
              <w:ind w:left="34"/>
              <w:rPr>
                <w:rFonts w:eastAsiaTheme="minorEastAsia"/>
                <w:color w:val="000000"/>
                <w:sz w:val="20"/>
                <w:szCs w:val="20"/>
              </w:rPr>
            </w:pPr>
            <w:r w:rsidRPr="005959B4">
              <w:rPr>
                <w:rFonts w:eastAsiaTheme="minorEastAsia"/>
                <w:color w:val="000000"/>
                <w:sz w:val="20"/>
                <w:szCs w:val="20"/>
              </w:rPr>
              <w:t>Ремонт крыш</w:t>
            </w:r>
          </w:p>
        </w:tc>
        <w:tc>
          <w:tcPr>
            <w:tcW w:w="2057" w:type="dxa"/>
            <w:tcBorders>
              <w:top w:val="single" w:sz="4" w:space="0" w:color="auto"/>
              <w:left w:val="single" w:sz="4" w:space="0" w:color="auto"/>
              <w:bottom w:val="single" w:sz="4" w:space="0" w:color="auto"/>
              <w:right w:val="single" w:sz="4" w:space="0" w:color="auto"/>
            </w:tcBorders>
            <w:vAlign w:val="center"/>
          </w:tcPr>
          <w:p w:rsidR="00B9035B" w:rsidRPr="005959B4" w:rsidRDefault="00B9035B" w:rsidP="00B9035B">
            <w:pPr>
              <w:widowControl/>
              <w:autoSpaceDE/>
              <w:autoSpaceDN/>
              <w:adjustRightInd/>
              <w:jc w:val="center"/>
              <w:rPr>
                <w:color w:val="000000"/>
                <w:sz w:val="20"/>
                <w:szCs w:val="20"/>
              </w:rPr>
            </w:pPr>
            <w:r w:rsidRPr="005959B4">
              <w:rPr>
                <w:color w:val="000000"/>
                <w:sz w:val="20"/>
                <w:szCs w:val="20"/>
              </w:rPr>
              <w:t>255 796 023,81</w:t>
            </w:r>
          </w:p>
          <w:p w:rsidR="00F372BB" w:rsidRPr="005959B4" w:rsidRDefault="00F372BB" w:rsidP="00090B63">
            <w:pPr>
              <w:widowControl/>
              <w:autoSpaceDE/>
              <w:autoSpaceDN/>
              <w:adjustRightInd/>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B0CD3" w:rsidRPr="005959B4" w:rsidRDefault="000B0CD3" w:rsidP="000B0CD3">
            <w:pPr>
              <w:widowControl/>
              <w:autoSpaceDE/>
              <w:autoSpaceDN/>
              <w:adjustRightInd/>
              <w:jc w:val="center"/>
              <w:rPr>
                <w:sz w:val="20"/>
                <w:szCs w:val="20"/>
              </w:rPr>
            </w:pPr>
            <w:r w:rsidRPr="005959B4">
              <w:rPr>
                <w:sz w:val="20"/>
                <w:szCs w:val="20"/>
              </w:rPr>
              <w:t xml:space="preserve">  213 776 580,46   </w:t>
            </w:r>
          </w:p>
          <w:p w:rsidR="00F372BB" w:rsidRPr="005959B4" w:rsidRDefault="00F372BB" w:rsidP="0029065B">
            <w:pPr>
              <w:widowControl/>
              <w:autoSpaceDE/>
              <w:autoSpaceDN/>
              <w:adjustRightInd/>
              <w:jc w:val="center"/>
              <w:rPr>
                <w:sz w:val="20"/>
                <w:szCs w:val="20"/>
              </w:rPr>
            </w:pPr>
          </w:p>
        </w:tc>
        <w:tc>
          <w:tcPr>
            <w:tcW w:w="2054" w:type="dxa"/>
            <w:tcBorders>
              <w:top w:val="single" w:sz="4" w:space="0" w:color="auto"/>
              <w:left w:val="single" w:sz="4" w:space="0" w:color="auto"/>
              <w:bottom w:val="single" w:sz="4" w:space="0" w:color="auto"/>
              <w:right w:val="single" w:sz="4" w:space="0" w:color="auto"/>
            </w:tcBorders>
            <w:shd w:val="clear" w:color="auto" w:fill="auto"/>
            <w:vAlign w:val="center"/>
          </w:tcPr>
          <w:p w:rsidR="00880901" w:rsidRPr="005959B4" w:rsidRDefault="00880901" w:rsidP="00880901">
            <w:pPr>
              <w:widowControl/>
              <w:autoSpaceDE/>
              <w:autoSpaceDN/>
              <w:adjustRightInd/>
              <w:jc w:val="center"/>
              <w:rPr>
                <w:sz w:val="20"/>
                <w:szCs w:val="20"/>
              </w:rPr>
            </w:pPr>
            <w:r w:rsidRPr="005959B4">
              <w:rPr>
                <w:sz w:val="20"/>
                <w:szCs w:val="20"/>
              </w:rPr>
              <w:t xml:space="preserve">  486 959 814,27   </w:t>
            </w:r>
          </w:p>
          <w:p w:rsidR="00F372BB" w:rsidRPr="005959B4" w:rsidRDefault="00F372BB" w:rsidP="00422B01">
            <w:pPr>
              <w:widowControl/>
              <w:autoSpaceDE/>
              <w:autoSpaceDN/>
              <w:adjustRightInd/>
              <w:jc w:val="center"/>
              <w:rPr>
                <w:sz w:val="20"/>
                <w:szCs w:val="20"/>
              </w:rPr>
            </w:pPr>
          </w:p>
        </w:tc>
      </w:tr>
      <w:tr w:rsidR="00F372BB" w:rsidRPr="006A2201" w:rsidTr="005959B4">
        <w:trPr>
          <w:trHeight w:val="288"/>
          <w:jc w:val="center"/>
        </w:trPr>
        <w:tc>
          <w:tcPr>
            <w:tcW w:w="571" w:type="dxa"/>
            <w:tcBorders>
              <w:top w:val="single" w:sz="4" w:space="0" w:color="auto"/>
              <w:left w:val="single" w:sz="4" w:space="0" w:color="auto"/>
              <w:bottom w:val="single" w:sz="4" w:space="0" w:color="auto"/>
              <w:right w:val="single" w:sz="4" w:space="0" w:color="auto"/>
            </w:tcBorders>
            <w:vAlign w:val="center"/>
          </w:tcPr>
          <w:p w:rsidR="00F372BB" w:rsidRPr="005959B4" w:rsidRDefault="00F372BB" w:rsidP="009F34E5">
            <w:pPr>
              <w:ind w:left="-250"/>
              <w:jc w:val="center"/>
              <w:rPr>
                <w:rFonts w:eastAsiaTheme="minorEastAsia"/>
                <w:sz w:val="20"/>
                <w:szCs w:val="20"/>
              </w:rPr>
            </w:pPr>
            <w:r w:rsidRPr="005959B4">
              <w:rPr>
                <w:rFonts w:eastAsiaTheme="minorEastAsia"/>
                <w:sz w:val="20"/>
                <w:szCs w:val="20"/>
              </w:rPr>
              <w:lastRenderedPageBreak/>
              <w:t>11</w:t>
            </w:r>
          </w:p>
        </w:tc>
        <w:tc>
          <w:tcPr>
            <w:tcW w:w="4270" w:type="dxa"/>
            <w:tcBorders>
              <w:top w:val="single" w:sz="4" w:space="0" w:color="auto"/>
              <w:left w:val="single" w:sz="4" w:space="0" w:color="auto"/>
              <w:bottom w:val="single" w:sz="4" w:space="0" w:color="auto"/>
              <w:right w:val="single" w:sz="4" w:space="0" w:color="auto"/>
            </w:tcBorders>
          </w:tcPr>
          <w:p w:rsidR="00F372BB" w:rsidRPr="005959B4" w:rsidRDefault="00F372BB" w:rsidP="009F34E5">
            <w:pPr>
              <w:ind w:left="34"/>
              <w:rPr>
                <w:rFonts w:eastAsiaTheme="minorEastAsia"/>
                <w:color w:val="000000"/>
                <w:sz w:val="20"/>
                <w:szCs w:val="20"/>
              </w:rPr>
            </w:pPr>
            <w:r w:rsidRPr="005959B4">
              <w:rPr>
                <w:rFonts w:eastAsiaTheme="minorEastAsia"/>
                <w:color w:val="000000"/>
                <w:sz w:val="20"/>
                <w:szCs w:val="20"/>
              </w:rPr>
              <w:t>Ремонт/замена лифтового оборудования</w:t>
            </w:r>
          </w:p>
        </w:tc>
        <w:tc>
          <w:tcPr>
            <w:tcW w:w="2057" w:type="dxa"/>
            <w:tcBorders>
              <w:top w:val="single" w:sz="4" w:space="0" w:color="auto"/>
              <w:left w:val="single" w:sz="4" w:space="0" w:color="auto"/>
              <w:bottom w:val="single" w:sz="4" w:space="0" w:color="auto"/>
              <w:right w:val="single" w:sz="4" w:space="0" w:color="auto"/>
            </w:tcBorders>
            <w:vAlign w:val="center"/>
          </w:tcPr>
          <w:p w:rsidR="00B9035B" w:rsidRPr="005959B4" w:rsidRDefault="00B9035B" w:rsidP="00B9035B">
            <w:pPr>
              <w:widowControl/>
              <w:autoSpaceDE/>
              <w:autoSpaceDN/>
              <w:adjustRightInd/>
              <w:jc w:val="center"/>
              <w:rPr>
                <w:color w:val="000000"/>
                <w:sz w:val="20"/>
                <w:szCs w:val="20"/>
              </w:rPr>
            </w:pPr>
            <w:r w:rsidRPr="005959B4">
              <w:rPr>
                <w:color w:val="000000"/>
                <w:sz w:val="20"/>
                <w:szCs w:val="20"/>
              </w:rPr>
              <w:t>79 250 000,00</w:t>
            </w:r>
          </w:p>
          <w:p w:rsidR="00F372BB" w:rsidRPr="005959B4" w:rsidRDefault="00F372BB" w:rsidP="00090B63">
            <w:pPr>
              <w:widowControl/>
              <w:autoSpaceDE/>
              <w:autoSpaceDN/>
              <w:adjustRightInd/>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B0CD3" w:rsidRPr="005959B4" w:rsidRDefault="000B0CD3" w:rsidP="000B0CD3">
            <w:pPr>
              <w:widowControl/>
              <w:autoSpaceDE/>
              <w:autoSpaceDN/>
              <w:adjustRightInd/>
              <w:jc w:val="center"/>
              <w:rPr>
                <w:sz w:val="20"/>
                <w:szCs w:val="20"/>
              </w:rPr>
            </w:pPr>
            <w:r w:rsidRPr="005959B4">
              <w:rPr>
                <w:sz w:val="20"/>
                <w:szCs w:val="20"/>
              </w:rPr>
              <w:t xml:space="preserve">  140 500 000,00   </w:t>
            </w:r>
          </w:p>
          <w:p w:rsidR="00F372BB" w:rsidRPr="005959B4" w:rsidRDefault="00F372BB" w:rsidP="0029065B">
            <w:pPr>
              <w:widowControl/>
              <w:autoSpaceDE/>
              <w:autoSpaceDN/>
              <w:adjustRightInd/>
              <w:jc w:val="center"/>
              <w:rPr>
                <w:sz w:val="20"/>
                <w:szCs w:val="20"/>
              </w:rPr>
            </w:pPr>
          </w:p>
        </w:tc>
        <w:tc>
          <w:tcPr>
            <w:tcW w:w="2054" w:type="dxa"/>
            <w:tcBorders>
              <w:top w:val="single" w:sz="4" w:space="0" w:color="auto"/>
              <w:left w:val="single" w:sz="4" w:space="0" w:color="auto"/>
              <w:bottom w:val="single" w:sz="4" w:space="0" w:color="auto"/>
              <w:right w:val="single" w:sz="4" w:space="0" w:color="auto"/>
            </w:tcBorders>
            <w:shd w:val="clear" w:color="auto" w:fill="auto"/>
            <w:vAlign w:val="center"/>
          </w:tcPr>
          <w:p w:rsidR="00F372BB" w:rsidRPr="005959B4" w:rsidRDefault="00B51308" w:rsidP="00B51308">
            <w:pPr>
              <w:widowControl/>
              <w:autoSpaceDE/>
              <w:autoSpaceDN/>
              <w:adjustRightInd/>
              <w:jc w:val="center"/>
              <w:rPr>
                <w:sz w:val="20"/>
                <w:szCs w:val="20"/>
              </w:rPr>
            </w:pPr>
            <w:r w:rsidRPr="005959B4">
              <w:rPr>
                <w:sz w:val="20"/>
                <w:szCs w:val="20"/>
              </w:rPr>
              <w:t>232 500 000,00</w:t>
            </w:r>
          </w:p>
        </w:tc>
      </w:tr>
      <w:tr w:rsidR="00F372BB" w:rsidRPr="006A2201" w:rsidTr="005959B4">
        <w:trPr>
          <w:trHeight w:val="252"/>
          <w:jc w:val="center"/>
        </w:trPr>
        <w:tc>
          <w:tcPr>
            <w:tcW w:w="571" w:type="dxa"/>
            <w:tcBorders>
              <w:top w:val="single" w:sz="4" w:space="0" w:color="auto"/>
              <w:left w:val="single" w:sz="4" w:space="0" w:color="auto"/>
              <w:bottom w:val="single" w:sz="4" w:space="0" w:color="auto"/>
              <w:right w:val="single" w:sz="4" w:space="0" w:color="auto"/>
            </w:tcBorders>
            <w:vAlign w:val="center"/>
          </w:tcPr>
          <w:p w:rsidR="00F372BB" w:rsidRPr="005959B4" w:rsidRDefault="00816EF3" w:rsidP="009F34E5">
            <w:pPr>
              <w:ind w:left="-250"/>
              <w:jc w:val="center"/>
              <w:rPr>
                <w:rFonts w:eastAsiaTheme="minorEastAsia"/>
                <w:sz w:val="20"/>
                <w:szCs w:val="20"/>
              </w:rPr>
            </w:pPr>
            <w:r w:rsidRPr="005959B4">
              <w:rPr>
                <w:rFonts w:eastAsiaTheme="minorEastAsia"/>
                <w:sz w:val="20"/>
                <w:szCs w:val="20"/>
              </w:rPr>
              <w:t>12</w:t>
            </w:r>
          </w:p>
        </w:tc>
        <w:tc>
          <w:tcPr>
            <w:tcW w:w="4270" w:type="dxa"/>
            <w:tcBorders>
              <w:top w:val="single" w:sz="4" w:space="0" w:color="auto"/>
              <w:left w:val="single" w:sz="4" w:space="0" w:color="auto"/>
              <w:bottom w:val="single" w:sz="4" w:space="0" w:color="auto"/>
              <w:right w:val="single" w:sz="4" w:space="0" w:color="auto"/>
            </w:tcBorders>
          </w:tcPr>
          <w:p w:rsidR="00F372BB" w:rsidRPr="005959B4" w:rsidRDefault="00F372BB" w:rsidP="009F34E5">
            <w:pPr>
              <w:ind w:left="34"/>
              <w:rPr>
                <w:rFonts w:eastAsiaTheme="minorEastAsia"/>
                <w:color w:val="000000"/>
                <w:sz w:val="20"/>
                <w:szCs w:val="20"/>
              </w:rPr>
            </w:pPr>
            <w:r w:rsidRPr="005959B4">
              <w:rPr>
                <w:rFonts w:eastAsiaTheme="minorEastAsia"/>
                <w:color w:val="000000"/>
                <w:sz w:val="20"/>
                <w:szCs w:val="20"/>
              </w:rPr>
              <w:t>Ремонт фасада</w:t>
            </w:r>
          </w:p>
        </w:tc>
        <w:tc>
          <w:tcPr>
            <w:tcW w:w="2057" w:type="dxa"/>
            <w:tcBorders>
              <w:top w:val="single" w:sz="4" w:space="0" w:color="auto"/>
              <w:left w:val="single" w:sz="4" w:space="0" w:color="auto"/>
              <w:bottom w:val="single" w:sz="4" w:space="0" w:color="auto"/>
              <w:right w:val="single" w:sz="4" w:space="0" w:color="auto"/>
            </w:tcBorders>
            <w:vAlign w:val="center"/>
          </w:tcPr>
          <w:p w:rsidR="00B9035B" w:rsidRPr="005959B4" w:rsidRDefault="00B9035B" w:rsidP="00B9035B">
            <w:pPr>
              <w:widowControl/>
              <w:autoSpaceDE/>
              <w:autoSpaceDN/>
              <w:adjustRightInd/>
              <w:jc w:val="center"/>
              <w:rPr>
                <w:color w:val="000000"/>
                <w:sz w:val="20"/>
                <w:szCs w:val="20"/>
              </w:rPr>
            </w:pPr>
            <w:r w:rsidRPr="005959B4">
              <w:rPr>
                <w:color w:val="000000"/>
                <w:sz w:val="20"/>
                <w:szCs w:val="20"/>
              </w:rPr>
              <w:t>482 217 209,13</w:t>
            </w:r>
          </w:p>
          <w:p w:rsidR="00F372BB" w:rsidRPr="005959B4" w:rsidRDefault="00F372BB" w:rsidP="00090B63">
            <w:pPr>
              <w:widowControl/>
              <w:autoSpaceDE/>
              <w:autoSpaceDN/>
              <w:adjustRightInd/>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B0CD3" w:rsidRPr="005959B4" w:rsidRDefault="000B0CD3" w:rsidP="000B0CD3">
            <w:pPr>
              <w:widowControl/>
              <w:autoSpaceDE/>
              <w:autoSpaceDN/>
              <w:adjustRightInd/>
              <w:jc w:val="center"/>
              <w:rPr>
                <w:sz w:val="20"/>
                <w:szCs w:val="20"/>
              </w:rPr>
            </w:pPr>
            <w:r w:rsidRPr="005959B4">
              <w:rPr>
                <w:sz w:val="20"/>
                <w:szCs w:val="20"/>
              </w:rPr>
              <w:t xml:space="preserve">  506 700 166,38   </w:t>
            </w:r>
          </w:p>
          <w:p w:rsidR="00F372BB" w:rsidRPr="005959B4" w:rsidRDefault="00F372BB" w:rsidP="0029065B">
            <w:pPr>
              <w:widowControl/>
              <w:autoSpaceDE/>
              <w:autoSpaceDN/>
              <w:adjustRightInd/>
              <w:jc w:val="center"/>
              <w:rPr>
                <w:sz w:val="20"/>
                <w:szCs w:val="20"/>
              </w:rPr>
            </w:pPr>
          </w:p>
        </w:tc>
        <w:tc>
          <w:tcPr>
            <w:tcW w:w="2054" w:type="dxa"/>
            <w:tcBorders>
              <w:top w:val="single" w:sz="4" w:space="0" w:color="auto"/>
              <w:left w:val="single" w:sz="4" w:space="0" w:color="auto"/>
              <w:bottom w:val="single" w:sz="4" w:space="0" w:color="auto"/>
              <w:right w:val="single" w:sz="4" w:space="0" w:color="auto"/>
            </w:tcBorders>
            <w:shd w:val="clear" w:color="auto" w:fill="auto"/>
            <w:vAlign w:val="center"/>
          </w:tcPr>
          <w:p w:rsidR="00880901" w:rsidRPr="005959B4" w:rsidRDefault="00880901" w:rsidP="00880901">
            <w:pPr>
              <w:widowControl/>
              <w:autoSpaceDE/>
              <w:autoSpaceDN/>
              <w:adjustRightInd/>
              <w:jc w:val="center"/>
              <w:rPr>
                <w:sz w:val="20"/>
                <w:szCs w:val="20"/>
              </w:rPr>
            </w:pPr>
            <w:r w:rsidRPr="005959B4">
              <w:rPr>
                <w:sz w:val="20"/>
                <w:szCs w:val="20"/>
              </w:rPr>
              <w:t xml:space="preserve">  232 373 751,14   </w:t>
            </w:r>
          </w:p>
          <w:p w:rsidR="00F372BB" w:rsidRPr="005959B4" w:rsidRDefault="00F372BB" w:rsidP="00986C65">
            <w:pPr>
              <w:widowControl/>
              <w:autoSpaceDE/>
              <w:autoSpaceDN/>
              <w:adjustRightInd/>
              <w:jc w:val="center"/>
              <w:rPr>
                <w:sz w:val="20"/>
                <w:szCs w:val="20"/>
              </w:rPr>
            </w:pPr>
          </w:p>
        </w:tc>
      </w:tr>
      <w:tr w:rsidR="00B9035B" w:rsidRPr="006A2201" w:rsidTr="005959B4">
        <w:trPr>
          <w:trHeight w:val="252"/>
          <w:jc w:val="center"/>
        </w:trPr>
        <w:tc>
          <w:tcPr>
            <w:tcW w:w="571" w:type="dxa"/>
            <w:tcBorders>
              <w:top w:val="single" w:sz="4" w:space="0" w:color="auto"/>
              <w:left w:val="single" w:sz="4" w:space="0" w:color="auto"/>
              <w:bottom w:val="single" w:sz="4" w:space="0" w:color="auto"/>
              <w:right w:val="single" w:sz="4" w:space="0" w:color="auto"/>
            </w:tcBorders>
            <w:vAlign w:val="center"/>
          </w:tcPr>
          <w:p w:rsidR="00B9035B" w:rsidRPr="005959B4" w:rsidRDefault="00B9035B" w:rsidP="009F34E5">
            <w:pPr>
              <w:ind w:left="-250"/>
              <w:jc w:val="center"/>
              <w:rPr>
                <w:rFonts w:eastAsiaTheme="minorEastAsia"/>
                <w:sz w:val="20"/>
                <w:szCs w:val="20"/>
              </w:rPr>
            </w:pPr>
            <w:r w:rsidRPr="005959B4">
              <w:rPr>
                <w:rFonts w:eastAsiaTheme="minorEastAsia"/>
                <w:sz w:val="20"/>
                <w:szCs w:val="20"/>
              </w:rPr>
              <w:t>13</w:t>
            </w:r>
          </w:p>
        </w:tc>
        <w:tc>
          <w:tcPr>
            <w:tcW w:w="4270" w:type="dxa"/>
            <w:tcBorders>
              <w:top w:val="single" w:sz="4" w:space="0" w:color="auto"/>
              <w:left w:val="single" w:sz="4" w:space="0" w:color="auto"/>
              <w:bottom w:val="single" w:sz="4" w:space="0" w:color="auto"/>
              <w:right w:val="single" w:sz="4" w:space="0" w:color="auto"/>
            </w:tcBorders>
          </w:tcPr>
          <w:p w:rsidR="00B9035B" w:rsidRPr="005959B4" w:rsidRDefault="00B9035B" w:rsidP="009F34E5">
            <w:pPr>
              <w:ind w:left="34"/>
              <w:rPr>
                <w:rFonts w:eastAsiaTheme="minorEastAsia"/>
                <w:color w:val="000000"/>
                <w:sz w:val="20"/>
                <w:szCs w:val="20"/>
              </w:rPr>
            </w:pPr>
            <w:r w:rsidRPr="005959B4">
              <w:rPr>
                <w:rFonts w:eastAsiaTheme="minorEastAsia"/>
                <w:color w:val="000000"/>
                <w:sz w:val="20"/>
                <w:szCs w:val="20"/>
              </w:rPr>
              <w:t>Утепление фасада</w:t>
            </w:r>
          </w:p>
        </w:tc>
        <w:tc>
          <w:tcPr>
            <w:tcW w:w="2057" w:type="dxa"/>
            <w:tcBorders>
              <w:top w:val="single" w:sz="4" w:space="0" w:color="auto"/>
              <w:left w:val="single" w:sz="4" w:space="0" w:color="auto"/>
              <w:bottom w:val="single" w:sz="4" w:space="0" w:color="auto"/>
              <w:right w:val="single" w:sz="4" w:space="0" w:color="auto"/>
            </w:tcBorders>
            <w:vAlign w:val="center"/>
          </w:tcPr>
          <w:p w:rsidR="00B9035B" w:rsidRPr="005959B4" w:rsidRDefault="00B9035B" w:rsidP="00B9035B">
            <w:pPr>
              <w:widowControl/>
              <w:autoSpaceDE/>
              <w:autoSpaceDN/>
              <w:adjustRightInd/>
              <w:jc w:val="center"/>
              <w:rPr>
                <w:color w:val="000000"/>
                <w:sz w:val="20"/>
                <w:szCs w:val="20"/>
              </w:rPr>
            </w:pPr>
            <w:r w:rsidRPr="005959B4">
              <w:rPr>
                <w:color w:val="000000"/>
                <w:sz w:val="20"/>
                <w:szCs w:val="20"/>
              </w:rPr>
              <w:t>36 378 711,85</w:t>
            </w:r>
          </w:p>
          <w:p w:rsidR="00B9035B" w:rsidRPr="005959B4" w:rsidRDefault="00B9035B" w:rsidP="00090B63">
            <w:pPr>
              <w:widowControl/>
              <w:autoSpaceDE/>
              <w:autoSpaceDN/>
              <w:adjustRightInd/>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B0CD3" w:rsidRPr="005959B4" w:rsidRDefault="000B0CD3" w:rsidP="000B0CD3">
            <w:pPr>
              <w:widowControl/>
              <w:autoSpaceDE/>
              <w:autoSpaceDN/>
              <w:adjustRightInd/>
              <w:jc w:val="center"/>
              <w:rPr>
                <w:sz w:val="20"/>
                <w:szCs w:val="20"/>
              </w:rPr>
            </w:pPr>
            <w:r w:rsidRPr="005959B4">
              <w:rPr>
                <w:sz w:val="20"/>
                <w:szCs w:val="20"/>
              </w:rPr>
              <w:t xml:space="preserve">10 338 683,08   </w:t>
            </w:r>
          </w:p>
          <w:p w:rsidR="00B9035B" w:rsidRPr="005959B4" w:rsidRDefault="00B9035B" w:rsidP="0029065B">
            <w:pPr>
              <w:widowControl/>
              <w:autoSpaceDE/>
              <w:autoSpaceDN/>
              <w:adjustRightInd/>
              <w:jc w:val="center"/>
              <w:rPr>
                <w:sz w:val="20"/>
                <w:szCs w:val="20"/>
              </w:rPr>
            </w:pPr>
          </w:p>
        </w:tc>
        <w:tc>
          <w:tcPr>
            <w:tcW w:w="2054" w:type="dxa"/>
            <w:tcBorders>
              <w:top w:val="single" w:sz="4" w:space="0" w:color="auto"/>
              <w:left w:val="single" w:sz="4" w:space="0" w:color="auto"/>
              <w:bottom w:val="single" w:sz="4" w:space="0" w:color="auto"/>
              <w:right w:val="single" w:sz="4" w:space="0" w:color="auto"/>
            </w:tcBorders>
            <w:shd w:val="clear" w:color="auto" w:fill="auto"/>
            <w:vAlign w:val="center"/>
          </w:tcPr>
          <w:p w:rsidR="00B9035B" w:rsidRPr="005959B4" w:rsidRDefault="00880901" w:rsidP="00986C65">
            <w:pPr>
              <w:widowControl/>
              <w:autoSpaceDE/>
              <w:autoSpaceDN/>
              <w:adjustRightInd/>
              <w:jc w:val="center"/>
              <w:rPr>
                <w:sz w:val="20"/>
                <w:szCs w:val="20"/>
              </w:rPr>
            </w:pPr>
            <w:r w:rsidRPr="005959B4">
              <w:rPr>
                <w:sz w:val="20"/>
                <w:szCs w:val="20"/>
              </w:rPr>
              <w:t>0,00</w:t>
            </w:r>
          </w:p>
        </w:tc>
      </w:tr>
      <w:tr w:rsidR="00F372BB" w:rsidRPr="006A2201" w:rsidTr="005959B4">
        <w:trPr>
          <w:trHeight w:val="321"/>
          <w:jc w:val="center"/>
        </w:trPr>
        <w:tc>
          <w:tcPr>
            <w:tcW w:w="571" w:type="dxa"/>
            <w:tcBorders>
              <w:top w:val="single" w:sz="4" w:space="0" w:color="auto"/>
              <w:left w:val="single" w:sz="4" w:space="0" w:color="auto"/>
              <w:bottom w:val="single" w:sz="4" w:space="0" w:color="auto"/>
              <w:right w:val="single" w:sz="4" w:space="0" w:color="auto"/>
            </w:tcBorders>
            <w:vAlign w:val="center"/>
          </w:tcPr>
          <w:p w:rsidR="00F372BB" w:rsidRPr="005959B4" w:rsidRDefault="00816EF3" w:rsidP="009F34E5">
            <w:pPr>
              <w:ind w:left="-250"/>
              <w:jc w:val="center"/>
              <w:rPr>
                <w:rFonts w:eastAsiaTheme="minorEastAsia"/>
                <w:sz w:val="20"/>
                <w:szCs w:val="20"/>
              </w:rPr>
            </w:pPr>
            <w:r w:rsidRPr="005959B4">
              <w:rPr>
                <w:rFonts w:eastAsiaTheme="minorEastAsia"/>
                <w:sz w:val="20"/>
                <w:szCs w:val="20"/>
                <w:lang w:val="en-US"/>
              </w:rPr>
              <w:t>1</w:t>
            </w:r>
            <w:r w:rsidR="00B9035B" w:rsidRPr="005959B4">
              <w:rPr>
                <w:rFonts w:eastAsiaTheme="minorEastAsia"/>
                <w:sz w:val="20"/>
                <w:szCs w:val="20"/>
              </w:rPr>
              <w:t>4</w:t>
            </w:r>
          </w:p>
        </w:tc>
        <w:tc>
          <w:tcPr>
            <w:tcW w:w="4270" w:type="dxa"/>
            <w:tcBorders>
              <w:top w:val="single" w:sz="4" w:space="0" w:color="auto"/>
              <w:left w:val="single" w:sz="4" w:space="0" w:color="auto"/>
              <w:bottom w:val="single" w:sz="4" w:space="0" w:color="auto"/>
              <w:right w:val="single" w:sz="4" w:space="0" w:color="auto"/>
            </w:tcBorders>
          </w:tcPr>
          <w:p w:rsidR="00F372BB" w:rsidRPr="005959B4" w:rsidRDefault="00422B01" w:rsidP="009F34E5">
            <w:pPr>
              <w:ind w:left="34"/>
              <w:rPr>
                <w:rFonts w:eastAsiaTheme="minorEastAsia"/>
                <w:color w:val="000000"/>
                <w:sz w:val="20"/>
                <w:szCs w:val="20"/>
              </w:rPr>
            </w:pPr>
            <w:r w:rsidRPr="005959B4">
              <w:rPr>
                <w:rFonts w:eastAsiaTheme="minorEastAsia"/>
                <w:color w:val="000000"/>
                <w:sz w:val="20"/>
                <w:szCs w:val="20"/>
              </w:rPr>
              <w:t>Усиление фундаментов</w:t>
            </w:r>
          </w:p>
        </w:tc>
        <w:tc>
          <w:tcPr>
            <w:tcW w:w="2057" w:type="dxa"/>
            <w:tcBorders>
              <w:top w:val="single" w:sz="4" w:space="0" w:color="auto"/>
              <w:left w:val="single" w:sz="4" w:space="0" w:color="auto"/>
              <w:bottom w:val="single" w:sz="4" w:space="0" w:color="auto"/>
              <w:right w:val="single" w:sz="4" w:space="0" w:color="auto"/>
            </w:tcBorders>
            <w:vAlign w:val="center"/>
          </w:tcPr>
          <w:p w:rsidR="00F372BB" w:rsidRPr="005959B4" w:rsidRDefault="00B9035B" w:rsidP="00090B63">
            <w:pPr>
              <w:widowControl/>
              <w:autoSpaceDE/>
              <w:autoSpaceDN/>
              <w:adjustRightInd/>
              <w:ind w:left="-250"/>
              <w:jc w:val="center"/>
              <w:rPr>
                <w:rFonts w:eastAsiaTheme="minorEastAsia"/>
                <w:color w:val="FF0000"/>
                <w:sz w:val="20"/>
                <w:szCs w:val="20"/>
              </w:rPr>
            </w:pPr>
            <w:r w:rsidRPr="005959B4">
              <w:rPr>
                <w:rFonts w:eastAsiaTheme="minorEastAsia"/>
                <w:sz w:val="20"/>
                <w:szCs w:val="20"/>
              </w:rPr>
              <w:t>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B0CD3" w:rsidRPr="005959B4" w:rsidRDefault="000B0CD3" w:rsidP="000B0CD3">
            <w:pPr>
              <w:widowControl/>
              <w:autoSpaceDE/>
              <w:autoSpaceDN/>
              <w:adjustRightInd/>
              <w:jc w:val="center"/>
              <w:rPr>
                <w:sz w:val="20"/>
                <w:szCs w:val="20"/>
              </w:rPr>
            </w:pPr>
            <w:r w:rsidRPr="005959B4">
              <w:rPr>
                <w:sz w:val="20"/>
                <w:szCs w:val="20"/>
              </w:rPr>
              <w:t xml:space="preserve">13 500 000,00   </w:t>
            </w:r>
          </w:p>
          <w:p w:rsidR="00F372BB" w:rsidRPr="005959B4" w:rsidRDefault="00F372BB" w:rsidP="005227BA">
            <w:pPr>
              <w:widowControl/>
              <w:autoSpaceDE/>
              <w:autoSpaceDN/>
              <w:adjustRightInd/>
              <w:jc w:val="center"/>
              <w:rPr>
                <w:sz w:val="20"/>
                <w:szCs w:val="20"/>
              </w:rPr>
            </w:pPr>
          </w:p>
        </w:tc>
        <w:tc>
          <w:tcPr>
            <w:tcW w:w="2054" w:type="dxa"/>
            <w:tcBorders>
              <w:top w:val="single" w:sz="4" w:space="0" w:color="auto"/>
              <w:left w:val="single" w:sz="4" w:space="0" w:color="auto"/>
              <w:bottom w:val="single" w:sz="4" w:space="0" w:color="auto"/>
              <w:right w:val="single" w:sz="4" w:space="0" w:color="auto"/>
            </w:tcBorders>
            <w:shd w:val="clear" w:color="auto" w:fill="auto"/>
            <w:vAlign w:val="center"/>
          </w:tcPr>
          <w:p w:rsidR="00F372BB" w:rsidRPr="005959B4" w:rsidRDefault="006D251E" w:rsidP="00E2706D">
            <w:pPr>
              <w:widowControl/>
              <w:autoSpaceDE/>
              <w:autoSpaceDN/>
              <w:adjustRightInd/>
              <w:ind w:left="-250"/>
              <w:jc w:val="center"/>
              <w:rPr>
                <w:rFonts w:eastAsiaTheme="minorEastAsia"/>
                <w:color w:val="FF0000"/>
                <w:sz w:val="20"/>
                <w:szCs w:val="20"/>
              </w:rPr>
            </w:pPr>
            <w:r w:rsidRPr="005959B4">
              <w:rPr>
                <w:rFonts w:eastAsiaTheme="minorEastAsia"/>
                <w:color w:val="000000" w:themeColor="text1"/>
                <w:sz w:val="20"/>
                <w:szCs w:val="20"/>
              </w:rPr>
              <w:t xml:space="preserve">   </w:t>
            </w:r>
            <w:r w:rsidR="00880901" w:rsidRPr="005959B4">
              <w:rPr>
                <w:rFonts w:eastAsiaTheme="minorEastAsia"/>
                <w:color w:val="000000" w:themeColor="text1"/>
                <w:sz w:val="20"/>
                <w:szCs w:val="20"/>
              </w:rPr>
              <w:t>0,00</w:t>
            </w:r>
          </w:p>
        </w:tc>
      </w:tr>
      <w:tr w:rsidR="005227BA" w:rsidRPr="006A2201" w:rsidTr="005959B4">
        <w:trPr>
          <w:trHeight w:val="186"/>
          <w:jc w:val="center"/>
        </w:trPr>
        <w:tc>
          <w:tcPr>
            <w:tcW w:w="571" w:type="dxa"/>
            <w:tcBorders>
              <w:top w:val="single" w:sz="4" w:space="0" w:color="auto"/>
              <w:left w:val="single" w:sz="4" w:space="0" w:color="auto"/>
              <w:bottom w:val="single" w:sz="4" w:space="0" w:color="auto"/>
              <w:right w:val="single" w:sz="4" w:space="0" w:color="auto"/>
            </w:tcBorders>
            <w:vAlign w:val="center"/>
          </w:tcPr>
          <w:p w:rsidR="005227BA" w:rsidRPr="005959B4" w:rsidRDefault="005227BA" w:rsidP="005227BA">
            <w:pPr>
              <w:ind w:left="-250"/>
              <w:jc w:val="center"/>
              <w:rPr>
                <w:rFonts w:eastAsiaTheme="minorEastAsia"/>
                <w:sz w:val="20"/>
                <w:szCs w:val="20"/>
              </w:rPr>
            </w:pPr>
          </w:p>
        </w:tc>
        <w:tc>
          <w:tcPr>
            <w:tcW w:w="4270" w:type="dxa"/>
            <w:tcBorders>
              <w:top w:val="single" w:sz="4" w:space="0" w:color="auto"/>
              <w:left w:val="nil"/>
              <w:bottom w:val="single" w:sz="4" w:space="0" w:color="auto"/>
              <w:right w:val="single" w:sz="4" w:space="0" w:color="auto"/>
            </w:tcBorders>
          </w:tcPr>
          <w:p w:rsidR="005227BA" w:rsidRPr="005959B4" w:rsidRDefault="005227BA" w:rsidP="005227BA">
            <w:pPr>
              <w:ind w:left="34"/>
              <w:jc w:val="center"/>
              <w:rPr>
                <w:rFonts w:eastAsiaTheme="minorEastAsia"/>
                <w:sz w:val="20"/>
                <w:szCs w:val="20"/>
              </w:rPr>
            </w:pPr>
            <w:r w:rsidRPr="005959B4">
              <w:rPr>
                <w:rFonts w:eastAsiaTheme="minorEastAsia"/>
                <w:sz w:val="20"/>
                <w:szCs w:val="20"/>
              </w:rPr>
              <w:t>Итого</w:t>
            </w:r>
          </w:p>
        </w:tc>
        <w:tc>
          <w:tcPr>
            <w:tcW w:w="2057" w:type="dxa"/>
            <w:tcBorders>
              <w:top w:val="single" w:sz="4" w:space="0" w:color="auto"/>
              <w:left w:val="nil"/>
              <w:bottom w:val="single" w:sz="4" w:space="0" w:color="auto"/>
              <w:right w:val="single" w:sz="4" w:space="0" w:color="auto"/>
            </w:tcBorders>
            <w:vAlign w:val="center"/>
          </w:tcPr>
          <w:p w:rsidR="000B0CD3" w:rsidRPr="005959B4" w:rsidRDefault="000B0CD3" w:rsidP="000B0CD3">
            <w:pPr>
              <w:widowControl/>
              <w:autoSpaceDE/>
              <w:autoSpaceDN/>
              <w:adjustRightInd/>
              <w:jc w:val="center"/>
              <w:rPr>
                <w:sz w:val="20"/>
                <w:szCs w:val="20"/>
              </w:rPr>
            </w:pPr>
            <w:r w:rsidRPr="005959B4">
              <w:rPr>
                <w:sz w:val="20"/>
                <w:szCs w:val="20"/>
              </w:rPr>
              <w:t xml:space="preserve">      1 350 458 502,81   </w:t>
            </w:r>
          </w:p>
          <w:p w:rsidR="005227BA" w:rsidRPr="005959B4" w:rsidRDefault="005227BA" w:rsidP="00090B63">
            <w:pPr>
              <w:widowControl/>
              <w:autoSpaceDE/>
              <w:autoSpaceDN/>
              <w:adjustRightInd/>
              <w:jc w:val="center"/>
              <w:rPr>
                <w:sz w:val="20"/>
                <w:szCs w:val="2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0B0CD3" w:rsidRPr="005959B4" w:rsidRDefault="000B0CD3" w:rsidP="000B0CD3">
            <w:pPr>
              <w:widowControl/>
              <w:autoSpaceDE/>
              <w:autoSpaceDN/>
              <w:adjustRightInd/>
              <w:jc w:val="center"/>
              <w:rPr>
                <w:sz w:val="20"/>
                <w:szCs w:val="20"/>
              </w:rPr>
            </w:pPr>
            <w:r w:rsidRPr="005959B4">
              <w:rPr>
                <w:sz w:val="20"/>
                <w:szCs w:val="20"/>
              </w:rPr>
              <w:t xml:space="preserve">   1 582 818 340,44   </w:t>
            </w:r>
          </w:p>
          <w:p w:rsidR="005227BA" w:rsidRPr="005959B4" w:rsidRDefault="005227BA" w:rsidP="005227BA">
            <w:pPr>
              <w:widowControl/>
              <w:autoSpaceDE/>
              <w:autoSpaceDN/>
              <w:adjustRightInd/>
              <w:ind w:left="-250"/>
              <w:jc w:val="center"/>
              <w:rPr>
                <w:rFonts w:eastAsiaTheme="minorEastAsia"/>
                <w:color w:val="FF0000"/>
                <w:sz w:val="20"/>
                <w:szCs w:val="20"/>
              </w:rPr>
            </w:pPr>
          </w:p>
        </w:tc>
        <w:tc>
          <w:tcPr>
            <w:tcW w:w="2054" w:type="dxa"/>
            <w:tcBorders>
              <w:top w:val="single" w:sz="4" w:space="0" w:color="auto"/>
              <w:left w:val="nil"/>
              <w:bottom w:val="single" w:sz="4" w:space="0" w:color="auto"/>
              <w:right w:val="single" w:sz="4" w:space="0" w:color="auto"/>
            </w:tcBorders>
            <w:shd w:val="clear" w:color="auto" w:fill="auto"/>
            <w:vAlign w:val="center"/>
          </w:tcPr>
          <w:p w:rsidR="00880901" w:rsidRPr="005959B4" w:rsidRDefault="00880901" w:rsidP="00880901">
            <w:pPr>
              <w:widowControl/>
              <w:autoSpaceDE/>
              <w:autoSpaceDN/>
              <w:adjustRightInd/>
              <w:rPr>
                <w:sz w:val="20"/>
                <w:szCs w:val="20"/>
              </w:rPr>
            </w:pPr>
            <w:r w:rsidRPr="005959B4">
              <w:rPr>
                <w:sz w:val="20"/>
                <w:szCs w:val="20"/>
              </w:rPr>
              <w:t xml:space="preserve">      1 519 466 104,23   </w:t>
            </w:r>
          </w:p>
          <w:p w:rsidR="005227BA" w:rsidRPr="005959B4" w:rsidRDefault="005227BA" w:rsidP="00986C65">
            <w:pPr>
              <w:widowControl/>
              <w:autoSpaceDE/>
              <w:autoSpaceDN/>
              <w:adjustRightInd/>
              <w:jc w:val="center"/>
              <w:rPr>
                <w:sz w:val="20"/>
                <w:szCs w:val="20"/>
              </w:rPr>
            </w:pPr>
          </w:p>
        </w:tc>
      </w:tr>
    </w:tbl>
    <w:p w:rsidR="009F34E5" w:rsidRDefault="009F34E5" w:rsidP="009F34E5">
      <w:pPr>
        <w:pStyle w:val="Style1"/>
        <w:widowControl/>
        <w:spacing w:line="240" w:lineRule="auto"/>
        <w:ind w:firstLine="701"/>
        <w:rPr>
          <w:rStyle w:val="FontStyle11"/>
          <w:sz w:val="24"/>
          <w:szCs w:val="24"/>
        </w:rPr>
      </w:pPr>
    </w:p>
    <w:p w:rsidR="00F02FFC" w:rsidRPr="006A2201" w:rsidRDefault="00F62364" w:rsidP="009F34E5">
      <w:pPr>
        <w:pStyle w:val="Style1"/>
        <w:widowControl/>
        <w:spacing w:line="240" w:lineRule="auto"/>
        <w:ind w:firstLine="701"/>
        <w:rPr>
          <w:rStyle w:val="FontStyle11"/>
          <w:sz w:val="24"/>
          <w:szCs w:val="24"/>
        </w:rPr>
      </w:pPr>
      <w:r>
        <w:rPr>
          <w:rStyle w:val="FontStyle11"/>
          <w:sz w:val="24"/>
          <w:szCs w:val="24"/>
        </w:rPr>
        <w:t>Переч</w:t>
      </w:r>
      <w:r w:rsidR="00F372BB" w:rsidRPr="006A2201">
        <w:rPr>
          <w:rStyle w:val="FontStyle11"/>
          <w:sz w:val="24"/>
          <w:szCs w:val="24"/>
        </w:rPr>
        <w:t>н</w:t>
      </w:r>
      <w:r>
        <w:rPr>
          <w:rStyle w:val="FontStyle11"/>
          <w:sz w:val="24"/>
          <w:szCs w:val="24"/>
        </w:rPr>
        <w:t>и</w:t>
      </w:r>
      <w:r w:rsidR="00F372BB" w:rsidRPr="006A2201">
        <w:rPr>
          <w:rStyle w:val="FontStyle11"/>
          <w:sz w:val="24"/>
          <w:szCs w:val="24"/>
        </w:rPr>
        <w:t xml:space="preserve"> многоквартирных домов по в</w:t>
      </w:r>
      <w:r w:rsidR="00DA772D" w:rsidRPr="006A2201">
        <w:rPr>
          <w:rStyle w:val="FontStyle11"/>
          <w:sz w:val="24"/>
          <w:szCs w:val="24"/>
        </w:rPr>
        <w:t xml:space="preserve">идам работ </w:t>
      </w:r>
      <w:r w:rsidR="00F372BB" w:rsidRPr="006A2201">
        <w:rPr>
          <w:rStyle w:val="FontStyle11"/>
          <w:sz w:val="24"/>
          <w:szCs w:val="24"/>
        </w:rPr>
        <w:t>с указанием стоимости проведения капи</w:t>
      </w:r>
      <w:r w:rsidR="00F372BB" w:rsidRPr="006A2201">
        <w:rPr>
          <w:rStyle w:val="FontStyle11"/>
          <w:sz w:val="24"/>
          <w:szCs w:val="24"/>
        </w:rPr>
        <w:softHyphen/>
        <w:t>тального ремонта приведен</w:t>
      </w:r>
      <w:r>
        <w:rPr>
          <w:rStyle w:val="FontStyle11"/>
          <w:sz w:val="24"/>
          <w:szCs w:val="24"/>
        </w:rPr>
        <w:t>ы</w:t>
      </w:r>
      <w:r w:rsidR="00F372BB" w:rsidRPr="006A2201">
        <w:rPr>
          <w:rStyle w:val="FontStyle11"/>
          <w:sz w:val="24"/>
          <w:szCs w:val="24"/>
        </w:rPr>
        <w:t xml:space="preserve"> в приложениях № </w:t>
      </w:r>
      <w:r w:rsidR="007C0930">
        <w:rPr>
          <w:rStyle w:val="FontStyle11"/>
          <w:sz w:val="24"/>
          <w:szCs w:val="24"/>
        </w:rPr>
        <w:t>1-9</w:t>
      </w:r>
      <w:r>
        <w:rPr>
          <w:rStyle w:val="FontStyle11"/>
          <w:sz w:val="24"/>
          <w:szCs w:val="24"/>
        </w:rPr>
        <w:t xml:space="preserve"> </w:t>
      </w:r>
      <w:r w:rsidR="00F372BB" w:rsidRPr="006A2201">
        <w:rPr>
          <w:rStyle w:val="FontStyle11"/>
          <w:sz w:val="24"/>
          <w:szCs w:val="24"/>
        </w:rPr>
        <w:t xml:space="preserve">к Краткосрочному </w:t>
      </w:r>
      <w:r w:rsidR="005009D8" w:rsidRPr="006A2201">
        <w:rPr>
          <w:rStyle w:val="FontStyle11"/>
          <w:sz w:val="24"/>
          <w:szCs w:val="24"/>
        </w:rPr>
        <w:t xml:space="preserve">муниципальному </w:t>
      </w:r>
      <w:r w:rsidR="00F372BB" w:rsidRPr="006A2201">
        <w:rPr>
          <w:rStyle w:val="FontStyle11"/>
          <w:sz w:val="24"/>
          <w:szCs w:val="24"/>
        </w:rPr>
        <w:t>плану.</w:t>
      </w:r>
    </w:p>
    <w:p w:rsidR="009F34E5" w:rsidRDefault="009F34E5" w:rsidP="009F34E5">
      <w:pPr>
        <w:pStyle w:val="Style1"/>
        <w:widowControl/>
        <w:spacing w:line="240" w:lineRule="auto"/>
        <w:ind w:left="720" w:firstLine="0"/>
        <w:rPr>
          <w:rStyle w:val="FontStyle11"/>
          <w:sz w:val="24"/>
          <w:szCs w:val="24"/>
        </w:rPr>
      </w:pPr>
    </w:p>
    <w:p w:rsidR="00202646" w:rsidRDefault="00202646" w:rsidP="006C3851">
      <w:pPr>
        <w:pStyle w:val="Style1"/>
        <w:widowControl/>
        <w:numPr>
          <w:ilvl w:val="0"/>
          <w:numId w:val="13"/>
        </w:numPr>
        <w:spacing w:line="240" w:lineRule="auto"/>
        <w:jc w:val="center"/>
        <w:rPr>
          <w:rStyle w:val="FontStyle11"/>
          <w:sz w:val="24"/>
          <w:szCs w:val="24"/>
        </w:rPr>
      </w:pPr>
      <w:r w:rsidRPr="006A2201">
        <w:rPr>
          <w:rStyle w:val="FontStyle11"/>
          <w:sz w:val="24"/>
          <w:szCs w:val="24"/>
        </w:rPr>
        <w:t>Предельная стоимость услуг и (или) работ по капитальному ремонту</w:t>
      </w:r>
    </w:p>
    <w:p w:rsidR="007C0930" w:rsidRPr="006A2201" w:rsidRDefault="007C0930" w:rsidP="007C0930">
      <w:pPr>
        <w:pStyle w:val="Style1"/>
        <w:widowControl/>
        <w:spacing w:line="240" w:lineRule="auto"/>
        <w:ind w:left="1080" w:firstLine="0"/>
        <w:rPr>
          <w:rStyle w:val="FontStyle11"/>
          <w:sz w:val="24"/>
          <w:szCs w:val="24"/>
        </w:rPr>
      </w:pPr>
    </w:p>
    <w:p w:rsidR="00202646" w:rsidRPr="006A2201" w:rsidRDefault="00FC3B9D" w:rsidP="009F34E5">
      <w:pPr>
        <w:pStyle w:val="Style1"/>
        <w:widowControl/>
        <w:spacing w:line="240" w:lineRule="auto"/>
        <w:ind w:firstLine="720"/>
        <w:rPr>
          <w:rStyle w:val="FontStyle11"/>
          <w:sz w:val="24"/>
          <w:szCs w:val="24"/>
        </w:rPr>
      </w:pPr>
      <w:r w:rsidRPr="006A2201">
        <w:rPr>
          <w:rStyle w:val="FontStyle11"/>
          <w:sz w:val="24"/>
          <w:szCs w:val="24"/>
        </w:rPr>
        <w:t xml:space="preserve"> </w:t>
      </w:r>
      <w:r w:rsidR="00202646" w:rsidRPr="006A2201">
        <w:rPr>
          <w:rStyle w:val="FontStyle11"/>
          <w:sz w:val="24"/>
          <w:szCs w:val="24"/>
        </w:rPr>
        <w:t>Размер предельной стоимости услуг и (или) работ по капитальному ремонту в расчете на 1 кв.</w:t>
      </w:r>
      <w:r w:rsidR="005235DC" w:rsidRPr="006A2201">
        <w:rPr>
          <w:rStyle w:val="FontStyle11"/>
          <w:sz w:val="24"/>
          <w:szCs w:val="24"/>
        </w:rPr>
        <w:t xml:space="preserve"> </w:t>
      </w:r>
      <w:r w:rsidR="00202646" w:rsidRPr="006A2201">
        <w:rPr>
          <w:rStyle w:val="FontStyle11"/>
          <w:sz w:val="24"/>
          <w:szCs w:val="24"/>
        </w:rPr>
        <w:t>метр общей площади помещений</w:t>
      </w:r>
      <w:r w:rsidR="004E7D58" w:rsidRPr="006A2201">
        <w:rPr>
          <w:rStyle w:val="FontStyle11"/>
          <w:sz w:val="24"/>
          <w:szCs w:val="24"/>
        </w:rPr>
        <w:t xml:space="preserve"> в многоквартирных домах </w:t>
      </w:r>
      <w:r w:rsidR="00CD536D" w:rsidRPr="006A2201">
        <w:t xml:space="preserve">на </w:t>
      </w:r>
      <w:r w:rsidR="00F02FFC" w:rsidRPr="006A2201">
        <w:t>20</w:t>
      </w:r>
      <w:r w:rsidR="00D519F0">
        <w:t>2</w:t>
      </w:r>
      <w:r w:rsidR="00422B01">
        <w:t>3</w:t>
      </w:r>
      <w:r w:rsidR="00F02FFC" w:rsidRPr="006A2201">
        <w:t>-20</w:t>
      </w:r>
      <w:r w:rsidR="00E770B2">
        <w:t>2</w:t>
      </w:r>
      <w:r w:rsidR="00422B01">
        <w:t>5</w:t>
      </w:r>
      <w:r w:rsidR="00CD536D" w:rsidRPr="006A2201">
        <w:t xml:space="preserve"> год</w:t>
      </w:r>
      <w:r w:rsidR="00F02FFC" w:rsidRPr="006A2201">
        <w:t>ы</w:t>
      </w:r>
      <w:r w:rsidR="00CD536D" w:rsidRPr="006A2201">
        <w:rPr>
          <w:rStyle w:val="FontStyle11"/>
          <w:sz w:val="24"/>
          <w:szCs w:val="24"/>
        </w:rPr>
        <w:t xml:space="preserve"> </w:t>
      </w:r>
      <w:r w:rsidR="00665E90" w:rsidRPr="00986C65">
        <w:rPr>
          <w:rStyle w:val="FontStyle11"/>
          <w:sz w:val="24"/>
          <w:szCs w:val="24"/>
        </w:rPr>
        <w:t xml:space="preserve">составляет </w:t>
      </w:r>
      <w:r w:rsidR="00EE2114" w:rsidRPr="00366258">
        <w:rPr>
          <w:rStyle w:val="FontStyle11"/>
          <w:sz w:val="24"/>
          <w:szCs w:val="24"/>
        </w:rPr>
        <w:t>9000</w:t>
      </w:r>
      <w:r w:rsidR="005235DC" w:rsidRPr="00366258">
        <w:rPr>
          <w:rStyle w:val="FontStyle11"/>
          <w:sz w:val="24"/>
          <w:szCs w:val="24"/>
        </w:rPr>
        <w:t xml:space="preserve"> </w:t>
      </w:r>
      <w:r w:rsidR="00202646" w:rsidRPr="00366258">
        <w:rPr>
          <w:rStyle w:val="FontStyle11"/>
          <w:sz w:val="24"/>
          <w:szCs w:val="24"/>
        </w:rPr>
        <w:t>рубл</w:t>
      </w:r>
      <w:r w:rsidR="00EE2114" w:rsidRPr="00366258">
        <w:rPr>
          <w:rStyle w:val="FontStyle11"/>
          <w:sz w:val="24"/>
          <w:szCs w:val="24"/>
        </w:rPr>
        <w:t>ей.</w:t>
      </w:r>
    </w:p>
    <w:p w:rsidR="0018581E" w:rsidRDefault="00202646" w:rsidP="009F34E5">
      <w:pPr>
        <w:pStyle w:val="Style1"/>
        <w:widowControl/>
        <w:spacing w:line="240" w:lineRule="auto"/>
        <w:ind w:firstLine="696"/>
        <w:rPr>
          <w:rStyle w:val="FontStyle11"/>
          <w:sz w:val="24"/>
          <w:szCs w:val="24"/>
        </w:rPr>
      </w:pPr>
      <w:r w:rsidRPr="006A2201">
        <w:rPr>
          <w:rStyle w:val="FontStyle11"/>
          <w:sz w:val="24"/>
          <w:szCs w:val="24"/>
        </w:rPr>
        <w:t>Превышение предельной стоимости услуг и (или) работ по капитальному ре</w:t>
      </w:r>
      <w:r w:rsidRPr="006A2201">
        <w:rPr>
          <w:rStyle w:val="FontStyle11"/>
          <w:sz w:val="24"/>
          <w:szCs w:val="24"/>
        </w:rPr>
        <w:softHyphen/>
        <w:t xml:space="preserve">монту, а также оплата услуг и (или) работ, не предусмотренных Краткосрочным </w:t>
      </w:r>
      <w:r w:rsidR="005009D8" w:rsidRPr="006A2201">
        <w:rPr>
          <w:rStyle w:val="FontStyle11"/>
          <w:sz w:val="24"/>
          <w:szCs w:val="24"/>
        </w:rPr>
        <w:t xml:space="preserve">муниципальным </w:t>
      </w:r>
      <w:r w:rsidRPr="006A2201">
        <w:rPr>
          <w:rStyle w:val="FontStyle11"/>
          <w:sz w:val="24"/>
          <w:szCs w:val="24"/>
        </w:rPr>
        <w:t>планом, осуществляется за счет средств собственников помещений в многоквартир</w:t>
      </w:r>
      <w:r w:rsidRPr="006A2201">
        <w:rPr>
          <w:rStyle w:val="FontStyle11"/>
          <w:sz w:val="24"/>
          <w:szCs w:val="24"/>
        </w:rPr>
        <w:softHyphen/>
        <w:t>ном доме, уплачиваемых в виде взноса на капитальный ремонт сверх минимального размера взноса на капитальный ремонт.</w:t>
      </w:r>
    </w:p>
    <w:p w:rsidR="00422B01" w:rsidRPr="006A2201" w:rsidRDefault="00422B01" w:rsidP="009F34E5">
      <w:pPr>
        <w:pStyle w:val="Style1"/>
        <w:widowControl/>
        <w:spacing w:line="240" w:lineRule="auto"/>
        <w:ind w:firstLine="696"/>
        <w:rPr>
          <w:rStyle w:val="FontStyle11"/>
          <w:sz w:val="24"/>
          <w:szCs w:val="24"/>
        </w:rPr>
      </w:pPr>
    </w:p>
    <w:p w:rsidR="00202646" w:rsidRDefault="00202646" w:rsidP="006C3851">
      <w:pPr>
        <w:pStyle w:val="Style2"/>
        <w:widowControl/>
        <w:numPr>
          <w:ilvl w:val="0"/>
          <w:numId w:val="13"/>
        </w:numPr>
        <w:spacing w:line="240" w:lineRule="auto"/>
        <w:jc w:val="center"/>
        <w:rPr>
          <w:rStyle w:val="FontStyle11"/>
          <w:sz w:val="24"/>
          <w:szCs w:val="24"/>
        </w:rPr>
      </w:pPr>
      <w:r w:rsidRPr="006A2201">
        <w:rPr>
          <w:rStyle w:val="FontStyle11"/>
          <w:sz w:val="24"/>
          <w:szCs w:val="24"/>
        </w:rPr>
        <w:t xml:space="preserve">Механизм </w:t>
      </w:r>
      <w:r w:rsidR="00093F45" w:rsidRPr="006A2201">
        <w:rPr>
          <w:rStyle w:val="FontStyle11"/>
          <w:sz w:val="24"/>
          <w:szCs w:val="24"/>
        </w:rPr>
        <w:t>реализации</w:t>
      </w:r>
    </w:p>
    <w:p w:rsidR="007C0930" w:rsidRPr="006A2201" w:rsidRDefault="007C0930" w:rsidP="007C0930">
      <w:pPr>
        <w:pStyle w:val="Style2"/>
        <w:widowControl/>
        <w:spacing w:line="240" w:lineRule="auto"/>
        <w:ind w:left="1080"/>
      </w:pPr>
    </w:p>
    <w:p w:rsidR="00202646" w:rsidRPr="006A2201" w:rsidRDefault="00202646" w:rsidP="009F34E5">
      <w:pPr>
        <w:pStyle w:val="Style1"/>
        <w:widowControl/>
        <w:spacing w:line="240" w:lineRule="auto"/>
        <w:ind w:firstLine="696"/>
        <w:rPr>
          <w:rStyle w:val="FontStyle11"/>
          <w:sz w:val="24"/>
          <w:szCs w:val="24"/>
        </w:rPr>
      </w:pPr>
      <w:r w:rsidRPr="006A2201">
        <w:rPr>
          <w:rStyle w:val="FontStyle11"/>
          <w:sz w:val="24"/>
          <w:szCs w:val="24"/>
        </w:rPr>
        <w:t>Реализация настоящего Краткосрочного</w:t>
      </w:r>
      <w:r w:rsidR="00083200" w:rsidRPr="006A2201">
        <w:rPr>
          <w:rStyle w:val="FontStyle11"/>
          <w:sz w:val="24"/>
          <w:szCs w:val="24"/>
        </w:rPr>
        <w:t xml:space="preserve"> муниципального</w:t>
      </w:r>
      <w:r w:rsidRPr="006A2201">
        <w:rPr>
          <w:rStyle w:val="FontStyle11"/>
          <w:sz w:val="24"/>
          <w:szCs w:val="24"/>
        </w:rPr>
        <w:t xml:space="preserve"> плана осуществляется</w:t>
      </w:r>
      <w:r w:rsidR="00AC7089" w:rsidRPr="006A2201">
        <w:rPr>
          <w:rStyle w:val="FontStyle11"/>
          <w:sz w:val="24"/>
          <w:szCs w:val="24"/>
        </w:rPr>
        <w:t xml:space="preserve"> МКУ</w:t>
      </w:r>
      <w:r w:rsidRPr="006A2201">
        <w:rPr>
          <w:rStyle w:val="FontStyle11"/>
          <w:sz w:val="24"/>
          <w:szCs w:val="24"/>
        </w:rPr>
        <w:t xml:space="preserve"> </w:t>
      </w:r>
      <w:r w:rsidR="00083200" w:rsidRPr="006A2201">
        <w:rPr>
          <w:rStyle w:val="FontStyle11"/>
          <w:sz w:val="24"/>
          <w:szCs w:val="24"/>
        </w:rPr>
        <w:t>«</w:t>
      </w:r>
      <w:r w:rsidR="00665E90" w:rsidRPr="006A2201">
        <w:rPr>
          <w:rStyle w:val="FontStyle11"/>
          <w:sz w:val="24"/>
          <w:szCs w:val="24"/>
        </w:rPr>
        <w:t>Исполнительны</w:t>
      </w:r>
      <w:r w:rsidR="00083200" w:rsidRPr="006A2201">
        <w:rPr>
          <w:rStyle w:val="FontStyle11"/>
          <w:sz w:val="24"/>
          <w:szCs w:val="24"/>
        </w:rPr>
        <w:t>й</w:t>
      </w:r>
      <w:r w:rsidR="00665E90" w:rsidRPr="006A2201">
        <w:rPr>
          <w:rStyle w:val="FontStyle11"/>
          <w:sz w:val="24"/>
          <w:szCs w:val="24"/>
        </w:rPr>
        <w:t xml:space="preserve"> комитет муниципального образования город Набережные Челны</w:t>
      </w:r>
      <w:r w:rsidR="00083200" w:rsidRPr="006A2201">
        <w:rPr>
          <w:rStyle w:val="FontStyle11"/>
          <w:sz w:val="24"/>
          <w:szCs w:val="24"/>
        </w:rPr>
        <w:t>»</w:t>
      </w:r>
      <w:r w:rsidRPr="006A2201">
        <w:rPr>
          <w:rStyle w:val="FontStyle11"/>
          <w:sz w:val="24"/>
          <w:szCs w:val="24"/>
        </w:rPr>
        <w:t>, ТСЖ, ЖК, ЖСК, управляющими организациями, собственниками помещений, подрядными организа</w:t>
      </w:r>
      <w:r w:rsidRPr="006A2201">
        <w:rPr>
          <w:rStyle w:val="FontStyle11"/>
          <w:sz w:val="24"/>
          <w:szCs w:val="24"/>
        </w:rPr>
        <w:softHyphen/>
        <w:t>циями (далее - исполнители Краткосрочного</w:t>
      </w:r>
      <w:r w:rsidR="00083200" w:rsidRPr="006A2201">
        <w:rPr>
          <w:rStyle w:val="FontStyle11"/>
          <w:sz w:val="24"/>
          <w:szCs w:val="24"/>
        </w:rPr>
        <w:t xml:space="preserve"> муниципального</w:t>
      </w:r>
      <w:r w:rsidRPr="006A2201">
        <w:rPr>
          <w:rStyle w:val="FontStyle11"/>
          <w:sz w:val="24"/>
          <w:szCs w:val="24"/>
        </w:rPr>
        <w:t xml:space="preserve"> плана).</w:t>
      </w:r>
    </w:p>
    <w:p w:rsidR="00202646" w:rsidRPr="006A2201" w:rsidRDefault="00E341D7" w:rsidP="009F34E5">
      <w:pPr>
        <w:pStyle w:val="Style1"/>
        <w:widowControl/>
        <w:spacing w:line="240" w:lineRule="auto"/>
        <w:ind w:firstLine="696"/>
        <w:rPr>
          <w:rStyle w:val="FontStyle11"/>
          <w:sz w:val="24"/>
          <w:szCs w:val="24"/>
        </w:rPr>
      </w:pPr>
      <w:r w:rsidRPr="006A2201">
        <w:rPr>
          <w:rStyle w:val="FontStyle11"/>
          <w:sz w:val="24"/>
          <w:szCs w:val="24"/>
        </w:rPr>
        <w:t>Исполнительный комитет</w:t>
      </w:r>
      <w:r w:rsidR="00202646" w:rsidRPr="006A2201">
        <w:rPr>
          <w:rStyle w:val="FontStyle11"/>
          <w:sz w:val="24"/>
          <w:szCs w:val="24"/>
        </w:rPr>
        <w:t>:</w:t>
      </w:r>
    </w:p>
    <w:p w:rsidR="00202646" w:rsidRPr="006A2201" w:rsidRDefault="00FC3B9D" w:rsidP="009F34E5">
      <w:pPr>
        <w:pStyle w:val="Style1"/>
        <w:widowControl/>
        <w:spacing w:line="240" w:lineRule="auto"/>
        <w:ind w:firstLine="696"/>
        <w:rPr>
          <w:rStyle w:val="FontStyle11"/>
          <w:sz w:val="24"/>
          <w:szCs w:val="24"/>
        </w:rPr>
      </w:pPr>
      <w:r w:rsidRPr="006A2201">
        <w:rPr>
          <w:rStyle w:val="FontStyle11"/>
          <w:sz w:val="24"/>
          <w:szCs w:val="24"/>
        </w:rPr>
        <w:t xml:space="preserve">1) </w:t>
      </w:r>
      <w:r w:rsidR="00202646" w:rsidRPr="006A2201">
        <w:rPr>
          <w:rStyle w:val="FontStyle11"/>
          <w:sz w:val="24"/>
          <w:szCs w:val="24"/>
        </w:rPr>
        <w:t>формиру</w:t>
      </w:r>
      <w:r w:rsidR="001057EB" w:rsidRPr="006A2201">
        <w:rPr>
          <w:rStyle w:val="FontStyle11"/>
          <w:sz w:val="24"/>
          <w:szCs w:val="24"/>
        </w:rPr>
        <w:t>е</w:t>
      </w:r>
      <w:r w:rsidR="00202646" w:rsidRPr="006A2201">
        <w:rPr>
          <w:rStyle w:val="FontStyle11"/>
          <w:sz w:val="24"/>
          <w:szCs w:val="24"/>
        </w:rPr>
        <w:t>т и направля</w:t>
      </w:r>
      <w:r w:rsidR="001057EB" w:rsidRPr="006A2201">
        <w:rPr>
          <w:rStyle w:val="FontStyle11"/>
          <w:sz w:val="24"/>
          <w:szCs w:val="24"/>
        </w:rPr>
        <w:t>е</w:t>
      </w:r>
      <w:r w:rsidR="00202646" w:rsidRPr="006A2201">
        <w:rPr>
          <w:rStyle w:val="FontStyle11"/>
          <w:sz w:val="24"/>
          <w:szCs w:val="24"/>
        </w:rPr>
        <w:t xml:space="preserve">т в </w:t>
      </w:r>
      <w:r w:rsidR="001057EB" w:rsidRPr="006A2201">
        <w:rPr>
          <w:rStyle w:val="FontStyle11"/>
          <w:sz w:val="24"/>
          <w:szCs w:val="24"/>
        </w:rPr>
        <w:t>Министерство строительства, архитектуры и жилищно-коммунального хозяйства Республики Татарстан (далее - Министерство)</w:t>
      </w:r>
      <w:r w:rsidR="001F0B7E">
        <w:rPr>
          <w:rStyle w:val="FontStyle11"/>
          <w:sz w:val="24"/>
          <w:szCs w:val="24"/>
        </w:rPr>
        <w:t xml:space="preserve"> муниципальный краткосрочный муниципальный </w:t>
      </w:r>
      <w:r w:rsidR="00AC7089" w:rsidRPr="006A2201">
        <w:rPr>
          <w:rStyle w:val="FontStyle11"/>
          <w:sz w:val="24"/>
          <w:szCs w:val="24"/>
        </w:rPr>
        <w:t>план</w:t>
      </w:r>
      <w:r w:rsidR="00202646" w:rsidRPr="006A2201">
        <w:rPr>
          <w:rStyle w:val="FontStyle11"/>
          <w:sz w:val="24"/>
          <w:szCs w:val="24"/>
        </w:rPr>
        <w:t xml:space="preserve"> и документы, подтвер</w:t>
      </w:r>
      <w:r w:rsidR="00202646" w:rsidRPr="006A2201">
        <w:rPr>
          <w:rStyle w:val="FontStyle11"/>
          <w:sz w:val="24"/>
          <w:szCs w:val="24"/>
        </w:rPr>
        <w:softHyphen/>
        <w:t>ждающие выполнение условий предоставления финансовой поддержки в соответ</w:t>
      </w:r>
      <w:r w:rsidR="00202646" w:rsidRPr="006A2201">
        <w:rPr>
          <w:rStyle w:val="FontStyle11"/>
          <w:sz w:val="24"/>
          <w:szCs w:val="24"/>
        </w:rPr>
        <w:softHyphen/>
        <w:t>ствии с Федеральным законом;</w:t>
      </w:r>
    </w:p>
    <w:p w:rsidR="00202646" w:rsidRPr="006A2201" w:rsidRDefault="00FC3B9D" w:rsidP="009F34E5">
      <w:pPr>
        <w:pStyle w:val="Style1"/>
        <w:widowControl/>
        <w:spacing w:line="240" w:lineRule="auto"/>
        <w:ind w:firstLine="696"/>
        <w:rPr>
          <w:rStyle w:val="FontStyle11"/>
          <w:sz w:val="24"/>
          <w:szCs w:val="24"/>
        </w:rPr>
      </w:pPr>
      <w:r w:rsidRPr="006A2201">
        <w:rPr>
          <w:rStyle w:val="FontStyle11"/>
          <w:sz w:val="24"/>
          <w:szCs w:val="24"/>
        </w:rPr>
        <w:t xml:space="preserve">2) </w:t>
      </w:r>
      <w:r w:rsidR="00202646" w:rsidRPr="006A2201">
        <w:rPr>
          <w:rStyle w:val="FontStyle11"/>
          <w:sz w:val="24"/>
          <w:szCs w:val="24"/>
        </w:rPr>
        <w:t>представля</w:t>
      </w:r>
      <w:r w:rsidR="001057EB" w:rsidRPr="006A2201">
        <w:rPr>
          <w:rStyle w:val="FontStyle11"/>
          <w:sz w:val="24"/>
          <w:szCs w:val="24"/>
        </w:rPr>
        <w:t>е</w:t>
      </w:r>
      <w:r w:rsidR="00202646" w:rsidRPr="006A2201">
        <w:rPr>
          <w:rStyle w:val="FontStyle11"/>
          <w:sz w:val="24"/>
          <w:szCs w:val="24"/>
        </w:rPr>
        <w:t>т в Министерство копии нормативных правовых актов и иные до</w:t>
      </w:r>
      <w:r w:rsidR="00202646" w:rsidRPr="006A2201">
        <w:rPr>
          <w:rStyle w:val="FontStyle11"/>
          <w:sz w:val="24"/>
          <w:szCs w:val="24"/>
        </w:rPr>
        <w:softHyphen/>
        <w:t>кументы, подтверждающие выполнение муниципальным образованием условий предоставления финансовой поддержки;</w:t>
      </w:r>
    </w:p>
    <w:p w:rsidR="00202646" w:rsidRDefault="001F0A17" w:rsidP="006D1846">
      <w:pPr>
        <w:pStyle w:val="Style1"/>
        <w:widowControl/>
        <w:spacing w:line="240" w:lineRule="auto"/>
        <w:ind w:left="725" w:firstLine="0"/>
        <w:rPr>
          <w:rStyle w:val="FontStyle11"/>
          <w:sz w:val="24"/>
          <w:szCs w:val="24"/>
        </w:rPr>
      </w:pPr>
      <w:r w:rsidRPr="006A2201">
        <w:rPr>
          <w:rStyle w:val="FontStyle11"/>
          <w:sz w:val="24"/>
          <w:szCs w:val="24"/>
        </w:rPr>
        <w:t>3</w:t>
      </w:r>
      <w:r w:rsidR="00FC3B9D" w:rsidRPr="006A2201">
        <w:rPr>
          <w:rStyle w:val="FontStyle11"/>
          <w:sz w:val="24"/>
          <w:szCs w:val="24"/>
        </w:rPr>
        <w:t xml:space="preserve">) </w:t>
      </w:r>
      <w:r w:rsidR="00202646" w:rsidRPr="006A2201">
        <w:rPr>
          <w:rStyle w:val="FontStyle11"/>
          <w:sz w:val="24"/>
          <w:szCs w:val="24"/>
        </w:rPr>
        <w:t>согласовыва</w:t>
      </w:r>
      <w:r w:rsidR="001057EB" w:rsidRPr="006A2201">
        <w:rPr>
          <w:rStyle w:val="FontStyle11"/>
          <w:sz w:val="24"/>
          <w:szCs w:val="24"/>
        </w:rPr>
        <w:t>е</w:t>
      </w:r>
      <w:r w:rsidR="00202646" w:rsidRPr="006A2201">
        <w:rPr>
          <w:rStyle w:val="FontStyle11"/>
          <w:sz w:val="24"/>
          <w:szCs w:val="24"/>
        </w:rPr>
        <w:t>т акты выполненных работ по форме КС-2;</w:t>
      </w:r>
    </w:p>
    <w:p w:rsidR="006D1846" w:rsidRPr="006A2201" w:rsidRDefault="006D1846" w:rsidP="006D1846">
      <w:pPr>
        <w:pStyle w:val="Style1"/>
        <w:widowControl/>
        <w:spacing w:line="240" w:lineRule="auto"/>
        <w:ind w:firstLine="0"/>
        <w:rPr>
          <w:rStyle w:val="FontStyle11"/>
          <w:sz w:val="24"/>
          <w:szCs w:val="24"/>
        </w:rPr>
      </w:pPr>
      <w:r>
        <w:rPr>
          <w:rStyle w:val="FontStyle11"/>
          <w:sz w:val="24"/>
          <w:szCs w:val="24"/>
        </w:rPr>
        <w:t xml:space="preserve">            4) перечисляет средства бюджета города на софинансирование работ по капитальному ремонту в порядке, установленном Федеральным з</w:t>
      </w:r>
      <w:r w:rsidR="00422B01">
        <w:rPr>
          <w:rStyle w:val="FontStyle11"/>
          <w:sz w:val="24"/>
          <w:szCs w:val="24"/>
        </w:rPr>
        <w:t>аконом от 21.07.2007 №185-ФЗ «О</w:t>
      </w:r>
      <w:r>
        <w:rPr>
          <w:rStyle w:val="FontStyle11"/>
          <w:sz w:val="24"/>
          <w:szCs w:val="24"/>
        </w:rPr>
        <w:t xml:space="preserve"> фонде содействия реформированию жилищн</w:t>
      </w:r>
      <w:r w:rsidR="00D01CCD">
        <w:rPr>
          <w:rStyle w:val="FontStyle11"/>
          <w:sz w:val="24"/>
          <w:szCs w:val="24"/>
        </w:rPr>
        <w:t xml:space="preserve">о-коммунального хозяйства», и в </w:t>
      </w:r>
      <w:r>
        <w:rPr>
          <w:rStyle w:val="FontStyle11"/>
          <w:sz w:val="24"/>
          <w:szCs w:val="24"/>
        </w:rPr>
        <w:t>размере</w:t>
      </w:r>
      <w:r w:rsidR="00A73CCD">
        <w:rPr>
          <w:rStyle w:val="FontStyle11"/>
          <w:sz w:val="24"/>
          <w:szCs w:val="24"/>
        </w:rPr>
        <w:t>,</w:t>
      </w:r>
      <w:r>
        <w:rPr>
          <w:rStyle w:val="FontStyle11"/>
          <w:sz w:val="24"/>
          <w:szCs w:val="24"/>
        </w:rPr>
        <w:t xml:space="preserve"> установленном настоящим Краткосрочным муниципальным планом, в соответствии с жилищным законодательством;</w:t>
      </w:r>
    </w:p>
    <w:p w:rsidR="003C11D2" w:rsidRPr="006A2201" w:rsidRDefault="001F0A17" w:rsidP="009F34E5">
      <w:pPr>
        <w:pStyle w:val="Style1"/>
        <w:widowControl/>
        <w:spacing w:line="240" w:lineRule="auto"/>
        <w:ind w:firstLine="701"/>
        <w:rPr>
          <w:rStyle w:val="FontStyle11"/>
          <w:sz w:val="24"/>
          <w:szCs w:val="24"/>
        </w:rPr>
      </w:pPr>
      <w:r w:rsidRPr="006A2201">
        <w:rPr>
          <w:rStyle w:val="FontStyle11"/>
          <w:sz w:val="24"/>
          <w:szCs w:val="24"/>
        </w:rPr>
        <w:t>5</w:t>
      </w:r>
      <w:r w:rsidR="00FC3B9D" w:rsidRPr="006A2201">
        <w:rPr>
          <w:rStyle w:val="FontStyle11"/>
          <w:sz w:val="24"/>
          <w:szCs w:val="24"/>
        </w:rPr>
        <w:t xml:space="preserve">) </w:t>
      </w:r>
      <w:r w:rsidR="00202646" w:rsidRPr="006A2201">
        <w:rPr>
          <w:rStyle w:val="FontStyle11"/>
          <w:sz w:val="24"/>
          <w:szCs w:val="24"/>
        </w:rPr>
        <w:t>согласовыва</w:t>
      </w:r>
      <w:r w:rsidR="001057EB" w:rsidRPr="006A2201">
        <w:rPr>
          <w:rStyle w:val="FontStyle11"/>
          <w:sz w:val="24"/>
          <w:szCs w:val="24"/>
        </w:rPr>
        <w:t>е</w:t>
      </w:r>
      <w:r w:rsidR="00202646" w:rsidRPr="006A2201">
        <w:rPr>
          <w:rStyle w:val="FontStyle11"/>
          <w:sz w:val="24"/>
          <w:szCs w:val="24"/>
        </w:rPr>
        <w:t>т акты приемки работ по капитальному ремонту, за исключени</w:t>
      </w:r>
      <w:r w:rsidR="00202646" w:rsidRPr="006A2201">
        <w:rPr>
          <w:rStyle w:val="FontStyle11"/>
          <w:sz w:val="24"/>
          <w:szCs w:val="24"/>
        </w:rPr>
        <w:softHyphen/>
        <w:t>ем случаев использования средств, не предусмотренных утвержденной сметой рас</w:t>
      </w:r>
      <w:r w:rsidR="00202646" w:rsidRPr="006A2201">
        <w:rPr>
          <w:rStyle w:val="FontStyle11"/>
          <w:sz w:val="24"/>
          <w:szCs w:val="24"/>
        </w:rPr>
        <w:softHyphen/>
        <w:t>ходов на капитальный ремонт многоквартирного дома, а также в случае ее превы</w:t>
      </w:r>
      <w:r w:rsidR="00202646" w:rsidRPr="006A2201">
        <w:rPr>
          <w:rStyle w:val="FontStyle11"/>
          <w:sz w:val="24"/>
          <w:szCs w:val="24"/>
        </w:rPr>
        <w:softHyphen/>
        <w:t>шения;</w:t>
      </w:r>
    </w:p>
    <w:p w:rsidR="00202646" w:rsidRPr="006A2201" w:rsidRDefault="001F0A17" w:rsidP="009F34E5">
      <w:pPr>
        <w:pStyle w:val="Style1"/>
        <w:widowControl/>
        <w:spacing w:line="240" w:lineRule="auto"/>
        <w:ind w:firstLine="701"/>
        <w:rPr>
          <w:rStyle w:val="FontStyle11"/>
          <w:sz w:val="24"/>
          <w:szCs w:val="24"/>
        </w:rPr>
      </w:pPr>
      <w:r w:rsidRPr="006A2201">
        <w:rPr>
          <w:rStyle w:val="FontStyle11"/>
          <w:sz w:val="24"/>
          <w:szCs w:val="24"/>
        </w:rPr>
        <w:t>6</w:t>
      </w:r>
      <w:r w:rsidR="00FC3B9D" w:rsidRPr="006A2201">
        <w:rPr>
          <w:rStyle w:val="FontStyle11"/>
          <w:sz w:val="24"/>
          <w:szCs w:val="24"/>
        </w:rPr>
        <w:t xml:space="preserve">) </w:t>
      </w:r>
      <w:r w:rsidR="00202646" w:rsidRPr="006A2201">
        <w:rPr>
          <w:rStyle w:val="FontStyle11"/>
          <w:sz w:val="24"/>
          <w:szCs w:val="24"/>
        </w:rPr>
        <w:t>осуществля</w:t>
      </w:r>
      <w:r w:rsidR="001057EB" w:rsidRPr="006A2201">
        <w:rPr>
          <w:rStyle w:val="FontStyle11"/>
          <w:sz w:val="24"/>
          <w:szCs w:val="24"/>
        </w:rPr>
        <w:t>е</w:t>
      </w:r>
      <w:r w:rsidR="00202646" w:rsidRPr="006A2201">
        <w:rPr>
          <w:rStyle w:val="FontStyle11"/>
          <w:sz w:val="24"/>
          <w:szCs w:val="24"/>
        </w:rPr>
        <w:t>т контроль целевого использования средств, выделяемых на про</w:t>
      </w:r>
      <w:r w:rsidR="00202646" w:rsidRPr="006A2201">
        <w:rPr>
          <w:rStyle w:val="FontStyle11"/>
          <w:sz w:val="24"/>
          <w:szCs w:val="24"/>
        </w:rPr>
        <w:softHyphen/>
        <w:t>ведение работ по капитальному ремонту многоквартирных домов;</w:t>
      </w:r>
    </w:p>
    <w:p w:rsidR="00202646" w:rsidRPr="006A2201" w:rsidRDefault="001F0A17" w:rsidP="009F34E5">
      <w:pPr>
        <w:pStyle w:val="Style1"/>
        <w:widowControl/>
        <w:spacing w:line="240" w:lineRule="auto"/>
        <w:ind w:firstLine="706"/>
        <w:rPr>
          <w:rStyle w:val="FontStyle11"/>
          <w:sz w:val="24"/>
          <w:szCs w:val="24"/>
        </w:rPr>
      </w:pPr>
      <w:r w:rsidRPr="006A2201">
        <w:rPr>
          <w:rStyle w:val="FontStyle11"/>
          <w:sz w:val="24"/>
          <w:szCs w:val="24"/>
        </w:rPr>
        <w:t>7</w:t>
      </w:r>
      <w:r w:rsidR="00FC3B9D" w:rsidRPr="006A2201">
        <w:rPr>
          <w:rStyle w:val="FontStyle11"/>
          <w:sz w:val="24"/>
          <w:szCs w:val="24"/>
        </w:rPr>
        <w:t xml:space="preserve">) </w:t>
      </w:r>
      <w:r w:rsidR="00202646" w:rsidRPr="006A2201">
        <w:rPr>
          <w:rStyle w:val="FontStyle11"/>
          <w:sz w:val="24"/>
          <w:szCs w:val="24"/>
        </w:rPr>
        <w:t>созда</w:t>
      </w:r>
      <w:r w:rsidR="001057EB" w:rsidRPr="006A2201">
        <w:rPr>
          <w:rStyle w:val="FontStyle11"/>
          <w:sz w:val="24"/>
          <w:szCs w:val="24"/>
        </w:rPr>
        <w:t>е</w:t>
      </w:r>
      <w:r w:rsidR="00202646" w:rsidRPr="006A2201">
        <w:rPr>
          <w:rStyle w:val="FontStyle11"/>
          <w:sz w:val="24"/>
          <w:szCs w:val="24"/>
        </w:rPr>
        <w:t>т и поддержива</w:t>
      </w:r>
      <w:r w:rsidR="001057EB" w:rsidRPr="006A2201">
        <w:rPr>
          <w:rStyle w:val="FontStyle11"/>
          <w:sz w:val="24"/>
          <w:szCs w:val="24"/>
        </w:rPr>
        <w:t>е</w:t>
      </w:r>
      <w:r w:rsidR="00202646" w:rsidRPr="006A2201">
        <w:rPr>
          <w:rStyle w:val="FontStyle11"/>
          <w:sz w:val="24"/>
          <w:szCs w:val="24"/>
        </w:rPr>
        <w:t>т в актуальном состоянии базу данных в целях реали</w:t>
      </w:r>
      <w:r w:rsidR="00202646" w:rsidRPr="006A2201">
        <w:rPr>
          <w:rStyle w:val="FontStyle11"/>
          <w:sz w:val="24"/>
          <w:szCs w:val="24"/>
        </w:rPr>
        <w:softHyphen/>
        <w:t>зации Краткосрочного</w:t>
      </w:r>
      <w:r w:rsidR="00E0727E">
        <w:rPr>
          <w:rStyle w:val="FontStyle11"/>
          <w:sz w:val="24"/>
          <w:szCs w:val="24"/>
        </w:rPr>
        <w:t xml:space="preserve"> муниципального</w:t>
      </w:r>
      <w:r w:rsidR="00202646" w:rsidRPr="006A2201">
        <w:rPr>
          <w:rStyle w:val="FontStyle11"/>
          <w:sz w:val="24"/>
          <w:szCs w:val="24"/>
        </w:rPr>
        <w:t xml:space="preserve"> плана </w:t>
      </w:r>
      <w:r w:rsidR="00E0727E" w:rsidRPr="006A2201">
        <w:rPr>
          <w:rStyle w:val="FontStyle11"/>
          <w:sz w:val="24"/>
          <w:szCs w:val="24"/>
        </w:rPr>
        <w:t>МКУ «Исполнительный комитет муниципального образования город Набережные Челны»</w:t>
      </w:r>
      <w:r w:rsidR="00202646" w:rsidRPr="006A2201">
        <w:rPr>
          <w:rStyle w:val="FontStyle11"/>
          <w:sz w:val="24"/>
          <w:szCs w:val="24"/>
        </w:rPr>
        <w:t xml:space="preserve"> в порядке, устанавливаемом Министерством;</w:t>
      </w:r>
    </w:p>
    <w:p w:rsidR="00E341D7" w:rsidRPr="006A2201" w:rsidRDefault="001F0A17" w:rsidP="009F34E5">
      <w:pPr>
        <w:pStyle w:val="Style1"/>
        <w:widowControl/>
        <w:spacing w:line="240" w:lineRule="auto"/>
        <w:ind w:firstLine="706"/>
        <w:rPr>
          <w:rStyle w:val="FontStyle11"/>
          <w:sz w:val="24"/>
          <w:szCs w:val="24"/>
        </w:rPr>
      </w:pPr>
      <w:r w:rsidRPr="006A2201">
        <w:rPr>
          <w:rStyle w:val="FontStyle11"/>
          <w:sz w:val="24"/>
          <w:szCs w:val="24"/>
        </w:rPr>
        <w:t>8</w:t>
      </w:r>
      <w:r w:rsidR="00FC3B9D" w:rsidRPr="006A2201">
        <w:rPr>
          <w:rStyle w:val="FontStyle11"/>
          <w:sz w:val="24"/>
          <w:szCs w:val="24"/>
        </w:rPr>
        <w:t xml:space="preserve">) </w:t>
      </w:r>
      <w:r w:rsidR="00202646" w:rsidRPr="006A2201">
        <w:rPr>
          <w:rStyle w:val="FontStyle11"/>
          <w:sz w:val="24"/>
          <w:szCs w:val="24"/>
        </w:rPr>
        <w:t>представля</w:t>
      </w:r>
      <w:r w:rsidR="001057EB" w:rsidRPr="006A2201">
        <w:rPr>
          <w:rStyle w:val="FontStyle11"/>
          <w:sz w:val="24"/>
          <w:szCs w:val="24"/>
        </w:rPr>
        <w:t>е</w:t>
      </w:r>
      <w:r w:rsidR="00202646" w:rsidRPr="006A2201">
        <w:rPr>
          <w:rStyle w:val="FontStyle11"/>
          <w:sz w:val="24"/>
          <w:szCs w:val="24"/>
        </w:rPr>
        <w:t>т в Министерство документы и сведения, необходимые для фор</w:t>
      </w:r>
      <w:r w:rsidR="00202646" w:rsidRPr="006A2201">
        <w:rPr>
          <w:rStyle w:val="FontStyle11"/>
          <w:sz w:val="24"/>
          <w:szCs w:val="24"/>
        </w:rPr>
        <w:softHyphen/>
        <w:t>мирования отчетов в Фонд.</w:t>
      </w:r>
    </w:p>
    <w:p w:rsidR="00202646" w:rsidRPr="006A2201" w:rsidRDefault="00202646" w:rsidP="009F34E5">
      <w:pPr>
        <w:pStyle w:val="Style1"/>
        <w:widowControl/>
        <w:spacing w:line="240" w:lineRule="auto"/>
        <w:ind w:left="710" w:firstLine="0"/>
        <w:jc w:val="left"/>
        <w:rPr>
          <w:rStyle w:val="FontStyle11"/>
          <w:sz w:val="24"/>
          <w:szCs w:val="24"/>
        </w:rPr>
      </w:pPr>
      <w:r w:rsidRPr="006A2201">
        <w:rPr>
          <w:rStyle w:val="FontStyle11"/>
          <w:sz w:val="24"/>
          <w:szCs w:val="24"/>
        </w:rPr>
        <w:t>ТСЖ, ЖСК, ЖК, управляющи</w:t>
      </w:r>
      <w:r w:rsidR="00FC3B9D" w:rsidRPr="006A2201">
        <w:rPr>
          <w:rStyle w:val="FontStyle11"/>
          <w:sz w:val="24"/>
          <w:szCs w:val="24"/>
        </w:rPr>
        <w:t>м организациям предлагается</w:t>
      </w:r>
      <w:r w:rsidRPr="006A2201">
        <w:rPr>
          <w:rStyle w:val="FontStyle11"/>
          <w:sz w:val="24"/>
          <w:szCs w:val="24"/>
        </w:rPr>
        <w:t>:</w:t>
      </w:r>
    </w:p>
    <w:p w:rsidR="00202646" w:rsidRPr="006A2201" w:rsidRDefault="00FC3B9D" w:rsidP="009F34E5">
      <w:pPr>
        <w:pStyle w:val="Style1"/>
        <w:widowControl/>
        <w:spacing w:line="240" w:lineRule="auto"/>
        <w:ind w:firstLine="696"/>
        <w:rPr>
          <w:rStyle w:val="FontStyle11"/>
          <w:sz w:val="24"/>
          <w:szCs w:val="24"/>
        </w:rPr>
      </w:pPr>
      <w:r w:rsidRPr="006A2201">
        <w:rPr>
          <w:rStyle w:val="FontStyle11"/>
          <w:sz w:val="24"/>
          <w:szCs w:val="24"/>
        </w:rPr>
        <w:lastRenderedPageBreak/>
        <w:t xml:space="preserve">1) </w:t>
      </w:r>
      <w:r w:rsidR="00DB292B" w:rsidRPr="006A2201">
        <w:rPr>
          <w:rStyle w:val="FontStyle11"/>
          <w:sz w:val="24"/>
          <w:szCs w:val="24"/>
        </w:rPr>
        <w:t>согласовывать</w:t>
      </w:r>
      <w:r w:rsidR="00202646" w:rsidRPr="006A2201">
        <w:rPr>
          <w:rStyle w:val="FontStyle11"/>
          <w:sz w:val="24"/>
          <w:szCs w:val="24"/>
        </w:rPr>
        <w:t xml:space="preserve"> акты обследования, дефектные ведомости на объем работ по капитальному ремонту;</w:t>
      </w:r>
    </w:p>
    <w:p w:rsidR="00202646" w:rsidRPr="006A2201" w:rsidRDefault="00FC3B9D" w:rsidP="009F34E5">
      <w:pPr>
        <w:pStyle w:val="Style1"/>
        <w:widowControl/>
        <w:spacing w:line="240" w:lineRule="auto"/>
        <w:ind w:firstLine="696"/>
        <w:rPr>
          <w:rStyle w:val="FontStyle11"/>
          <w:sz w:val="24"/>
          <w:szCs w:val="24"/>
        </w:rPr>
      </w:pPr>
      <w:r w:rsidRPr="006A2201">
        <w:rPr>
          <w:rStyle w:val="FontStyle11"/>
          <w:sz w:val="24"/>
          <w:szCs w:val="24"/>
        </w:rPr>
        <w:t xml:space="preserve">2) </w:t>
      </w:r>
      <w:r w:rsidR="00DB292B" w:rsidRPr="006A2201">
        <w:rPr>
          <w:rStyle w:val="FontStyle11"/>
          <w:sz w:val="24"/>
          <w:szCs w:val="24"/>
        </w:rPr>
        <w:t>обеспечивать</w:t>
      </w:r>
      <w:r w:rsidR="00202646" w:rsidRPr="006A2201">
        <w:rPr>
          <w:rStyle w:val="FontStyle11"/>
          <w:sz w:val="24"/>
          <w:szCs w:val="24"/>
        </w:rPr>
        <w:t xml:space="preserve"> подготовку проектной документации с получением заключ</w:t>
      </w:r>
      <w:r w:rsidR="00686AE5" w:rsidRPr="006A2201">
        <w:rPr>
          <w:rStyle w:val="FontStyle11"/>
          <w:sz w:val="24"/>
          <w:szCs w:val="24"/>
        </w:rPr>
        <w:t>ения государственной экспертизы;</w:t>
      </w:r>
    </w:p>
    <w:p w:rsidR="00202646" w:rsidRPr="006A2201" w:rsidRDefault="001F0A17" w:rsidP="009F34E5">
      <w:pPr>
        <w:pStyle w:val="Style1"/>
        <w:widowControl/>
        <w:spacing w:line="240" w:lineRule="auto"/>
        <w:ind w:left="701" w:firstLine="0"/>
        <w:jc w:val="left"/>
        <w:rPr>
          <w:rStyle w:val="FontStyle11"/>
          <w:sz w:val="24"/>
          <w:szCs w:val="24"/>
        </w:rPr>
      </w:pPr>
      <w:r w:rsidRPr="006A2201">
        <w:rPr>
          <w:rStyle w:val="FontStyle11"/>
          <w:sz w:val="24"/>
          <w:szCs w:val="24"/>
        </w:rPr>
        <w:t>3</w:t>
      </w:r>
      <w:r w:rsidR="00FC3B9D" w:rsidRPr="006A2201">
        <w:rPr>
          <w:rStyle w:val="FontStyle11"/>
          <w:sz w:val="24"/>
          <w:szCs w:val="24"/>
        </w:rPr>
        <w:t xml:space="preserve">) </w:t>
      </w:r>
      <w:r w:rsidR="00DB292B" w:rsidRPr="006A2201">
        <w:rPr>
          <w:rStyle w:val="FontStyle11"/>
          <w:sz w:val="24"/>
          <w:szCs w:val="24"/>
        </w:rPr>
        <w:t>осуществлять</w:t>
      </w:r>
      <w:r w:rsidR="00202646" w:rsidRPr="006A2201">
        <w:rPr>
          <w:rStyle w:val="FontStyle11"/>
          <w:sz w:val="24"/>
          <w:szCs w:val="24"/>
        </w:rPr>
        <w:t xml:space="preserve"> допуск к объектам капитального ремонта;</w:t>
      </w:r>
    </w:p>
    <w:p w:rsidR="00202646" w:rsidRPr="006A2201" w:rsidRDefault="001F0A17" w:rsidP="009F34E5">
      <w:pPr>
        <w:pStyle w:val="Style1"/>
        <w:widowControl/>
        <w:spacing w:line="240" w:lineRule="auto"/>
        <w:ind w:firstLine="686"/>
        <w:rPr>
          <w:rStyle w:val="FontStyle11"/>
          <w:sz w:val="24"/>
          <w:szCs w:val="24"/>
        </w:rPr>
      </w:pPr>
      <w:r w:rsidRPr="006A2201">
        <w:rPr>
          <w:rStyle w:val="FontStyle11"/>
          <w:sz w:val="24"/>
          <w:szCs w:val="24"/>
        </w:rPr>
        <w:t>4</w:t>
      </w:r>
      <w:r w:rsidR="00FC3B9D" w:rsidRPr="006A2201">
        <w:rPr>
          <w:rStyle w:val="FontStyle11"/>
          <w:sz w:val="24"/>
          <w:szCs w:val="24"/>
        </w:rPr>
        <w:t xml:space="preserve">) </w:t>
      </w:r>
      <w:r w:rsidR="00DB292B" w:rsidRPr="006A2201">
        <w:rPr>
          <w:rStyle w:val="FontStyle11"/>
          <w:sz w:val="24"/>
          <w:szCs w:val="24"/>
        </w:rPr>
        <w:t>участвовать</w:t>
      </w:r>
      <w:r w:rsidR="00202646" w:rsidRPr="006A2201">
        <w:rPr>
          <w:rStyle w:val="FontStyle11"/>
          <w:sz w:val="24"/>
          <w:szCs w:val="24"/>
        </w:rPr>
        <w:t xml:space="preserve"> в осуществлении контроля своевременного и качественного вы</w:t>
      </w:r>
      <w:r w:rsidR="00202646" w:rsidRPr="006A2201">
        <w:rPr>
          <w:rStyle w:val="FontStyle11"/>
          <w:sz w:val="24"/>
          <w:szCs w:val="24"/>
        </w:rPr>
        <w:softHyphen/>
        <w:t>полнения капитального ремонта многоквартирных домов, а также в их приеме в эксплуатацию с правом подписи актов обследования и актов ввода в эксплуатацию законченных капитальным ремонтом объектов.</w:t>
      </w:r>
    </w:p>
    <w:p w:rsidR="00202646" w:rsidRPr="006A2201" w:rsidRDefault="00202646" w:rsidP="009F34E5">
      <w:pPr>
        <w:pStyle w:val="Style1"/>
        <w:widowControl/>
        <w:spacing w:line="240" w:lineRule="auto"/>
        <w:ind w:left="701" w:firstLine="0"/>
        <w:jc w:val="left"/>
        <w:rPr>
          <w:rStyle w:val="FontStyle11"/>
          <w:sz w:val="24"/>
          <w:szCs w:val="24"/>
        </w:rPr>
      </w:pPr>
      <w:r w:rsidRPr="006A2201">
        <w:rPr>
          <w:rStyle w:val="FontStyle11"/>
          <w:sz w:val="24"/>
          <w:szCs w:val="24"/>
        </w:rPr>
        <w:t>Собственни</w:t>
      </w:r>
      <w:r w:rsidR="00FC3B9D" w:rsidRPr="006A2201">
        <w:rPr>
          <w:rStyle w:val="FontStyle11"/>
          <w:sz w:val="24"/>
          <w:szCs w:val="24"/>
        </w:rPr>
        <w:t>кам</w:t>
      </w:r>
      <w:r w:rsidRPr="006A2201">
        <w:rPr>
          <w:rStyle w:val="FontStyle11"/>
          <w:sz w:val="24"/>
          <w:szCs w:val="24"/>
        </w:rPr>
        <w:t xml:space="preserve"> помещений</w:t>
      </w:r>
      <w:r w:rsidR="00FC3B9D" w:rsidRPr="006A2201">
        <w:rPr>
          <w:rStyle w:val="FontStyle11"/>
          <w:sz w:val="24"/>
          <w:szCs w:val="24"/>
        </w:rPr>
        <w:t xml:space="preserve"> предлагается</w:t>
      </w:r>
      <w:r w:rsidRPr="006A2201">
        <w:rPr>
          <w:rStyle w:val="FontStyle11"/>
          <w:sz w:val="24"/>
          <w:szCs w:val="24"/>
        </w:rPr>
        <w:t>:</w:t>
      </w:r>
    </w:p>
    <w:p w:rsidR="00202646" w:rsidRPr="006A2201" w:rsidRDefault="00FC3B9D" w:rsidP="009F34E5">
      <w:pPr>
        <w:pStyle w:val="Style1"/>
        <w:widowControl/>
        <w:spacing w:line="240" w:lineRule="auto"/>
        <w:ind w:firstLine="696"/>
        <w:rPr>
          <w:rStyle w:val="FontStyle11"/>
          <w:sz w:val="24"/>
          <w:szCs w:val="24"/>
        </w:rPr>
      </w:pPr>
      <w:r w:rsidRPr="006A2201">
        <w:rPr>
          <w:rStyle w:val="FontStyle11"/>
          <w:sz w:val="24"/>
          <w:szCs w:val="24"/>
        </w:rPr>
        <w:t xml:space="preserve">1) </w:t>
      </w:r>
      <w:r w:rsidR="00DB292B" w:rsidRPr="006A2201">
        <w:rPr>
          <w:rStyle w:val="FontStyle11"/>
          <w:sz w:val="24"/>
          <w:szCs w:val="24"/>
        </w:rPr>
        <w:t>согласовывать</w:t>
      </w:r>
      <w:r w:rsidR="00202646" w:rsidRPr="006A2201">
        <w:rPr>
          <w:rStyle w:val="FontStyle11"/>
          <w:sz w:val="24"/>
          <w:szCs w:val="24"/>
        </w:rPr>
        <w:t xml:space="preserve"> акты обследования, дефектные ведомости на объем работ по капитальному ремонту;</w:t>
      </w:r>
    </w:p>
    <w:p w:rsidR="00202646" w:rsidRPr="006A2201" w:rsidRDefault="00FC3B9D" w:rsidP="009F34E5">
      <w:pPr>
        <w:pStyle w:val="Style1"/>
        <w:widowControl/>
        <w:spacing w:line="240" w:lineRule="auto"/>
        <w:ind w:firstLine="696"/>
        <w:rPr>
          <w:rStyle w:val="FontStyle11"/>
          <w:sz w:val="24"/>
          <w:szCs w:val="24"/>
        </w:rPr>
      </w:pPr>
      <w:r w:rsidRPr="006A2201">
        <w:rPr>
          <w:rStyle w:val="FontStyle11"/>
          <w:sz w:val="24"/>
          <w:szCs w:val="24"/>
        </w:rPr>
        <w:t xml:space="preserve">2) </w:t>
      </w:r>
      <w:r w:rsidR="00DB292B" w:rsidRPr="006A2201">
        <w:rPr>
          <w:rStyle w:val="FontStyle11"/>
          <w:sz w:val="24"/>
          <w:szCs w:val="24"/>
        </w:rPr>
        <w:t>участвовать</w:t>
      </w:r>
      <w:r w:rsidR="00202646" w:rsidRPr="006A2201">
        <w:rPr>
          <w:rStyle w:val="FontStyle11"/>
          <w:sz w:val="24"/>
          <w:szCs w:val="24"/>
        </w:rPr>
        <w:t xml:space="preserve"> в осуществлении контроля своевременного и качественного вы</w:t>
      </w:r>
      <w:r w:rsidR="00202646" w:rsidRPr="006A2201">
        <w:rPr>
          <w:rStyle w:val="FontStyle11"/>
          <w:sz w:val="24"/>
          <w:szCs w:val="24"/>
        </w:rPr>
        <w:softHyphen/>
        <w:t>полнения капитального ремонта многоквартирных домов, а также в их приеме в эксплуатацию с правом подписи актов обследования и актов ввода в эксплуатацию законченных капитальным ремонтом объектов.</w:t>
      </w:r>
    </w:p>
    <w:p w:rsidR="00202646" w:rsidRPr="006A2201" w:rsidRDefault="00FC3B9D" w:rsidP="009F34E5">
      <w:pPr>
        <w:pStyle w:val="Style1"/>
        <w:widowControl/>
        <w:spacing w:line="240" w:lineRule="auto"/>
        <w:ind w:left="701" w:firstLine="0"/>
        <w:jc w:val="left"/>
        <w:rPr>
          <w:rStyle w:val="FontStyle11"/>
          <w:sz w:val="24"/>
          <w:szCs w:val="24"/>
        </w:rPr>
      </w:pPr>
      <w:r w:rsidRPr="006A2201">
        <w:rPr>
          <w:rStyle w:val="FontStyle11"/>
          <w:sz w:val="24"/>
          <w:szCs w:val="24"/>
        </w:rPr>
        <w:t>Подрядным организациям предлагается</w:t>
      </w:r>
      <w:r w:rsidR="00202646" w:rsidRPr="006A2201">
        <w:rPr>
          <w:rStyle w:val="FontStyle11"/>
          <w:sz w:val="24"/>
          <w:szCs w:val="24"/>
        </w:rPr>
        <w:t>:</w:t>
      </w:r>
    </w:p>
    <w:p w:rsidR="00202646" w:rsidRPr="006A2201" w:rsidRDefault="00FC3B9D" w:rsidP="009F34E5">
      <w:pPr>
        <w:pStyle w:val="Style1"/>
        <w:widowControl/>
        <w:spacing w:line="240" w:lineRule="auto"/>
        <w:ind w:firstLine="696"/>
        <w:rPr>
          <w:rStyle w:val="FontStyle11"/>
          <w:sz w:val="24"/>
          <w:szCs w:val="24"/>
        </w:rPr>
      </w:pPr>
      <w:r w:rsidRPr="006A2201">
        <w:rPr>
          <w:rStyle w:val="FontStyle11"/>
          <w:sz w:val="24"/>
          <w:szCs w:val="24"/>
        </w:rPr>
        <w:t xml:space="preserve">1) </w:t>
      </w:r>
      <w:r w:rsidR="00F84436" w:rsidRPr="006A2201">
        <w:rPr>
          <w:rStyle w:val="FontStyle11"/>
          <w:sz w:val="24"/>
          <w:szCs w:val="24"/>
        </w:rPr>
        <w:t>обеспечивать</w:t>
      </w:r>
      <w:r w:rsidR="00202646" w:rsidRPr="006A2201">
        <w:rPr>
          <w:rStyle w:val="FontStyle11"/>
          <w:sz w:val="24"/>
          <w:szCs w:val="24"/>
        </w:rPr>
        <w:t xml:space="preserve"> выполнение работ по капитальному ремонту общего имущества в многоквартирных домах в сроки, установленные договором подряда;</w:t>
      </w:r>
    </w:p>
    <w:p w:rsidR="00202646" w:rsidRPr="006A2201" w:rsidRDefault="00FC3B9D" w:rsidP="009F34E5">
      <w:pPr>
        <w:pStyle w:val="Style1"/>
        <w:widowControl/>
        <w:spacing w:line="240" w:lineRule="auto"/>
        <w:ind w:left="706" w:firstLine="0"/>
        <w:jc w:val="left"/>
        <w:rPr>
          <w:rStyle w:val="FontStyle11"/>
          <w:sz w:val="24"/>
          <w:szCs w:val="24"/>
        </w:rPr>
      </w:pPr>
      <w:r w:rsidRPr="006A2201">
        <w:rPr>
          <w:rStyle w:val="FontStyle11"/>
          <w:sz w:val="24"/>
          <w:szCs w:val="24"/>
        </w:rPr>
        <w:t xml:space="preserve">2) </w:t>
      </w:r>
      <w:r w:rsidR="00F84436" w:rsidRPr="006A2201">
        <w:rPr>
          <w:rStyle w:val="FontStyle11"/>
          <w:sz w:val="24"/>
          <w:szCs w:val="24"/>
        </w:rPr>
        <w:t>формировать</w:t>
      </w:r>
      <w:r w:rsidR="00202646" w:rsidRPr="006A2201">
        <w:rPr>
          <w:rStyle w:val="FontStyle11"/>
          <w:sz w:val="24"/>
          <w:szCs w:val="24"/>
        </w:rPr>
        <w:t xml:space="preserve"> акты выполненных работ по форме КС-2, КС-3;</w:t>
      </w:r>
    </w:p>
    <w:p w:rsidR="00202646" w:rsidRPr="006A2201" w:rsidRDefault="00F84436" w:rsidP="009F34E5">
      <w:pPr>
        <w:pStyle w:val="Style1"/>
        <w:widowControl/>
        <w:spacing w:line="240" w:lineRule="auto"/>
        <w:ind w:left="706" w:firstLine="0"/>
        <w:jc w:val="left"/>
        <w:rPr>
          <w:rStyle w:val="FontStyle11"/>
          <w:sz w:val="24"/>
          <w:szCs w:val="24"/>
        </w:rPr>
      </w:pPr>
      <w:r w:rsidRPr="006A2201">
        <w:rPr>
          <w:rStyle w:val="FontStyle11"/>
          <w:sz w:val="24"/>
          <w:szCs w:val="24"/>
        </w:rPr>
        <w:t>3) выполнять</w:t>
      </w:r>
      <w:r w:rsidR="00202646" w:rsidRPr="006A2201">
        <w:rPr>
          <w:rStyle w:val="FontStyle11"/>
          <w:sz w:val="24"/>
          <w:szCs w:val="24"/>
        </w:rPr>
        <w:t xml:space="preserve"> иные работы, предусмотренные договором подряда.</w:t>
      </w:r>
    </w:p>
    <w:p w:rsidR="00202646" w:rsidRPr="006A2201" w:rsidRDefault="00202646" w:rsidP="009F34E5">
      <w:pPr>
        <w:pStyle w:val="Style1"/>
        <w:widowControl/>
        <w:spacing w:line="240" w:lineRule="auto"/>
        <w:ind w:firstLine="696"/>
        <w:rPr>
          <w:rStyle w:val="FontStyle11"/>
          <w:sz w:val="24"/>
          <w:szCs w:val="24"/>
        </w:rPr>
      </w:pPr>
      <w:r w:rsidRPr="006A2201">
        <w:rPr>
          <w:rStyle w:val="FontStyle11"/>
          <w:sz w:val="24"/>
          <w:szCs w:val="24"/>
        </w:rPr>
        <w:t xml:space="preserve">Планирование, исполнение, контроль и мониторинг Краткосрочного </w:t>
      </w:r>
      <w:r w:rsidR="00876B9A">
        <w:rPr>
          <w:rStyle w:val="FontStyle11"/>
          <w:sz w:val="24"/>
          <w:szCs w:val="24"/>
        </w:rPr>
        <w:t xml:space="preserve">муниципального </w:t>
      </w:r>
      <w:r w:rsidRPr="006A2201">
        <w:rPr>
          <w:rStyle w:val="FontStyle11"/>
          <w:sz w:val="24"/>
          <w:szCs w:val="24"/>
        </w:rPr>
        <w:t xml:space="preserve">плана осуществляются в </w:t>
      </w:r>
      <w:r w:rsidR="00541126" w:rsidRPr="006A2201">
        <w:rPr>
          <w:rStyle w:val="FontStyle11"/>
          <w:sz w:val="24"/>
          <w:szCs w:val="24"/>
        </w:rPr>
        <w:t>информационной аналитической системе «Мониторинг жилищного фонда»</w:t>
      </w:r>
      <w:r w:rsidR="00E0727E">
        <w:rPr>
          <w:rStyle w:val="FontStyle11"/>
          <w:sz w:val="24"/>
          <w:szCs w:val="24"/>
        </w:rPr>
        <w:t>.</w:t>
      </w:r>
    </w:p>
    <w:p w:rsidR="00093F45" w:rsidRPr="006A2201" w:rsidRDefault="00093F45" w:rsidP="009F34E5">
      <w:pPr>
        <w:pStyle w:val="Style1"/>
        <w:widowControl/>
        <w:spacing w:line="240" w:lineRule="auto"/>
        <w:ind w:firstLine="696"/>
        <w:rPr>
          <w:rStyle w:val="FontStyle11"/>
          <w:sz w:val="24"/>
          <w:szCs w:val="24"/>
        </w:rPr>
      </w:pPr>
    </w:p>
    <w:p w:rsidR="006A2201" w:rsidRDefault="00093F45" w:rsidP="006C3851">
      <w:pPr>
        <w:pStyle w:val="Style1"/>
        <w:widowControl/>
        <w:numPr>
          <w:ilvl w:val="0"/>
          <w:numId w:val="13"/>
        </w:numPr>
        <w:spacing w:line="240" w:lineRule="auto"/>
        <w:jc w:val="center"/>
        <w:rPr>
          <w:rStyle w:val="FontStyle11"/>
          <w:sz w:val="24"/>
          <w:szCs w:val="24"/>
        </w:rPr>
      </w:pPr>
      <w:r w:rsidRPr="006A2201">
        <w:rPr>
          <w:rStyle w:val="FontStyle11"/>
          <w:sz w:val="24"/>
          <w:szCs w:val="24"/>
        </w:rPr>
        <w:t>Порядок отбора</w:t>
      </w:r>
      <w:r w:rsidR="00064EF0" w:rsidRPr="006A2201">
        <w:rPr>
          <w:rStyle w:val="FontStyle11"/>
          <w:sz w:val="24"/>
          <w:szCs w:val="24"/>
        </w:rPr>
        <w:t xml:space="preserve"> подрядных организаци</w:t>
      </w:r>
      <w:r w:rsidR="00F62364">
        <w:rPr>
          <w:rStyle w:val="FontStyle11"/>
          <w:sz w:val="24"/>
          <w:szCs w:val="24"/>
        </w:rPr>
        <w:t>й</w:t>
      </w:r>
      <w:r w:rsidR="00064EF0" w:rsidRPr="006A2201">
        <w:rPr>
          <w:rStyle w:val="FontStyle11"/>
          <w:sz w:val="24"/>
          <w:szCs w:val="24"/>
        </w:rPr>
        <w:t xml:space="preserve"> для оказания услуг и (или) выполнения работ по капитальному ремонту общего имущества в многоквартирном доме </w:t>
      </w:r>
    </w:p>
    <w:p w:rsidR="00322442" w:rsidRPr="006A2201" w:rsidRDefault="00322442" w:rsidP="009F34E5">
      <w:pPr>
        <w:pStyle w:val="Style1"/>
        <w:widowControl/>
        <w:spacing w:line="240" w:lineRule="auto"/>
        <w:ind w:left="720" w:firstLine="0"/>
        <w:rPr>
          <w:rStyle w:val="FontStyle11"/>
          <w:sz w:val="24"/>
          <w:szCs w:val="24"/>
        </w:rPr>
      </w:pPr>
    </w:p>
    <w:p w:rsidR="008E6569" w:rsidRPr="006A2201" w:rsidRDefault="000C6866" w:rsidP="009F34E5">
      <w:pPr>
        <w:pStyle w:val="Style1"/>
        <w:widowControl/>
        <w:spacing w:line="240" w:lineRule="auto"/>
        <w:ind w:firstLine="696"/>
        <w:rPr>
          <w:rStyle w:val="FontStyle11"/>
          <w:sz w:val="24"/>
          <w:szCs w:val="24"/>
        </w:rPr>
      </w:pPr>
      <w:r w:rsidRPr="006A2201">
        <w:rPr>
          <w:rStyle w:val="FontStyle11"/>
          <w:sz w:val="24"/>
          <w:szCs w:val="24"/>
        </w:rPr>
        <w:t xml:space="preserve">Порядок </w:t>
      </w:r>
      <w:r w:rsidR="0054421E" w:rsidRPr="006A2201">
        <w:rPr>
          <w:rStyle w:val="FontStyle11"/>
          <w:sz w:val="24"/>
          <w:szCs w:val="24"/>
        </w:rPr>
        <w:t xml:space="preserve">отбора подрядных организаций для </w:t>
      </w:r>
      <w:r w:rsidRPr="006A2201">
        <w:rPr>
          <w:rStyle w:val="FontStyle11"/>
          <w:sz w:val="24"/>
          <w:szCs w:val="24"/>
        </w:rPr>
        <w:t>выполнения</w:t>
      </w:r>
      <w:r w:rsidR="0054421E" w:rsidRPr="006A2201">
        <w:rPr>
          <w:rStyle w:val="FontStyle11"/>
          <w:sz w:val="24"/>
          <w:szCs w:val="24"/>
        </w:rPr>
        <w:t xml:space="preserve"> работ по капитальному ремонту осуществляется в соответствии с Постановлением Российской Федерации от 01.07.2016 № 615 «О порядке привлечения подрядных организация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w:t>
      </w:r>
      <w:r w:rsidR="00F62364">
        <w:rPr>
          <w:rStyle w:val="FontStyle11"/>
          <w:sz w:val="24"/>
          <w:szCs w:val="24"/>
        </w:rPr>
        <w:t>.</w:t>
      </w:r>
    </w:p>
    <w:p w:rsidR="008E6569" w:rsidRPr="006A2201" w:rsidRDefault="008E6569" w:rsidP="009F34E5">
      <w:pPr>
        <w:pStyle w:val="Style1"/>
        <w:widowControl/>
        <w:spacing w:line="240" w:lineRule="auto"/>
        <w:ind w:firstLine="696"/>
        <w:rPr>
          <w:rStyle w:val="FontStyle11"/>
          <w:sz w:val="24"/>
          <w:szCs w:val="24"/>
        </w:rPr>
      </w:pPr>
    </w:p>
    <w:p w:rsidR="008E6569" w:rsidRPr="006A2201" w:rsidRDefault="008E6569" w:rsidP="009F34E5">
      <w:pPr>
        <w:pStyle w:val="Style1"/>
        <w:widowControl/>
        <w:spacing w:line="240" w:lineRule="auto"/>
        <w:ind w:firstLine="696"/>
        <w:rPr>
          <w:rStyle w:val="FontStyle11"/>
          <w:sz w:val="24"/>
          <w:szCs w:val="24"/>
        </w:rPr>
      </w:pPr>
    </w:p>
    <w:p w:rsidR="00520EC9" w:rsidRPr="00520EC9" w:rsidRDefault="00520EC9" w:rsidP="009F34E5">
      <w:pPr>
        <w:pStyle w:val="Style1"/>
        <w:widowControl/>
        <w:spacing w:line="240" w:lineRule="auto"/>
        <w:ind w:firstLine="0"/>
        <w:rPr>
          <w:rStyle w:val="FontStyle11"/>
          <w:sz w:val="24"/>
          <w:szCs w:val="24"/>
        </w:rPr>
      </w:pPr>
      <w:r w:rsidRPr="00520EC9">
        <w:rPr>
          <w:rStyle w:val="FontStyle11"/>
          <w:sz w:val="24"/>
          <w:szCs w:val="24"/>
        </w:rPr>
        <w:t xml:space="preserve">Заместитель </w:t>
      </w:r>
      <w:r w:rsidR="008E6569" w:rsidRPr="00520EC9">
        <w:rPr>
          <w:rStyle w:val="FontStyle11"/>
          <w:sz w:val="24"/>
          <w:szCs w:val="24"/>
        </w:rPr>
        <w:t xml:space="preserve">Руководитель </w:t>
      </w:r>
      <w:r w:rsidR="00AC7089" w:rsidRPr="00520EC9">
        <w:rPr>
          <w:rStyle w:val="FontStyle11"/>
          <w:sz w:val="24"/>
          <w:szCs w:val="24"/>
        </w:rPr>
        <w:t>Аппарата</w:t>
      </w:r>
      <w:r w:rsidRPr="00520EC9">
        <w:rPr>
          <w:rStyle w:val="FontStyle11"/>
          <w:sz w:val="24"/>
          <w:szCs w:val="24"/>
        </w:rPr>
        <w:t>,</w:t>
      </w:r>
    </w:p>
    <w:p w:rsidR="008E6569" w:rsidRPr="00520EC9" w:rsidRDefault="00520EC9" w:rsidP="009F34E5">
      <w:pPr>
        <w:pStyle w:val="Style1"/>
        <w:widowControl/>
        <w:spacing w:line="240" w:lineRule="auto"/>
        <w:ind w:firstLine="0"/>
        <w:rPr>
          <w:rStyle w:val="FontStyle11"/>
          <w:sz w:val="24"/>
          <w:szCs w:val="24"/>
        </w:rPr>
      </w:pPr>
      <w:r w:rsidRPr="00520EC9">
        <w:rPr>
          <w:rStyle w:val="FontStyle11"/>
          <w:sz w:val="24"/>
          <w:szCs w:val="24"/>
        </w:rPr>
        <w:t xml:space="preserve">Начальник управления делопроизводством </w:t>
      </w:r>
      <w:r w:rsidRPr="00520EC9">
        <w:rPr>
          <w:rStyle w:val="FontStyle11"/>
          <w:sz w:val="24"/>
          <w:szCs w:val="24"/>
        </w:rPr>
        <w:tab/>
      </w:r>
      <w:r w:rsidR="008E6569" w:rsidRPr="00520EC9">
        <w:rPr>
          <w:rStyle w:val="FontStyle11"/>
          <w:sz w:val="24"/>
          <w:szCs w:val="24"/>
        </w:rPr>
        <w:tab/>
        <w:t xml:space="preserve">      </w:t>
      </w:r>
      <w:r w:rsidR="00686AE5" w:rsidRPr="00520EC9">
        <w:rPr>
          <w:rStyle w:val="FontStyle11"/>
          <w:sz w:val="24"/>
          <w:szCs w:val="24"/>
        </w:rPr>
        <w:t xml:space="preserve"> </w:t>
      </w:r>
      <w:r w:rsidR="00351126" w:rsidRPr="00520EC9">
        <w:rPr>
          <w:rStyle w:val="FontStyle11"/>
          <w:sz w:val="24"/>
          <w:szCs w:val="24"/>
        </w:rPr>
        <w:t xml:space="preserve">  </w:t>
      </w:r>
      <w:r w:rsidR="001A5449" w:rsidRPr="00520EC9">
        <w:rPr>
          <w:rStyle w:val="FontStyle11"/>
          <w:sz w:val="24"/>
          <w:szCs w:val="24"/>
        </w:rPr>
        <w:t xml:space="preserve">                </w:t>
      </w:r>
      <w:r w:rsidRPr="00520EC9">
        <w:rPr>
          <w:rStyle w:val="FontStyle11"/>
          <w:sz w:val="24"/>
          <w:szCs w:val="24"/>
        </w:rPr>
        <w:t xml:space="preserve">                          Н.И. Галиева</w:t>
      </w:r>
    </w:p>
    <w:p w:rsidR="00BC5D02" w:rsidRPr="006A2201" w:rsidRDefault="00BC5D02" w:rsidP="008E6569">
      <w:pPr>
        <w:pStyle w:val="Style1"/>
        <w:widowControl/>
        <w:spacing w:line="326" w:lineRule="exact"/>
        <w:ind w:firstLine="0"/>
        <w:rPr>
          <w:rStyle w:val="FontStyle11"/>
          <w:sz w:val="24"/>
          <w:szCs w:val="24"/>
        </w:rPr>
      </w:pPr>
    </w:p>
    <w:p w:rsidR="00BC5D02" w:rsidRPr="006A2201" w:rsidRDefault="00BC5D02" w:rsidP="008E6569">
      <w:pPr>
        <w:pStyle w:val="Style1"/>
        <w:widowControl/>
        <w:spacing w:line="326" w:lineRule="exact"/>
        <w:ind w:firstLine="0"/>
        <w:rPr>
          <w:rStyle w:val="FontStyle11"/>
          <w:sz w:val="24"/>
          <w:szCs w:val="24"/>
        </w:rPr>
      </w:pPr>
    </w:p>
    <w:p w:rsidR="00BC5D02" w:rsidRDefault="00BC5D02" w:rsidP="008E6569">
      <w:pPr>
        <w:pStyle w:val="Style1"/>
        <w:widowControl/>
        <w:spacing w:line="326" w:lineRule="exact"/>
        <w:ind w:firstLine="0"/>
        <w:rPr>
          <w:rStyle w:val="FontStyle11"/>
          <w:sz w:val="26"/>
          <w:szCs w:val="26"/>
        </w:rPr>
      </w:pPr>
    </w:p>
    <w:p w:rsidR="00395401" w:rsidRDefault="00395401" w:rsidP="008E6569">
      <w:pPr>
        <w:pStyle w:val="Style1"/>
        <w:widowControl/>
        <w:spacing w:line="326" w:lineRule="exact"/>
        <w:ind w:firstLine="0"/>
        <w:rPr>
          <w:rStyle w:val="FontStyle11"/>
          <w:sz w:val="26"/>
          <w:szCs w:val="26"/>
        </w:rPr>
      </w:pPr>
    </w:p>
    <w:p w:rsidR="00395401" w:rsidRDefault="00395401" w:rsidP="008E6569">
      <w:pPr>
        <w:pStyle w:val="Style1"/>
        <w:widowControl/>
        <w:spacing w:line="326" w:lineRule="exact"/>
        <w:ind w:firstLine="0"/>
        <w:rPr>
          <w:rStyle w:val="FontStyle11"/>
          <w:sz w:val="26"/>
          <w:szCs w:val="26"/>
        </w:rPr>
      </w:pPr>
    </w:p>
    <w:p w:rsidR="007C66A8" w:rsidRDefault="007C66A8" w:rsidP="001F0A17">
      <w:pPr>
        <w:pStyle w:val="50"/>
        <w:shd w:val="clear" w:color="auto" w:fill="auto"/>
        <w:spacing w:after="0" w:line="240" w:lineRule="auto"/>
        <w:ind w:right="-5"/>
        <w:jc w:val="left"/>
        <w:rPr>
          <w:rStyle w:val="FontStyle11"/>
          <w:sz w:val="26"/>
          <w:szCs w:val="26"/>
        </w:rPr>
        <w:sectPr w:rsidR="007C66A8" w:rsidSect="00BA3638">
          <w:type w:val="nextColumn"/>
          <w:pgSz w:w="11905" w:h="16837" w:code="9"/>
          <w:pgMar w:top="425" w:right="851" w:bottom="851" w:left="851" w:header="720" w:footer="720" w:gutter="0"/>
          <w:cols w:space="60"/>
          <w:noEndnote/>
        </w:sectPr>
      </w:pPr>
    </w:p>
    <w:p w:rsidR="00167DB0" w:rsidRDefault="00167DB0" w:rsidP="007C0930">
      <w:pPr>
        <w:pStyle w:val="ConsPlusNormal"/>
        <w:jc w:val="both"/>
        <w:outlineLvl w:val="0"/>
        <w:rPr>
          <w:rFonts w:ascii="Times New Roman" w:hAnsi="Times New Roman" w:cs="Times New Roman"/>
          <w:sz w:val="24"/>
          <w:szCs w:val="24"/>
        </w:rPr>
      </w:pPr>
    </w:p>
    <w:p w:rsidR="00167DB0" w:rsidRPr="004A05E5" w:rsidRDefault="00167DB0" w:rsidP="00167DB0">
      <w:pPr>
        <w:pStyle w:val="ConsPlusNormal"/>
        <w:ind w:left="10620"/>
        <w:jc w:val="both"/>
        <w:outlineLvl w:val="0"/>
        <w:rPr>
          <w:rFonts w:ascii="Times New Roman" w:hAnsi="Times New Roman" w:cs="Times New Roman"/>
          <w:sz w:val="24"/>
          <w:szCs w:val="24"/>
        </w:rPr>
      </w:pPr>
      <w:r>
        <w:rPr>
          <w:rFonts w:ascii="Times New Roman" w:hAnsi="Times New Roman" w:cs="Times New Roman"/>
          <w:sz w:val="24"/>
          <w:szCs w:val="24"/>
        </w:rPr>
        <w:t xml:space="preserve">Приложение № </w:t>
      </w:r>
      <w:r w:rsidRPr="004A05E5">
        <w:rPr>
          <w:rFonts w:ascii="Times New Roman" w:hAnsi="Times New Roman" w:cs="Times New Roman"/>
          <w:sz w:val="24"/>
          <w:szCs w:val="24"/>
        </w:rPr>
        <w:t>1</w:t>
      </w:r>
    </w:p>
    <w:p w:rsidR="00167DB0" w:rsidRDefault="00167DB0" w:rsidP="00167DB0">
      <w:pPr>
        <w:pStyle w:val="ConsPlusNormal"/>
        <w:ind w:left="10620"/>
        <w:jc w:val="both"/>
        <w:rPr>
          <w:rFonts w:ascii="Times New Roman" w:hAnsi="Times New Roman" w:cs="Times New Roman"/>
          <w:sz w:val="24"/>
          <w:szCs w:val="24"/>
        </w:rPr>
      </w:pPr>
      <w:r w:rsidRPr="004A05E5">
        <w:rPr>
          <w:rFonts w:ascii="Times New Roman" w:hAnsi="Times New Roman" w:cs="Times New Roman"/>
          <w:sz w:val="24"/>
          <w:szCs w:val="24"/>
        </w:rPr>
        <w:t xml:space="preserve">к </w:t>
      </w:r>
      <w:r>
        <w:rPr>
          <w:rFonts w:ascii="Times New Roman" w:hAnsi="Times New Roman" w:cs="Times New Roman"/>
          <w:sz w:val="24"/>
          <w:szCs w:val="24"/>
        </w:rPr>
        <w:t xml:space="preserve">Краткосрочному муниципальному плану реализации Региональной </w:t>
      </w:r>
    </w:p>
    <w:p w:rsidR="00167DB0" w:rsidRDefault="00167DB0" w:rsidP="00167DB0">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програм</w:t>
      </w:r>
      <w:r w:rsidRPr="004A05E5">
        <w:rPr>
          <w:rFonts w:ascii="Times New Roman" w:hAnsi="Times New Roman" w:cs="Times New Roman"/>
          <w:sz w:val="24"/>
          <w:szCs w:val="24"/>
        </w:rPr>
        <w:t>мы</w:t>
      </w:r>
      <w:r>
        <w:rPr>
          <w:rFonts w:ascii="Times New Roman" w:hAnsi="Times New Roman" w:cs="Times New Roman"/>
          <w:sz w:val="24"/>
          <w:szCs w:val="24"/>
        </w:rPr>
        <w:t xml:space="preserve"> </w:t>
      </w:r>
      <w:r w:rsidRPr="004A05E5">
        <w:rPr>
          <w:rFonts w:ascii="Times New Roman" w:hAnsi="Times New Roman" w:cs="Times New Roman"/>
          <w:sz w:val="24"/>
          <w:szCs w:val="24"/>
        </w:rPr>
        <w:t>капитального ремонта общего имущества</w:t>
      </w:r>
      <w:r>
        <w:rPr>
          <w:rFonts w:ascii="Times New Roman" w:hAnsi="Times New Roman" w:cs="Times New Roman"/>
          <w:sz w:val="24"/>
          <w:szCs w:val="24"/>
        </w:rPr>
        <w:t xml:space="preserve"> </w:t>
      </w:r>
      <w:r w:rsidRPr="004A05E5">
        <w:rPr>
          <w:rFonts w:ascii="Times New Roman" w:hAnsi="Times New Roman" w:cs="Times New Roman"/>
          <w:sz w:val="24"/>
          <w:szCs w:val="24"/>
        </w:rPr>
        <w:t>в многоквартирных домах</w:t>
      </w:r>
      <w:r>
        <w:rPr>
          <w:rFonts w:ascii="Times New Roman" w:hAnsi="Times New Roman" w:cs="Times New Roman"/>
          <w:sz w:val="24"/>
          <w:szCs w:val="24"/>
        </w:rPr>
        <w:t xml:space="preserve">, </w:t>
      </w:r>
      <w:r w:rsidRPr="004A05E5">
        <w:rPr>
          <w:rFonts w:ascii="Times New Roman" w:hAnsi="Times New Roman" w:cs="Times New Roman"/>
          <w:sz w:val="24"/>
          <w:szCs w:val="24"/>
        </w:rPr>
        <w:t>расположенных на территории Республики Татарстан</w:t>
      </w:r>
      <w:r w:rsidR="007C0930">
        <w:rPr>
          <w:rFonts w:ascii="Times New Roman" w:hAnsi="Times New Roman" w:cs="Times New Roman"/>
          <w:sz w:val="24"/>
          <w:szCs w:val="24"/>
        </w:rPr>
        <w:t>, утвержденной постановлением Кабинета Министров Республики Татарстан от 31.12.2013 № 1146</w:t>
      </w:r>
      <w:r w:rsidR="00170BF7">
        <w:rPr>
          <w:rFonts w:ascii="Times New Roman" w:hAnsi="Times New Roman" w:cs="Times New Roman"/>
          <w:sz w:val="24"/>
          <w:szCs w:val="24"/>
        </w:rPr>
        <w:t>,</w:t>
      </w:r>
      <w:r w:rsidR="007C0930">
        <w:rPr>
          <w:rFonts w:ascii="Times New Roman" w:hAnsi="Times New Roman" w:cs="Times New Roman"/>
          <w:sz w:val="24"/>
          <w:szCs w:val="24"/>
        </w:rPr>
        <w:t xml:space="preserve"> </w:t>
      </w:r>
      <w:r>
        <w:rPr>
          <w:rFonts w:ascii="Times New Roman" w:hAnsi="Times New Roman" w:cs="Times New Roman"/>
          <w:sz w:val="24"/>
          <w:szCs w:val="24"/>
        </w:rPr>
        <w:t>на 20</w:t>
      </w:r>
      <w:r w:rsidR="001F2E1A">
        <w:rPr>
          <w:rFonts w:ascii="Times New Roman" w:hAnsi="Times New Roman" w:cs="Times New Roman"/>
          <w:sz w:val="24"/>
          <w:szCs w:val="24"/>
        </w:rPr>
        <w:t>2</w:t>
      </w:r>
      <w:r w:rsidR="002718E2">
        <w:rPr>
          <w:rFonts w:ascii="Times New Roman" w:hAnsi="Times New Roman" w:cs="Times New Roman"/>
          <w:sz w:val="24"/>
          <w:szCs w:val="24"/>
        </w:rPr>
        <w:t>3</w:t>
      </w:r>
      <w:r>
        <w:rPr>
          <w:rFonts w:ascii="Times New Roman" w:hAnsi="Times New Roman" w:cs="Times New Roman"/>
          <w:sz w:val="24"/>
          <w:szCs w:val="24"/>
        </w:rPr>
        <w:t>, 202</w:t>
      </w:r>
      <w:r w:rsidR="002718E2">
        <w:rPr>
          <w:rFonts w:ascii="Times New Roman" w:hAnsi="Times New Roman" w:cs="Times New Roman"/>
          <w:sz w:val="24"/>
          <w:szCs w:val="24"/>
        </w:rPr>
        <w:t>4,</w:t>
      </w:r>
      <w:r w:rsidR="006954DD">
        <w:rPr>
          <w:rFonts w:ascii="Times New Roman" w:hAnsi="Times New Roman" w:cs="Times New Roman"/>
          <w:sz w:val="24"/>
          <w:szCs w:val="24"/>
        </w:rPr>
        <w:t xml:space="preserve"> </w:t>
      </w:r>
      <w:r>
        <w:rPr>
          <w:rFonts w:ascii="Times New Roman" w:hAnsi="Times New Roman" w:cs="Times New Roman"/>
          <w:sz w:val="24"/>
          <w:szCs w:val="24"/>
        </w:rPr>
        <w:t>202</w:t>
      </w:r>
      <w:r w:rsidR="002718E2">
        <w:rPr>
          <w:rFonts w:ascii="Times New Roman" w:hAnsi="Times New Roman" w:cs="Times New Roman"/>
          <w:sz w:val="24"/>
          <w:szCs w:val="24"/>
        </w:rPr>
        <w:t>5</w:t>
      </w:r>
      <w:r>
        <w:rPr>
          <w:rFonts w:ascii="Times New Roman" w:hAnsi="Times New Roman" w:cs="Times New Roman"/>
          <w:sz w:val="24"/>
          <w:szCs w:val="24"/>
        </w:rPr>
        <w:t xml:space="preserve"> годы</w:t>
      </w:r>
    </w:p>
    <w:p w:rsidR="00167DB0" w:rsidRPr="00823901" w:rsidRDefault="00167DB0" w:rsidP="00167DB0">
      <w:pPr>
        <w:pStyle w:val="ConsPlusNormal"/>
        <w:ind w:left="10620"/>
        <w:jc w:val="both"/>
        <w:rPr>
          <w:rFonts w:ascii="Times New Roman" w:hAnsi="Times New Roman" w:cs="Times New Roman"/>
          <w:sz w:val="20"/>
          <w:szCs w:val="24"/>
        </w:rPr>
      </w:pPr>
    </w:p>
    <w:p w:rsidR="00167DB0" w:rsidRPr="001D4402" w:rsidRDefault="00167DB0" w:rsidP="00167DB0">
      <w:pPr>
        <w:pStyle w:val="ConsPlusNormal"/>
        <w:jc w:val="right"/>
        <w:rPr>
          <w:rFonts w:ascii="Times New Roman" w:hAnsi="Times New Roman" w:cs="Times New Roman"/>
          <w:sz w:val="16"/>
          <w:szCs w:val="20"/>
        </w:rPr>
      </w:pPr>
    </w:p>
    <w:p w:rsidR="00167DB0" w:rsidRPr="004A05E5" w:rsidRDefault="00167DB0" w:rsidP="006954DD">
      <w:pPr>
        <w:pStyle w:val="ConsPlusNormal"/>
        <w:jc w:val="center"/>
        <w:rPr>
          <w:rFonts w:ascii="Times New Roman" w:hAnsi="Times New Roman" w:cs="Times New Roman"/>
          <w:sz w:val="24"/>
          <w:szCs w:val="24"/>
        </w:rPr>
      </w:pPr>
      <w:r w:rsidRPr="004A05E5">
        <w:rPr>
          <w:rFonts w:ascii="Times New Roman" w:hAnsi="Times New Roman" w:cs="Times New Roman"/>
          <w:sz w:val="24"/>
          <w:szCs w:val="24"/>
        </w:rPr>
        <w:t>Перечень многоквартирных домов</w:t>
      </w:r>
      <w:r w:rsidR="006954DD">
        <w:rPr>
          <w:rFonts w:ascii="Times New Roman" w:hAnsi="Times New Roman" w:cs="Times New Roman"/>
          <w:sz w:val="24"/>
          <w:szCs w:val="24"/>
        </w:rPr>
        <w:t xml:space="preserve"> </w:t>
      </w:r>
      <w:r w:rsidR="00A12CD4">
        <w:rPr>
          <w:rFonts w:ascii="Times New Roman" w:hAnsi="Times New Roman" w:cs="Times New Roman"/>
          <w:sz w:val="24"/>
          <w:szCs w:val="24"/>
        </w:rPr>
        <w:t>«Муниципального образования город</w:t>
      </w:r>
      <w:r w:rsidR="006954DD">
        <w:rPr>
          <w:rFonts w:ascii="Times New Roman" w:hAnsi="Times New Roman" w:cs="Times New Roman"/>
          <w:sz w:val="24"/>
          <w:szCs w:val="24"/>
        </w:rPr>
        <w:t xml:space="preserve"> Набережные Челны</w:t>
      </w:r>
      <w:r w:rsidR="00A12CD4">
        <w:rPr>
          <w:rFonts w:ascii="Times New Roman" w:hAnsi="Times New Roman" w:cs="Times New Roman"/>
          <w:sz w:val="24"/>
          <w:szCs w:val="24"/>
        </w:rPr>
        <w:t>»</w:t>
      </w:r>
      <w:r w:rsidRPr="004A05E5">
        <w:rPr>
          <w:rFonts w:ascii="Times New Roman" w:hAnsi="Times New Roman" w:cs="Times New Roman"/>
          <w:sz w:val="24"/>
          <w:szCs w:val="24"/>
        </w:rPr>
        <w:t>, которые подлежат</w:t>
      </w:r>
    </w:p>
    <w:p w:rsidR="00167DB0" w:rsidRPr="004A05E5" w:rsidRDefault="00167DB0" w:rsidP="006954DD">
      <w:pPr>
        <w:pStyle w:val="ConsPlusNormal"/>
        <w:jc w:val="center"/>
        <w:rPr>
          <w:rFonts w:ascii="Times New Roman" w:hAnsi="Times New Roman" w:cs="Times New Roman"/>
          <w:sz w:val="24"/>
          <w:szCs w:val="24"/>
        </w:rPr>
      </w:pPr>
      <w:r w:rsidRPr="004A05E5">
        <w:rPr>
          <w:rFonts w:ascii="Times New Roman" w:hAnsi="Times New Roman" w:cs="Times New Roman"/>
          <w:sz w:val="24"/>
          <w:szCs w:val="24"/>
        </w:rPr>
        <w:t xml:space="preserve">капитальному ремонту в рамках </w:t>
      </w:r>
      <w:r w:rsidR="006954DD">
        <w:rPr>
          <w:rFonts w:ascii="Times New Roman" w:hAnsi="Times New Roman" w:cs="Times New Roman"/>
          <w:sz w:val="24"/>
          <w:szCs w:val="24"/>
        </w:rPr>
        <w:t>К</w:t>
      </w:r>
      <w:r w:rsidRPr="004A05E5">
        <w:rPr>
          <w:rFonts w:ascii="Times New Roman" w:hAnsi="Times New Roman" w:cs="Times New Roman"/>
          <w:sz w:val="24"/>
          <w:szCs w:val="24"/>
        </w:rPr>
        <w:t xml:space="preserve">раткосрочного </w:t>
      </w:r>
      <w:r>
        <w:rPr>
          <w:rFonts w:ascii="Times New Roman" w:hAnsi="Times New Roman" w:cs="Times New Roman"/>
          <w:sz w:val="24"/>
          <w:szCs w:val="24"/>
        </w:rPr>
        <w:t xml:space="preserve">муниципального </w:t>
      </w:r>
      <w:r w:rsidRPr="004A05E5">
        <w:rPr>
          <w:rFonts w:ascii="Times New Roman" w:hAnsi="Times New Roman" w:cs="Times New Roman"/>
          <w:sz w:val="24"/>
          <w:szCs w:val="24"/>
        </w:rPr>
        <w:t>плана</w:t>
      </w:r>
    </w:p>
    <w:p w:rsidR="00167DB0" w:rsidRPr="004A05E5" w:rsidRDefault="00167DB0" w:rsidP="006954D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реализации Региональной </w:t>
      </w:r>
      <w:r w:rsidRPr="004A05E5">
        <w:rPr>
          <w:rFonts w:ascii="Times New Roman" w:hAnsi="Times New Roman" w:cs="Times New Roman"/>
          <w:sz w:val="24"/>
          <w:szCs w:val="24"/>
        </w:rPr>
        <w:t>программы капитального ремонта</w:t>
      </w:r>
    </w:p>
    <w:p w:rsidR="00167DB0" w:rsidRPr="004A05E5" w:rsidRDefault="00167DB0" w:rsidP="006954DD">
      <w:pPr>
        <w:pStyle w:val="ConsPlusNormal"/>
        <w:jc w:val="center"/>
        <w:rPr>
          <w:rFonts w:ascii="Times New Roman" w:hAnsi="Times New Roman" w:cs="Times New Roman"/>
          <w:sz w:val="24"/>
          <w:szCs w:val="24"/>
        </w:rPr>
      </w:pPr>
      <w:r w:rsidRPr="004A05E5">
        <w:rPr>
          <w:rFonts w:ascii="Times New Roman" w:hAnsi="Times New Roman" w:cs="Times New Roman"/>
          <w:sz w:val="24"/>
          <w:szCs w:val="24"/>
        </w:rPr>
        <w:t>общ</w:t>
      </w:r>
      <w:r w:rsidR="006954DD">
        <w:rPr>
          <w:rFonts w:ascii="Times New Roman" w:hAnsi="Times New Roman" w:cs="Times New Roman"/>
          <w:sz w:val="24"/>
          <w:szCs w:val="24"/>
        </w:rPr>
        <w:t>его имущества в многоквартирных</w:t>
      </w:r>
      <w:r w:rsidR="00F90DA0">
        <w:rPr>
          <w:rFonts w:ascii="Times New Roman" w:hAnsi="Times New Roman" w:cs="Times New Roman"/>
          <w:sz w:val="24"/>
          <w:szCs w:val="24"/>
        </w:rPr>
        <w:t xml:space="preserve"> домах</w:t>
      </w:r>
      <w:r w:rsidR="006954DD">
        <w:rPr>
          <w:rFonts w:ascii="Times New Roman" w:hAnsi="Times New Roman" w:cs="Times New Roman"/>
          <w:sz w:val="24"/>
          <w:szCs w:val="24"/>
        </w:rPr>
        <w:t xml:space="preserve">, расположенных на территории Республики Татарстан, </w:t>
      </w:r>
      <w:r w:rsidR="006954DD" w:rsidRPr="006954DD">
        <w:rPr>
          <w:rFonts w:ascii="Times New Roman" w:hAnsi="Times New Roman" w:cs="Times New Roman"/>
          <w:sz w:val="24"/>
          <w:szCs w:val="24"/>
        </w:rPr>
        <w:t>утвержденной постановлением Кабинета Министров Республики Татарстан от 31.12.2013 № 1146</w:t>
      </w:r>
      <w:r w:rsidR="004E7718">
        <w:rPr>
          <w:rFonts w:ascii="Times New Roman" w:hAnsi="Times New Roman" w:cs="Times New Roman"/>
          <w:sz w:val="24"/>
          <w:szCs w:val="24"/>
        </w:rPr>
        <w:t>,</w:t>
      </w:r>
      <w:r w:rsidR="006954DD" w:rsidRPr="006954DD">
        <w:rPr>
          <w:rFonts w:ascii="Times New Roman" w:hAnsi="Times New Roman" w:cs="Times New Roman"/>
          <w:sz w:val="24"/>
          <w:szCs w:val="24"/>
        </w:rPr>
        <w:t xml:space="preserve"> </w:t>
      </w:r>
      <w:r>
        <w:rPr>
          <w:rFonts w:ascii="Times New Roman" w:hAnsi="Times New Roman" w:cs="Times New Roman"/>
          <w:sz w:val="24"/>
          <w:szCs w:val="24"/>
        </w:rPr>
        <w:t>на 20</w:t>
      </w:r>
      <w:r w:rsidR="001F2E1A">
        <w:rPr>
          <w:rFonts w:ascii="Times New Roman" w:hAnsi="Times New Roman" w:cs="Times New Roman"/>
          <w:sz w:val="24"/>
          <w:szCs w:val="24"/>
        </w:rPr>
        <w:t>2</w:t>
      </w:r>
      <w:r w:rsidR="002718E2">
        <w:rPr>
          <w:rFonts w:ascii="Times New Roman" w:hAnsi="Times New Roman" w:cs="Times New Roman"/>
          <w:sz w:val="24"/>
          <w:szCs w:val="24"/>
        </w:rPr>
        <w:t>3</w:t>
      </w:r>
      <w:r>
        <w:rPr>
          <w:rFonts w:ascii="Times New Roman" w:hAnsi="Times New Roman" w:cs="Times New Roman"/>
          <w:sz w:val="24"/>
          <w:szCs w:val="24"/>
        </w:rPr>
        <w:t xml:space="preserve"> год</w:t>
      </w:r>
    </w:p>
    <w:p w:rsidR="00167DB0" w:rsidRPr="004A05E5" w:rsidRDefault="00167DB0" w:rsidP="00167DB0">
      <w:pPr>
        <w:pStyle w:val="ConsPlusNormal"/>
        <w:jc w:val="center"/>
        <w:rPr>
          <w:rFonts w:ascii="Times New Roman" w:hAnsi="Times New Roman" w:cs="Times New Roman"/>
          <w:sz w:val="20"/>
          <w:szCs w:val="20"/>
        </w:rPr>
      </w:pPr>
    </w:p>
    <w:p w:rsidR="00366258" w:rsidRPr="00520EC9" w:rsidRDefault="00366258" w:rsidP="00520EC9">
      <w:pPr>
        <w:rPr>
          <w:rFonts w:ascii="Calibri" w:eastAsiaTheme="minorHAnsi" w:hAnsi="Calibri" w:cs="Calibri"/>
          <w:sz w:val="22"/>
          <w:szCs w:val="22"/>
          <w:lang w:eastAsia="en-US"/>
        </w:rPr>
      </w:pPr>
    </w:p>
    <w:tbl>
      <w:tblPr>
        <w:tblW w:w="152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2194"/>
        <w:gridCol w:w="608"/>
        <w:gridCol w:w="534"/>
        <w:gridCol w:w="1300"/>
        <w:gridCol w:w="391"/>
        <w:gridCol w:w="391"/>
        <w:gridCol w:w="487"/>
        <w:gridCol w:w="487"/>
        <w:gridCol w:w="487"/>
        <w:gridCol w:w="482"/>
        <w:gridCol w:w="615"/>
        <w:gridCol w:w="2451"/>
        <w:gridCol w:w="479"/>
        <w:gridCol w:w="479"/>
        <w:gridCol w:w="479"/>
        <w:gridCol w:w="479"/>
        <w:gridCol w:w="479"/>
        <w:gridCol w:w="802"/>
        <w:gridCol w:w="802"/>
        <w:gridCol w:w="391"/>
      </w:tblGrid>
      <w:tr w:rsidR="00366258" w:rsidRPr="00366258" w:rsidTr="006D251E">
        <w:trPr>
          <w:trHeight w:val="705"/>
        </w:trPr>
        <w:tc>
          <w:tcPr>
            <w:tcW w:w="443" w:type="dxa"/>
            <w:vMerge w:val="restart"/>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 п/п</w:t>
            </w:r>
          </w:p>
        </w:tc>
        <w:tc>
          <w:tcPr>
            <w:tcW w:w="2194" w:type="dxa"/>
            <w:vMerge w:val="restart"/>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Адрес МКД</w:t>
            </w:r>
          </w:p>
        </w:tc>
        <w:tc>
          <w:tcPr>
            <w:tcW w:w="1142" w:type="dxa"/>
            <w:gridSpan w:val="2"/>
            <w:shd w:val="clear" w:color="auto" w:fill="auto"/>
            <w:noWrap/>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Год</w:t>
            </w:r>
          </w:p>
        </w:tc>
        <w:tc>
          <w:tcPr>
            <w:tcW w:w="1283" w:type="dxa"/>
            <w:vMerge w:val="restart"/>
            <w:shd w:val="clear" w:color="auto" w:fill="auto"/>
            <w:noWrap/>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Материал стен</w:t>
            </w:r>
          </w:p>
        </w:tc>
        <w:tc>
          <w:tcPr>
            <w:tcW w:w="391" w:type="dxa"/>
            <w:vMerge w:val="restart"/>
            <w:shd w:val="clear" w:color="auto" w:fill="auto"/>
            <w:noWrap/>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Количество этажей</w:t>
            </w:r>
          </w:p>
        </w:tc>
        <w:tc>
          <w:tcPr>
            <w:tcW w:w="391" w:type="dxa"/>
            <w:vMerge w:val="restart"/>
            <w:shd w:val="clear" w:color="auto" w:fill="auto"/>
            <w:noWrap/>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Количество подъездов</w:t>
            </w:r>
          </w:p>
        </w:tc>
        <w:tc>
          <w:tcPr>
            <w:tcW w:w="487" w:type="dxa"/>
            <w:vMerge w:val="restart"/>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общая площадь МКД, всего</w:t>
            </w:r>
          </w:p>
        </w:tc>
        <w:tc>
          <w:tcPr>
            <w:tcW w:w="974" w:type="dxa"/>
            <w:gridSpan w:val="2"/>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Площадь помещений МКД:</w:t>
            </w:r>
          </w:p>
        </w:tc>
        <w:tc>
          <w:tcPr>
            <w:tcW w:w="482" w:type="dxa"/>
            <w:vMerge w:val="restart"/>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Количество жителей, зарегистрированных в МКД на дату утверждения программы</w:t>
            </w:r>
          </w:p>
        </w:tc>
        <w:tc>
          <w:tcPr>
            <w:tcW w:w="615" w:type="dxa"/>
            <w:vMerge w:val="restart"/>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Способ формирования фонда капитального ремонта многоквартирного дома</w:t>
            </w:r>
          </w:p>
        </w:tc>
        <w:tc>
          <w:tcPr>
            <w:tcW w:w="2451" w:type="dxa"/>
            <w:vMerge w:val="restart"/>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вид ремонта</w:t>
            </w:r>
          </w:p>
        </w:tc>
        <w:tc>
          <w:tcPr>
            <w:tcW w:w="2395" w:type="dxa"/>
            <w:gridSpan w:val="5"/>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Стоимость капитального ремонта по программе Фонда содействия рефомированию ЖКХ</w:t>
            </w:r>
          </w:p>
        </w:tc>
        <w:tc>
          <w:tcPr>
            <w:tcW w:w="802" w:type="dxa"/>
            <w:vMerge w:val="restart"/>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Удельная стоимость капитального ремонта 1 кв. м общей площади МКД</w:t>
            </w:r>
          </w:p>
        </w:tc>
        <w:tc>
          <w:tcPr>
            <w:tcW w:w="802" w:type="dxa"/>
            <w:vMerge w:val="restart"/>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Предельная стоимость капитального ремонта 1 кв. м общей площади МКД</w:t>
            </w:r>
          </w:p>
        </w:tc>
        <w:tc>
          <w:tcPr>
            <w:tcW w:w="388" w:type="dxa"/>
            <w:vMerge w:val="restart"/>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Плановая дата завершения работ</w:t>
            </w:r>
          </w:p>
        </w:tc>
      </w:tr>
      <w:tr w:rsidR="00366258" w:rsidRPr="00366258" w:rsidTr="006D251E">
        <w:trPr>
          <w:trHeight w:val="300"/>
        </w:trPr>
        <w:tc>
          <w:tcPr>
            <w:tcW w:w="443" w:type="dxa"/>
            <w:vMerge/>
            <w:vAlign w:val="center"/>
            <w:hideMark/>
          </w:tcPr>
          <w:p w:rsidR="00366258" w:rsidRPr="00366258" w:rsidRDefault="00366258" w:rsidP="00366258">
            <w:pPr>
              <w:widowControl/>
              <w:autoSpaceDE/>
              <w:autoSpaceDN/>
              <w:adjustRightInd/>
              <w:rPr>
                <w:rFonts w:ascii="Tahoma" w:hAnsi="Tahoma" w:cs="Tahoma"/>
                <w:sz w:val="14"/>
                <w:szCs w:val="14"/>
              </w:rPr>
            </w:pPr>
          </w:p>
        </w:tc>
        <w:tc>
          <w:tcPr>
            <w:tcW w:w="2194" w:type="dxa"/>
            <w:vMerge/>
            <w:vAlign w:val="center"/>
            <w:hideMark/>
          </w:tcPr>
          <w:p w:rsidR="00366258" w:rsidRPr="00366258" w:rsidRDefault="00366258" w:rsidP="00366258">
            <w:pPr>
              <w:widowControl/>
              <w:autoSpaceDE/>
              <w:autoSpaceDN/>
              <w:adjustRightInd/>
              <w:rPr>
                <w:rFonts w:ascii="Tahoma" w:hAnsi="Tahoma" w:cs="Tahoma"/>
                <w:sz w:val="14"/>
                <w:szCs w:val="14"/>
              </w:rPr>
            </w:pPr>
          </w:p>
        </w:tc>
        <w:tc>
          <w:tcPr>
            <w:tcW w:w="608" w:type="dxa"/>
            <w:vMerge w:val="restart"/>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ввода в эксплуатацию</w:t>
            </w:r>
          </w:p>
        </w:tc>
        <w:tc>
          <w:tcPr>
            <w:tcW w:w="534" w:type="dxa"/>
            <w:vMerge w:val="restart"/>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завершение последнего капитального ремонта</w:t>
            </w:r>
          </w:p>
        </w:tc>
        <w:tc>
          <w:tcPr>
            <w:tcW w:w="1283" w:type="dxa"/>
            <w:vMerge/>
            <w:vAlign w:val="center"/>
            <w:hideMark/>
          </w:tcPr>
          <w:p w:rsidR="00366258" w:rsidRPr="00366258" w:rsidRDefault="00366258" w:rsidP="00366258">
            <w:pPr>
              <w:widowControl/>
              <w:autoSpaceDE/>
              <w:autoSpaceDN/>
              <w:adjustRightInd/>
              <w:rPr>
                <w:rFonts w:ascii="Tahoma" w:hAnsi="Tahoma" w:cs="Tahoma"/>
                <w:sz w:val="14"/>
                <w:szCs w:val="14"/>
              </w:rPr>
            </w:pPr>
          </w:p>
        </w:tc>
        <w:tc>
          <w:tcPr>
            <w:tcW w:w="391" w:type="dxa"/>
            <w:vMerge/>
            <w:vAlign w:val="center"/>
            <w:hideMark/>
          </w:tcPr>
          <w:p w:rsidR="00366258" w:rsidRPr="00366258" w:rsidRDefault="00366258" w:rsidP="00366258">
            <w:pPr>
              <w:widowControl/>
              <w:autoSpaceDE/>
              <w:autoSpaceDN/>
              <w:adjustRightInd/>
              <w:rPr>
                <w:rFonts w:ascii="Tahoma" w:hAnsi="Tahoma" w:cs="Tahoma"/>
                <w:sz w:val="14"/>
                <w:szCs w:val="14"/>
              </w:rPr>
            </w:pPr>
          </w:p>
        </w:tc>
        <w:tc>
          <w:tcPr>
            <w:tcW w:w="391" w:type="dxa"/>
            <w:vMerge/>
            <w:vAlign w:val="center"/>
            <w:hideMark/>
          </w:tcPr>
          <w:p w:rsidR="00366258" w:rsidRPr="00366258" w:rsidRDefault="00366258" w:rsidP="00366258">
            <w:pPr>
              <w:widowControl/>
              <w:autoSpaceDE/>
              <w:autoSpaceDN/>
              <w:adjustRightInd/>
              <w:rPr>
                <w:rFonts w:ascii="Tahoma" w:hAnsi="Tahoma" w:cs="Tahoma"/>
                <w:sz w:val="14"/>
                <w:szCs w:val="14"/>
              </w:rPr>
            </w:pPr>
          </w:p>
        </w:tc>
        <w:tc>
          <w:tcPr>
            <w:tcW w:w="487" w:type="dxa"/>
            <w:vMerge/>
            <w:vAlign w:val="center"/>
            <w:hideMark/>
          </w:tcPr>
          <w:p w:rsidR="00366258" w:rsidRPr="00366258" w:rsidRDefault="00366258" w:rsidP="00366258">
            <w:pPr>
              <w:widowControl/>
              <w:autoSpaceDE/>
              <w:autoSpaceDN/>
              <w:adjustRightInd/>
              <w:rPr>
                <w:rFonts w:ascii="Tahoma" w:hAnsi="Tahoma" w:cs="Tahoma"/>
                <w:sz w:val="14"/>
                <w:szCs w:val="14"/>
              </w:rPr>
            </w:pPr>
          </w:p>
        </w:tc>
        <w:tc>
          <w:tcPr>
            <w:tcW w:w="487" w:type="dxa"/>
            <w:vMerge w:val="restart"/>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всего:</w:t>
            </w:r>
          </w:p>
        </w:tc>
        <w:tc>
          <w:tcPr>
            <w:tcW w:w="487" w:type="dxa"/>
            <w:vMerge w:val="restart"/>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в том числе жилых помещений, находящихся в собственности граждан</w:t>
            </w:r>
          </w:p>
        </w:tc>
        <w:tc>
          <w:tcPr>
            <w:tcW w:w="482" w:type="dxa"/>
            <w:vMerge/>
            <w:vAlign w:val="center"/>
            <w:hideMark/>
          </w:tcPr>
          <w:p w:rsidR="00366258" w:rsidRPr="00366258" w:rsidRDefault="00366258" w:rsidP="00366258">
            <w:pPr>
              <w:widowControl/>
              <w:autoSpaceDE/>
              <w:autoSpaceDN/>
              <w:adjustRightInd/>
              <w:rPr>
                <w:rFonts w:ascii="Tahoma" w:hAnsi="Tahoma" w:cs="Tahoma"/>
                <w:sz w:val="14"/>
                <w:szCs w:val="14"/>
              </w:rPr>
            </w:pPr>
          </w:p>
        </w:tc>
        <w:tc>
          <w:tcPr>
            <w:tcW w:w="615" w:type="dxa"/>
            <w:vMerge/>
            <w:vAlign w:val="center"/>
            <w:hideMark/>
          </w:tcPr>
          <w:p w:rsidR="00366258" w:rsidRPr="00366258" w:rsidRDefault="00366258" w:rsidP="00366258">
            <w:pPr>
              <w:widowControl/>
              <w:autoSpaceDE/>
              <w:autoSpaceDN/>
              <w:adjustRightInd/>
              <w:rPr>
                <w:rFonts w:ascii="Tahoma" w:hAnsi="Tahoma" w:cs="Tahoma"/>
                <w:sz w:val="14"/>
                <w:szCs w:val="14"/>
              </w:rPr>
            </w:pPr>
          </w:p>
        </w:tc>
        <w:tc>
          <w:tcPr>
            <w:tcW w:w="2451" w:type="dxa"/>
            <w:vMerge/>
            <w:vAlign w:val="center"/>
            <w:hideMark/>
          </w:tcPr>
          <w:p w:rsidR="00366258" w:rsidRPr="00366258" w:rsidRDefault="00366258" w:rsidP="00366258">
            <w:pPr>
              <w:widowControl/>
              <w:autoSpaceDE/>
              <w:autoSpaceDN/>
              <w:adjustRightInd/>
              <w:rPr>
                <w:rFonts w:ascii="Tahoma" w:hAnsi="Tahoma" w:cs="Tahoma"/>
                <w:sz w:val="14"/>
                <w:szCs w:val="14"/>
              </w:rPr>
            </w:pPr>
          </w:p>
        </w:tc>
        <w:tc>
          <w:tcPr>
            <w:tcW w:w="479" w:type="dxa"/>
            <w:vMerge w:val="restart"/>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итого:</w:t>
            </w:r>
          </w:p>
        </w:tc>
        <w:tc>
          <w:tcPr>
            <w:tcW w:w="1916" w:type="dxa"/>
            <w:gridSpan w:val="4"/>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в том числе:</w:t>
            </w:r>
          </w:p>
        </w:tc>
        <w:tc>
          <w:tcPr>
            <w:tcW w:w="802" w:type="dxa"/>
            <w:vMerge/>
            <w:vAlign w:val="center"/>
            <w:hideMark/>
          </w:tcPr>
          <w:p w:rsidR="00366258" w:rsidRPr="00366258" w:rsidRDefault="00366258" w:rsidP="00366258">
            <w:pPr>
              <w:widowControl/>
              <w:autoSpaceDE/>
              <w:autoSpaceDN/>
              <w:adjustRightInd/>
              <w:rPr>
                <w:rFonts w:ascii="Tahoma" w:hAnsi="Tahoma" w:cs="Tahoma"/>
                <w:sz w:val="14"/>
                <w:szCs w:val="14"/>
              </w:rPr>
            </w:pPr>
          </w:p>
        </w:tc>
        <w:tc>
          <w:tcPr>
            <w:tcW w:w="802" w:type="dxa"/>
            <w:vMerge/>
            <w:vAlign w:val="center"/>
            <w:hideMark/>
          </w:tcPr>
          <w:p w:rsidR="00366258" w:rsidRPr="00366258" w:rsidRDefault="00366258" w:rsidP="00366258">
            <w:pPr>
              <w:widowControl/>
              <w:autoSpaceDE/>
              <w:autoSpaceDN/>
              <w:adjustRightInd/>
              <w:rPr>
                <w:rFonts w:ascii="Tahoma" w:hAnsi="Tahoma" w:cs="Tahoma"/>
                <w:sz w:val="14"/>
                <w:szCs w:val="14"/>
              </w:rPr>
            </w:pPr>
          </w:p>
        </w:tc>
        <w:tc>
          <w:tcPr>
            <w:tcW w:w="388" w:type="dxa"/>
            <w:vMerge/>
            <w:vAlign w:val="center"/>
            <w:hideMark/>
          </w:tcPr>
          <w:p w:rsidR="00366258" w:rsidRPr="00366258" w:rsidRDefault="00366258" w:rsidP="00366258">
            <w:pPr>
              <w:widowControl/>
              <w:autoSpaceDE/>
              <w:autoSpaceDN/>
              <w:adjustRightInd/>
              <w:rPr>
                <w:rFonts w:ascii="Tahoma" w:hAnsi="Tahoma" w:cs="Tahoma"/>
                <w:sz w:val="14"/>
                <w:szCs w:val="14"/>
              </w:rPr>
            </w:pPr>
          </w:p>
        </w:tc>
      </w:tr>
      <w:tr w:rsidR="00366258" w:rsidRPr="00366258" w:rsidTr="006D251E">
        <w:trPr>
          <w:trHeight w:val="3015"/>
        </w:trPr>
        <w:tc>
          <w:tcPr>
            <w:tcW w:w="443" w:type="dxa"/>
            <w:vMerge/>
            <w:vAlign w:val="center"/>
            <w:hideMark/>
          </w:tcPr>
          <w:p w:rsidR="00366258" w:rsidRPr="00366258" w:rsidRDefault="00366258" w:rsidP="00366258">
            <w:pPr>
              <w:widowControl/>
              <w:autoSpaceDE/>
              <w:autoSpaceDN/>
              <w:adjustRightInd/>
              <w:rPr>
                <w:rFonts w:ascii="Tahoma" w:hAnsi="Tahoma" w:cs="Tahoma"/>
                <w:sz w:val="14"/>
                <w:szCs w:val="14"/>
              </w:rPr>
            </w:pPr>
          </w:p>
        </w:tc>
        <w:tc>
          <w:tcPr>
            <w:tcW w:w="2194" w:type="dxa"/>
            <w:vMerge/>
            <w:vAlign w:val="center"/>
            <w:hideMark/>
          </w:tcPr>
          <w:p w:rsidR="00366258" w:rsidRPr="00366258" w:rsidRDefault="00366258" w:rsidP="00366258">
            <w:pPr>
              <w:widowControl/>
              <w:autoSpaceDE/>
              <w:autoSpaceDN/>
              <w:adjustRightInd/>
              <w:rPr>
                <w:rFonts w:ascii="Tahoma" w:hAnsi="Tahoma" w:cs="Tahoma"/>
                <w:sz w:val="14"/>
                <w:szCs w:val="14"/>
              </w:rPr>
            </w:pPr>
          </w:p>
        </w:tc>
        <w:tc>
          <w:tcPr>
            <w:tcW w:w="608" w:type="dxa"/>
            <w:vMerge/>
            <w:vAlign w:val="center"/>
            <w:hideMark/>
          </w:tcPr>
          <w:p w:rsidR="00366258" w:rsidRPr="00366258" w:rsidRDefault="00366258" w:rsidP="00366258">
            <w:pPr>
              <w:widowControl/>
              <w:autoSpaceDE/>
              <w:autoSpaceDN/>
              <w:adjustRightInd/>
              <w:rPr>
                <w:rFonts w:ascii="Tahoma" w:hAnsi="Tahoma" w:cs="Tahoma"/>
                <w:sz w:val="14"/>
                <w:szCs w:val="14"/>
              </w:rPr>
            </w:pPr>
          </w:p>
        </w:tc>
        <w:tc>
          <w:tcPr>
            <w:tcW w:w="534" w:type="dxa"/>
            <w:vMerge/>
            <w:vAlign w:val="center"/>
            <w:hideMark/>
          </w:tcPr>
          <w:p w:rsidR="00366258" w:rsidRPr="00366258" w:rsidRDefault="00366258" w:rsidP="00366258">
            <w:pPr>
              <w:widowControl/>
              <w:autoSpaceDE/>
              <w:autoSpaceDN/>
              <w:adjustRightInd/>
              <w:rPr>
                <w:rFonts w:ascii="Tahoma" w:hAnsi="Tahoma" w:cs="Tahoma"/>
                <w:sz w:val="14"/>
                <w:szCs w:val="14"/>
              </w:rPr>
            </w:pPr>
          </w:p>
        </w:tc>
        <w:tc>
          <w:tcPr>
            <w:tcW w:w="1283" w:type="dxa"/>
            <w:vMerge/>
            <w:vAlign w:val="center"/>
            <w:hideMark/>
          </w:tcPr>
          <w:p w:rsidR="00366258" w:rsidRPr="00366258" w:rsidRDefault="00366258" w:rsidP="00366258">
            <w:pPr>
              <w:widowControl/>
              <w:autoSpaceDE/>
              <w:autoSpaceDN/>
              <w:adjustRightInd/>
              <w:rPr>
                <w:rFonts w:ascii="Tahoma" w:hAnsi="Tahoma" w:cs="Tahoma"/>
                <w:sz w:val="14"/>
                <w:szCs w:val="14"/>
              </w:rPr>
            </w:pPr>
          </w:p>
        </w:tc>
        <w:tc>
          <w:tcPr>
            <w:tcW w:w="391" w:type="dxa"/>
            <w:vMerge/>
            <w:vAlign w:val="center"/>
            <w:hideMark/>
          </w:tcPr>
          <w:p w:rsidR="00366258" w:rsidRPr="00366258" w:rsidRDefault="00366258" w:rsidP="00366258">
            <w:pPr>
              <w:widowControl/>
              <w:autoSpaceDE/>
              <w:autoSpaceDN/>
              <w:adjustRightInd/>
              <w:rPr>
                <w:rFonts w:ascii="Tahoma" w:hAnsi="Tahoma" w:cs="Tahoma"/>
                <w:sz w:val="14"/>
                <w:szCs w:val="14"/>
              </w:rPr>
            </w:pPr>
          </w:p>
        </w:tc>
        <w:tc>
          <w:tcPr>
            <w:tcW w:w="391" w:type="dxa"/>
            <w:vMerge/>
            <w:vAlign w:val="center"/>
            <w:hideMark/>
          </w:tcPr>
          <w:p w:rsidR="00366258" w:rsidRPr="00366258" w:rsidRDefault="00366258" w:rsidP="00366258">
            <w:pPr>
              <w:widowControl/>
              <w:autoSpaceDE/>
              <w:autoSpaceDN/>
              <w:adjustRightInd/>
              <w:rPr>
                <w:rFonts w:ascii="Tahoma" w:hAnsi="Tahoma" w:cs="Tahoma"/>
                <w:sz w:val="14"/>
                <w:szCs w:val="14"/>
              </w:rPr>
            </w:pPr>
          </w:p>
        </w:tc>
        <w:tc>
          <w:tcPr>
            <w:tcW w:w="487" w:type="dxa"/>
            <w:vMerge/>
            <w:vAlign w:val="center"/>
            <w:hideMark/>
          </w:tcPr>
          <w:p w:rsidR="00366258" w:rsidRPr="00366258" w:rsidRDefault="00366258" w:rsidP="00366258">
            <w:pPr>
              <w:widowControl/>
              <w:autoSpaceDE/>
              <w:autoSpaceDN/>
              <w:adjustRightInd/>
              <w:rPr>
                <w:rFonts w:ascii="Tahoma" w:hAnsi="Tahoma" w:cs="Tahoma"/>
                <w:sz w:val="14"/>
                <w:szCs w:val="14"/>
              </w:rPr>
            </w:pPr>
          </w:p>
        </w:tc>
        <w:tc>
          <w:tcPr>
            <w:tcW w:w="487" w:type="dxa"/>
            <w:vMerge/>
            <w:vAlign w:val="center"/>
            <w:hideMark/>
          </w:tcPr>
          <w:p w:rsidR="00366258" w:rsidRPr="00366258" w:rsidRDefault="00366258" w:rsidP="00366258">
            <w:pPr>
              <w:widowControl/>
              <w:autoSpaceDE/>
              <w:autoSpaceDN/>
              <w:adjustRightInd/>
              <w:rPr>
                <w:rFonts w:ascii="Tahoma" w:hAnsi="Tahoma" w:cs="Tahoma"/>
                <w:sz w:val="14"/>
                <w:szCs w:val="14"/>
              </w:rPr>
            </w:pPr>
          </w:p>
        </w:tc>
        <w:tc>
          <w:tcPr>
            <w:tcW w:w="487" w:type="dxa"/>
            <w:vMerge/>
            <w:vAlign w:val="center"/>
            <w:hideMark/>
          </w:tcPr>
          <w:p w:rsidR="00366258" w:rsidRPr="00366258" w:rsidRDefault="00366258" w:rsidP="00366258">
            <w:pPr>
              <w:widowControl/>
              <w:autoSpaceDE/>
              <w:autoSpaceDN/>
              <w:adjustRightInd/>
              <w:rPr>
                <w:rFonts w:ascii="Tahoma" w:hAnsi="Tahoma" w:cs="Tahoma"/>
                <w:sz w:val="14"/>
                <w:szCs w:val="14"/>
              </w:rPr>
            </w:pPr>
          </w:p>
        </w:tc>
        <w:tc>
          <w:tcPr>
            <w:tcW w:w="482" w:type="dxa"/>
            <w:vMerge/>
            <w:vAlign w:val="center"/>
            <w:hideMark/>
          </w:tcPr>
          <w:p w:rsidR="00366258" w:rsidRPr="00366258" w:rsidRDefault="00366258" w:rsidP="00366258">
            <w:pPr>
              <w:widowControl/>
              <w:autoSpaceDE/>
              <w:autoSpaceDN/>
              <w:adjustRightInd/>
              <w:rPr>
                <w:rFonts w:ascii="Tahoma" w:hAnsi="Tahoma" w:cs="Tahoma"/>
                <w:sz w:val="14"/>
                <w:szCs w:val="14"/>
              </w:rPr>
            </w:pPr>
          </w:p>
        </w:tc>
        <w:tc>
          <w:tcPr>
            <w:tcW w:w="615" w:type="dxa"/>
            <w:vMerge/>
            <w:vAlign w:val="center"/>
            <w:hideMark/>
          </w:tcPr>
          <w:p w:rsidR="00366258" w:rsidRPr="00366258" w:rsidRDefault="00366258" w:rsidP="00366258">
            <w:pPr>
              <w:widowControl/>
              <w:autoSpaceDE/>
              <w:autoSpaceDN/>
              <w:adjustRightInd/>
              <w:rPr>
                <w:rFonts w:ascii="Tahoma" w:hAnsi="Tahoma" w:cs="Tahoma"/>
                <w:sz w:val="14"/>
                <w:szCs w:val="14"/>
              </w:rPr>
            </w:pPr>
          </w:p>
        </w:tc>
        <w:tc>
          <w:tcPr>
            <w:tcW w:w="2451" w:type="dxa"/>
            <w:vMerge/>
            <w:vAlign w:val="center"/>
            <w:hideMark/>
          </w:tcPr>
          <w:p w:rsidR="00366258" w:rsidRPr="00366258" w:rsidRDefault="00366258" w:rsidP="00366258">
            <w:pPr>
              <w:widowControl/>
              <w:autoSpaceDE/>
              <w:autoSpaceDN/>
              <w:adjustRightInd/>
              <w:rPr>
                <w:rFonts w:ascii="Tahoma" w:hAnsi="Tahoma" w:cs="Tahoma"/>
                <w:sz w:val="14"/>
                <w:szCs w:val="14"/>
              </w:rPr>
            </w:pPr>
          </w:p>
        </w:tc>
        <w:tc>
          <w:tcPr>
            <w:tcW w:w="479" w:type="dxa"/>
            <w:vMerge/>
            <w:vAlign w:val="center"/>
            <w:hideMark/>
          </w:tcPr>
          <w:p w:rsidR="00366258" w:rsidRPr="00366258" w:rsidRDefault="00366258" w:rsidP="00366258">
            <w:pPr>
              <w:widowControl/>
              <w:autoSpaceDE/>
              <w:autoSpaceDN/>
              <w:adjustRightInd/>
              <w:rPr>
                <w:rFonts w:ascii="Tahoma" w:hAnsi="Tahoma" w:cs="Tahoma"/>
                <w:sz w:val="14"/>
                <w:szCs w:val="14"/>
              </w:rPr>
            </w:pP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за счет средств Фонда</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за счет средств бюджета субъекта Российской Федерации</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за счет средств местного бюджета</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за счет средств ТСЖ, других кооперативов либо собственников помещений в МКД</w:t>
            </w:r>
          </w:p>
        </w:tc>
        <w:tc>
          <w:tcPr>
            <w:tcW w:w="802" w:type="dxa"/>
            <w:vMerge/>
            <w:vAlign w:val="center"/>
            <w:hideMark/>
          </w:tcPr>
          <w:p w:rsidR="00366258" w:rsidRPr="00366258" w:rsidRDefault="00366258" w:rsidP="00366258">
            <w:pPr>
              <w:widowControl/>
              <w:autoSpaceDE/>
              <w:autoSpaceDN/>
              <w:adjustRightInd/>
              <w:rPr>
                <w:rFonts w:ascii="Tahoma" w:hAnsi="Tahoma" w:cs="Tahoma"/>
                <w:sz w:val="14"/>
                <w:szCs w:val="14"/>
              </w:rPr>
            </w:pPr>
          </w:p>
        </w:tc>
        <w:tc>
          <w:tcPr>
            <w:tcW w:w="802" w:type="dxa"/>
            <w:vMerge/>
            <w:vAlign w:val="center"/>
            <w:hideMark/>
          </w:tcPr>
          <w:p w:rsidR="00366258" w:rsidRPr="00366258" w:rsidRDefault="00366258" w:rsidP="00366258">
            <w:pPr>
              <w:widowControl/>
              <w:autoSpaceDE/>
              <w:autoSpaceDN/>
              <w:adjustRightInd/>
              <w:rPr>
                <w:rFonts w:ascii="Tahoma" w:hAnsi="Tahoma" w:cs="Tahoma"/>
                <w:sz w:val="14"/>
                <w:szCs w:val="14"/>
              </w:rPr>
            </w:pPr>
          </w:p>
        </w:tc>
        <w:tc>
          <w:tcPr>
            <w:tcW w:w="388" w:type="dxa"/>
            <w:vMerge/>
            <w:vAlign w:val="center"/>
            <w:hideMark/>
          </w:tcPr>
          <w:p w:rsidR="00366258" w:rsidRPr="00366258" w:rsidRDefault="00366258" w:rsidP="00366258">
            <w:pPr>
              <w:widowControl/>
              <w:autoSpaceDE/>
              <w:autoSpaceDN/>
              <w:adjustRightInd/>
              <w:rPr>
                <w:rFonts w:ascii="Tahoma" w:hAnsi="Tahoma" w:cs="Tahoma"/>
                <w:sz w:val="14"/>
                <w:szCs w:val="14"/>
              </w:rPr>
            </w:pPr>
          </w:p>
        </w:tc>
      </w:tr>
      <w:tr w:rsidR="00366258" w:rsidRPr="00366258" w:rsidTr="006D251E">
        <w:trPr>
          <w:cantSplit/>
          <w:trHeight w:val="1134"/>
        </w:trPr>
        <w:tc>
          <w:tcPr>
            <w:tcW w:w="443" w:type="dxa"/>
            <w:vMerge/>
            <w:vAlign w:val="center"/>
            <w:hideMark/>
          </w:tcPr>
          <w:p w:rsidR="00366258" w:rsidRPr="00366258" w:rsidRDefault="00366258" w:rsidP="00366258">
            <w:pPr>
              <w:widowControl/>
              <w:autoSpaceDE/>
              <w:autoSpaceDN/>
              <w:adjustRightInd/>
              <w:rPr>
                <w:rFonts w:ascii="Tahoma" w:hAnsi="Tahoma" w:cs="Tahoma"/>
                <w:sz w:val="14"/>
                <w:szCs w:val="14"/>
              </w:rPr>
            </w:pPr>
          </w:p>
        </w:tc>
        <w:tc>
          <w:tcPr>
            <w:tcW w:w="2194" w:type="dxa"/>
            <w:vMerge/>
            <w:vAlign w:val="center"/>
            <w:hideMark/>
          </w:tcPr>
          <w:p w:rsidR="00366258" w:rsidRPr="00366258" w:rsidRDefault="00366258" w:rsidP="00366258">
            <w:pPr>
              <w:widowControl/>
              <w:autoSpaceDE/>
              <w:autoSpaceDN/>
              <w:adjustRightInd/>
              <w:rPr>
                <w:rFonts w:ascii="Tahoma" w:hAnsi="Tahoma" w:cs="Tahoma"/>
                <w:sz w:val="14"/>
                <w:szCs w:val="14"/>
              </w:rPr>
            </w:pPr>
          </w:p>
        </w:tc>
        <w:tc>
          <w:tcPr>
            <w:tcW w:w="608" w:type="dxa"/>
            <w:vMerge/>
            <w:vAlign w:val="center"/>
            <w:hideMark/>
          </w:tcPr>
          <w:p w:rsidR="00366258" w:rsidRPr="00366258" w:rsidRDefault="00366258" w:rsidP="00366258">
            <w:pPr>
              <w:widowControl/>
              <w:autoSpaceDE/>
              <w:autoSpaceDN/>
              <w:adjustRightInd/>
              <w:rPr>
                <w:rFonts w:ascii="Tahoma" w:hAnsi="Tahoma" w:cs="Tahoma"/>
                <w:sz w:val="14"/>
                <w:szCs w:val="14"/>
              </w:rPr>
            </w:pPr>
          </w:p>
        </w:tc>
        <w:tc>
          <w:tcPr>
            <w:tcW w:w="534" w:type="dxa"/>
            <w:vMerge/>
            <w:vAlign w:val="center"/>
            <w:hideMark/>
          </w:tcPr>
          <w:p w:rsidR="00366258" w:rsidRPr="00366258" w:rsidRDefault="00366258" w:rsidP="00366258">
            <w:pPr>
              <w:widowControl/>
              <w:autoSpaceDE/>
              <w:autoSpaceDN/>
              <w:adjustRightInd/>
              <w:rPr>
                <w:rFonts w:ascii="Tahoma" w:hAnsi="Tahoma" w:cs="Tahoma"/>
                <w:sz w:val="14"/>
                <w:szCs w:val="14"/>
              </w:rPr>
            </w:pPr>
          </w:p>
        </w:tc>
        <w:tc>
          <w:tcPr>
            <w:tcW w:w="1283" w:type="dxa"/>
            <w:vMerge/>
            <w:vAlign w:val="center"/>
            <w:hideMark/>
          </w:tcPr>
          <w:p w:rsidR="00366258" w:rsidRPr="00366258" w:rsidRDefault="00366258" w:rsidP="00366258">
            <w:pPr>
              <w:widowControl/>
              <w:autoSpaceDE/>
              <w:autoSpaceDN/>
              <w:adjustRightInd/>
              <w:rPr>
                <w:rFonts w:ascii="Tahoma" w:hAnsi="Tahoma" w:cs="Tahoma"/>
                <w:sz w:val="14"/>
                <w:szCs w:val="14"/>
              </w:rPr>
            </w:pPr>
          </w:p>
        </w:tc>
        <w:tc>
          <w:tcPr>
            <w:tcW w:w="391" w:type="dxa"/>
            <w:vMerge/>
            <w:vAlign w:val="center"/>
            <w:hideMark/>
          </w:tcPr>
          <w:p w:rsidR="00366258" w:rsidRPr="00366258" w:rsidRDefault="00366258" w:rsidP="00366258">
            <w:pPr>
              <w:widowControl/>
              <w:autoSpaceDE/>
              <w:autoSpaceDN/>
              <w:adjustRightInd/>
              <w:rPr>
                <w:rFonts w:ascii="Tahoma" w:hAnsi="Tahoma" w:cs="Tahoma"/>
                <w:sz w:val="14"/>
                <w:szCs w:val="14"/>
              </w:rPr>
            </w:pPr>
          </w:p>
        </w:tc>
        <w:tc>
          <w:tcPr>
            <w:tcW w:w="391" w:type="dxa"/>
            <w:vMerge/>
            <w:vAlign w:val="center"/>
            <w:hideMark/>
          </w:tcPr>
          <w:p w:rsidR="00366258" w:rsidRPr="00366258" w:rsidRDefault="00366258" w:rsidP="00366258">
            <w:pPr>
              <w:widowControl/>
              <w:autoSpaceDE/>
              <w:autoSpaceDN/>
              <w:adjustRightInd/>
              <w:rPr>
                <w:rFonts w:ascii="Tahoma" w:hAnsi="Tahoma" w:cs="Tahoma"/>
                <w:sz w:val="14"/>
                <w:szCs w:val="14"/>
              </w:rPr>
            </w:pPr>
          </w:p>
        </w:tc>
        <w:tc>
          <w:tcPr>
            <w:tcW w:w="487" w:type="dxa"/>
            <w:shd w:val="clear" w:color="auto" w:fill="auto"/>
            <w:textDirection w:val="btLr"/>
            <w:vAlign w:val="center"/>
            <w:hideMark/>
          </w:tcPr>
          <w:p w:rsidR="00366258" w:rsidRPr="00366258" w:rsidRDefault="00366258" w:rsidP="0093291F">
            <w:pPr>
              <w:widowControl/>
              <w:autoSpaceDE/>
              <w:autoSpaceDN/>
              <w:adjustRightInd/>
              <w:ind w:left="113" w:right="113"/>
              <w:jc w:val="center"/>
              <w:rPr>
                <w:rFonts w:ascii="Tahoma" w:hAnsi="Tahoma" w:cs="Tahoma"/>
                <w:sz w:val="14"/>
                <w:szCs w:val="14"/>
              </w:rPr>
            </w:pPr>
            <w:r w:rsidRPr="00366258">
              <w:rPr>
                <w:rFonts w:ascii="Tahoma" w:hAnsi="Tahoma" w:cs="Tahoma"/>
                <w:sz w:val="14"/>
                <w:szCs w:val="14"/>
              </w:rPr>
              <w:t>кв.м</w:t>
            </w:r>
          </w:p>
        </w:tc>
        <w:tc>
          <w:tcPr>
            <w:tcW w:w="487" w:type="dxa"/>
            <w:shd w:val="clear" w:color="auto" w:fill="auto"/>
            <w:textDirection w:val="btLr"/>
            <w:vAlign w:val="center"/>
            <w:hideMark/>
          </w:tcPr>
          <w:p w:rsidR="00366258" w:rsidRPr="00366258" w:rsidRDefault="00366258" w:rsidP="0093291F">
            <w:pPr>
              <w:widowControl/>
              <w:autoSpaceDE/>
              <w:autoSpaceDN/>
              <w:adjustRightInd/>
              <w:ind w:left="113" w:right="113"/>
              <w:jc w:val="center"/>
              <w:rPr>
                <w:rFonts w:ascii="Tahoma" w:hAnsi="Tahoma" w:cs="Tahoma"/>
                <w:sz w:val="14"/>
                <w:szCs w:val="14"/>
              </w:rPr>
            </w:pPr>
            <w:r w:rsidRPr="00366258">
              <w:rPr>
                <w:rFonts w:ascii="Tahoma" w:hAnsi="Tahoma" w:cs="Tahoma"/>
                <w:sz w:val="14"/>
                <w:szCs w:val="14"/>
              </w:rPr>
              <w:t>кв.м</w:t>
            </w:r>
          </w:p>
        </w:tc>
        <w:tc>
          <w:tcPr>
            <w:tcW w:w="487" w:type="dxa"/>
            <w:shd w:val="clear" w:color="auto" w:fill="auto"/>
            <w:textDirection w:val="btLr"/>
            <w:vAlign w:val="center"/>
            <w:hideMark/>
          </w:tcPr>
          <w:p w:rsidR="00366258" w:rsidRPr="00366258" w:rsidRDefault="00366258" w:rsidP="0093291F">
            <w:pPr>
              <w:widowControl/>
              <w:autoSpaceDE/>
              <w:autoSpaceDN/>
              <w:adjustRightInd/>
              <w:ind w:left="113" w:right="113"/>
              <w:jc w:val="center"/>
              <w:rPr>
                <w:rFonts w:ascii="Tahoma" w:hAnsi="Tahoma" w:cs="Tahoma"/>
                <w:sz w:val="14"/>
                <w:szCs w:val="14"/>
              </w:rPr>
            </w:pPr>
            <w:r w:rsidRPr="00366258">
              <w:rPr>
                <w:rFonts w:ascii="Tahoma" w:hAnsi="Tahoma" w:cs="Tahoma"/>
                <w:sz w:val="14"/>
                <w:szCs w:val="14"/>
              </w:rPr>
              <w:t>кв.м</w:t>
            </w:r>
          </w:p>
        </w:tc>
        <w:tc>
          <w:tcPr>
            <w:tcW w:w="482" w:type="dxa"/>
            <w:shd w:val="clear" w:color="auto" w:fill="auto"/>
            <w:textDirection w:val="btLr"/>
            <w:vAlign w:val="center"/>
            <w:hideMark/>
          </w:tcPr>
          <w:p w:rsidR="00366258" w:rsidRPr="00366258" w:rsidRDefault="00366258" w:rsidP="0093291F">
            <w:pPr>
              <w:widowControl/>
              <w:autoSpaceDE/>
              <w:autoSpaceDN/>
              <w:adjustRightInd/>
              <w:ind w:left="113" w:right="113"/>
              <w:jc w:val="center"/>
              <w:rPr>
                <w:rFonts w:ascii="Tahoma" w:hAnsi="Tahoma" w:cs="Tahoma"/>
                <w:sz w:val="14"/>
                <w:szCs w:val="14"/>
              </w:rPr>
            </w:pPr>
            <w:r w:rsidRPr="00366258">
              <w:rPr>
                <w:rFonts w:ascii="Tahoma" w:hAnsi="Tahoma" w:cs="Tahoma"/>
                <w:sz w:val="14"/>
                <w:szCs w:val="14"/>
              </w:rPr>
              <w:t>чел.</w:t>
            </w:r>
          </w:p>
        </w:tc>
        <w:tc>
          <w:tcPr>
            <w:tcW w:w="615" w:type="dxa"/>
            <w:shd w:val="clear" w:color="auto" w:fill="auto"/>
            <w:textDirection w:val="btLr"/>
            <w:vAlign w:val="center"/>
            <w:hideMark/>
          </w:tcPr>
          <w:p w:rsidR="00366258" w:rsidRPr="00366258" w:rsidRDefault="00366258" w:rsidP="00366258">
            <w:pPr>
              <w:widowControl/>
              <w:autoSpaceDE/>
              <w:autoSpaceDN/>
              <w:adjustRightInd/>
              <w:jc w:val="right"/>
              <w:rPr>
                <w:rFonts w:ascii="Tahoma" w:hAnsi="Tahoma" w:cs="Tahoma"/>
                <w:sz w:val="14"/>
                <w:szCs w:val="14"/>
              </w:rPr>
            </w:pPr>
            <w:r w:rsidRPr="00366258">
              <w:rPr>
                <w:rFonts w:ascii="Tahoma" w:hAnsi="Tahoma" w:cs="Tahoma"/>
                <w:sz w:val="14"/>
                <w:szCs w:val="14"/>
              </w:rPr>
              <w:t>специальный счет/счет регионального оператора</w:t>
            </w:r>
          </w:p>
        </w:tc>
        <w:tc>
          <w:tcPr>
            <w:tcW w:w="2451" w:type="dxa"/>
            <w:vMerge/>
            <w:vAlign w:val="center"/>
            <w:hideMark/>
          </w:tcPr>
          <w:p w:rsidR="00366258" w:rsidRPr="00366258" w:rsidRDefault="00366258" w:rsidP="00366258">
            <w:pPr>
              <w:widowControl/>
              <w:autoSpaceDE/>
              <w:autoSpaceDN/>
              <w:adjustRightInd/>
              <w:rPr>
                <w:rFonts w:ascii="Tahoma" w:hAnsi="Tahoma" w:cs="Tahoma"/>
                <w:sz w:val="14"/>
                <w:szCs w:val="14"/>
              </w:rPr>
            </w:pPr>
          </w:p>
        </w:tc>
        <w:tc>
          <w:tcPr>
            <w:tcW w:w="479" w:type="dxa"/>
            <w:shd w:val="clear" w:color="auto" w:fill="auto"/>
            <w:textDirection w:val="btLr"/>
            <w:vAlign w:val="center"/>
            <w:hideMark/>
          </w:tcPr>
          <w:p w:rsidR="00366258" w:rsidRPr="00366258" w:rsidRDefault="00366258" w:rsidP="0093291F">
            <w:pPr>
              <w:widowControl/>
              <w:autoSpaceDE/>
              <w:autoSpaceDN/>
              <w:adjustRightInd/>
              <w:ind w:left="113" w:right="113"/>
              <w:jc w:val="center"/>
              <w:rPr>
                <w:rFonts w:ascii="Tahoma" w:hAnsi="Tahoma" w:cs="Tahoma"/>
                <w:sz w:val="14"/>
                <w:szCs w:val="14"/>
              </w:rPr>
            </w:pPr>
            <w:r w:rsidRPr="00366258">
              <w:rPr>
                <w:rFonts w:ascii="Tahoma" w:hAnsi="Tahoma" w:cs="Tahoma"/>
                <w:sz w:val="14"/>
                <w:szCs w:val="14"/>
              </w:rPr>
              <w:t>руб.</w:t>
            </w:r>
          </w:p>
        </w:tc>
        <w:tc>
          <w:tcPr>
            <w:tcW w:w="479" w:type="dxa"/>
            <w:shd w:val="clear" w:color="auto" w:fill="auto"/>
            <w:textDirection w:val="btLr"/>
            <w:vAlign w:val="center"/>
            <w:hideMark/>
          </w:tcPr>
          <w:p w:rsidR="00366258" w:rsidRPr="00366258" w:rsidRDefault="00366258" w:rsidP="0093291F">
            <w:pPr>
              <w:widowControl/>
              <w:autoSpaceDE/>
              <w:autoSpaceDN/>
              <w:adjustRightInd/>
              <w:ind w:left="113" w:right="113"/>
              <w:jc w:val="center"/>
              <w:rPr>
                <w:rFonts w:ascii="Tahoma" w:hAnsi="Tahoma" w:cs="Tahoma"/>
                <w:sz w:val="14"/>
                <w:szCs w:val="14"/>
              </w:rPr>
            </w:pPr>
            <w:r w:rsidRPr="00366258">
              <w:rPr>
                <w:rFonts w:ascii="Tahoma" w:hAnsi="Tahoma" w:cs="Tahoma"/>
                <w:sz w:val="14"/>
                <w:szCs w:val="14"/>
              </w:rPr>
              <w:t>руб.</w:t>
            </w:r>
          </w:p>
        </w:tc>
        <w:tc>
          <w:tcPr>
            <w:tcW w:w="479" w:type="dxa"/>
            <w:shd w:val="clear" w:color="auto" w:fill="auto"/>
            <w:textDirection w:val="btLr"/>
            <w:vAlign w:val="center"/>
            <w:hideMark/>
          </w:tcPr>
          <w:p w:rsidR="00366258" w:rsidRPr="00366258" w:rsidRDefault="00366258" w:rsidP="0093291F">
            <w:pPr>
              <w:widowControl/>
              <w:autoSpaceDE/>
              <w:autoSpaceDN/>
              <w:adjustRightInd/>
              <w:ind w:left="113" w:right="113"/>
              <w:jc w:val="center"/>
              <w:rPr>
                <w:rFonts w:ascii="Tahoma" w:hAnsi="Tahoma" w:cs="Tahoma"/>
                <w:sz w:val="14"/>
                <w:szCs w:val="14"/>
              </w:rPr>
            </w:pPr>
            <w:r w:rsidRPr="00366258">
              <w:rPr>
                <w:rFonts w:ascii="Tahoma" w:hAnsi="Tahoma" w:cs="Tahoma"/>
                <w:sz w:val="14"/>
                <w:szCs w:val="14"/>
              </w:rPr>
              <w:t>руб.</w:t>
            </w:r>
          </w:p>
        </w:tc>
        <w:tc>
          <w:tcPr>
            <w:tcW w:w="479" w:type="dxa"/>
            <w:shd w:val="clear" w:color="auto" w:fill="auto"/>
            <w:textDirection w:val="btLr"/>
            <w:vAlign w:val="center"/>
            <w:hideMark/>
          </w:tcPr>
          <w:p w:rsidR="00366258" w:rsidRPr="00366258" w:rsidRDefault="00366258" w:rsidP="0093291F">
            <w:pPr>
              <w:widowControl/>
              <w:autoSpaceDE/>
              <w:autoSpaceDN/>
              <w:adjustRightInd/>
              <w:ind w:left="113" w:right="113"/>
              <w:jc w:val="center"/>
              <w:rPr>
                <w:rFonts w:ascii="Tahoma" w:hAnsi="Tahoma" w:cs="Tahoma"/>
                <w:sz w:val="14"/>
                <w:szCs w:val="14"/>
              </w:rPr>
            </w:pPr>
            <w:r w:rsidRPr="00366258">
              <w:rPr>
                <w:rFonts w:ascii="Tahoma" w:hAnsi="Tahoma" w:cs="Tahoma"/>
                <w:sz w:val="14"/>
                <w:szCs w:val="14"/>
              </w:rPr>
              <w:t>руб.</w:t>
            </w:r>
          </w:p>
        </w:tc>
        <w:tc>
          <w:tcPr>
            <w:tcW w:w="479" w:type="dxa"/>
            <w:shd w:val="clear" w:color="auto" w:fill="auto"/>
            <w:textDirection w:val="btLr"/>
            <w:vAlign w:val="center"/>
            <w:hideMark/>
          </w:tcPr>
          <w:p w:rsidR="00366258" w:rsidRPr="00366258" w:rsidRDefault="00366258" w:rsidP="0093291F">
            <w:pPr>
              <w:widowControl/>
              <w:autoSpaceDE/>
              <w:autoSpaceDN/>
              <w:adjustRightInd/>
              <w:ind w:left="113" w:right="113"/>
              <w:jc w:val="center"/>
              <w:rPr>
                <w:rFonts w:ascii="Tahoma" w:hAnsi="Tahoma" w:cs="Tahoma"/>
                <w:sz w:val="14"/>
                <w:szCs w:val="14"/>
              </w:rPr>
            </w:pPr>
            <w:r w:rsidRPr="00366258">
              <w:rPr>
                <w:rFonts w:ascii="Tahoma" w:hAnsi="Tahoma" w:cs="Tahoma"/>
                <w:sz w:val="14"/>
                <w:szCs w:val="14"/>
              </w:rPr>
              <w:t>руб.</w:t>
            </w:r>
          </w:p>
        </w:tc>
        <w:tc>
          <w:tcPr>
            <w:tcW w:w="802" w:type="dxa"/>
            <w:shd w:val="clear" w:color="auto" w:fill="auto"/>
            <w:textDirection w:val="btLr"/>
            <w:vAlign w:val="center"/>
            <w:hideMark/>
          </w:tcPr>
          <w:p w:rsidR="00366258" w:rsidRPr="00366258" w:rsidRDefault="00366258" w:rsidP="0093291F">
            <w:pPr>
              <w:widowControl/>
              <w:autoSpaceDE/>
              <w:autoSpaceDN/>
              <w:adjustRightInd/>
              <w:ind w:left="113" w:right="113"/>
              <w:jc w:val="center"/>
              <w:rPr>
                <w:rFonts w:ascii="Tahoma" w:hAnsi="Tahoma" w:cs="Tahoma"/>
                <w:sz w:val="14"/>
                <w:szCs w:val="14"/>
              </w:rPr>
            </w:pPr>
            <w:r w:rsidRPr="00366258">
              <w:rPr>
                <w:rFonts w:ascii="Tahoma" w:hAnsi="Tahoma" w:cs="Tahoma"/>
                <w:sz w:val="14"/>
                <w:szCs w:val="14"/>
              </w:rPr>
              <w:t>руб./кв.м</w:t>
            </w:r>
          </w:p>
        </w:tc>
        <w:tc>
          <w:tcPr>
            <w:tcW w:w="802" w:type="dxa"/>
            <w:shd w:val="clear" w:color="auto" w:fill="auto"/>
            <w:textDirection w:val="btLr"/>
            <w:vAlign w:val="center"/>
            <w:hideMark/>
          </w:tcPr>
          <w:p w:rsidR="00366258" w:rsidRPr="00366258" w:rsidRDefault="00366258" w:rsidP="0093291F">
            <w:pPr>
              <w:widowControl/>
              <w:autoSpaceDE/>
              <w:autoSpaceDN/>
              <w:adjustRightInd/>
              <w:ind w:left="113" w:right="113"/>
              <w:jc w:val="center"/>
              <w:rPr>
                <w:rFonts w:ascii="Tahoma" w:hAnsi="Tahoma" w:cs="Tahoma"/>
                <w:sz w:val="14"/>
                <w:szCs w:val="14"/>
              </w:rPr>
            </w:pPr>
            <w:r w:rsidRPr="00366258">
              <w:rPr>
                <w:rFonts w:ascii="Tahoma" w:hAnsi="Tahoma" w:cs="Tahoma"/>
                <w:sz w:val="14"/>
                <w:szCs w:val="14"/>
              </w:rPr>
              <w:t>руб./кв.м</w:t>
            </w:r>
          </w:p>
        </w:tc>
        <w:tc>
          <w:tcPr>
            <w:tcW w:w="388" w:type="dxa"/>
            <w:vMerge/>
            <w:vAlign w:val="center"/>
            <w:hideMark/>
          </w:tcPr>
          <w:p w:rsidR="00366258" w:rsidRPr="00366258" w:rsidRDefault="00366258" w:rsidP="00366258">
            <w:pPr>
              <w:widowControl/>
              <w:autoSpaceDE/>
              <w:autoSpaceDN/>
              <w:adjustRightInd/>
              <w:rPr>
                <w:rFonts w:ascii="Tahoma" w:hAnsi="Tahoma" w:cs="Tahoma"/>
                <w:sz w:val="14"/>
                <w:szCs w:val="14"/>
              </w:rPr>
            </w:pPr>
          </w:p>
        </w:tc>
      </w:tr>
      <w:tr w:rsidR="00366258" w:rsidRPr="00366258" w:rsidTr="006D251E">
        <w:trPr>
          <w:trHeight w:val="300"/>
        </w:trPr>
        <w:tc>
          <w:tcPr>
            <w:tcW w:w="443" w:type="dxa"/>
            <w:shd w:val="clear" w:color="auto" w:fill="auto"/>
            <w:noWrap/>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w:t>
            </w:r>
          </w:p>
        </w:tc>
        <w:tc>
          <w:tcPr>
            <w:tcW w:w="2194" w:type="dxa"/>
            <w:shd w:val="clear" w:color="auto" w:fill="auto"/>
            <w:noWrap/>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w:t>
            </w:r>
          </w:p>
        </w:tc>
        <w:tc>
          <w:tcPr>
            <w:tcW w:w="608" w:type="dxa"/>
            <w:shd w:val="clear" w:color="auto" w:fill="auto"/>
            <w:noWrap/>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w:t>
            </w:r>
          </w:p>
        </w:tc>
        <w:tc>
          <w:tcPr>
            <w:tcW w:w="534" w:type="dxa"/>
            <w:shd w:val="clear" w:color="auto" w:fill="auto"/>
            <w:noWrap/>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w:t>
            </w:r>
          </w:p>
        </w:tc>
        <w:tc>
          <w:tcPr>
            <w:tcW w:w="1283" w:type="dxa"/>
            <w:shd w:val="clear" w:color="auto" w:fill="auto"/>
            <w:noWrap/>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w:t>
            </w:r>
          </w:p>
        </w:tc>
        <w:tc>
          <w:tcPr>
            <w:tcW w:w="391" w:type="dxa"/>
            <w:shd w:val="clear" w:color="auto" w:fill="auto"/>
            <w:noWrap/>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w:t>
            </w:r>
          </w:p>
        </w:tc>
        <w:tc>
          <w:tcPr>
            <w:tcW w:w="391" w:type="dxa"/>
            <w:shd w:val="clear" w:color="auto" w:fill="auto"/>
            <w:noWrap/>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w:t>
            </w:r>
          </w:p>
        </w:tc>
        <w:tc>
          <w:tcPr>
            <w:tcW w:w="487" w:type="dxa"/>
            <w:shd w:val="clear" w:color="auto" w:fill="auto"/>
            <w:noWrap/>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w:t>
            </w:r>
          </w:p>
        </w:tc>
        <w:tc>
          <w:tcPr>
            <w:tcW w:w="487" w:type="dxa"/>
            <w:shd w:val="clear" w:color="auto" w:fill="auto"/>
            <w:noWrap/>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w:t>
            </w:r>
          </w:p>
        </w:tc>
        <w:tc>
          <w:tcPr>
            <w:tcW w:w="487" w:type="dxa"/>
            <w:shd w:val="clear" w:color="auto" w:fill="auto"/>
            <w:noWrap/>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10</w:t>
            </w:r>
          </w:p>
        </w:tc>
        <w:tc>
          <w:tcPr>
            <w:tcW w:w="482" w:type="dxa"/>
            <w:shd w:val="clear" w:color="auto" w:fill="auto"/>
            <w:noWrap/>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11</w:t>
            </w:r>
          </w:p>
        </w:tc>
        <w:tc>
          <w:tcPr>
            <w:tcW w:w="615" w:type="dxa"/>
            <w:shd w:val="clear" w:color="auto" w:fill="auto"/>
            <w:noWrap/>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12</w:t>
            </w:r>
          </w:p>
        </w:tc>
        <w:tc>
          <w:tcPr>
            <w:tcW w:w="2451" w:type="dxa"/>
            <w:shd w:val="clear" w:color="auto" w:fill="auto"/>
            <w:noWrap/>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13</w:t>
            </w:r>
          </w:p>
        </w:tc>
        <w:tc>
          <w:tcPr>
            <w:tcW w:w="479" w:type="dxa"/>
            <w:shd w:val="clear" w:color="auto" w:fill="auto"/>
            <w:noWrap/>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14</w:t>
            </w:r>
          </w:p>
        </w:tc>
        <w:tc>
          <w:tcPr>
            <w:tcW w:w="479" w:type="dxa"/>
            <w:shd w:val="clear" w:color="auto" w:fill="auto"/>
            <w:noWrap/>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15</w:t>
            </w:r>
          </w:p>
        </w:tc>
        <w:tc>
          <w:tcPr>
            <w:tcW w:w="479" w:type="dxa"/>
            <w:shd w:val="clear" w:color="auto" w:fill="auto"/>
            <w:noWrap/>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16</w:t>
            </w:r>
          </w:p>
        </w:tc>
        <w:tc>
          <w:tcPr>
            <w:tcW w:w="479" w:type="dxa"/>
            <w:shd w:val="clear" w:color="auto" w:fill="auto"/>
            <w:noWrap/>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17</w:t>
            </w:r>
          </w:p>
        </w:tc>
        <w:tc>
          <w:tcPr>
            <w:tcW w:w="479" w:type="dxa"/>
            <w:shd w:val="clear" w:color="auto" w:fill="auto"/>
            <w:noWrap/>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18</w:t>
            </w:r>
          </w:p>
        </w:tc>
        <w:tc>
          <w:tcPr>
            <w:tcW w:w="802" w:type="dxa"/>
            <w:shd w:val="clear" w:color="auto" w:fill="auto"/>
            <w:noWrap/>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w:t>
            </w:r>
          </w:p>
        </w:tc>
        <w:tc>
          <w:tcPr>
            <w:tcW w:w="802" w:type="dxa"/>
            <w:shd w:val="clear" w:color="auto" w:fill="auto"/>
            <w:noWrap/>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w:t>
            </w:r>
          </w:p>
        </w:tc>
        <w:tc>
          <w:tcPr>
            <w:tcW w:w="388" w:type="dxa"/>
            <w:shd w:val="clear" w:color="auto" w:fill="auto"/>
            <w:noWrap/>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21</w:t>
            </w:r>
          </w:p>
        </w:tc>
      </w:tr>
      <w:tr w:rsidR="00366258" w:rsidRPr="00366258" w:rsidTr="006D251E">
        <w:trPr>
          <w:trHeight w:val="108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б-р. Автомобилестроителей, д. 1</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1990</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1990</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10</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8 394,50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6 690,10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6 405,80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386,00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внутридомовой инж. системы водоотведения, Ремонт внутридомовой инж. системы электроснабжения, Технадзор, ПСД разработка, Ремонт внутридомовой инж. системы теплоснабжения</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9 069 249,60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1 693 544,92</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1 772 100,16</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5 603 604,52</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1 080,38</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б-р. Автомобилестроителей, д. 12</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1989</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2008</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17</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44 772,60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35 256,20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34 185,70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1 787,00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Утепление фасада, Технадзор, ПСД разработка</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18 094 405,23</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3 378 855,96</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3 535 584,52</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11 179 964,75</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404,14</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б-р. Автомобилестроителей, д. 14</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1987</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1987</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12</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12 159,70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9 119,80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8 938,20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635,00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Технадзор, ПСД разработка, Ремонт фасада</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8 340 000,00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1 557 368,61</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1 629 607,30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5 153 024,09</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685,87</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44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б-р. Автомобилестроителей, д. 4</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1993</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1993</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16</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7 399,50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5 855,20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5 630,70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202,00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внутридомовой инж. системы ХВС, Ремонт внутридомовой инж. системы теплоснабжения, Ремонт крыши, Технадзор, ПСД разработка, Ремонт внутридомовой инж. системы водоотведения, Ремонт внутридомовой инж. системы ГВС</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17 852 916,75</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3 333 761,64</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3 488 398,50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11 030 756,61</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2 412,72</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б-р. Автомобилестроителей, д. 6</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1992</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2011</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16</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7 116,60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5 737,40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5 643,70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254,00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внутридомовой инж. системы ГВС, Ремонт крыши, Технадзор, ПСД разработка, Ремонт внутридомовой инж. системы водоотведения, Ремонт внутридомовой инж. системы ХВС</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11 781 292,50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2 199 977,83</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2 302 024,01</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7 279 290,66</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1 655,47</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б-р. Домостроителей, д. 2</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1979</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2010</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25 141,40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20 925,10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19 662,47</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1 050,00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фасада, Технадзор, ПСД разработка</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17 857 347,38</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3 334 589,00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3 489 264,23</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11 033 494,15</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710,28</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б-р. им Галиаскара Камала, д. 4</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1987</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2010</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13 276,40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10 506,40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10 044,50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445,00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фасада, ПСД разработка, Технадзор</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10 299 304,74</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1 923 239,08</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2 012 448,71</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6 363 616,95</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775,76</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lastRenderedPageBreak/>
              <w:t>8</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б-р. им Карима Тинчурина, д. 1</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1980</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2016</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кирпичные</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12</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13 447,50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10 629,10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6 479,80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331,00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Технадзор, ПСД разработка, Ремонт фасада</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40 948 804,74</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8 646 568,71</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9 001 255,54</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23 300 980,49</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3 045,09</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б-р. им Карима Тинчурина, д. 5</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1978</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2010</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3 157,00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2 611,70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2 436,50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154,00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крыши, Технадзор, ПСД разработка</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2 814 154,74</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525 500,75</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549 876,15</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1 738 777,84</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891,40</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10</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б-р. им Хусаина Ямашева, д. 18</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2008</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2008</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кирпичные с облицовкой керамическими блоками и плитками</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4 764,60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3 324,10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3 116,60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75,00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Технадзор, ПСД разработка, Ремонт внутридомовой инж. системы ГВС, Ремонт внутридомовой инж. системы ХВС</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4 564 065,00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852 269,97</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891 802,60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2 819 992,43</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957,91</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11</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б-р. им Хусаина Ямашева, д. 7</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1968</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2009</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5 695,10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5 190,50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4 894,90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275,00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внутридомовой инж. системы теплоснабжения, Ремонт крыши, Технадзор, ПСД разработка</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8 894 675,63</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1 660 945,88</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1 737 989,01</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5 495 740,74</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1 561,81</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12</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б-р. Касимова, д. 1</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1990</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2008</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6 023,00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5 041,40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4 798,00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293,00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фасада, Технадзор, ПСД разработка</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10 421 834,63</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1 946 119,68</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2 036 390,62</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6 439 324,33</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1 730,34</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13</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б-р. Касимова, д. 11</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1989</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2008</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5 652,70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4 223,20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3 698,90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156,00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фасада, Технадзор, ПСД разработка</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8 248 277,93</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1 540 240,90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1 611 685,12</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5 096 351,91</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1 459,17</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14</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б-р. Касимова, д. 15</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1989</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2005</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6 036,60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5 057,90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4 740,70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280,00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фасада, Технадзор, ПСД разработка</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10 415 461,65</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1 944 929,62</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2 035 145,37</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6 435 386,66</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1 725,39</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44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15</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б-р. Касимова, д. 23</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2008</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2008</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10 129,20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7 124,10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7 124,10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141,00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внутридомовой инж. системы ГВС, Ремонт внутридомовой инж. системы ХВС, Ремонт внутридомовой инж. системы водоотведения, Ремонт внутридомовой инж. системы теплоснабжения, Технадзор, ПСД разработка</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16 234 302,35</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3 031 509,94</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3 172 126,82</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10 030 665,59</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1 602,72</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16</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б-р. Кол Гали, д. 3</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2003</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2011</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10</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3 929,10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2 829,60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2 606,90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64,00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Технадзор, ПСД разработка, Ремонт внутридомовой инж. системы ГВС, Ремонт внутридомовой инж. системы ХВС</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1 720 868,14</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321 346,05</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336 251,71</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1 063 270,38</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437,98</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lastRenderedPageBreak/>
              <w:t>17</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б-р. Романтиков, д. 8</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1987</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 </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17</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45 581,10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35 856,10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34 017,10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1 682,00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Технадзор, ПСД разработка, Ремонт/замена лифтового оборудования</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25 020 000,00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4 672 105,83</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4 888 821,91</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15 459 072,26</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548,91</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18</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б-р. Строителей, д. 21</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1971</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2015</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12</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4 859,10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3 624,80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3 412,27</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202,00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ПСД разработка, Технадзор, Ремонт фасада</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11 411 041,52</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2 130 839,07</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2 229 678,25</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7 050 524,20</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2 348,39</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б-р. Строителей, д. 5</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1973</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2009</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3 924,70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3 007,50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2 642,24</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178,00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ПСД разработка, Технадзор, Ремонт внутридомовой инж. системы электроснабжения</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2 628 045,54</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490 747,68</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513 511,06</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1 623 786,80</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669,62</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б-р. Цветочный, д. 1</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1978</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2010</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27</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65 479,40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55 238,10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53 136,30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2 640,00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ПСД разработка, Технадзор, Ремонт крыши</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32 153 644,25</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6 004 205,78</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6 282 711,44</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19 866 727,03</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491,05</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44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21</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б-р. Шишкинский, д. 3</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2008</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2011</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9 897,00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7 179,60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6 466,20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209,00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ПСД разработка, Технадзор, Ремонт внутридомовой инж. системы теплоснабжения, Ремонт внутридомовой инж. системы ГВС, Ремонт внутридомовой инж. системы ХВС, Ремонт внутридомовой инж. системы водоотведения</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18 381 369,79</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3 432 442,24</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3 591 656,41</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11 357 271,14</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1 857,27</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22</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б-р. Энтузиастов, д. 8</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1973</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2008</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6 895,00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5 240,80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5 111,80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222,00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крыши, ПСД разработка, Технадзор</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7 398 622,50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1 381 580,63</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1 445 665,38</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4 571 376,49</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1 073,04</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44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23</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наб. им Габдуллы Тукая, д. 93/100</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1983</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2010</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кирпичные</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17</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48 139,90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41 761,60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29 832,30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1 357,00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внутридомовой инж. системы ХВС, Ремонт внутридомовой инж. системы водоотведения, ПСД разработка, Ремонт внутридомовой инж. системы теплоснабжения, Ремонт внутридомовой инж. системы ГВС, Технадзор</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47 532 913,64</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8 876 051,27</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9 287 767,76</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29 369 094,61</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987,39</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24</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наб. Комсомольская, д. 30</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2004</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2012</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несущих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23 928,50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17 158,70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16 874,80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496,00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внутридомовой инж. системы ХВС, Технадзор, ПСД разработка, Ремонт внутридомовой инж. системы водоотведения, Ремонт внутридомовой инж. системы ГВС</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20 642 588,37</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3 854 690,54</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4 033 490,74</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12 754 407,09</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862,68</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25</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пер. Энергетиков, д. 11</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1970</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2011</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4 682,00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4 046,15</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3 665,65</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227,00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Технадзор, ПСД разработка, Ремонт крыши</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3 648 750,00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681 348,77</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712 953,19</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2 254 448,04</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779,31</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lastRenderedPageBreak/>
              <w:t>26</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пер. Энергетиков, д. 6</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1969</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2010</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6 276,50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5 206,10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4 627,10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268,00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крыши, Ремонт внутридомовой инж. системы ХВС, Ремонт внутридомовой инж. системы ГВС, Технадзор, ПСД разработка</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8 882 367,50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1 658 647,52</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1 735 584,04</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5 488 135,94</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1 415,18</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27</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Автозаводский, д. 26</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1977</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2012</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15</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35 711,90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30 333,49</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29 541,90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1 481,00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ПСД разработка, Технадзор, Ремонт крыши</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18 318 170,61</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3 420 640,75</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3 579 307,50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11 318 222,36</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512,94</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28</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Автозаводский, д. 47</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1980</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2013</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5 728,90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4 557,50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4 339,60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252,00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Технадзор, ПСД разработка, Ремонт внутридомовой инж. системы теплоснабжения, Ремонт внутридомовой инж. системы водоотведения, Ремонт внутридомовой инж. системы ГВС</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11 783 092,27</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2 200 313,91</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2 302 375,68</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7 280 402,68</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2 056,78</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29</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Дружбы Народов, д. 12</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1976</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2009</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12 792,80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10 564,80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9 758,38</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680,00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фасада, Ремонт крыши, ПСД разработка, Технадзор</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13 560 549,43</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2 532 227,10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2 649 684,70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8 378 637,63</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1 060,01</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30</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Дружбы Народов, д. 33</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2008</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2008</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10</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9 493,10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6 730,40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6 730,40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299,00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ПСД разработка, Технадзор, Ремонт крыши</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3 305 966,62</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617 339,16</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645 974,50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2 042 652,96</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348,25</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31</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Дружбы Народов, д. 52/41, корп. А</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1991</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2016</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10</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26 204,70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20 807,10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19 892,60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998,00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фасада, Технадзор, ПСД разработка, Ремонт крыши</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28 560 196,56</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5 333 183,88</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5 580 564,13</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17 646 448,55</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1 089,89</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32</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им Мусы Джалиля, д. 18</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1975</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1975</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кирпичные</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4 151,30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3 411,60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3 208,20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185,00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Технадзор, ПСД разработка, Ремонт фасада</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6 884 750,00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1 285 622,73</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1 345 256,46</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4 253 870,81</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1 658,46</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33</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им Мусы Джалиля, д. 22</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1976</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2017</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кирпичные</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4 231,60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3 411,90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2 612,80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162,00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Технадзор, ПСД разработка, Ремонт крыши</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2 397 750,00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447 743,47</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468 512,10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1 481 494,43</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566,63</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34</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им Мусы Джалиля, д. 4</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1974</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2008</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кирпичные</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3 139,90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2 854,20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2 058,50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94,00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крыши, Ремонт фасада, Технадзор, ПСД разработка, Ремонт внутридомовой инж. системы теплоснабжения, Ремонт внутридомовой инж. системы водоотведения</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18 274 265,00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3 412 442,04</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3 570 728,50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11 291 094,46</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5 820,01</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44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lastRenderedPageBreak/>
              <w:t>35</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им Мусы Джалиля, д. 47</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1974</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2010</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15 043,50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12 006,50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11 295,72</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496,00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крыши, Ремонт внутридомовой инж. системы ХВС, Ремонт фасада, Технадзор, ПСД разработка, Ремонт внутридомовой инж. системы водоотведения, Ремонт внутридомовой инж. системы ГВС</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38 982 040,00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7 279 305,20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7 616 956,48</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24 085 778,32</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2 591,29</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36</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им Мусы Джалиля, д. 49</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1970</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2008</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12</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9 643,30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7 208,30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6 945,90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288,00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фасада, Технадзор, ПСД разработка</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11 988 750,00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2 238 717,37</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2 342 560,50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7 407 472,13</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1 243,22</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8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37</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им Мусы Джалиля, д. 76</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1972</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2010</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6 945,40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5 226,90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5 226,90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300,00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фасада, Ремонт крыши, Ремонт внутридомовой инж. системы ХВС, Ремонт внутридомовой инж. системы ГВС, Технадзор, ПСД разработка, Ремонт внутридомовой инж. системы водоотведения</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32 292 874,06</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6 030 204,84</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6 309 916,47</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19 952 752,75</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4 649,53</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975"/>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38</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им Мусы Джалиля, д. 82</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1972</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2010</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5 538,50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4 135,80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3 832,80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230,00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ПСД разработка</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132 760,44</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24 786,37</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25 928,11</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82 045,96</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23,97</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39</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им Мусы Джалиля, д. 84</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1971</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2009</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7 044,20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5 158,50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4 783,80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286,00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Технадзор, ПСД разработка, Ремонт крыши</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4 587 000,00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856 552,73</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896 284,02</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2 834 163,25</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651,17</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40</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Казанский, д. 12</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1960</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2013</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4 699,10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3 923,76</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3 632,86</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226,00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крыши, Технадзор, ПСД разработка</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5 212 500,00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973 355,38</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1 018 504,56</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3 220 640,06</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1 109,25</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41</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Казанский, д. 9</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1973</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2011</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кирпичные</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2 591,30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2 325,45</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2 078,55</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130,00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крыши, Технадзор, ПСД разработка, Ремонт фасада</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15 075 592,50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2 815 138,43</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2 945 718,90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9 314 735,17</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5 817,77</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42</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Мира, д. 32</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1975</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2016</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9 575,20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7 087,60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6 669,11</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406,00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крыши, Технадзор, ПСД разработка, Ремонт фасада</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14 599 076,05</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2 726 156,21</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2 852 609,22</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9 020 310,62</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1 524,68</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43</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Мира, д. 52/16</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1981</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2019</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26</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77 806,60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61 207,80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46 165,90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1 899,00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Технадзор, ПСД разработка, Ремонт крыши</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48 372 000,00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10 032 737,93</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10 451 722,35</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27 887 539,72</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621,70</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lastRenderedPageBreak/>
              <w:t>44</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Мира, д. 72</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1972</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 </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20 251,10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15 960,80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15 297,40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805,00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ПСД разработка, Технадзор, Ремонт фасада</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16 716 975,00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3 121 641,74</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3 266 439,39</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10 328 893,87</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825,48</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44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45</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Мира, д. 78</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1974</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2011</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12</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26 190,70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21 017,60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20 111,30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1 162,00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ПСД разработка, Технадзор, Ремонт внутридомовой инж. системы ГВС, Ремонт внутридомовой инж. системы ХВС, Ремонт внутридомовой инж. системы водоотведения, Ремонт внутридомовой инж. системы теплоснабжения</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53 845 308,12</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10 475 662,03</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11 100 739,89</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32 268 906,20</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2 055,89</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46</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Мира, д. 84</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1974</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 </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18 634,13</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13 528,33</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12 811,25</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831,00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ПСД разработка, Технадзор, Ремонт крыши</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12 072 150,00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2 254 291,06</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2 358 856,57</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7 459 002,37</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647,85</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47</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Мира, д. 99а</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2005</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2005</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10</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3 197,00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2 648,10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2 359,10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97,00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ПСД разработка, Технадзор, Ремонт крыши</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1 240 900,83</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231 719,42</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242 467,75</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766 713,66</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388,15</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48</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Мира, д. 99б</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2005</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2005</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10</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3 189,00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2 608,90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2 320,60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100,00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ПСД разработка, Технадзор, Ремонт крыши</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1 240 900,83</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231 719,42</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242 467,75</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766 713,66</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389,12</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49</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Московский, д. 117</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1972</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2012</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3 760,50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2 752,60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2 663,10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161,00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ПСД разработка, Технадзор, Ремонт внутридомовой инж. системы теплоснабжения</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5 165 218,00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964 526,18</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1 009 265,82</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3 191 426,00</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1 373,55</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50</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Московский, д. 132</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1993</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 </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16</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7 276,20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5 751,60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5 683,80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236,00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фасада, Технадзор, ПСД разработка</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13 287 728,75</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2 481 281,97</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2 596 376,47</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8 210 070,31</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1 826,19</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51</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Московский, д. 144</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1989</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2008</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12</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32 177,80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24 847,60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24 525,20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1 253,00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Технадзор, ПСД разработка, Ремонт внутридомовой инж. системы теплоснабжения</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7 506 000,00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1 401 631,75</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1 466 646,57</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4 637 721,68</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233,27</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52</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Московский, д. 76</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1999</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2016</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10</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12 950,60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9 307,80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9 141,30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379,00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внутридомовой инж. системы ХВС, Технадзор, ПСД разработка, Ремонт внутридомовой инж. системы ГВС</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6 555 688,15</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1 224 175,41</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1 280 958,91</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4 050 553,83</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506,21</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lastRenderedPageBreak/>
              <w:t>53</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Набережночелнинский, д. 10</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1983</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2009</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кирпичные</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14</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6 541,30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6 473,70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4 489,60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197,00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фасада, Ремонт крыши, Технадзор, ПСД разработка</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19 067 405,00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3 560 548,92</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3 725 705,33</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11 781 150,75</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2 914,93</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54</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Набережночелнинский, д. 11</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1997</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2010</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10</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14 983,40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11 797,10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11 677,40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259,00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Технадзор, ПСД разработка, Ремонт/замена лифтового оборудования</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15 637 500,00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2 920 066,14</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3 055 513,69</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9 661 920,17</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1 043,65</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55</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Набережночелнинский, д. 16</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1981</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2009</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кирпичные</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14</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7 676,40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6 146,80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4 411,40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213,00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фасада, Ремонт крыши, Технадзор, ПСД разработка</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19 067 405,00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3 560 548,92</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3 725 705,33</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11 781 150,75</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2 483,90</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56</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Набережночелнинский, д. 31</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1986</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2011</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5 489,20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4 508,90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1 391,10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82,00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фасада, Ремонт крыши, Технадзор, ПСД разработка</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19 063 155,00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3 559 755,30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3 724 874,89</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11 778 524,81</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3 472,85</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57</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Набережночелнинский, д. 6</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1982</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2009</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кирпичные</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14</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6 575,90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4 671,60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4 367,80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191,00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фасада, Ремонт крыши, Технадзор, ПСД разработка</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19 067 405,00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3 560 548,92</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3 725 705,33</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11 781 150,75</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2 899,59</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58</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Набережночелнинский, д. 70/56</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2009</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2009</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10</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25 883,90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22 274,50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15 278,20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ПСД разработка</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1 750 000,00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326 785,98</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341 943,98</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1 081 270,04</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67,61</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59</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Раиса Беляева, д. 72</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2005</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2013</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кирпичные</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2 989,90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2 661,80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2 661,80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87,00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внутридомовой инж. системы теплоснабжения, Технадзор, ПСД разработка</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2 841 125,25</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530 537,08</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555 146,10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1 755 442,07</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950,24</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60</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Раиса Беляева, д. 74</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1994</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2005</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17 549,00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15 613,10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15 088,10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792,00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фасада, Технадзор, ПСД разработка</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18 727 782,75</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3 497 129,61</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3 659 344,31</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11 571 308,83</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1 067,17</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61</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Сююмбике, д. 10</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1992</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2010</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12</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6 926,00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6 097,00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5 616,90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263,00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5 685 949,22</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1 061 764,85</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1 111 014,91</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3 513 169,46</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820,96</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62</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Сююмбике, д. 10 корпус 2</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1996</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2013</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12</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6 652,00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5 589,10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5 589,10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293,00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внутридомовой инж. системы ГВС, Ремонт внутридомовой инж. системы водоотведения, Ремонт фасада, Технадзор, ПСД разработка, Ремонт внутридомовой инж. системы ХВС</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21 382 207,08</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3 992 803,13</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4 178 009,69</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13 211 394,26</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3 214,40</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8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63</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Сююмбике, д. 37</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1984</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2010</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15</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12 296,10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10 714,30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9 819,40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640,00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ПСД разработка, Технадзор, Ремонт внутридомовой инж. системы теплоснабжения, Ремонт внутридомовой инж. системы ГВС, Ремонт внутридомовой инж. системы водоотведения, Ремонт крыши</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27 644 000,23</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5 162 098,10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5 401 542,52</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17 080 359,61</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2 248,19</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64</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Сююмбике, д. 83</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1979</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2010</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17 410,90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14 765,60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14 209,85</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786,00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фасада, Технадзор, ПСД разработка</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33 390 597,38</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6 235 188,03</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6 524 407,83</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20 631 001,52</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1 917,80</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65</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Хасана Туфана, д. 33Б</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1991</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2009</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2 403,00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2 098,00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1 981,20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121,00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Ремонт/замена лифтового оборудования, Технадзор, ПСД разработка</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3 700 875,00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691 082,32</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723 138,24</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2 286 654,44</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1 540,11</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66</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Хасана Туфана, д. 4</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1988</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1988</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22 365,00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17 380,20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14 825,40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725,00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внутридомовой инж. системы ХВС, Технадзор, ПСД разработка, Ремонт внутридомовой инж. системы ГВС, Ремонт внутридомовой инж. системы водоотведения</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18 242 677,32</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4 303 824,53</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4 457 072,75</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9 481 780,04</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815,68</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67</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Чулман, д. 34, корп. А</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2003</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2015</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3 970,80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3 961,60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3 460,20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155,00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Утепление фасада, Ремонт крыши, Технадзор, ПСД разработка</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8 315 043,08</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1 552 708,28</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1 624 730,81</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5 137 603,99</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2 094,05</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68</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Чулман, д. 46</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1992</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2008</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8 453,80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7 048,80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6 510,80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364,00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Технадзор, ПСД разработка, Ремонт крыши</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2 397 750,00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447 743,47</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468 512,10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1 481 494,43</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283,63</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69</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Чулман, д. 48</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1991</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2008</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6 526,10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5 849,90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5 395,50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308,00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Технадзор, ПСД разработка, Ремонт/замена лифтового оборудования</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9 695 250,00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1 810 441,01</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1 894 418,49</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5 990 390,50</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1 485,61</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70</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Чулман, д. 51</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1990</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2009</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16</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7 402,80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5 765,90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5 688,30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265,00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внутридомовой инж. системы водоотведения, Ремонт внутридомовой инж. системы ХВС, Ремонт внутридомовой инж. системы ГВС, Технадзор, ПСД разработка</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7 237 781,43</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1 351 545,99</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1 414 237,59</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4 471 997,85</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977,71</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71</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Чулман, д. 53</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1989</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2009</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22</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19 555,50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16 017,80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15 325,30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1 023,00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крыши, Технадзор, ПСД разработка</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15 698 442,36</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2 931 446,20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3 067 421,62</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9 699 574,54</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802,76</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72</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Чулман, д. 65/70</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1993</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2008</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23</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20 544,70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18 490,30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17 032,10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961,00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внутридомовой инж. системы теплоснабжения, Технадзор, ПСД разработка</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8 330 565,38</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1 555 606,84</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1 627 763,81</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5 147 194,73</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405,48</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73</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пр-кт. Яшьлек, д. 51</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1988</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2018</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38</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34 475,00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26 142,40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24 948,31</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1 881,00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внутридомовой инж. системы ГВС, Технадзор, ПСД разработка</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6 734 914,88</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1 257 643,29</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1 315 979,19</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4 161 292,40</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195,36</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74</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тракт. Сармановский, д. 30</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1984</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2009</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кирпичные</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14</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5 329,50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4 681,50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4 617,50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210,00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фасада, Ремонт крыши, Ремонт внутридомовой инж. системы водоотведения, Ремонт внутридомовой инж. системы теплоснабжения, Технадзор, ПСД разработка</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24 695 587,50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4 611 526,71</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4 825 432,82</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15 258 627,97</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4 633,75</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75</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ул. 40 лет Победы, д. 33, корп. А</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2009</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2008</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17</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8 549,40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6 774,30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6 414,30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194,00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ПСД разработка, Технадзор, Ремонт внутридомовой инж. системы ГВС, Ремонт внутридомовой инж. системы ХВС</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9 495 069,15</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1 773 060,27</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1 855 303,84</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5 866 705,04</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1 110,61</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76</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ул. 40 лет Победы, д. 33, корп. Б</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2009</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2008</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кирпичные с облицовкой керамическими блоками и плитками</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17</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8 566,40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6 786,90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6 428,80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172,00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внутридомовой инж. системы ХВС, Технадзор, ПСД разработка, Ремонт внутридомовой инж. системы ГВС</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9 454 649,34</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1 765 512,48</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1 847 405,95</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5 841 730,91</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1 103,69</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44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77</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ул. 40 лет Победы, д. 57</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1993</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 </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10</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13 794,50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10 729,90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10 328,70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514,00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ПСД разработка, Технадзор, Ремонт внутридомовой инж. системы теплоснабжения, Ремонт внутридомовой инж. системы ГВС, Ремонт внутридомовой инж. системы ХВС, Ремонт внутридомовой инж. системы водоотведения</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20 617 207,11</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3 849 950,98</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4 028 531,32</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12 738 724,81</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1 494,60</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78</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ул. 40 лет Победы, д. 71</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1990</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1990</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13</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34 905,80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27 277,90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25 767,90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1 386,00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Технадзор, ПСД разработка, Ремонт внутридомовой инж. системы теплоснабжения</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7 467 219,00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1 394 389,98</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1 459 068,90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4 613 760,12</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213,92</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79</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ул. Академика Королева, д. 17б</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2002</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2015</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3 870,00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2 904,30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2 809,20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75,00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ПСД разработка, Технадзор, Ремонт внутридомовой инж. системы ГВС, Ремонт внутридомовой инж. системы ХВС</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3 989 437,80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744 967,05</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779 522,42</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2 464 948,33</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1 030,86</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80</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ул. Аркылы, д. 3, корп. А</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2004</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2019</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слоистых железобетонных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5 841,60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3 852,00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3 818,00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300,00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фасада, Технадзор, ПСД разработка</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5 581 545,00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1 042 268,94</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1 090 614,69</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3 448 661,37</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955,48</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81</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ул. им Александра Грина, д. 15</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1979</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2015</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кирпичные</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3 279,10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2 743,00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2 588,40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149,00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Технадзор, ПСД разработка, Ремонт крыши</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3 336 846,51</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623 105,52</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652 008,33</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2 061 732,66</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1 017,61</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82</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ул. им Александра Грина, д. 19</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1982</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2014</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кирпичные</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3 389,00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2 802,00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2 568,00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158,00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Технадзор, ПСД разработка, Ремонт крыши</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3 366 340,92</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628 613,15</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657 771,43</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2 079 956,34</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993,31</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44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83</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ул. им Александра Грина, д. 25</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1994</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2019</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кирпичные</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4 862,60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4 068,21</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4 068,20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221,00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 Технадзор, ПСД разработка</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14 588 553,49</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2 724 191,28</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2 850 553,15</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9 013 809,06</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3 000,15</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84</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ул. им Батенчука Е.Н., д. 25а</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1996</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2010</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кирпичные</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4 298,60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3 856,10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3 856,10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133,00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Ремонт/замена лифтового оборудования, Технадзор, ПСД разработка</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7 089 000,00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1 323 763,32</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1 385 166,21</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4 380 070,47</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1 649,14</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85</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ул. им Комарова, д. 6</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1973</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2010</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4 722,80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3 892,60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3 618,80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216,00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Технадзор, ПСД разработка, Ремонт крыши</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3 648 750,00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681 348,77</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712 953,19</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2 254 448,04</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772,58</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86</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ул. им Низаметдинова Р.М., д. 15</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1973</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2011</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6 303,90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5 209,20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5 094,20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311,00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Технадзор, ПСД разработка, Ремонт крыши</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4 691 250,00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876 019,84</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916 654,11</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2 898 576,05</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744,18</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87</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ул. им Хади Такташа, д. 2</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2003</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2021</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слоистых железобетонных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9 457,20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6 847,40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6 839,20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305,00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Технадзор, ПСД разработка, Ремонт внутридомовой инж. системы электроснабжения</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6 695 468,76</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1 250 277,32</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1 308 271,56</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4 136 919,88</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707,98</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88</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ул. Нариманова, д. 48</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1998</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2015</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10</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3 188,10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2 022,70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2 013,11</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91,00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ПСД разработка, Технадзор, Ремонт внутридомовой инж. системы ХВС, Ремонт внутридомовой инж. системы ГВС</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1 638 922,03</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306 043,85</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320 239,73</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1 012 638,45</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514,07</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89</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ул. Раскольникова, д. 34</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1999</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2010</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монолитного железобетона</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10</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10 285,90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7 361,90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6 955,60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362,00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Технадзор, ПСД разработка, Ремонт крыши</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4 057 157,71</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757 612,72</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792 754,66</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2 506 790,33</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394,44</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90</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ул. Раскольникова, д. 59</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1990</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2006</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17</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45 977,40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39 993,90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37 979,10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1 746,00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фасада, ПСД разработка, Технадзор</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51 004 584,07</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9 524 333,11</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9 966 120,22</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31 514 130,74</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1 109,34</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91</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ул. Раскольникова, д. 71А</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2001</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2008</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10</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8 766,00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7 020,90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7 020,90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217,00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Технадзор, ПСД разработка, Ремонт крыши</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5 212 500,00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973 355,38</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1 018 504,56</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3 220 640,06</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594,63</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92</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ул. Тан, д. 209б</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1996</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2010</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10</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5 107,00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4 591,90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4 527,10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205,00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Технадзор, ПСД разработка, Ремонт/замена лифтового оборудования</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7 089 000,00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1 323 763,32</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1 385 166,21</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4 380 070,47</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1 388,09</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93</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ул. Шамиля Усманова, д. 121</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1987</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2022</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12 171,60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10 366,60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10 144,40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560,00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Технадзор, ПСД разработка, Ремонт/замена лифтового оборудования</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14 386 500,00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2 686 460,85</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2 811 072,60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8 888 966,55</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1 181,97</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94</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ул. Шамиля Усманова, д. 135/49</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1986</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2016</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38</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35 150,40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26 295,30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24 587,29</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1 718,00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внутридомовой инж. системы ГВС, ПСД разработка, Технадзор</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6 734 914,88</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1 257 643,29</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1 315 979,19</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4 161 292,40</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191,60</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95</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ул. Шамиля Усманова, д. 16</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1983</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2016</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16</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15 515,80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11 534,90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10 892,70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663,00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ПСД разработка, Технадзор, Ремонт крыши</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10 970 819,86</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2 048 634,35</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2 143 660,45</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6 778 525,06</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707,07</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96</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ул. Шамиля Усманова, д. 17, корп. 3</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1995</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2015</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кирпичные</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3 201,20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2 922,20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2 597,70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139,00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фасада, Технадзор, ПСД разработка</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20 838 532,50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3 891 280,14</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4 071 777,54</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12 875 474,82</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6 509,60</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97</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ул. Шамиля Усманова, д. 18/34</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1984</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2008</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4 282,30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3 253,70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2 935,70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208,00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Технадзор, ПСД разработка, Ремонт внутридомовой инж. системы водоотведения</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2 443 620,00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456 309,00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477 474,94</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1 509 836,06</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570,63</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98</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ул. Шамиля Усманова, д. 29</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1985</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2011</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23 773,00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18 643,80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18 086,50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939,00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Утепление фасада, Технадзор, ПСД разработка</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13 554 617,63</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2 531 119,42</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2 648 525,64</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8 374 972,57</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570,17</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99</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ул. Шамиля Усманова, д. 30</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1985</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2007</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7 155,50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6 282,80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5 774,60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281,00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фасада, Технадзор, ПСД разработка</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3 102 738,96</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579 389,48</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606 264,52</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1 917 084,96</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433,62</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100</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ул. Шамиля Усманова, д. 40</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1985</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2009</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8 477,60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6 247,60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5 839,20</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293,00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ПСД разработка, Технадзор, Ремонт фасада</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3 152 261,04</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588 636,98</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615 940,96</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1 947 683,10</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371,83</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101</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ул. Шамиля Усманова, д. 77</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1982</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2019</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17</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12 725,00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12 652,50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11 602,52</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818,00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внутридомовой инж. системы водоотведения, ПСД разработка, Технадзор, Ремонт внутридомовой инж. системы ГВС</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13 109 840,74</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2 448 064,08</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2 561 617,77</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8 100 158,89</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1 030,24</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r w:rsidR="00366258" w:rsidRPr="00366258" w:rsidTr="006D251E">
        <w:trPr>
          <w:trHeight w:val="1050"/>
        </w:trPr>
        <w:tc>
          <w:tcPr>
            <w:tcW w:w="44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102</w:t>
            </w:r>
          </w:p>
        </w:tc>
        <w:tc>
          <w:tcPr>
            <w:tcW w:w="2194" w:type="dxa"/>
            <w:shd w:val="clear" w:color="auto" w:fill="auto"/>
            <w:vAlign w:val="center"/>
            <w:hideMark/>
          </w:tcPr>
          <w:p w:rsidR="00366258" w:rsidRPr="00366258" w:rsidRDefault="00366258" w:rsidP="00366258">
            <w:pPr>
              <w:widowControl/>
              <w:autoSpaceDE/>
              <w:autoSpaceDN/>
              <w:adjustRightInd/>
              <w:rPr>
                <w:rFonts w:ascii="Tahoma" w:hAnsi="Tahoma" w:cs="Tahoma"/>
                <w:sz w:val="14"/>
                <w:szCs w:val="14"/>
              </w:rPr>
            </w:pPr>
            <w:r w:rsidRPr="00366258">
              <w:rPr>
                <w:rFonts w:ascii="Tahoma" w:hAnsi="Tahoma" w:cs="Tahoma"/>
                <w:sz w:val="14"/>
                <w:szCs w:val="14"/>
              </w:rPr>
              <w:t>ул. Шамиля Усманова, д. 85</w:t>
            </w:r>
          </w:p>
        </w:tc>
        <w:tc>
          <w:tcPr>
            <w:tcW w:w="608"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1982</w:t>
            </w:r>
          </w:p>
        </w:tc>
        <w:tc>
          <w:tcPr>
            <w:tcW w:w="534"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2017</w:t>
            </w:r>
          </w:p>
        </w:tc>
        <w:tc>
          <w:tcPr>
            <w:tcW w:w="1283"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Стены из сборно-щитовых панелей</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5</w:t>
            </w:r>
          </w:p>
        </w:tc>
        <w:tc>
          <w:tcPr>
            <w:tcW w:w="39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14</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12 061,00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10 681,50</w:t>
            </w:r>
          </w:p>
        </w:tc>
        <w:tc>
          <w:tcPr>
            <w:tcW w:w="487"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9 833,55</w:t>
            </w:r>
          </w:p>
        </w:tc>
        <w:tc>
          <w:tcPr>
            <w:tcW w:w="48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682,00</w:t>
            </w:r>
          </w:p>
        </w:tc>
        <w:tc>
          <w:tcPr>
            <w:tcW w:w="615"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Счет регионального оператора</w:t>
            </w:r>
          </w:p>
        </w:tc>
        <w:tc>
          <w:tcPr>
            <w:tcW w:w="2451" w:type="dxa"/>
            <w:shd w:val="clear" w:color="auto" w:fill="auto"/>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Ремонт внутридомовой инж. системы водоотведения, Ремонт внутридомовой инж. системы теплоснабжения, Ремонт внутридомовой инж. системы ГВС, Технадзор, ПСД разработка</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17 553 230,11</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0,00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3 277 799,70</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3 640 988,93</w:t>
            </w:r>
          </w:p>
        </w:tc>
        <w:tc>
          <w:tcPr>
            <w:tcW w:w="479"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10 634 441,48</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1 455,37</w:t>
            </w:r>
          </w:p>
        </w:tc>
        <w:tc>
          <w:tcPr>
            <w:tcW w:w="802"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9 000,00</w:t>
            </w:r>
          </w:p>
        </w:tc>
        <w:tc>
          <w:tcPr>
            <w:tcW w:w="388" w:type="dxa"/>
            <w:shd w:val="clear" w:color="auto" w:fill="auto"/>
            <w:textDirection w:val="btLr"/>
            <w:vAlign w:val="center"/>
            <w:hideMark/>
          </w:tcPr>
          <w:p w:rsidR="00366258" w:rsidRPr="00366258" w:rsidRDefault="00366258" w:rsidP="00366258">
            <w:pPr>
              <w:widowControl/>
              <w:autoSpaceDE/>
              <w:autoSpaceDN/>
              <w:adjustRightInd/>
              <w:jc w:val="center"/>
              <w:rPr>
                <w:rFonts w:ascii="Tahoma" w:hAnsi="Tahoma" w:cs="Tahoma"/>
                <w:sz w:val="14"/>
                <w:szCs w:val="14"/>
              </w:rPr>
            </w:pPr>
            <w:r w:rsidRPr="00366258">
              <w:rPr>
                <w:rFonts w:ascii="Tahoma" w:hAnsi="Tahoma" w:cs="Tahoma"/>
                <w:sz w:val="14"/>
                <w:szCs w:val="14"/>
              </w:rPr>
              <w:t>01.09.2023</w:t>
            </w:r>
          </w:p>
        </w:tc>
      </w:tr>
    </w:tbl>
    <w:p w:rsidR="00167DB0" w:rsidRPr="00520EC9" w:rsidRDefault="00167DB0" w:rsidP="00520EC9">
      <w:pPr>
        <w:rPr>
          <w:rFonts w:ascii="Calibri" w:eastAsiaTheme="minorHAnsi" w:hAnsi="Calibri" w:cs="Calibri"/>
          <w:sz w:val="22"/>
          <w:szCs w:val="22"/>
          <w:lang w:eastAsia="en-US"/>
        </w:rPr>
      </w:pPr>
    </w:p>
    <w:p w:rsidR="00B650C4" w:rsidRPr="00520EC9" w:rsidRDefault="00B650C4" w:rsidP="00520EC9">
      <w:pPr>
        <w:widowControl/>
        <w:autoSpaceDE/>
        <w:autoSpaceDN/>
        <w:adjustRightInd/>
        <w:rPr>
          <w:rFonts w:ascii="Calibri" w:eastAsiaTheme="minorHAnsi" w:hAnsi="Calibri" w:cs="Calibri"/>
          <w:sz w:val="22"/>
          <w:szCs w:val="22"/>
          <w:lang w:eastAsia="en-US"/>
        </w:rPr>
      </w:pPr>
    </w:p>
    <w:p w:rsidR="004D0923" w:rsidRDefault="004D0923" w:rsidP="00C8481F">
      <w:pPr>
        <w:pStyle w:val="ConsPlusNormal"/>
        <w:ind w:left="10620"/>
        <w:jc w:val="both"/>
        <w:outlineLvl w:val="0"/>
        <w:rPr>
          <w:rFonts w:ascii="Times New Roman" w:hAnsi="Times New Roman" w:cs="Times New Roman"/>
          <w:sz w:val="24"/>
          <w:szCs w:val="24"/>
        </w:rPr>
      </w:pPr>
    </w:p>
    <w:p w:rsidR="004D0923" w:rsidRDefault="004D0923" w:rsidP="00C8481F">
      <w:pPr>
        <w:pStyle w:val="ConsPlusNormal"/>
        <w:ind w:left="10620"/>
        <w:jc w:val="both"/>
        <w:outlineLvl w:val="0"/>
        <w:rPr>
          <w:rFonts w:ascii="Times New Roman" w:hAnsi="Times New Roman" w:cs="Times New Roman"/>
          <w:sz w:val="24"/>
          <w:szCs w:val="24"/>
        </w:rPr>
      </w:pPr>
    </w:p>
    <w:p w:rsidR="004D0923" w:rsidRDefault="004D0923" w:rsidP="00C8481F">
      <w:pPr>
        <w:pStyle w:val="ConsPlusNormal"/>
        <w:ind w:left="10620"/>
        <w:jc w:val="both"/>
        <w:outlineLvl w:val="0"/>
        <w:rPr>
          <w:rFonts w:ascii="Times New Roman" w:hAnsi="Times New Roman" w:cs="Times New Roman"/>
          <w:sz w:val="24"/>
          <w:szCs w:val="24"/>
        </w:rPr>
      </w:pPr>
    </w:p>
    <w:p w:rsidR="004D0923" w:rsidRDefault="004D0923" w:rsidP="00C8481F">
      <w:pPr>
        <w:pStyle w:val="ConsPlusNormal"/>
        <w:ind w:left="10620"/>
        <w:jc w:val="both"/>
        <w:outlineLvl w:val="0"/>
        <w:rPr>
          <w:rFonts w:ascii="Times New Roman" w:hAnsi="Times New Roman" w:cs="Times New Roman"/>
          <w:sz w:val="24"/>
          <w:szCs w:val="24"/>
        </w:rPr>
      </w:pPr>
    </w:p>
    <w:p w:rsidR="004D0923" w:rsidRDefault="004D0923" w:rsidP="00C8481F">
      <w:pPr>
        <w:pStyle w:val="ConsPlusNormal"/>
        <w:ind w:left="10620"/>
        <w:jc w:val="both"/>
        <w:outlineLvl w:val="0"/>
        <w:rPr>
          <w:rFonts w:ascii="Times New Roman" w:hAnsi="Times New Roman" w:cs="Times New Roman"/>
          <w:sz w:val="24"/>
          <w:szCs w:val="24"/>
        </w:rPr>
      </w:pPr>
    </w:p>
    <w:p w:rsidR="004D0923" w:rsidRDefault="004D0923" w:rsidP="00C8481F">
      <w:pPr>
        <w:pStyle w:val="ConsPlusNormal"/>
        <w:ind w:left="10620"/>
        <w:jc w:val="both"/>
        <w:outlineLvl w:val="0"/>
        <w:rPr>
          <w:rFonts w:ascii="Times New Roman" w:hAnsi="Times New Roman" w:cs="Times New Roman"/>
          <w:sz w:val="24"/>
          <w:szCs w:val="24"/>
        </w:rPr>
      </w:pPr>
    </w:p>
    <w:p w:rsidR="004D0923" w:rsidRDefault="004D0923" w:rsidP="00C8481F">
      <w:pPr>
        <w:pStyle w:val="ConsPlusNormal"/>
        <w:ind w:left="10620"/>
        <w:jc w:val="both"/>
        <w:outlineLvl w:val="0"/>
        <w:rPr>
          <w:rFonts w:ascii="Times New Roman" w:hAnsi="Times New Roman" w:cs="Times New Roman"/>
          <w:sz w:val="24"/>
          <w:szCs w:val="24"/>
        </w:rPr>
      </w:pPr>
    </w:p>
    <w:p w:rsidR="004D0923" w:rsidRDefault="004D0923" w:rsidP="00C8481F">
      <w:pPr>
        <w:pStyle w:val="ConsPlusNormal"/>
        <w:ind w:left="10620"/>
        <w:jc w:val="both"/>
        <w:outlineLvl w:val="0"/>
        <w:rPr>
          <w:rFonts w:ascii="Times New Roman" w:hAnsi="Times New Roman" w:cs="Times New Roman"/>
          <w:sz w:val="24"/>
          <w:szCs w:val="24"/>
        </w:rPr>
      </w:pPr>
    </w:p>
    <w:p w:rsidR="004D0923" w:rsidRDefault="004D0923" w:rsidP="00C8481F">
      <w:pPr>
        <w:pStyle w:val="ConsPlusNormal"/>
        <w:ind w:left="10620"/>
        <w:jc w:val="both"/>
        <w:outlineLvl w:val="0"/>
        <w:rPr>
          <w:rFonts w:ascii="Times New Roman" w:hAnsi="Times New Roman" w:cs="Times New Roman"/>
          <w:sz w:val="24"/>
          <w:szCs w:val="24"/>
        </w:rPr>
      </w:pPr>
    </w:p>
    <w:p w:rsidR="004D0923" w:rsidRDefault="004D0923" w:rsidP="00C8481F">
      <w:pPr>
        <w:pStyle w:val="ConsPlusNormal"/>
        <w:ind w:left="10620"/>
        <w:jc w:val="both"/>
        <w:outlineLvl w:val="0"/>
        <w:rPr>
          <w:rFonts w:ascii="Times New Roman" w:hAnsi="Times New Roman" w:cs="Times New Roman"/>
          <w:sz w:val="24"/>
          <w:szCs w:val="24"/>
        </w:rPr>
      </w:pPr>
    </w:p>
    <w:p w:rsidR="004D0923" w:rsidRDefault="004D0923" w:rsidP="00C8481F">
      <w:pPr>
        <w:pStyle w:val="ConsPlusNormal"/>
        <w:ind w:left="10620"/>
        <w:jc w:val="both"/>
        <w:outlineLvl w:val="0"/>
        <w:rPr>
          <w:rFonts w:ascii="Times New Roman" w:hAnsi="Times New Roman" w:cs="Times New Roman"/>
          <w:sz w:val="24"/>
          <w:szCs w:val="24"/>
        </w:rPr>
      </w:pPr>
    </w:p>
    <w:p w:rsidR="004D0923" w:rsidRDefault="004D0923" w:rsidP="00C8481F">
      <w:pPr>
        <w:pStyle w:val="ConsPlusNormal"/>
        <w:ind w:left="10620"/>
        <w:jc w:val="both"/>
        <w:outlineLvl w:val="0"/>
        <w:rPr>
          <w:rFonts w:ascii="Times New Roman" w:hAnsi="Times New Roman" w:cs="Times New Roman"/>
          <w:sz w:val="24"/>
          <w:szCs w:val="24"/>
        </w:rPr>
      </w:pPr>
    </w:p>
    <w:p w:rsidR="004D0923" w:rsidRDefault="004D0923" w:rsidP="00C8481F">
      <w:pPr>
        <w:pStyle w:val="ConsPlusNormal"/>
        <w:ind w:left="10620"/>
        <w:jc w:val="both"/>
        <w:outlineLvl w:val="0"/>
        <w:rPr>
          <w:rFonts w:ascii="Times New Roman" w:hAnsi="Times New Roman" w:cs="Times New Roman"/>
          <w:sz w:val="24"/>
          <w:szCs w:val="24"/>
        </w:rPr>
      </w:pPr>
    </w:p>
    <w:p w:rsidR="004D0923" w:rsidRDefault="004D0923" w:rsidP="00C8481F">
      <w:pPr>
        <w:pStyle w:val="ConsPlusNormal"/>
        <w:ind w:left="10620"/>
        <w:jc w:val="both"/>
        <w:outlineLvl w:val="0"/>
        <w:rPr>
          <w:rFonts w:ascii="Times New Roman" w:hAnsi="Times New Roman" w:cs="Times New Roman"/>
          <w:sz w:val="24"/>
          <w:szCs w:val="24"/>
        </w:rPr>
      </w:pPr>
    </w:p>
    <w:p w:rsidR="004D0923" w:rsidRDefault="004D0923" w:rsidP="00C8481F">
      <w:pPr>
        <w:pStyle w:val="ConsPlusNormal"/>
        <w:ind w:left="10620"/>
        <w:jc w:val="both"/>
        <w:outlineLvl w:val="0"/>
        <w:rPr>
          <w:rFonts w:ascii="Times New Roman" w:hAnsi="Times New Roman" w:cs="Times New Roman"/>
          <w:sz w:val="24"/>
          <w:szCs w:val="24"/>
        </w:rPr>
      </w:pPr>
    </w:p>
    <w:p w:rsidR="004D0923" w:rsidRDefault="004D0923" w:rsidP="00C8481F">
      <w:pPr>
        <w:pStyle w:val="ConsPlusNormal"/>
        <w:ind w:left="10620"/>
        <w:jc w:val="both"/>
        <w:outlineLvl w:val="0"/>
        <w:rPr>
          <w:rFonts w:ascii="Times New Roman" w:hAnsi="Times New Roman" w:cs="Times New Roman"/>
          <w:sz w:val="24"/>
          <w:szCs w:val="24"/>
        </w:rPr>
      </w:pPr>
    </w:p>
    <w:p w:rsidR="00C8481F" w:rsidRPr="004A05E5" w:rsidRDefault="00C8481F" w:rsidP="00C8481F">
      <w:pPr>
        <w:pStyle w:val="ConsPlusNormal"/>
        <w:ind w:left="10620"/>
        <w:jc w:val="both"/>
        <w:outlineLvl w:val="0"/>
        <w:rPr>
          <w:rFonts w:ascii="Times New Roman" w:hAnsi="Times New Roman" w:cs="Times New Roman"/>
          <w:sz w:val="24"/>
          <w:szCs w:val="24"/>
        </w:rPr>
      </w:pPr>
      <w:r>
        <w:rPr>
          <w:rFonts w:ascii="Times New Roman" w:hAnsi="Times New Roman" w:cs="Times New Roman"/>
          <w:sz w:val="24"/>
          <w:szCs w:val="24"/>
        </w:rPr>
        <w:t>Приложение № 2</w:t>
      </w:r>
    </w:p>
    <w:p w:rsidR="00170BF7" w:rsidRDefault="00170BF7" w:rsidP="00170BF7">
      <w:pPr>
        <w:pStyle w:val="ConsPlusNormal"/>
        <w:ind w:left="10620"/>
        <w:jc w:val="both"/>
        <w:rPr>
          <w:rFonts w:ascii="Times New Roman" w:hAnsi="Times New Roman" w:cs="Times New Roman"/>
          <w:sz w:val="24"/>
          <w:szCs w:val="24"/>
        </w:rPr>
      </w:pPr>
      <w:r w:rsidRPr="004A05E5">
        <w:rPr>
          <w:rFonts w:ascii="Times New Roman" w:hAnsi="Times New Roman" w:cs="Times New Roman"/>
          <w:sz w:val="24"/>
          <w:szCs w:val="24"/>
        </w:rPr>
        <w:t xml:space="preserve">к </w:t>
      </w:r>
      <w:r>
        <w:rPr>
          <w:rFonts w:ascii="Times New Roman" w:hAnsi="Times New Roman" w:cs="Times New Roman"/>
          <w:sz w:val="24"/>
          <w:szCs w:val="24"/>
        </w:rPr>
        <w:t xml:space="preserve">Краткосрочному муниципальному плану реализации Региональной </w:t>
      </w:r>
    </w:p>
    <w:p w:rsidR="00170BF7" w:rsidRDefault="00170BF7" w:rsidP="00170BF7">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програм</w:t>
      </w:r>
      <w:r w:rsidRPr="004A05E5">
        <w:rPr>
          <w:rFonts w:ascii="Times New Roman" w:hAnsi="Times New Roman" w:cs="Times New Roman"/>
          <w:sz w:val="24"/>
          <w:szCs w:val="24"/>
        </w:rPr>
        <w:t>мы</w:t>
      </w:r>
      <w:r>
        <w:rPr>
          <w:rFonts w:ascii="Times New Roman" w:hAnsi="Times New Roman" w:cs="Times New Roman"/>
          <w:sz w:val="24"/>
          <w:szCs w:val="24"/>
        </w:rPr>
        <w:t xml:space="preserve"> </w:t>
      </w:r>
      <w:r w:rsidRPr="004A05E5">
        <w:rPr>
          <w:rFonts w:ascii="Times New Roman" w:hAnsi="Times New Roman" w:cs="Times New Roman"/>
          <w:sz w:val="24"/>
          <w:szCs w:val="24"/>
        </w:rPr>
        <w:t>капитального ремонта общего имущества</w:t>
      </w:r>
      <w:r>
        <w:rPr>
          <w:rFonts w:ascii="Times New Roman" w:hAnsi="Times New Roman" w:cs="Times New Roman"/>
          <w:sz w:val="24"/>
          <w:szCs w:val="24"/>
        </w:rPr>
        <w:t xml:space="preserve"> </w:t>
      </w:r>
      <w:r w:rsidRPr="004A05E5">
        <w:rPr>
          <w:rFonts w:ascii="Times New Roman" w:hAnsi="Times New Roman" w:cs="Times New Roman"/>
          <w:sz w:val="24"/>
          <w:szCs w:val="24"/>
        </w:rPr>
        <w:t>в многоквартирных домах</w:t>
      </w:r>
      <w:r>
        <w:rPr>
          <w:rFonts w:ascii="Times New Roman" w:hAnsi="Times New Roman" w:cs="Times New Roman"/>
          <w:sz w:val="24"/>
          <w:szCs w:val="24"/>
        </w:rPr>
        <w:t xml:space="preserve">, </w:t>
      </w:r>
      <w:r w:rsidRPr="004A05E5">
        <w:rPr>
          <w:rFonts w:ascii="Times New Roman" w:hAnsi="Times New Roman" w:cs="Times New Roman"/>
          <w:sz w:val="24"/>
          <w:szCs w:val="24"/>
        </w:rPr>
        <w:t>расположенных на территории Республики Татарстан</w:t>
      </w:r>
      <w:r>
        <w:rPr>
          <w:rFonts w:ascii="Times New Roman" w:hAnsi="Times New Roman" w:cs="Times New Roman"/>
          <w:sz w:val="24"/>
          <w:szCs w:val="24"/>
        </w:rPr>
        <w:t>, утвержденной постановлением Кабинета Министров Республики Татарстан от 31.12.2013 № 1146, на 20</w:t>
      </w:r>
      <w:r w:rsidR="00202195">
        <w:rPr>
          <w:rFonts w:ascii="Times New Roman" w:hAnsi="Times New Roman" w:cs="Times New Roman"/>
          <w:sz w:val="24"/>
          <w:szCs w:val="24"/>
        </w:rPr>
        <w:t>2</w:t>
      </w:r>
      <w:r w:rsidR="00520EC9">
        <w:rPr>
          <w:rFonts w:ascii="Times New Roman" w:hAnsi="Times New Roman" w:cs="Times New Roman"/>
          <w:sz w:val="24"/>
          <w:szCs w:val="24"/>
        </w:rPr>
        <w:t>3</w:t>
      </w:r>
      <w:r>
        <w:rPr>
          <w:rFonts w:ascii="Times New Roman" w:hAnsi="Times New Roman" w:cs="Times New Roman"/>
          <w:sz w:val="24"/>
          <w:szCs w:val="24"/>
        </w:rPr>
        <w:t>, 202</w:t>
      </w:r>
      <w:r w:rsidR="00520EC9">
        <w:rPr>
          <w:rFonts w:ascii="Times New Roman" w:hAnsi="Times New Roman" w:cs="Times New Roman"/>
          <w:sz w:val="24"/>
          <w:szCs w:val="24"/>
        </w:rPr>
        <w:t>4</w:t>
      </w:r>
      <w:r>
        <w:rPr>
          <w:rFonts w:ascii="Times New Roman" w:hAnsi="Times New Roman" w:cs="Times New Roman"/>
          <w:sz w:val="24"/>
          <w:szCs w:val="24"/>
        </w:rPr>
        <w:t>, 202</w:t>
      </w:r>
      <w:r w:rsidR="00520EC9">
        <w:rPr>
          <w:rFonts w:ascii="Times New Roman" w:hAnsi="Times New Roman" w:cs="Times New Roman"/>
          <w:sz w:val="24"/>
          <w:szCs w:val="24"/>
        </w:rPr>
        <w:t>5</w:t>
      </w:r>
      <w:r>
        <w:rPr>
          <w:rFonts w:ascii="Times New Roman" w:hAnsi="Times New Roman" w:cs="Times New Roman"/>
          <w:sz w:val="24"/>
          <w:szCs w:val="24"/>
        </w:rPr>
        <w:t xml:space="preserve"> годы</w:t>
      </w:r>
    </w:p>
    <w:p w:rsidR="00167DB0" w:rsidRDefault="00167DB0" w:rsidP="00167DB0">
      <w:pPr>
        <w:pStyle w:val="ConsPlusNormal"/>
        <w:ind w:left="10620"/>
        <w:jc w:val="both"/>
        <w:rPr>
          <w:rFonts w:ascii="Times New Roman" w:hAnsi="Times New Roman" w:cs="Times New Roman"/>
          <w:sz w:val="24"/>
          <w:szCs w:val="24"/>
        </w:rPr>
      </w:pPr>
    </w:p>
    <w:p w:rsidR="00167DB0" w:rsidRPr="004A05E5" w:rsidRDefault="00167DB0" w:rsidP="00167DB0">
      <w:pPr>
        <w:pStyle w:val="ConsPlusNormal"/>
        <w:ind w:left="12049"/>
        <w:jc w:val="both"/>
        <w:rPr>
          <w:rFonts w:ascii="Times New Roman" w:hAnsi="Times New Roman" w:cs="Times New Roman"/>
          <w:sz w:val="24"/>
          <w:szCs w:val="24"/>
        </w:rPr>
      </w:pPr>
    </w:p>
    <w:p w:rsidR="00C26EFF" w:rsidRPr="004A05E5" w:rsidRDefault="004D3BEE" w:rsidP="00C26EFF">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Реестр </w:t>
      </w:r>
      <w:r w:rsidR="00C26EFF" w:rsidRPr="004A05E5">
        <w:rPr>
          <w:rFonts w:ascii="Times New Roman" w:hAnsi="Times New Roman" w:cs="Times New Roman"/>
          <w:sz w:val="24"/>
          <w:szCs w:val="24"/>
        </w:rPr>
        <w:t>многоквартирных домов</w:t>
      </w:r>
      <w:r w:rsidR="00C26EFF">
        <w:rPr>
          <w:rFonts w:ascii="Times New Roman" w:hAnsi="Times New Roman" w:cs="Times New Roman"/>
          <w:sz w:val="24"/>
          <w:szCs w:val="24"/>
        </w:rPr>
        <w:t xml:space="preserve"> </w:t>
      </w:r>
      <w:r w:rsidR="00A12CD4">
        <w:rPr>
          <w:rFonts w:ascii="Times New Roman" w:hAnsi="Times New Roman" w:cs="Times New Roman"/>
          <w:sz w:val="24"/>
          <w:szCs w:val="24"/>
        </w:rPr>
        <w:t>«Муниципального образования город Набережные Челны»</w:t>
      </w:r>
      <w:r w:rsidR="00C26EFF" w:rsidRPr="004A05E5">
        <w:rPr>
          <w:rFonts w:ascii="Times New Roman" w:hAnsi="Times New Roman" w:cs="Times New Roman"/>
          <w:sz w:val="24"/>
          <w:szCs w:val="24"/>
        </w:rPr>
        <w:t>, которые подлежат</w:t>
      </w:r>
    </w:p>
    <w:p w:rsidR="00C26EFF" w:rsidRPr="004A05E5" w:rsidRDefault="00C26EFF" w:rsidP="00C26EFF">
      <w:pPr>
        <w:pStyle w:val="ConsPlusNormal"/>
        <w:jc w:val="center"/>
        <w:rPr>
          <w:rFonts w:ascii="Times New Roman" w:hAnsi="Times New Roman" w:cs="Times New Roman"/>
          <w:sz w:val="24"/>
          <w:szCs w:val="24"/>
        </w:rPr>
      </w:pPr>
      <w:r w:rsidRPr="004A05E5">
        <w:rPr>
          <w:rFonts w:ascii="Times New Roman" w:hAnsi="Times New Roman" w:cs="Times New Roman"/>
          <w:sz w:val="24"/>
          <w:szCs w:val="24"/>
        </w:rPr>
        <w:t xml:space="preserve">капитальному ремонту в рамках </w:t>
      </w:r>
      <w:r>
        <w:rPr>
          <w:rFonts w:ascii="Times New Roman" w:hAnsi="Times New Roman" w:cs="Times New Roman"/>
          <w:sz w:val="24"/>
          <w:szCs w:val="24"/>
        </w:rPr>
        <w:t>К</w:t>
      </w:r>
      <w:r w:rsidRPr="004A05E5">
        <w:rPr>
          <w:rFonts w:ascii="Times New Roman" w:hAnsi="Times New Roman" w:cs="Times New Roman"/>
          <w:sz w:val="24"/>
          <w:szCs w:val="24"/>
        </w:rPr>
        <w:t xml:space="preserve">раткосрочного </w:t>
      </w:r>
      <w:r>
        <w:rPr>
          <w:rFonts w:ascii="Times New Roman" w:hAnsi="Times New Roman" w:cs="Times New Roman"/>
          <w:sz w:val="24"/>
          <w:szCs w:val="24"/>
        </w:rPr>
        <w:t xml:space="preserve">муниципального </w:t>
      </w:r>
      <w:r w:rsidRPr="004A05E5">
        <w:rPr>
          <w:rFonts w:ascii="Times New Roman" w:hAnsi="Times New Roman" w:cs="Times New Roman"/>
          <w:sz w:val="24"/>
          <w:szCs w:val="24"/>
        </w:rPr>
        <w:t>плана</w:t>
      </w:r>
    </w:p>
    <w:p w:rsidR="00C26EFF" w:rsidRPr="004A05E5" w:rsidRDefault="00C26EFF" w:rsidP="00C26EFF">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реализации Региональной </w:t>
      </w:r>
      <w:r w:rsidRPr="004A05E5">
        <w:rPr>
          <w:rFonts w:ascii="Times New Roman" w:hAnsi="Times New Roman" w:cs="Times New Roman"/>
          <w:sz w:val="24"/>
          <w:szCs w:val="24"/>
        </w:rPr>
        <w:t>программы капитального ремонта</w:t>
      </w:r>
    </w:p>
    <w:p w:rsidR="00EE2114" w:rsidRPr="00520EC9" w:rsidRDefault="00C26EFF" w:rsidP="00520EC9">
      <w:pPr>
        <w:pStyle w:val="ConsPlusNormal"/>
        <w:jc w:val="center"/>
        <w:rPr>
          <w:rFonts w:ascii="Times New Roman" w:hAnsi="Times New Roman" w:cs="Times New Roman"/>
          <w:sz w:val="24"/>
          <w:szCs w:val="24"/>
        </w:rPr>
      </w:pPr>
      <w:r w:rsidRPr="004A05E5">
        <w:rPr>
          <w:rFonts w:ascii="Times New Roman" w:hAnsi="Times New Roman" w:cs="Times New Roman"/>
          <w:sz w:val="24"/>
          <w:szCs w:val="24"/>
        </w:rPr>
        <w:t>общ</w:t>
      </w:r>
      <w:r>
        <w:rPr>
          <w:rFonts w:ascii="Times New Roman" w:hAnsi="Times New Roman" w:cs="Times New Roman"/>
          <w:sz w:val="24"/>
          <w:szCs w:val="24"/>
        </w:rPr>
        <w:t xml:space="preserve">его имущества в многоквартирных домах, расположенных на территории Республики Татарстан, </w:t>
      </w:r>
      <w:r w:rsidRPr="006954DD">
        <w:rPr>
          <w:rFonts w:ascii="Times New Roman" w:hAnsi="Times New Roman" w:cs="Times New Roman"/>
          <w:sz w:val="24"/>
          <w:szCs w:val="24"/>
        </w:rPr>
        <w:t>утвержденной постановлением Кабинета Министров Республики Татарстан от 31.12.2013 № 1146</w:t>
      </w:r>
      <w:r w:rsidR="004E7718">
        <w:rPr>
          <w:rFonts w:ascii="Times New Roman" w:hAnsi="Times New Roman" w:cs="Times New Roman"/>
          <w:sz w:val="24"/>
          <w:szCs w:val="24"/>
        </w:rPr>
        <w:t>,</w:t>
      </w:r>
      <w:r w:rsidRPr="006954DD">
        <w:rPr>
          <w:rFonts w:ascii="Times New Roman" w:hAnsi="Times New Roman" w:cs="Times New Roman"/>
          <w:sz w:val="24"/>
          <w:szCs w:val="24"/>
        </w:rPr>
        <w:t xml:space="preserve"> </w:t>
      </w:r>
      <w:r w:rsidR="00167DB0">
        <w:rPr>
          <w:rFonts w:ascii="Times New Roman" w:hAnsi="Times New Roman" w:cs="Times New Roman"/>
          <w:sz w:val="24"/>
          <w:szCs w:val="24"/>
        </w:rPr>
        <w:t>на 20</w:t>
      </w:r>
      <w:r w:rsidR="00D35DED">
        <w:rPr>
          <w:rFonts w:ascii="Times New Roman" w:hAnsi="Times New Roman" w:cs="Times New Roman"/>
          <w:sz w:val="24"/>
          <w:szCs w:val="24"/>
        </w:rPr>
        <w:t>2</w:t>
      </w:r>
      <w:r w:rsidR="003F0F6A">
        <w:rPr>
          <w:rFonts w:ascii="Times New Roman" w:hAnsi="Times New Roman" w:cs="Times New Roman"/>
          <w:sz w:val="24"/>
          <w:szCs w:val="24"/>
        </w:rPr>
        <w:t>3</w:t>
      </w:r>
      <w:r w:rsidR="00D35DED">
        <w:rPr>
          <w:rFonts w:ascii="Times New Roman" w:hAnsi="Times New Roman" w:cs="Times New Roman"/>
          <w:sz w:val="24"/>
          <w:szCs w:val="24"/>
        </w:rPr>
        <w:t xml:space="preserve"> </w:t>
      </w:r>
      <w:r w:rsidR="00167DB0">
        <w:rPr>
          <w:rFonts w:ascii="Times New Roman" w:hAnsi="Times New Roman" w:cs="Times New Roman"/>
          <w:sz w:val="24"/>
          <w:szCs w:val="24"/>
        </w:rPr>
        <w:t>год</w:t>
      </w:r>
    </w:p>
    <w:p w:rsidR="00EE2114" w:rsidRDefault="00EE2114" w:rsidP="00167DB0">
      <w:pPr>
        <w:pStyle w:val="ConsPlusNormal"/>
        <w:jc w:val="center"/>
        <w:rPr>
          <w:rFonts w:ascii="Times New Roman" w:hAnsi="Times New Roman" w:cs="Times New Roman"/>
          <w:sz w:val="20"/>
          <w:szCs w:val="20"/>
        </w:rPr>
      </w:pPr>
    </w:p>
    <w:p w:rsidR="00167DB0" w:rsidRPr="004A05E5" w:rsidRDefault="00167DB0" w:rsidP="00167DB0">
      <w:pPr>
        <w:pStyle w:val="ConsPlusNormal"/>
        <w:jc w:val="center"/>
        <w:rPr>
          <w:rFonts w:ascii="Times New Roman" w:hAnsi="Times New Roman" w:cs="Times New Roman"/>
          <w:sz w:val="20"/>
          <w:szCs w:val="20"/>
        </w:rPr>
      </w:pPr>
    </w:p>
    <w:tbl>
      <w:tblPr>
        <w:tblW w:w="153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2769"/>
        <w:gridCol w:w="416"/>
        <w:gridCol w:w="589"/>
        <w:gridCol w:w="589"/>
        <w:gridCol w:w="590"/>
        <w:gridCol w:w="591"/>
        <w:gridCol w:w="591"/>
        <w:gridCol w:w="591"/>
        <w:gridCol w:w="591"/>
        <w:gridCol w:w="591"/>
        <w:gridCol w:w="591"/>
        <w:gridCol w:w="591"/>
        <w:gridCol w:w="591"/>
        <w:gridCol w:w="591"/>
        <w:gridCol w:w="591"/>
        <w:gridCol w:w="591"/>
        <w:gridCol w:w="591"/>
        <w:gridCol w:w="591"/>
        <w:gridCol w:w="591"/>
        <w:gridCol w:w="591"/>
        <w:gridCol w:w="591"/>
        <w:gridCol w:w="416"/>
      </w:tblGrid>
      <w:tr w:rsidR="004D0923" w:rsidRPr="004D0923" w:rsidTr="006D251E">
        <w:trPr>
          <w:trHeight w:val="1035"/>
        </w:trPr>
        <w:tc>
          <w:tcPr>
            <w:tcW w:w="480" w:type="dxa"/>
            <w:vMerge w:val="restart"/>
            <w:shd w:val="clear" w:color="000000" w:fill="FFFFFF"/>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w:t>
            </w:r>
          </w:p>
        </w:tc>
        <w:tc>
          <w:tcPr>
            <w:tcW w:w="2776" w:type="dxa"/>
            <w:vMerge w:val="restart"/>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Адрес</w:t>
            </w:r>
          </w:p>
        </w:tc>
        <w:tc>
          <w:tcPr>
            <w:tcW w:w="387" w:type="dxa"/>
            <w:vMerge w:val="restart"/>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Стоимость капитального ремонта всего</w:t>
            </w:r>
          </w:p>
        </w:tc>
        <w:tc>
          <w:tcPr>
            <w:tcW w:w="11661" w:type="dxa"/>
            <w:gridSpan w:val="20"/>
            <w:shd w:val="clear" w:color="auto" w:fill="auto"/>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Виды услуг и (или) работ, установленных ч.1 ст.166, п.2 ст.166 Жилищного кодекса Российской Федерации, п.1 ст. 8 Закона Республики Татарстан от 25.06.2013 № 52-ЗРТ «Об организации проведения капитального ремонта общего имущества в многоквартирных домах на территории Республики Татарстан», постановлением КМ РТ от 28.07.2016 № 516 «О некоторых вопросах, связанных с организацией проведения капитального ремонта общего имущества в многоквартирных домах на территории Республики Татарстан»</w:t>
            </w:r>
          </w:p>
        </w:tc>
      </w:tr>
      <w:tr w:rsidR="004D0923" w:rsidRPr="004D0923" w:rsidTr="006D251E">
        <w:trPr>
          <w:trHeight w:val="285"/>
        </w:trPr>
        <w:tc>
          <w:tcPr>
            <w:tcW w:w="480" w:type="dxa"/>
            <w:vMerge/>
            <w:vAlign w:val="center"/>
            <w:hideMark/>
          </w:tcPr>
          <w:p w:rsidR="004D0923" w:rsidRPr="004D0923" w:rsidRDefault="004D0923" w:rsidP="004D0923">
            <w:pPr>
              <w:widowControl/>
              <w:autoSpaceDE/>
              <w:autoSpaceDN/>
              <w:adjustRightInd/>
              <w:rPr>
                <w:rFonts w:ascii="Tahoma" w:hAnsi="Tahoma" w:cs="Tahoma"/>
                <w:color w:val="000000"/>
                <w:sz w:val="16"/>
                <w:szCs w:val="16"/>
              </w:rPr>
            </w:pPr>
          </w:p>
        </w:tc>
        <w:tc>
          <w:tcPr>
            <w:tcW w:w="2776" w:type="dxa"/>
            <w:vMerge/>
            <w:vAlign w:val="center"/>
            <w:hideMark/>
          </w:tcPr>
          <w:p w:rsidR="004D0923" w:rsidRPr="004D0923" w:rsidRDefault="004D0923" w:rsidP="004D0923">
            <w:pPr>
              <w:widowControl/>
              <w:autoSpaceDE/>
              <w:autoSpaceDN/>
              <w:adjustRightInd/>
              <w:rPr>
                <w:rFonts w:ascii="Tahoma" w:hAnsi="Tahoma" w:cs="Tahoma"/>
                <w:color w:val="000000"/>
                <w:sz w:val="16"/>
                <w:szCs w:val="16"/>
              </w:rPr>
            </w:pPr>
          </w:p>
        </w:tc>
        <w:tc>
          <w:tcPr>
            <w:tcW w:w="387" w:type="dxa"/>
            <w:vMerge/>
            <w:vAlign w:val="center"/>
            <w:hideMark/>
          </w:tcPr>
          <w:p w:rsidR="004D0923" w:rsidRPr="004D0923" w:rsidRDefault="004D0923" w:rsidP="004D0923">
            <w:pPr>
              <w:widowControl/>
              <w:autoSpaceDE/>
              <w:autoSpaceDN/>
              <w:adjustRightInd/>
              <w:rPr>
                <w:rFonts w:ascii="Tahoma" w:hAnsi="Tahoma" w:cs="Tahoma"/>
                <w:sz w:val="16"/>
                <w:szCs w:val="16"/>
              </w:rPr>
            </w:pPr>
          </w:p>
        </w:tc>
        <w:tc>
          <w:tcPr>
            <w:tcW w:w="591" w:type="dxa"/>
            <w:vMerge w:val="restart"/>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Разработка и экспертиза ПСД</w:t>
            </w:r>
          </w:p>
        </w:tc>
        <w:tc>
          <w:tcPr>
            <w:tcW w:w="591" w:type="dxa"/>
            <w:vMerge w:val="restart"/>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технадзор</w:t>
            </w:r>
          </w:p>
        </w:tc>
        <w:tc>
          <w:tcPr>
            <w:tcW w:w="1183" w:type="dxa"/>
            <w:gridSpan w:val="2"/>
            <w:vMerge w:val="restart"/>
            <w:shd w:val="clear" w:color="000000" w:fill="FFFFFF"/>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Ремонт внутридомовой инж.системы  теплоснабжения</w:t>
            </w:r>
          </w:p>
        </w:tc>
        <w:tc>
          <w:tcPr>
            <w:tcW w:w="1184" w:type="dxa"/>
            <w:gridSpan w:val="2"/>
            <w:vMerge w:val="restart"/>
            <w:shd w:val="clear" w:color="000000" w:fill="FFFFFF"/>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Ремонт внутридомовой инж.системы ГВС</w:t>
            </w:r>
          </w:p>
        </w:tc>
        <w:tc>
          <w:tcPr>
            <w:tcW w:w="1184" w:type="dxa"/>
            <w:gridSpan w:val="2"/>
            <w:vMerge w:val="restart"/>
            <w:shd w:val="clear" w:color="000000" w:fill="FFFFFF"/>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Ремонт внутридомовой инж.системы ХВС</w:t>
            </w:r>
          </w:p>
        </w:tc>
        <w:tc>
          <w:tcPr>
            <w:tcW w:w="1184" w:type="dxa"/>
            <w:gridSpan w:val="2"/>
            <w:vMerge w:val="restart"/>
            <w:shd w:val="clear" w:color="000000" w:fill="FFFFFF"/>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Ремонт внутридомовой инж.системы водоотведения</w:t>
            </w:r>
          </w:p>
        </w:tc>
        <w:tc>
          <w:tcPr>
            <w:tcW w:w="1184" w:type="dxa"/>
            <w:gridSpan w:val="2"/>
            <w:vMerge w:val="restart"/>
            <w:shd w:val="clear" w:color="000000" w:fill="FFFFFF"/>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Ремонт внутридомовой инж.системы электроснабжения</w:t>
            </w:r>
          </w:p>
        </w:tc>
        <w:tc>
          <w:tcPr>
            <w:tcW w:w="1184" w:type="dxa"/>
            <w:gridSpan w:val="2"/>
            <w:vMerge w:val="restart"/>
            <w:shd w:val="clear" w:color="000000" w:fill="FFFFFF"/>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Ремонт крыш </w:t>
            </w:r>
          </w:p>
        </w:tc>
        <w:tc>
          <w:tcPr>
            <w:tcW w:w="1184" w:type="dxa"/>
            <w:gridSpan w:val="2"/>
            <w:vMerge w:val="restart"/>
            <w:shd w:val="clear" w:color="000000" w:fill="FFFFFF"/>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Ремонт/замена лифтового оборудования</w:t>
            </w:r>
          </w:p>
        </w:tc>
        <w:tc>
          <w:tcPr>
            <w:tcW w:w="1184" w:type="dxa"/>
            <w:gridSpan w:val="2"/>
            <w:vMerge w:val="restart"/>
            <w:shd w:val="clear" w:color="000000" w:fill="FFFFFF"/>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Ремонт фасада</w:t>
            </w:r>
          </w:p>
        </w:tc>
        <w:tc>
          <w:tcPr>
            <w:tcW w:w="1008" w:type="dxa"/>
            <w:gridSpan w:val="2"/>
            <w:vMerge w:val="restart"/>
            <w:shd w:val="clear" w:color="000000" w:fill="FFFFFF"/>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Утепление фасада</w:t>
            </w:r>
          </w:p>
        </w:tc>
      </w:tr>
      <w:tr w:rsidR="004D0923" w:rsidRPr="004D0923" w:rsidTr="006D251E">
        <w:trPr>
          <w:trHeight w:val="285"/>
        </w:trPr>
        <w:tc>
          <w:tcPr>
            <w:tcW w:w="480" w:type="dxa"/>
            <w:vMerge/>
            <w:vAlign w:val="center"/>
            <w:hideMark/>
          </w:tcPr>
          <w:p w:rsidR="004D0923" w:rsidRPr="004D0923" w:rsidRDefault="004D0923" w:rsidP="004D0923">
            <w:pPr>
              <w:widowControl/>
              <w:autoSpaceDE/>
              <w:autoSpaceDN/>
              <w:adjustRightInd/>
              <w:rPr>
                <w:rFonts w:ascii="Tahoma" w:hAnsi="Tahoma" w:cs="Tahoma"/>
                <w:color w:val="000000"/>
                <w:sz w:val="16"/>
                <w:szCs w:val="16"/>
              </w:rPr>
            </w:pPr>
          </w:p>
        </w:tc>
        <w:tc>
          <w:tcPr>
            <w:tcW w:w="2776" w:type="dxa"/>
            <w:vMerge/>
            <w:vAlign w:val="center"/>
            <w:hideMark/>
          </w:tcPr>
          <w:p w:rsidR="004D0923" w:rsidRPr="004D0923" w:rsidRDefault="004D0923" w:rsidP="004D0923">
            <w:pPr>
              <w:widowControl/>
              <w:autoSpaceDE/>
              <w:autoSpaceDN/>
              <w:adjustRightInd/>
              <w:rPr>
                <w:rFonts w:ascii="Tahoma" w:hAnsi="Tahoma" w:cs="Tahoma"/>
                <w:color w:val="000000"/>
                <w:sz w:val="16"/>
                <w:szCs w:val="16"/>
              </w:rPr>
            </w:pPr>
          </w:p>
        </w:tc>
        <w:tc>
          <w:tcPr>
            <w:tcW w:w="387" w:type="dxa"/>
            <w:vMerge/>
            <w:vAlign w:val="center"/>
            <w:hideMark/>
          </w:tcPr>
          <w:p w:rsidR="004D0923" w:rsidRPr="004D0923" w:rsidRDefault="004D0923" w:rsidP="004D0923">
            <w:pPr>
              <w:widowControl/>
              <w:autoSpaceDE/>
              <w:autoSpaceDN/>
              <w:adjustRightInd/>
              <w:rPr>
                <w:rFonts w:ascii="Tahoma" w:hAnsi="Tahoma" w:cs="Tahoma"/>
                <w:sz w:val="16"/>
                <w:szCs w:val="16"/>
              </w:rPr>
            </w:pPr>
          </w:p>
        </w:tc>
        <w:tc>
          <w:tcPr>
            <w:tcW w:w="591" w:type="dxa"/>
            <w:vMerge/>
            <w:vAlign w:val="center"/>
            <w:hideMark/>
          </w:tcPr>
          <w:p w:rsidR="004D0923" w:rsidRPr="004D0923" w:rsidRDefault="004D0923" w:rsidP="004D0923">
            <w:pPr>
              <w:widowControl/>
              <w:autoSpaceDE/>
              <w:autoSpaceDN/>
              <w:adjustRightInd/>
              <w:rPr>
                <w:rFonts w:ascii="Tahoma" w:hAnsi="Tahoma" w:cs="Tahoma"/>
                <w:sz w:val="16"/>
                <w:szCs w:val="16"/>
              </w:rPr>
            </w:pPr>
          </w:p>
        </w:tc>
        <w:tc>
          <w:tcPr>
            <w:tcW w:w="591" w:type="dxa"/>
            <w:vMerge/>
            <w:vAlign w:val="center"/>
            <w:hideMark/>
          </w:tcPr>
          <w:p w:rsidR="004D0923" w:rsidRPr="004D0923" w:rsidRDefault="004D0923" w:rsidP="004D0923">
            <w:pPr>
              <w:widowControl/>
              <w:autoSpaceDE/>
              <w:autoSpaceDN/>
              <w:adjustRightInd/>
              <w:rPr>
                <w:rFonts w:ascii="Tahoma" w:hAnsi="Tahoma" w:cs="Tahoma"/>
                <w:sz w:val="16"/>
                <w:szCs w:val="16"/>
              </w:rPr>
            </w:pPr>
          </w:p>
        </w:tc>
        <w:tc>
          <w:tcPr>
            <w:tcW w:w="1183" w:type="dxa"/>
            <w:gridSpan w:val="2"/>
            <w:vMerge/>
            <w:vAlign w:val="center"/>
            <w:hideMark/>
          </w:tcPr>
          <w:p w:rsidR="004D0923" w:rsidRPr="004D0923" w:rsidRDefault="004D0923" w:rsidP="004D0923">
            <w:pPr>
              <w:widowControl/>
              <w:autoSpaceDE/>
              <w:autoSpaceDN/>
              <w:adjustRightInd/>
              <w:rPr>
                <w:rFonts w:ascii="Tahoma" w:hAnsi="Tahoma" w:cs="Tahoma"/>
                <w:color w:val="000000"/>
                <w:sz w:val="16"/>
                <w:szCs w:val="16"/>
              </w:rPr>
            </w:pPr>
          </w:p>
        </w:tc>
        <w:tc>
          <w:tcPr>
            <w:tcW w:w="1184" w:type="dxa"/>
            <w:gridSpan w:val="2"/>
            <w:vMerge/>
            <w:vAlign w:val="center"/>
            <w:hideMark/>
          </w:tcPr>
          <w:p w:rsidR="004D0923" w:rsidRPr="004D0923" w:rsidRDefault="004D0923" w:rsidP="004D0923">
            <w:pPr>
              <w:widowControl/>
              <w:autoSpaceDE/>
              <w:autoSpaceDN/>
              <w:adjustRightInd/>
              <w:rPr>
                <w:rFonts w:ascii="Tahoma" w:hAnsi="Tahoma" w:cs="Tahoma"/>
                <w:color w:val="000000"/>
                <w:sz w:val="16"/>
                <w:szCs w:val="16"/>
              </w:rPr>
            </w:pPr>
          </w:p>
        </w:tc>
        <w:tc>
          <w:tcPr>
            <w:tcW w:w="1184" w:type="dxa"/>
            <w:gridSpan w:val="2"/>
            <w:vMerge/>
            <w:vAlign w:val="center"/>
            <w:hideMark/>
          </w:tcPr>
          <w:p w:rsidR="004D0923" w:rsidRPr="004D0923" w:rsidRDefault="004D0923" w:rsidP="004D0923">
            <w:pPr>
              <w:widowControl/>
              <w:autoSpaceDE/>
              <w:autoSpaceDN/>
              <w:adjustRightInd/>
              <w:rPr>
                <w:rFonts w:ascii="Tahoma" w:hAnsi="Tahoma" w:cs="Tahoma"/>
                <w:color w:val="000000"/>
                <w:sz w:val="16"/>
                <w:szCs w:val="16"/>
              </w:rPr>
            </w:pPr>
          </w:p>
        </w:tc>
        <w:tc>
          <w:tcPr>
            <w:tcW w:w="1184" w:type="dxa"/>
            <w:gridSpan w:val="2"/>
            <w:vMerge/>
            <w:vAlign w:val="center"/>
            <w:hideMark/>
          </w:tcPr>
          <w:p w:rsidR="004D0923" w:rsidRPr="004D0923" w:rsidRDefault="004D0923" w:rsidP="004D0923">
            <w:pPr>
              <w:widowControl/>
              <w:autoSpaceDE/>
              <w:autoSpaceDN/>
              <w:adjustRightInd/>
              <w:rPr>
                <w:rFonts w:ascii="Tahoma" w:hAnsi="Tahoma" w:cs="Tahoma"/>
                <w:color w:val="000000"/>
                <w:sz w:val="16"/>
                <w:szCs w:val="16"/>
              </w:rPr>
            </w:pPr>
          </w:p>
        </w:tc>
        <w:tc>
          <w:tcPr>
            <w:tcW w:w="1184" w:type="dxa"/>
            <w:gridSpan w:val="2"/>
            <w:vMerge/>
            <w:vAlign w:val="center"/>
            <w:hideMark/>
          </w:tcPr>
          <w:p w:rsidR="004D0923" w:rsidRPr="004D0923" w:rsidRDefault="004D0923" w:rsidP="004D0923">
            <w:pPr>
              <w:widowControl/>
              <w:autoSpaceDE/>
              <w:autoSpaceDN/>
              <w:adjustRightInd/>
              <w:rPr>
                <w:rFonts w:ascii="Tahoma" w:hAnsi="Tahoma" w:cs="Tahoma"/>
                <w:color w:val="000000"/>
                <w:sz w:val="16"/>
                <w:szCs w:val="16"/>
              </w:rPr>
            </w:pPr>
          </w:p>
        </w:tc>
        <w:tc>
          <w:tcPr>
            <w:tcW w:w="1184" w:type="dxa"/>
            <w:gridSpan w:val="2"/>
            <w:vMerge/>
            <w:vAlign w:val="center"/>
            <w:hideMark/>
          </w:tcPr>
          <w:p w:rsidR="004D0923" w:rsidRPr="004D0923" w:rsidRDefault="004D0923" w:rsidP="004D0923">
            <w:pPr>
              <w:widowControl/>
              <w:autoSpaceDE/>
              <w:autoSpaceDN/>
              <w:adjustRightInd/>
              <w:rPr>
                <w:rFonts w:ascii="Tahoma" w:hAnsi="Tahoma" w:cs="Tahoma"/>
                <w:color w:val="000000"/>
                <w:sz w:val="16"/>
                <w:szCs w:val="16"/>
              </w:rPr>
            </w:pPr>
          </w:p>
        </w:tc>
        <w:tc>
          <w:tcPr>
            <w:tcW w:w="1184" w:type="dxa"/>
            <w:gridSpan w:val="2"/>
            <w:vMerge/>
            <w:vAlign w:val="center"/>
            <w:hideMark/>
          </w:tcPr>
          <w:p w:rsidR="004D0923" w:rsidRPr="004D0923" w:rsidRDefault="004D0923" w:rsidP="004D0923">
            <w:pPr>
              <w:widowControl/>
              <w:autoSpaceDE/>
              <w:autoSpaceDN/>
              <w:adjustRightInd/>
              <w:rPr>
                <w:rFonts w:ascii="Tahoma" w:hAnsi="Tahoma" w:cs="Tahoma"/>
                <w:color w:val="000000"/>
                <w:sz w:val="16"/>
                <w:szCs w:val="16"/>
              </w:rPr>
            </w:pPr>
          </w:p>
        </w:tc>
        <w:tc>
          <w:tcPr>
            <w:tcW w:w="1184" w:type="dxa"/>
            <w:gridSpan w:val="2"/>
            <w:vMerge/>
            <w:vAlign w:val="center"/>
            <w:hideMark/>
          </w:tcPr>
          <w:p w:rsidR="004D0923" w:rsidRPr="004D0923" w:rsidRDefault="004D0923" w:rsidP="004D0923">
            <w:pPr>
              <w:widowControl/>
              <w:autoSpaceDE/>
              <w:autoSpaceDN/>
              <w:adjustRightInd/>
              <w:rPr>
                <w:rFonts w:ascii="Tahoma" w:hAnsi="Tahoma" w:cs="Tahoma"/>
                <w:color w:val="000000"/>
                <w:sz w:val="16"/>
                <w:szCs w:val="16"/>
              </w:rPr>
            </w:pPr>
          </w:p>
        </w:tc>
        <w:tc>
          <w:tcPr>
            <w:tcW w:w="1008" w:type="dxa"/>
            <w:gridSpan w:val="2"/>
            <w:vMerge/>
            <w:vAlign w:val="center"/>
            <w:hideMark/>
          </w:tcPr>
          <w:p w:rsidR="004D0923" w:rsidRPr="004D0923" w:rsidRDefault="004D0923" w:rsidP="004D0923">
            <w:pPr>
              <w:widowControl/>
              <w:autoSpaceDE/>
              <w:autoSpaceDN/>
              <w:adjustRightInd/>
              <w:rPr>
                <w:rFonts w:ascii="Tahoma" w:hAnsi="Tahoma" w:cs="Tahoma"/>
                <w:color w:val="000000"/>
                <w:sz w:val="16"/>
                <w:szCs w:val="16"/>
              </w:rPr>
            </w:pPr>
          </w:p>
        </w:tc>
      </w:tr>
      <w:tr w:rsidR="004D0923" w:rsidRPr="004D0923" w:rsidTr="006D251E">
        <w:trPr>
          <w:trHeight w:val="480"/>
        </w:trPr>
        <w:tc>
          <w:tcPr>
            <w:tcW w:w="480" w:type="dxa"/>
            <w:vMerge/>
            <w:vAlign w:val="center"/>
            <w:hideMark/>
          </w:tcPr>
          <w:p w:rsidR="004D0923" w:rsidRPr="004D0923" w:rsidRDefault="004D0923" w:rsidP="004D0923">
            <w:pPr>
              <w:widowControl/>
              <w:autoSpaceDE/>
              <w:autoSpaceDN/>
              <w:adjustRightInd/>
              <w:rPr>
                <w:rFonts w:ascii="Tahoma" w:hAnsi="Tahoma" w:cs="Tahoma"/>
                <w:color w:val="000000"/>
                <w:sz w:val="16"/>
                <w:szCs w:val="16"/>
              </w:rPr>
            </w:pPr>
          </w:p>
        </w:tc>
        <w:tc>
          <w:tcPr>
            <w:tcW w:w="2776" w:type="dxa"/>
            <w:vMerge/>
            <w:vAlign w:val="center"/>
            <w:hideMark/>
          </w:tcPr>
          <w:p w:rsidR="004D0923" w:rsidRPr="004D0923" w:rsidRDefault="004D0923" w:rsidP="004D0923">
            <w:pPr>
              <w:widowControl/>
              <w:autoSpaceDE/>
              <w:autoSpaceDN/>
              <w:adjustRightInd/>
              <w:rPr>
                <w:rFonts w:ascii="Tahoma" w:hAnsi="Tahoma" w:cs="Tahoma"/>
                <w:color w:val="000000"/>
                <w:sz w:val="16"/>
                <w:szCs w:val="16"/>
              </w:rPr>
            </w:pPr>
          </w:p>
        </w:tc>
        <w:tc>
          <w:tcPr>
            <w:tcW w:w="387" w:type="dxa"/>
            <w:vMerge/>
            <w:vAlign w:val="center"/>
            <w:hideMark/>
          </w:tcPr>
          <w:p w:rsidR="004D0923" w:rsidRPr="004D0923" w:rsidRDefault="004D0923" w:rsidP="004D0923">
            <w:pPr>
              <w:widowControl/>
              <w:autoSpaceDE/>
              <w:autoSpaceDN/>
              <w:adjustRightInd/>
              <w:rPr>
                <w:rFonts w:ascii="Tahoma" w:hAnsi="Tahoma" w:cs="Tahoma"/>
                <w:sz w:val="16"/>
                <w:szCs w:val="16"/>
              </w:rPr>
            </w:pPr>
          </w:p>
        </w:tc>
        <w:tc>
          <w:tcPr>
            <w:tcW w:w="591" w:type="dxa"/>
            <w:vMerge/>
            <w:vAlign w:val="center"/>
            <w:hideMark/>
          </w:tcPr>
          <w:p w:rsidR="004D0923" w:rsidRPr="004D0923" w:rsidRDefault="004D0923" w:rsidP="004D0923">
            <w:pPr>
              <w:widowControl/>
              <w:autoSpaceDE/>
              <w:autoSpaceDN/>
              <w:adjustRightInd/>
              <w:rPr>
                <w:rFonts w:ascii="Tahoma" w:hAnsi="Tahoma" w:cs="Tahoma"/>
                <w:sz w:val="16"/>
                <w:szCs w:val="16"/>
              </w:rPr>
            </w:pPr>
          </w:p>
        </w:tc>
        <w:tc>
          <w:tcPr>
            <w:tcW w:w="591" w:type="dxa"/>
            <w:vMerge/>
            <w:vAlign w:val="center"/>
            <w:hideMark/>
          </w:tcPr>
          <w:p w:rsidR="004D0923" w:rsidRPr="004D0923" w:rsidRDefault="004D0923" w:rsidP="004D0923">
            <w:pPr>
              <w:widowControl/>
              <w:autoSpaceDE/>
              <w:autoSpaceDN/>
              <w:adjustRightInd/>
              <w:rPr>
                <w:rFonts w:ascii="Tahoma" w:hAnsi="Tahoma" w:cs="Tahoma"/>
                <w:sz w:val="16"/>
                <w:szCs w:val="16"/>
              </w:rPr>
            </w:pPr>
          </w:p>
        </w:tc>
        <w:tc>
          <w:tcPr>
            <w:tcW w:w="1183" w:type="dxa"/>
            <w:gridSpan w:val="2"/>
            <w:vMerge/>
            <w:vAlign w:val="center"/>
            <w:hideMark/>
          </w:tcPr>
          <w:p w:rsidR="004D0923" w:rsidRPr="004D0923" w:rsidRDefault="004D0923" w:rsidP="004D0923">
            <w:pPr>
              <w:widowControl/>
              <w:autoSpaceDE/>
              <w:autoSpaceDN/>
              <w:adjustRightInd/>
              <w:rPr>
                <w:rFonts w:ascii="Tahoma" w:hAnsi="Tahoma" w:cs="Tahoma"/>
                <w:color w:val="000000"/>
                <w:sz w:val="16"/>
                <w:szCs w:val="16"/>
              </w:rPr>
            </w:pPr>
          </w:p>
        </w:tc>
        <w:tc>
          <w:tcPr>
            <w:tcW w:w="1184" w:type="dxa"/>
            <w:gridSpan w:val="2"/>
            <w:vMerge/>
            <w:vAlign w:val="center"/>
            <w:hideMark/>
          </w:tcPr>
          <w:p w:rsidR="004D0923" w:rsidRPr="004D0923" w:rsidRDefault="004D0923" w:rsidP="004D0923">
            <w:pPr>
              <w:widowControl/>
              <w:autoSpaceDE/>
              <w:autoSpaceDN/>
              <w:adjustRightInd/>
              <w:rPr>
                <w:rFonts w:ascii="Tahoma" w:hAnsi="Tahoma" w:cs="Tahoma"/>
                <w:color w:val="000000"/>
                <w:sz w:val="16"/>
                <w:szCs w:val="16"/>
              </w:rPr>
            </w:pPr>
          </w:p>
        </w:tc>
        <w:tc>
          <w:tcPr>
            <w:tcW w:w="1184" w:type="dxa"/>
            <w:gridSpan w:val="2"/>
            <w:vMerge/>
            <w:vAlign w:val="center"/>
            <w:hideMark/>
          </w:tcPr>
          <w:p w:rsidR="004D0923" w:rsidRPr="004D0923" w:rsidRDefault="004D0923" w:rsidP="004D0923">
            <w:pPr>
              <w:widowControl/>
              <w:autoSpaceDE/>
              <w:autoSpaceDN/>
              <w:adjustRightInd/>
              <w:rPr>
                <w:rFonts w:ascii="Tahoma" w:hAnsi="Tahoma" w:cs="Tahoma"/>
                <w:color w:val="000000"/>
                <w:sz w:val="16"/>
                <w:szCs w:val="16"/>
              </w:rPr>
            </w:pPr>
          </w:p>
        </w:tc>
        <w:tc>
          <w:tcPr>
            <w:tcW w:w="1184" w:type="dxa"/>
            <w:gridSpan w:val="2"/>
            <w:vMerge/>
            <w:vAlign w:val="center"/>
            <w:hideMark/>
          </w:tcPr>
          <w:p w:rsidR="004D0923" w:rsidRPr="004D0923" w:rsidRDefault="004D0923" w:rsidP="004D0923">
            <w:pPr>
              <w:widowControl/>
              <w:autoSpaceDE/>
              <w:autoSpaceDN/>
              <w:adjustRightInd/>
              <w:rPr>
                <w:rFonts w:ascii="Tahoma" w:hAnsi="Tahoma" w:cs="Tahoma"/>
                <w:color w:val="000000"/>
                <w:sz w:val="16"/>
                <w:szCs w:val="16"/>
              </w:rPr>
            </w:pPr>
          </w:p>
        </w:tc>
        <w:tc>
          <w:tcPr>
            <w:tcW w:w="1184" w:type="dxa"/>
            <w:gridSpan w:val="2"/>
            <w:vMerge/>
            <w:vAlign w:val="center"/>
            <w:hideMark/>
          </w:tcPr>
          <w:p w:rsidR="004D0923" w:rsidRPr="004D0923" w:rsidRDefault="004D0923" w:rsidP="004D0923">
            <w:pPr>
              <w:widowControl/>
              <w:autoSpaceDE/>
              <w:autoSpaceDN/>
              <w:adjustRightInd/>
              <w:rPr>
                <w:rFonts w:ascii="Tahoma" w:hAnsi="Tahoma" w:cs="Tahoma"/>
                <w:color w:val="000000"/>
                <w:sz w:val="16"/>
                <w:szCs w:val="16"/>
              </w:rPr>
            </w:pPr>
          </w:p>
        </w:tc>
        <w:tc>
          <w:tcPr>
            <w:tcW w:w="1184" w:type="dxa"/>
            <w:gridSpan w:val="2"/>
            <w:vMerge/>
            <w:vAlign w:val="center"/>
            <w:hideMark/>
          </w:tcPr>
          <w:p w:rsidR="004D0923" w:rsidRPr="004D0923" w:rsidRDefault="004D0923" w:rsidP="004D0923">
            <w:pPr>
              <w:widowControl/>
              <w:autoSpaceDE/>
              <w:autoSpaceDN/>
              <w:adjustRightInd/>
              <w:rPr>
                <w:rFonts w:ascii="Tahoma" w:hAnsi="Tahoma" w:cs="Tahoma"/>
                <w:color w:val="000000"/>
                <w:sz w:val="16"/>
                <w:szCs w:val="16"/>
              </w:rPr>
            </w:pPr>
          </w:p>
        </w:tc>
        <w:tc>
          <w:tcPr>
            <w:tcW w:w="1184" w:type="dxa"/>
            <w:gridSpan w:val="2"/>
            <w:vMerge/>
            <w:vAlign w:val="center"/>
            <w:hideMark/>
          </w:tcPr>
          <w:p w:rsidR="004D0923" w:rsidRPr="004D0923" w:rsidRDefault="004D0923" w:rsidP="004D0923">
            <w:pPr>
              <w:widowControl/>
              <w:autoSpaceDE/>
              <w:autoSpaceDN/>
              <w:adjustRightInd/>
              <w:rPr>
                <w:rFonts w:ascii="Tahoma" w:hAnsi="Tahoma" w:cs="Tahoma"/>
                <w:color w:val="000000"/>
                <w:sz w:val="16"/>
                <w:szCs w:val="16"/>
              </w:rPr>
            </w:pPr>
          </w:p>
        </w:tc>
        <w:tc>
          <w:tcPr>
            <w:tcW w:w="1184" w:type="dxa"/>
            <w:gridSpan w:val="2"/>
            <w:vMerge/>
            <w:vAlign w:val="center"/>
            <w:hideMark/>
          </w:tcPr>
          <w:p w:rsidR="004D0923" w:rsidRPr="004D0923" w:rsidRDefault="004D0923" w:rsidP="004D0923">
            <w:pPr>
              <w:widowControl/>
              <w:autoSpaceDE/>
              <w:autoSpaceDN/>
              <w:adjustRightInd/>
              <w:rPr>
                <w:rFonts w:ascii="Tahoma" w:hAnsi="Tahoma" w:cs="Tahoma"/>
                <w:color w:val="000000"/>
                <w:sz w:val="16"/>
                <w:szCs w:val="16"/>
              </w:rPr>
            </w:pPr>
          </w:p>
        </w:tc>
        <w:tc>
          <w:tcPr>
            <w:tcW w:w="1008" w:type="dxa"/>
            <w:gridSpan w:val="2"/>
            <w:vMerge/>
            <w:vAlign w:val="center"/>
            <w:hideMark/>
          </w:tcPr>
          <w:p w:rsidR="004D0923" w:rsidRPr="004D0923" w:rsidRDefault="004D0923" w:rsidP="004D0923">
            <w:pPr>
              <w:widowControl/>
              <w:autoSpaceDE/>
              <w:autoSpaceDN/>
              <w:adjustRightInd/>
              <w:rPr>
                <w:rFonts w:ascii="Tahoma" w:hAnsi="Tahoma" w:cs="Tahoma"/>
                <w:color w:val="000000"/>
                <w:sz w:val="16"/>
                <w:szCs w:val="16"/>
              </w:rPr>
            </w:pPr>
          </w:p>
        </w:tc>
      </w:tr>
      <w:tr w:rsidR="004D0923" w:rsidRPr="004D0923" w:rsidTr="006D251E">
        <w:trPr>
          <w:trHeight w:val="585"/>
        </w:trPr>
        <w:tc>
          <w:tcPr>
            <w:tcW w:w="480" w:type="dxa"/>
            <w:vMerge/>
            <w:vAlign w:val="center"/>
            <w:hideMark/>
          </w:tcPr>
          <w:p w:rsidR="004D0923" w:rsidRPr="004D0923" w:rsidRDefault="004D0923" w:rsidP="004D0923">
            <w:pPr>
              <w:widowControl/>
              <w:autoSpaceDE/>
              <w:autoSpaceDN/>
              <w:adjustRightInd/>
              <w:rPr>
                <w:rFonts w:ascii="Tahoma" w:hAnsi="Tahoma" w:cs="Tahoma"/>
                <w:color w:val="000000"/>
                <w:sz w:val="16"/>
                <w:szCs w:val="16"/>
              </w:rPr>
            </w:pPr>
          </w:p>
        </w:tc>
        <w:tc>
          <w:tcPr>
            <w:tcW w:w="2776" w:type="dxa"/>
            <w:vMerge/>
            <w:vAlign w:val="center"/>
            <w:hideMark/>
          </w:tcPr>
          <w:p w:rsidR="004D0923" w:rsidRPr="004D0923" w:rsidRDefault="004D0923" w:rsidP="004D0923">
            <w:pPr>
              <w:widowControl/>
              <w:autoSpaceDE/>
              <w:autoSpaceDN/>
              <w:adjustRightInd/>
              <w:rPr>
                <w:rFonts w:ascii="Tahoma" w:hAnsi="Tahoma" w:cs="Tahoma"/>
                <w:color w:val="000000"/>
                <w:sz w:val="16"/>
                <w:szCs w:val="16"/>
              </w:rPr>
            </w:pP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руб</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руб</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руб</w:t>
            </w:r>
          </w:p>
        </w:tc>
        <w:tc>
          <w:tcPr>
            <w:tcW w:w="591" w:type="dxa"/>
            <w:shd w:val="clear" w:color="000000" w:fill="FFFFFF"/>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объем</w:t>
            </w:r>
          </w:p>
        </w:tc>
        <w:tc>
          <w:tcPr>
            <w:tcW w:w="592" w:type="dxa"/>
            <w:shd w:val="clear" w:color="000000" w:fill="FFFFFF"/>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руб</w:t>
            </w:r>
          </w:p>
        </w:tc>
        <w:tc>
          <w:tcPr>
            <w:tcW w:w="592" w:type="dxa"/>
            <w:shd w:val="clear" w:color="000000" w:fill="FFFFFF"/>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объем</w:t>
            </w:r>
          </w:p>
        </w:tc>
        <w:tc>
          <w:tcPr>
            <w:tcW w:w="592" w:type="dxa"/>
            <w:shd w:val="clear" w:color="000000" w:fill="FFFFFF"/>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руб</w:t>
            </w:r>
          </w:p>
        </w:tc>
        <w:tc>
          <w:tcPr>
            <w:tcW w:w="592" w:type="dxa"/>
            <w:shd w:val="clear" w:color="000000" w:fill="FFFFFF"/>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объем</w:t>
            </w:r>
          </w:p>
        </w:tc>
        <w:tc>
          <w:tcPr>
            <w:tcW w:w="592" w:type="dxa"/>
            <w:shd w:val="clear" w:color="000000" w:fill="FFFFFF"/>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руб</w:t>
            </w:r>
          </w:p>
        </w:tc>
        <w:tc>
          <w:tcPr>
            <w:tcW w:w="592" w:type="dxa"/>
            <w:shd w:val="clear" w:color="000000" w:fill="FFFFFF"/>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объем</w:t>
            </w:r>
          </w:p>
        </w:tc>
        <w:tc>
          <w:tcPr>
            <w:tcW w:w="592" w:type="dxa"/>
            <w:shd w:val="clear" w:color="000000" w:fill="FFFFFF"/>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руб</w:t>
            </w:r>
          </w:p>
        </w:tc>
        <w:tc>
          <w:tcPr>
            <w:tcW w:w="592" w:type="dxa"/>
            <w:shd w:val="clear" w:color="000000" w:fill="FFFFFF"/>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объем</w:t>
            </w:r>
          </w:p>
        </w:tc>
        <w:tc>
          <w:tcPr>
            <w:tcW w:w="592" w:type="dxa"/>
            <w:shd w:val="clear" w:color="000000" w:fill="FFFFFF"/>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руб</w:t>
            </w:r>
          </w:p>
        </w:tc>
        <w:tc>
          <w:tcPr>
            <w:tcW w:w="592" w:type="dxa"/>
            <w:shd w:val="clear" w:color="000000" w:fill="FFFFFF"/>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объем</w:t>
            </w:r>
          </w:p>
        </w:tc>
        <w:tc>
          <w:tcPr>
            <w:tcW w:w="592" w:type="dxa"/>
            <w:shd w:val="clear" w:color="000000" w:fill="FFFFFF"/>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руб</w:t>
            </w:r>
          </w:p>
        </w:tc>
        <w:tc>
          <w:tcPr>
            <w:tcW w:w="592" w:type="dxa"/>
            <w:shd w:val="clear" w:color="000000" w:fill="FFFFFF"/>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шт.</w:t>
            </w:r>
          </w:p>
        </w:tc>
        <w:tc>
          <w:tcPr>
            <w:tcW w:w="592" w:type="dxa"/>
            <w:shd w:val="clear" w:color="000000" w:fill="FFFFFF"/>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руб</w:t>
            </w:r>
          </w:p>
        </w:tc>
        <w:tc>
          <w:tcPr>
            <w:tcW w:w="592" w:type="dxa"/>
            <w:shd w:val="clear" w:color="000000" w:fill="FFFFFF"/>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объем</w:t>
            </w:r>
          </w:p>
        </w:tc>
        <w:tc>
          <w:tcPr>
            <w:tcW w:w="592" w:type="dxa"/>
            <w:shd w:val="clear" w:color="000000" w:fill="FFFFFF"/>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руб</w:t>
            </w:r>
          </w:p>
        </w:tc>
        <w:tc>
          <w:tcPr>
            <w:tcW w:w="592" w:type="dxa"/>
            <w:shd w:val="clear" w:color="000000" w:fill="FFFFFF"/>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объем</w:t>
            </w:r>
          </w:p>
        </w:tc>
        <w:tc>
          <w:tcPr>
            <w:tcW w:w="416" w:type="dxa"/>
            <w:shd w:val="clear" w:color="000000" w:fill="FFFFFF"/>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руб</w:t>
            </w:r>
          </w:p>
        </w:tc>
      </w:tr>
      <w:tr w:rsidR="004D0923" w:rsidRPr="004D0923" w:rsidTr="006D251E">
        <w:trPr>
          <w:trHeight w:val="28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1</w:t>
            </w:r>
          </w:p>
        </w:tc>
        <w:tc>
          <w:tcPr>
            <w:tcW w:w="2776" w:type="dxa"/>
            <w:shd w:val="clear" w:color="auto" w:fill="auto"/>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2</w:t>
            </w:r>
          </w:p>
        </w:tc>
        <w:tc>
          <w:tcPr>
            <w:tcW w:w="387" w:type="dxa"/>
            <w:shd w:val="clear" w:color="auto" w:fill="auto"/>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3</w:t>
            </w:r>
          </w:p>
        </w:tc>
        <w:tc>
          <w:tcPr>
            <w:tcW w:w="591" w:type="dxa"/>
            <w:shd w:val="clear" w:color="auto" w:fill="auto"/>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4</w:t>
            </w:r>
          </w:p>
        </w:tc>
        <w:tc>
          <w:tcPr>
            <w:tcW w:w="591" w:type="dxa"/>
            <w:shd w:val="clear" w:color="auto" w:fill="auto"/>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5</w:t>
            </w:r>
          </w:p>
        </w:tc>
        <w:tc>
          <w:tcPr>
            <w:tcW w:w="591" w:type="dxa"/>
            <w:shd w:val="clear" w:color="auto" w:fill="auto"/>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6</w:t>
            </w:r>
          </w:p>
        </w:tc>
        <w:tc>
          <w:tcPr>
            <w:tcW w:w="592" w:type="dxa"/>
            <w:shd w:val="clear" w:color="auto" w:fill="auto"/>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7</w:t>
            </w:r>
          </w:p>
        </w:tc>
        <w:tc>
          <w:tcPr>
            <w:tcW w:w="592" w:type="dxa"/>
            <w:shd w:val="clear" w:color="auto" w:fill="auto"/>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8</w:t>
            </w:r>
          </w:p>
        </w:tc>
        <w:tc>
          <w:tcPr>
            <w:tcW w:w="592" w:type="dxa"/>
            <w:shd w:val="clear" w:color="auto" w:fill="auto"/>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9</w:t>
            </w:r>
          </w:p>
        </w:tc>
        <w:tc>
          <w:tcPr>
            <w:tcW w:w="592" w:type="dxa"/>
            <w:shd w:val="clear" w:color="auto" w:fill="auto"/>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10</w:t>
            </w:r>
          </w:p>
        </w:tc>
        <w:tc>
          <w:tcPr>
            <w:tcW w:w="592" w:type="dxa"/>
            <w:shd w:val="clear" w:color="auto" w:fill="auto"/>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11</w:t>
            </w:r>
          </w:p>
        </w:tc>
        <w:tc>
          <w:tcPr>
            <w:tcW w:w="592" w:type="dxa"/>
            <w:shd w:val="clear" w:color="auto" w:fill="auto"/>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12</w:t>
            </w:r>
          </w:p>
        </w:tc>
        <w:tc>
          <w:tcPr>
            <w:tcW w:w="592" w:type="dxa"/>
            <w:shd w:val="clear" w:color="auto" w:fill="auto"/>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13</w:t>
            </w:r>
          </w:p>
        </w:tc>
        <w:tc>
          <w:tcPr>
            <w:tcW w:w="592" w:type="dxa"/>
            <w:shd w:val="clear" w:color="auto" w:fill="auto"/>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14</w:t>
            </w:r>
          </w:p>
        </w:tc>
        <w:tc>
          <w:tcPr>
            <w:tcW w:w="592" w:type="dxa"/>
            <w:shd w:val="clear" w:color="auto" w:fill="auto"/>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15</w:t>
            </w:r>
          </w:p>
        </w:tc>
        <w:tc>
          <w:tcPr>
            <w:tcW w:w="592" w:type="dxa"/>
            <w:shd w:val="clear" w:color="auto" w:fill="auto"/>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16</w:t>
            </w:r>
          </w:p>
        </w:tc>
        <w:tc>
          <w:tcPr>
            <w:tcW w:w="592" w:type="dxa"/>
            <w:shd w:val="clear" w:color="auto" w:fill="auto"/>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17</w:t>
            </w:r>
          </w:p>
        </w:tc>
        <w:tc>
          <w:tcPr>
            <w:tcW w:w="592" w:type="dxa"/>
            <w:shd w:val="clear" w:color="auto" w:fill="auto"/>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18</w:t>
            </w:r>
          </w:p>
        </w:tc>
        <w:tc>
          <w:tcPr>
            <w:tcW w:w="592" w:type="dxa"/>
            <w:shd w:val="clear" w:color="auto" w:fill="auto"/>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19</w:t>
            </w:r>
          </w:p>
        </w:tc>
        <w:tc>
          <w:tcPr>
            <w:tcW w:w="592" w:type="dxa"/>
            <w:shd w:val="clear" w:color="auto" w:fill="auto"/>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20</w:t>
            </w:r>
          </w:p>
        </w:tc>
        <w:tc>
          <w:tcPr>
            <w:tcW w:w="592" w:type="dxa"/>
            <w:shd w:val="clear" w:color="auto" w:fill="auto"/>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21</w:t>
            </w:r>
          </w:p>
        </w:tc>
        <w:tc>
          <w:tcPr>
            <w:tcW w:w="592" w:type="dxa"/>
            <w:shd w:val="clear" w:color="auto" w:fill="auto"/>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22</w:t>
            </w:r>
          </w:p>
        </w:tc>
        <w:tc>
          <w:tcPr>
            <w:tcW w:w="416" w:type="dxa"/>
            <w:shd w:val="clear" w:color="auto" w:fill="auto"/>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23</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1</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б-р. Автомобилестроителей, д. 1</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9 069 249,60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260 985,60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108 744,00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3 634 300,00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3 634 300,00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2 213 000,00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2 213 000,00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2 852 220,00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2 852 220,00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2</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б-р. Автомобилестроителей, д. 12</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18 094 405,23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376 817,42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157 007,26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17 560 580,55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17 560 580,55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3</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б-р. Автомобилестроителей, д. 14</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8 340 000,00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240 000,00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100 000,00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8 000 000,00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8 000 000,00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4</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б-р. Автомобилестроителей, д. 4</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17 852 916,75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513 753,00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214 063,75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5 802 000,00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5 802 000,00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2 141 000,00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2 141 000,00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2 139 000,00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2 139 000,00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5 272 000,00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5 272 000,00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1 771 100,00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1 771 100,00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5</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б-р. Автомобилестроителей, д. 6</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11 781 292,50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339 030,00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141 262,50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2 141 000,00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2 141 000,00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2 139 000,00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2 139 000,00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5 252 000,00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5 252 000,00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1 769 000,00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1 769 000,00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6</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б-р. Домостроителей, д. 2</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17 857 347,38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513 880,50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214 116,88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17 129 350,00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17 129 350,00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7</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б-р. им Галиаскара Камала, д. 4</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10 299 304,74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296 382,87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123 492,86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9 879 429,01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9 879 429,01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8</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б-р. им Карима Тинчурина, д. 1</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40 948 804,74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1 178 382,87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490 992,86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39 279 429,01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39 279 429,01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9</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б-р. им Карима Тинчурина, д. 5</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2 814 154,74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80 982,87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33 742,86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2 699 429,01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2 699 429,01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10</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б-р. им Хусаина Ямашева, д. 18</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4 564 065,00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131 340,00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54 725,00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2 526 000,00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2 526 000,00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1 852 000,00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1 852 000,00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11</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б-р. им Хусаина Ямашева, д. 7</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8 894 675,63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293 947,50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122 478,13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3 985 000,00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3 985 000,00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4 493 250,00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4 493 250,00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12</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б-р. Касимова, д. 1</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10 421 834,63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299 908,91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124 962,05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9 996 963,67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9 996 963,67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13</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б-р. Касимова, д. 11</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8 248 277,93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237 360,52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98 900,21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7 912 017,20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7 912 017,20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14</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б-р. Касимова, д. 15</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10 415 461,65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299 725,52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124 885,63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9 990 850,50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9 990 850,50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15</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б-р. Касимова, д. 23</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16 234 302,35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467 174,17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194 655,90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3 875 818,80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3 875 818,80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5 359 000,00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5 359 000,00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2 055 249,00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2 055 249,00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4 282 404,48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4 282 404,48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16</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б-р. Кол Гали, д. 3</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1 720 868,14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49 521,39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20 633,91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1 007 208,68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1 007 208,68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643 504,16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643 504,16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17</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б-р. Романтиков, д. 8</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25 020 000,00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720 000,00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300 000,00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24 000 000,00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24 000 000,00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18</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б-р. Строителей, д. 21</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11 411 041,52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328 375,30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136 823,04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10 945 843,18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10 945 843,18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19</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б-р. Строителей, д. 5</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2 628 045,54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75 627,21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31 511,34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2 520 906,99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2 520 906,99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20</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б-р. Цветочный, д. 1</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32 153 644,25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925 284,73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385 535,30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30 842 824,22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30 842 824,22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21</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б-р. Шишкинский, д. 3</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18 381 369,79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576 787,62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240 328,17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4 501 022,00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4 501 022,00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5 540 012,00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5 540 012,00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3 266 080,00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3 266 080,00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4 257 140,00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4 257 140,00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22</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б-р. Энтузиастов, д. 8</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7 398 622,50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212 910,00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88 712,50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7 097 000,00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7 097 000,00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23</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наб. им Габдуллы Тукая, д. 93/100</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47 532 913,64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1 367 853,63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569 939,01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19 895 600,00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19 895 600,00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7 798 321,00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7 798 321,00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3 801 200,00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3 801 200,00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14 100 000,00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14 100 000,00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24</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наб. Комсомольская, д. 30</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20 642 588,37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594 031,32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247 513,05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6 893 288,00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6 893 288,00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7 195 000,00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7 195 000,00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5 712 756,00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5 712 756,00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25</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пер. Энергетиков, д. 11</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3 648 750,00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105 000,00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43 750,00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3 500 000,00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3 500 000,00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26</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пер. Энергетиков, д. 6</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8 882 367,50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272 730,00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113 637,50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2 800 000,00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2 800 000,00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1 396 000,00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1 396 000,00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4 300 000,00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4 300 000,00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27</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Автозаводский, д. 26</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18 318 170,61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527 141,60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219 642,33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17 571 386,68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17 571 386,68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28</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Автозаводский, д. 47</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11 783 092,27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339 081,79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141 284,08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5 900 000,00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5 900 000,00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2 550 000,00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2 550 000,00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2 852 726,40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2 852 726,40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29</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Дружбы Народов, д. 12</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13 560 549,43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390 231,64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162 596,52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3 834 969,93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3 834 969,93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9 172 751,34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9 172 751,34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30</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Дружбы Народов, д. 33</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3 305 966,62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95 135,73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39 639,89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3 171 191,00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3 171 191,00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31</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Дружбы Народов, д. 52/41, корп. А</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28 560 196,56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821 876,16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342 448,40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13 095 872,00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13 095 872,00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14 300 000,00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14 300 000,00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32</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им Мусы Джалиля, д. 18</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6 884 750,00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201 000,00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83 750,00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6 600 000,00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6 600 000,00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33</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им Мусы Джалиля, д. 22</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2 397 750,00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69 000,00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28 750,00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2 300 000,00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2 300 000,00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34</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им Мусы Джалиля, д. 4</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18 274 265,00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546 540,00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227 725,00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1 600 000,00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1 600 000,00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1 400 000,00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1 400 000,00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1 600 000,00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1 600 000,00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12 900 000,00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12 900 000,00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35</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им Мусы Джалиля, д. 47</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38 982 040,00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1 153 440,00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480 600,00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4 986 000,00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4 986 000,00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1 965 000,00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1 965 000,00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6 425 000,00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6 425 000,00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5 986 000,00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5 986 000,00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17 986 000,00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17 986 000,00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36</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им Мусы Джалиля, д. 49</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11 988 750,00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345 000,00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143 750,00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11 500 000,00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11 500 000,00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37</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им Мусы Джалиля, д. 76</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32 292 874,06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929 291,34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387 204,72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3 365 332,00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3 365 332,00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996 584,00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996 584,00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4 110 400,00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4 110 400,00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5 263 272,00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5 263 272,00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17 240 790,00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17 240 790,00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110"/>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38</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им Мусы Джалиля, д. 82</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132 760,44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132 760,44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39</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им Мусы Джалиля, д. 84</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4 587 000,00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132 000,00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55 000,00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4 400 000,00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4 400 000,00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40</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Казанский, д. 12</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5 212 500,00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150 000,00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62 500,00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5 000 000,00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5 000 000,00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41</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Казанский, д. 9</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15 075 592,50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433 830,00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180 762,50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1 596 000,00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1 596 000,00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12 865 000,00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12 865 000,00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42</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Мира, д. 32</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14 599 076,05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420 117,30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175 048,87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2 812 311,28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2 812 311,28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11 191 598,60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11 191 598,60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43</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Мира, д. 52/16</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48 372 000,00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1 392 000,00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580 000,00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46 400 000,00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46 400 000,00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44</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Мира, д. 72</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16 716 975,00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506 100,00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210 875,00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16 000 000,00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16 000 000,00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45</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Мира, д. 78</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53 845 308,12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1 612 814,62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672 006,09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20 768 600,00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20 768 600,00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15 716 276,01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15 716 276,01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3 050 064,00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3 050 064,00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12 025 547,40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12 025 547,40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46</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Мира, д. 84</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12 072 150,00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347 400,00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144 750,00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11 580 000,00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11 580 000,00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47</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Мира, д. 99а</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1 240 900,83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35 709,38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14 878,91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1 190 312,54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1 190 312,54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48</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Мира, д. 99б</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1 240 900,83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35 709,38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14 878,91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1 190 312,54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1 190 312,54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49</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Московский, д. 117</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5 165 218,00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148 639,37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61 933,07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4 954 645,56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4 954 645,56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50</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Московский, д. 132</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13 287 728,75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386 985,00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161 243,75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12 739 500,00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12 739 500,00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51</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Московский, д. 144</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7 506 000,00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216 000,00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90 000,00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7 200 000,00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7 200 000,00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52</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Московский, д. 76</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6 555 688,15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188 652,90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78 605,37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3 836 985,44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3 836 985,44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2 451 444,44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2 451 444,44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53</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Набережночелнинский, д. 10</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19 067 405,00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551 580,00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229 825,00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1 986 000,00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1 986 000,00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16 300 000,00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16 300 000,00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54</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Набережночелнинский, д. 11</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15 637 500,00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450 000,00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187 500,00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15 000 000,00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15 000 000,00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55</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Набережночелнинский, д. 16</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19 067 405,00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551 580,00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229 825,00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1 986 000,00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1 986 000,00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16 300 000,00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16 300 000,00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56</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Набережночелнинский, д. 31</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19 063 155,00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548 580,00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228 575,00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1 986 000,00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1 986 000,00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16 300 000,00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16 300 000,00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57</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Набережночелнинский, д. 6</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19 067 405,00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551 580,00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229 825,00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1 986 000,00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1 986 000,00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16 300 000,00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16 300 000,00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58</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Набережночелнинский, д. 70/56</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1 750 000,00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1 750 000,00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59</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Раиса Беляева, д. 72</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2 841 125,25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81 759,00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34 066,25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2 725 300,00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2 725 300,00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60</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Раиса Беляева, д. 74</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18 727 782,75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538 929,00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224 553,75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17 964 300,00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17 964 300,00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61</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Сююмбике, д. 10</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5 685 949,22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163 624,44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68 176,85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1 387 768,21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1 387 768,21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1 221 791,08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1 221 791,08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2 844 588,64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2 844 588,64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62</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Сююмбике, д. 10 корпус 2</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21 382 207,08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615 315,31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256 381,38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1 910 818,28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1 910 818,28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1 350 782,30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1 350 782,30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2 963 133,69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2 963 133,69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14 285 776,12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14 285 776,12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63</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Сююмбике, д. 37</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27 644 000,23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795 510,80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331 462,83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6 564 584,40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6 564 584,40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3 882 531,00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3 882 531,00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7 031 779,20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7 031 779,20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9 038 132,00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9 038 132,00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64</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Сююмбике, д. 83</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33 390 597,38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960 880,50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400 366,88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32 029 350,00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32 029 350,00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65</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Хасана Туфана, д. 33Б</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3 700 875,00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106 500,00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44 375,00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3 550 000,00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3 550 000,00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66</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Хасана Туфана, д. 4</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18 242 677,32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549 599,94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228 999,98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4 989 597,00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4 989 597,00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3 256 588,72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3 256 588,72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9 217 891,68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9 217 891,68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67</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Чулман, д. 34, корп. А</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8 315 043,08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239 281,82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99 700,76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2 159 960,50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2 159 960,50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5 816 100,00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5 816 100,00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68</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Чулман, д. 46</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2 397 750,00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69 000,00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28 750,00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2 300 000,00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2 300 000,00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69</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Чулман, д. 48</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9 695 250,00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279 000,00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116 250,00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9 300 000,00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9 300 000,00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70</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Чулман, д. 51</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7 237 781,43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208 281,48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86 783,95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3 051 032,00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3 051 032,00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1 745 284,00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1 745 284,00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2 146 400,00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2 146 400,00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71</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Чулман, д. 53</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15 698 442,36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451 753,74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188 230,72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15 058 457,90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15 058 457,90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72</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Чулман, д. 65/70</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8 330 565,38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239 728,50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99 886,88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7 990 950,00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7 990 950,00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73</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пр-кт. Яшьлек, д. 51</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6 734 914,88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193 810,50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80 754,38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6 460 350,00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6 460 350,00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74</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тракт. Сармановский, д. 30</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24 695 587,50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748 650,00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311 937,50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3 120 000,00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3 120 000,00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1 689 000,00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1 689 000,00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1 986 000,00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1 986 000,00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16 840 000,00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16 840 000,00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75</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ул. 40 лет Победы, д. 33, корп. А</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9 495 069,15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273 239,40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113 849,75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5 167 400,00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5 167 400,00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3 940 580,00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3 940 580,00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76</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ул. 40 лет Победы, д. 33, корп. Б</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9 454 649,34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272 076,24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113 365,10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5 167 400,00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5 167 400,00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3 901 808,00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3 901 808,00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77</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ул. 40 лет Победы, д. 57</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20 617 207,11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628 005,96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261 669,15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6 251 700,00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6 251 700,00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5 771 600,00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5 771 600,00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3 525 032,00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3 525 032,00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4 179 200,00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4 179 200,00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78</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ул. 40 лет Победы, д. 71</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7 467 219,00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214 884,00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89 535,00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7 162 800,00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7 162 800,00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79</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ул. Академика Королева, д. 17б</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3 989 437,80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114 803,97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47 834,99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2 164 048,51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2 164 048,51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1 662 750,33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1 662 750,33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80</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ул. Аркылы, д. 3, корп. А</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5 581 545,00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160 620,00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66 925,00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5 354 000,00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5 354 000,00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81</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ул. им Александра Грина, д. 15</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3 336 846,51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96 024,36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40 010,15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3 200 812,00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3 200 812,00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82</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ул. им Александра Грина, д. 19</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3 366 340,92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96 873,12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40 363,80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3 229 104,00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3 229 104,00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83</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ул. им Александра Грина, д. 25</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14 588 553,49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431 900,82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179 958,67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6 400 070,00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6 400 070,00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2 200 000,00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2 200 000,00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1 282 224,00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1 282 224,00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4 094 400,00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4 094 400,00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84</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ул. им Батенчука Е.Н., д. 25а</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7 089 000,00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204 000,00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85 000,00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6 800 000,00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6 800 000,00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85</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ул. им Комарова, д. 6</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3 648 750,00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105 000,00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43 750,00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3 500 000,00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3 500 000,00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86</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ул. им Низаметдинова Р.М., д. 15</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4 691 250,00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135 000,00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56 250,00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4 500 000,00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4 500 000,00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87</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ул. им Хади Такташа, д. 2</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6 695 468,76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192 675,36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80 281,40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6 422 512,00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6 422 512,00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88</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ул. Нариманова, д. 48</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1 638 922,03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47 163,22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19 651,34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959 246,36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959 246,36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612 861,11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612 861,11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89</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ул. Раскольникова, д. 34</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4 057 157,71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116 752,74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48 646,97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3 891 758,00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3 891 758,00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90</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ул. Раскольникова, д. 59</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51 004 584,07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1 467 757,81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611 565,76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48 925 260,50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48 925 260,50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91</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ул. Раскольникова, д. 71А</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5 212 500,00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150 000,00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62 500,00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5 000 000,00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5 000 000,00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92</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ул. Тан, д. 209б</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7 089 000,00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204 000,00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85 000,00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6 800 000,00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6 800 000,00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93</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ул. Шамиля Усманова, д. 121</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14 386 500,00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414 000,00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172 500,00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13 800 000,00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13 800 000,00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94</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ул. Шамиля Усманова, д. 135/49</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6 734 914,88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193 810,50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80 754,38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6 460 350,00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6 460 350,00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95</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ул. Шамиля Усманова, д. 16</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10 970 819,86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315 707,05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131 544,60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10 523 568,21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10 523 568,21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96</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ул. Шамиля Усманова, д. 17, корп. 3</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20 838 532,50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599 670,00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249 862,50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19 989 000,00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19 989 000,00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97</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ул. Шамиля Усманова, д. 18/34</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2 443 620,00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70 320,00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29 300,00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2 344 000,00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2 344 000,00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98</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ул. Шамиля Усманова, д. 29</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13 554 617,63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390 060,94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162 525,39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13 002 031,30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13 002 031,30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99</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ул. Шамиля Усманова, д. 30</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3 102 738,96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89 287,45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37 203,11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2 976 248,40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2 976 248,40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24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100</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ул. Шамиля Усманова, д. 40</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3 152 261,04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90 712,55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37 796,89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3 023 751,60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3 023 751,60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101</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ул. Шамиля Усманова, д. 77</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13 109 840,74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377 261,60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157 192,34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4 558 477,20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4 558 477,20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8 016 909,60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8 016 909,60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r w:rsidR="004D0923" w:rsidRPr="004D0923" w:rsidTr="006D251E">
        <w:trPr>
          <w:trHeight w:val="1335"/>
        </w:trPr>
        <w:tc>
          <w:tcPr>
            <w:tcW w:w="480" w:type="dxa"/>
            <w:shd w:val="clear" w:color="auto" w:fill="auto"/>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102</w:t>
            </w:r>
          </w:p>
        </w:tc>
        <w:tc>
          <w:tcPr>
            <w:tcW w:w="2776" w:type="dxa"/>
            <w:shd w:val="clear" w:color="auto" w:fill="auto"/>
            <w:vAlign w:val="center"/>
            <w:hideMark/>
          </w:tcPr>
          <w:p w:rsidR="004D0923" w:rsidRPr="004D0923" w:rsidRDefault="004D0923" w:rsidP="004D0923">
            <w:pPr>
              <w:widowControl/>
              <w:autoSpaceDE/>
              <w:autoSpaceDN/>
              <w:adjustRightInd/>
              <w:rPr>
                <w:rFonts w:ascii="Tahoma" w:hAnsi="Tahoma" w:cs="Tahoma"/>
                <w:sz w:val="16"/>
                <w:szCs w:val="16"/>
              </w:rPr>
            </w:pPr>
            <w:r w:rsidRPr="004D0923">
              <w:rPr>
                <w:rFonts w:ascii="Tahoma" w:hAnsi="Tahoma" w:cs="Tahoma"/>
                <w:sz w:val="16"/>
                <w:szCs w:val="16"/>
              </w:rPr>
              <w:t>ул. Шамиля Усманова, д. 85</w:t>
            </w:r>
          </w:p>
        </w:tc>
        <w:tc>
          <w:tcPr>
            <w:tcW w:w="387"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17 553 230,11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505 128,92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210 470,39   </w:t>
            </w:r>
          </w:p>
        </w:tc>
        <w:tc>
          <w:tcPr>
            <w:tcW w:w="591"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6 221 726,40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color w:val="000000"/>
                <w:sz w:val="16"/>
                <w:szCs w:val="16"/>
              </w:rPr>
            </w:pPr>
            <w:r w:rsidRPr="004D0923">
              <w:rPr>
                <w:rFonts w:ascii="Tahoma" w:hAnsi="Tahoma" w:cs="Tahoma"/>
                <w:color w:val="000000"/>
                <w:sz w:val="16"/>
                <w:szCs w:val="16"/>
              </w:rPr>
              <w:t xml:space="preserve">   6 221 726,40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4 020 912,00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4 020 912,00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6 594 992,40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6 594 992,40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592"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c>
          <w:tcPr>
            <w:tcW w:w="416" w:type="dxa"/>
            <w:shd w:val="clear" w:color="auto" w:fill="auto"/>
            <w:textDirection w:val="btLr"/>
            <w:vAlign w:val="center"/>
            <w:hideMark/>
          </w:tcPr>
          <w:p w:rsidR="004D0923" w:rsidRPr="004D0923" w:rsidRDefault="004D0923" w:rsidP="004D0923">
            <w:pPr>
              <w:widowControl/>
              <w:autoSpaceDE/>
              <w:autoSpaceDN/>
              <w:adjustRightInd/>
              <w:jc w:val="center"/>
              <w:rPr>
                <w:rFonts w:ascii="Tahoma" w:hAnsi="Tahoma" w:cs="Tahoma"/>
                <w:sz w:val="16"/>
                <w:szCs w:val="16"/>
              </w:rPr>
            </w:pPr>
            <w:r w:rsidRPr="004D0923">
              <w:rPr>
                <w:rFonts w:ascii="Tahoma" w:hAnsi="Tahoma" w:cs="Tahoma"/>
                <w:sz w:val="16"/>
                <w:szCs w:val="16"/>
              </w:rPr>
              <w:t xml:space="preserve">                     -     </w:t>
            </w:r>
          </w:p>
        </w:tc>
      </w:tr>
    </w:tbl>
    <w:p w:rsidR="0081441F" w:rsidRDefault="0081441F" w:rsidP="0081441F">
      <w:pPr>
        <w:pStyle w:val="ConsPlusNormal"/>
        <w:jc w:val="both"/>
        <w:outlineLvl w:val="0"/>
      </w:pPr>
    </w:p>
    <w:p w:rsidR="003A35D2" w:rsidRDefault="003A35D2" w:rsidP="00C8481F">
      <w:pPr>
        <w:pStyle w:val="ConsPlusNormal"/>
        <w:ind w:left="10620"/>
        <w:jc w:val="both"/>
        <w:outlineLvl w:val="0"/>
        <w:rPr>
          <w:rFonts w:ascii="Times New Roman" w:hAnsi="Times New Roman" w:cs="Times New Roman"/>
          <w:sz w:val="24"/>
          <w:szCs w:val="24"/>
        </w:rPr>
      </w:pPr>
    </w:p>
    <w:p w:rsidR="003A35D2" w:rsidRDefault="003A35D2" w:rsidP="00C8481F">
      <w:pPr>
        <w:pStyle w:val="ConsPlusNormal"/>
        <w:ind w:left="10620"/>
        <w:jc w:val="both"/>
        <w:outlineLvl w:val="0"/>
        <w:rPr>
          <w:rFonts w:ascii="Times New Roman" w:hAnsi="Times New Roman" w:cs="Times New Roman"/>
          <w:sz w:val="24"/>
          <w:szCs w:val="24"/>
        </w:rPr>
      </w:pPr>
    </w:p>
    <w:p w:rsidR="00A73CCD" w:rsidRDefault="00A73CCD">
      <w:pPr>
        <w:widowControl/>
        <w:autoSpaceDE/>
        <w:autoSpaceDN/>
        <w:adjustRightInd/>
        <w:rPr>
          <w:rFonts w:eastAsiaTheme="minorHAnsi"/>
          <w:lang w:eastAsia="en-US"/>
        </w:rPr>
      </w:pPr>
      <w:r>
        <w:br w:type="page"/>
      </w:r>
    </w:p>
    <w:p w:rsidR="00C8481F" w:rsidRPr="004A05E5" w:rsidRDefault="00C8481F" w:rsidP="00C8481F">
      <w:pPr>
        <w:pStyle w:val="ConsPlusNormal"/>
        <w:ind w:left="10620"/>
        <w:jc w:val="both"/>
        <w:outlineLvl w:val="0"/>
        <w:rPr>
          <w:rFonts w:ascii="Times New Roman" w:hAnsi="Times New Roman" w:cs="Times New Roman"/>
          <w:sz w:val="24"/>
          <w:szCs w:val="24"/>
        </w:rPr>
      </w:pPr>
      <w:r>
        <w:rPr>
          <w:rFonts w:ascii="Times New Roman" w:hAnsi="Times New Roman" w:cs="Times New Roman"/>
          <w:sz w:val="24"/>
          <w:szCs w:val="24"/>
        </w:rPr>
        <w:t>Приложение № 3</w:t>
      </w:r>
    </w:p>
    <w:p w:rsidR="00170BF7" w:rsidRDefault="00170BF7" w:rsidP="00170BF7">
      <w:pPr>
        <w:pStyle w:val="ConsPlusNormal"/>
        <w:ind w:left="10620"/>
        <w:jc w:val="both"/>
        <w:rPr>
          <w:rFonts w:ascii="Times New Roman" w:hAnsi="Times New Roman" w:cs="Times New Roman"/>
          <w:sz w:val="24"/>
          <w:szCs w:val="24"/>
        </w:rPr>
      </w:pPr>
      <w:r w:rsidRPr="004A05E5">
        <w:rPr>
          <w:rFonts w:ascii="Times New Roman" w:hAnsi="Times New Roman" w:cs="Times New Roman"/>
          <w:sz w:val="24"/>
          <w:szCs w:val="24"/>
        </w:rPr>
        <w:t xml:space="preserve">к </w:t>
      </w:r>
      <w:r>
        <w:rPr>
          <w:rFonts w:ascii="Times New Roman" w:hAnsi="Times New Roman" w:cs="Times New Roman"/>
          <w:sz w:val="24"/>
          <w:szCs w:val="24"/>
        </w:rPr>
        <w:t xml:space="preserve">Краткосрочному муниципальному плану реализации Региональной </w:t>
      </w:r>
    </w:p>
    <w:p w:rsidR="00170BF7" w:rsidRDefault="00170BF7" w:rsidP="00170BF7">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програм</w:t>
      </w:r>
      <w:r w:rsidRPr="004A05E5">
        <w:rPr>
          <w:rFonts w:ascii="Times New Roman" w:hAnsi="Times New Roman" w:cs="Times New Roman"/>
          <w:sz w:val="24"/>
          <w:szCs w:val="24"/>
        </w:rPr>
        <w:t>мы</w:t>
      </w:r>
      <w:r>
        <w:rPr>
          <w:rFonts w:ascii="Times New Roman" w:hAnsi="Times New Roman" w:cs="Times New Roman"/>
          <w:sz w:val="24"/>
          <w:szCs w:val="24"/>
        </w:rPr>
        <w:t xml:space="preserve"> </w:t>
      </w:r>
      <w:r w:rsidRPr="004A05E5">
        <w:rPr>
          <w:rFonts w:ascii="Times New Roman" w:hAnsi="Times New Roman" w:cs="Times New Roman"/>
          <w:sz w:val="24"/>
          <w:szCs w:val="24"/>
        </w:rPr>
        <w:t>капитального ремонта общего имущества</w:t>
      </w:r>
      <w:r>
        <w:rPr>
          <w:rFonts w:ascii="Times New Roman" w:hAnsi="Times New Roman" w:cs="Times New Roman"/>
          <w:sz w:val="24"/>
          <w:szCs w:val="24"/>
        </w:rPr>
        <w:t xml:space="preserve"> </w:t>
      </w:r>
      <w:r w:rsidRPr="004A05E5">
        <w:rPr>
          <w:rFonts w:ascii="Times New Roman" w:hAnsi="Times New Roman" w:cs="Times New Roman"/>
          <w:sz w:val="24"/>
          <w:szCs w:val="24"/>
        </w:rPr>
        <w:t>в многоквартирных домах</w:t>
      </w:r>
      <w:r>
        <w:rPr>
          <w:rFonts w:ascii="Times New Roman" w:hAnsi="Times New Roman" w:cs="Times New Roman"/>
          <w:sz w:val="24"/>
          <w:szCs w:val="24"/>
        </w:rPr>
        <w:t xml:space="preserve">, </w:t>
      </w:r>
      <w:r w:rsidRPr="004A05E5">
        <w:rPr>
          <w:rFonts w:ascii="Times New Roman" w:hAnsi="Times New Roman" w:cs="Times New Roman"/>
          <w:sz w:val="24"/>
          <w:szCs w:val="24"/>
        </w:rPr>
        <w:t>расположенных на территории Республики Татарстан</w:t>
      </w:r>
      <w:r>
        <w:rPr>
          <w:rFonts w:ascii="Times New Roman" w:hAnsi="Times New Roman" w:cs="Times New Roman"/>
          <w:sz w:val="24"/>
          <w:szCs w:val="24"/>
        </w:rPr>
        <w:t>, утвержденной постановлением Кабинета Министров Республики Татарстан от 31.12.2013 № 1146, на 20</w:t>
      </w:r>
      <w:r w:rsidR="00073F76">
        <w:rPr>
          <w:rFonts w:ascii="Times New Roman" w:hAnsi="Times New Roman" w:cs="Times New Roman"/>
          <w:sz w:val="24"/>
          <w:szCs w:val="24"/>
        </w:rPr>
        <w:t>2</w:t>
      </w:r>
      <w:r w:rsidR="00520EC9">
        <w:rPr>
          <w:rFonts w:ascii="Times New Roman" w:hAnsi="Times New Roman" w:cs="Times New Roman"/>
          <w:sz w:val="24"/>
          <w:szCs w:val="24"/>
        </w:rPr>
        <w:t>3</w:t>
      </w:r>
      <w:r>
        <w:rPr>
          <w:rFonts w:ascii="Times New Roman" w:hAnsi="Times New Roman" w:cs="Times New Roman"/>
          <w:sz w:val="24"/>
          <w:szCs w:val="24"/>
        </w:rPr>
        <w:t>, 202</w:t>
      </w:r>
      <w:r w:rsidR="00520EC9">
        <w:rPr>
          <w:rFonts w:ascii="Times New Roman" w:hAnsi="Times New Roman" w:cs="Times New Roman"/>
          <w:sz w:val="24"/>
          <w:szCs w:val="24"/>
        </w:rPr>
        <w:t>4</w:t>
      </w:r>
      <w:r>
        <w:rPr>
          <w:rFonts w:ascii="Times New Roman" w:hAnsi="Times New Roman" w:cs="Times New Roman"/>
          <w:sz w:val="24"/>
          <w:szCs w:val="24"/>
        </w:rPr>
        <w:t>, 202</w:t>
      </w:r>
      <w:r w:rsidR="00520EC9">
        <w:rPr>
          <w:rFonts w:ascii="Times New Roman" w:hAnsi="Times New Roman" w:cs="Times New Roman"/>
          <w:sz w:val="24"/>
          <w:szCs w:val="24"/>
        </w:rPr>
        <w:t>5</w:t>
      </w:r>
      <w:r>
        <w:rPr>
          <w:rFonts w:ascii="Times New Roman" w:hAnsi="Times New Roman" w:cs="Times New Roman"/>
          <w:sz w:val="24"/>
          <w:szCs w:val="24"/>
        </w:rPr>
        <w:t xml:space="preserve"> годы</w:t>
      </w:r>
    </w:p>
    <w:p w:rsidR="00167DB0" w:rsidRPr="004A05E5" w:rsidRDefault="00167DB0" w:rsidP="00167DB0">
      <w:pPr>
        <w:pStyle w:val="ConsPlusNormal"/>
        <w:rPr>
          <w:rFonts w:ascii="Times New Roman" w:hAnsi="Times New Roman" w:cs="Times New Roman"/>
          <w:sz w:val="20"/>
          <w:szCs w:val="20"/>
        </w:rPr>
      </w:pPr>
    </w:p>
    <w:p w:rsidR="00C26EFF" w:rsidRPr="004A05E5" w:rsidRDefault="00C26EFF" w:rsidP="00C26EFF">
      <w:pPr>
        <w:pStyle w:val="ConsPlusNormal"/>
        <w:jc w:val="center"/>
        <w:rPr>
          <w:rFonts w:ascii="Times New Roman" w:hAnsi="Times New Roman" w:cs="Times New Roman"/>
          <w:sz w:val="24"/>
          <w:szCs w:val="24"/>
        </w:rPr>
      </w:pPr>
      <w:r>
        <w:rPr>
          <w:rFonts w:ascii="Times New Roman" w:hAnsi="Times New Roman" w:cs="Times New Roman"/>
          <w:sz w:val="24"/>
          <w:szCs w:val="24"/>
        </w:rPr>
        <w:t>Планируемые показатели выполнения К</w:t>
      </w:r>
      <w:r w:rsidRPr="004A05E5">
        <w:rPr>
          <w:rFonts w:ascii="Times New Roman" w:hAnsi="Times New Roman" w:cs="Times New Roman"/>
          <w:sz w:val="24"/>
          <w:szCs w:val="24"/>
        </w:rPr>
        <w:t xml:space="preserve">раткосрочного </w:t>
      </w:r>
      <w:r>
        <w:rPr>
          <w:rFonts w:ascii="Times New Roman" w:hAnsi="Times New Roman" w:cs="Times New Roman"/>
          <w:sz w:val="24"/>
          <w:szCs w:val="24"/>
        </w:rPr>
        <w:t xml:space="preserve">муниципального </w:t>
      </w:r>
      <w:r w:rsidRPr="004A05E5">
        <w:rPr>
          <w:rFonts w:ascii="Times New Roman" w:hAnsi="Times New Roman" w:cs="Times New Roman"/>
          <w:sz w:val="24"/>
          <w:szCs w:val="24"/>
        </w:rPr>
        <w:t>плана</w:t>
      </w:r>
    </w:p>
    <w:p w:rsidR="00C26EFF" w:rsidRPr="004A05E5" w:rsidRDefault="00C26EFF" w:rsidP="00C26EFF">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реализации Региональной </w:t>
      </w:r>
      <w:r w:rsidRPr="004A05E5">
        <w:rPr>
          <w:rFonts w:ascii="Times New Roman" w:hAnsi="Times New Roman" w:cs="Times New Roman"/>
          <w:sz w:val="24"/>
          <w:szCs w:val="24"/>
        </w:rPr>
        <w:t>программы капитального ремонта</w:t>
      </w:r>
    </w:p>
    <w:p w:rsidR="00167DB0" w:rsidRPr="004A05E5" w:rsidRDefault="00C26EFF" w:rsidP="00C26EFF">
      <w:pPr>
        <w:pStyle w:val="ConsPlusNormal"/>
        <w:jc w:val="center"/>
        <w:rPr>
          <w:rFonts w:ascii="Times New Roman" w:hAnsi="Times New Roman" w:cs="Times New Roman"/>
          <w:sz w:val="24"/>
          <w:szCs w:val="24"/>
        </w:rPr>
      </w:pPr>
      <w:r w:rsidRPr="004A05E5">
        <w:rPr>
          <w:rFonts w:ascii="Times New Roman" w:hAnsi="Times New Roman" w:cs="Times New Roman"/>
          <w:sz w:val="24"/>
          <w:szCs w:val="24"/>
        </w:rPr>
        <w:t>общ</w:t>
      </w:r>
      <w:r>
        <w:rPr>
          <w:rFonts w:ascii="Times New Roman" w:hAnsi="Times New Roman" w:cs="Times New Roman"/>
          <w:sz w:val="24"/>
          <w:szCs w:val="24"/>
        </w:rPr>
        <w:t xml:space="preserve">его имущества в многоквартирных домах, расположенных на территории Республики Татарстан, </w:t>
      </w:r>
      <w:r w:rsidRPr="006954DD">
        <w:rPr>
          <w:rFonts w:ascii="Times New Roman" w:hAnsi="Times New Roman" w:cs="Times New Roman"/>
          <w:sz w:val="24"/>
          <w:szCs w:val="24"/>
        </w:rPr>
        <w:t>утвержденной постановлением Кабинета Министров Республики Татарстан от 31.12.2013 № 1146</w:t>
      </w:r>
      <w:r w:rsidR="004E7718">
        <w:rPr>
          <w:rFonts w:ascii="Times New Roman" w:hAnsi="Times New Roman" w:cs="Times New Roman"/>
          <w:sz w:val="24"/>
          <w:szCs w:val="24"/>
        </w:rPr>
        <w:t>,</w:t>
      </w:r>
      <w:r w:rsidRPr="006954DD">
        <w:rPr>
          <w:rFonts w:ascii="Times New Roman" w:hAnsi="Times New Roman" w:cs="Times New Roman"/>
          <w:sz w:val="24"/>
          <w:szCs w:val="24"/>
        </w:rPr>
        <w:t xml:space="preserve"> </w:t>
      </w:r>
      <w:r w:rsidR="00167DB0">
        <w:rPr>
          <w:rFonts w:ascii="Times New Roman" w:hAnsi="Times New Roman" w:cs="Times New Roman"/>
          <w:sz w:val="24"/>
          <w:szCs w:val="24"/>
        </w:rPr>
        <w:t>на 20</w:t>
      </w:r>
      <w:r w:rsidR="00073F76">
        <w:rPr>
          <w:rFonts w:ascii="Times New Roman" w:hAnsi="Times New Roman" w:cs="Times New Roman"/>
          <w:sz w:val="24"/>
          <w:szCs w:val="24"/>
        </w:rPr>
        <w:t>2</w:t>
      </w:r>
      <w:r w:rsidR="001F19ED">
        <w:rPr>
          <w:rFonts w:ascii="Times New Roman" w:hAnsi="Times New Roman" w:cs="Times New Roman"/>
          <w:sz w:val="24"/>
          <w:szCs w:val="24"/>
        </w:rPr>
        <w:t>3</w:t>
      </w:r>
      <w:r w:rsidR="00167DB0">
        <w:rPr>
          <w:rFonts w:ascii="Times New Roman" w:hAnsi="Times New Roman" w:cs="Times New Roman"/>
          <w:sz w:val="24"/>
          <w:szCs w:val="24"/>
        </w:rPr>
        <w:t xml:space="preserve"> год</w:t>
      </w:r>
    </w:p>
    <w:p w:rsidR="00167DB0" w:rsidRPr="004A05E5" w:rsidRDefault="00167DB0" w:rsidP="00167DB0">
      <w:pPr>
        <w:pStyle w:val="ConsPlusNormal"/>
        <w:jc w:val="center"/>
        <w:rPr>
          <w:rFonts w:ascii="Times New Roman" w:hAnsi="Times New Roman" w:cs="Times New Roman"/>
          <w:sz w:val="20"/>
          <w:szCs w:val="20"/>
        </w:rPr>
      </w:pPr>
    </w:p>
    <w:tbl>
      <w:tblPr>
        <w:tblW w:w="151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3000"/>
        <w:gridCol w:w="1158"/>
        <w:gridCol w:w="1743"/>
        <w:gridCol w:w="800"/>
        <w:gridCol w:w="800"/>
        <w:gridCol w:w="800"/>
        <w:gridCol w:w="800"/>
        <w:gridCol w:w="791"/>
        <w:gridCol w:w="800"/>
        <w:gridCol w:w="800"/>
        <w:gridCol w:w="800"/>
        <w:gridCol w:w="800"/>
        <w:gridCol w:w="1592"/>
      </w:tblGrid>
      <w:tr w:rsidR="00661859" w:rsidRPr="00661859" w:rsidTr="006D251E">
        <w:trPr>
          <w:trHeight w:val="300"/>
        </w:trPr>
        <w:tc>
          <w:tcPr>
            <w:tcW w:w="479" w:type="dxa"/>
            <w:vMerge w:val="restart"/>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 xml:space="preserve">  № п/п</w:t>
            </w:r>
          </w:p>
        </w:tc>
        <w:tc>
          <w:tcPr>
            <w:tcW w:w="3000" w:type="dxa"/>
            <w:vMerge w:val="restart"/>
            <w:shd w:val="clear" w:color="auto" w:fill="auto"/>
            <w:vAlign w:val="center"/>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Наименование муниципального образования</w:t>
            </w:r>
          </w:p>
        </w:tc>
        <w:tc>
          <w:tcPr>
            <w:tcW w:w="1194" w:type="dxa"/>
            <w:vMerge w:val="restart"/>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общая площадь МКД, всего</w:t>
            </w:r>
          </w:p>
        </w:tc>
        <w:tc>
          <w:tcPr>
            <w:tcW w:w="1600" w:type="dxa"/>
            <w:vMerge w:val="restart"/>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Количество жителей, зарегистрированных в МКД на дату утверждения программы</w:t>
            </w:r>
          </w:p>
        </w:tc>
        <w:tc>
          <w:tcPr>
            <w:tcW w:w="3991" w:type="dxa"/>
            <w:gridSpan w:val="5"/>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Количество МКД</w:t>
            </w:r>
          </w:p>
        </w:tc>
        <w:tc>
          <w:tcPr>
            <w:tcW w:w="4899" w:type="dxa"/>
            <w:gridSpan w:val="5"/>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Стоимость капитального ремонта</w:t>
            </w:r>
          </w:p>
        </w:tc>
      </w:tr>
      <w:tr w:rsidR="00661859" w:rsidRPr="00661859" w:rsidTr="006D251E">
        <w:trPr>
          <w:trHeight w:val="1050"/>
        </w:trPr>
        <w:tc>
          <w:tcPr>
            <w:tcW w:w="479" w:type="dxa"/>
            <w:vMerge/>
            <w:vAlign w:val="center"/>
            <w:hideMark/>
          </w:tcPr>
          <w:p w:rsidR="00661859" w:rsidRPr="00661859" w:rsidRDefault="00661859" w:rsidP="00661859">
            <w:pPr>
              <w:widowControl/>
              <w:autoSpaceDE/>
              <w:autoSpaceDN/>
              <w:adjustRightInd/>
              <w:rPr>
                <w:rFonts w:ascii="Tahoma" w:hAnsi="Tahoma" w:cs="Tahoma"/>
                <w:color w:val="000000"/>
                <w:sz w:val="16"/>
                <w:szCs w:val="16"/>
              </w:rPr>
            </w:pPr>
          </w:p>
        </w:tc>
        <w:tc>
          <w:tcPr>
            <w:tcW w:w="3000" w:type="dxa"/>
            <w:vMerge/>
            <w:vAlign w:val="center"/>
            <w:hideMark/>
          </w:tcPr>
          <w:p w:rsidR="00661859" w:rsidRPr="00661859" w:rsidRDefault="00661859" w:rsidP="00661859">
            <w:pPr>
              <w:widowControl/>
              <w:autoSpaceDE/>
              <w:autoSpaceDN/>
              <w:adjustRightInd/>
              <w:rPr>
                <w:rFonts w:ascii="Tahoma" w:hAnsi="Tahoma" w:cs="Tahoma"/>
                <w:color w:val="000000"/>
                <w:sz w:val="16"/>
                <w:szCs w:val="16"/>
              </w:rPr>
            </w:pPr>
          </w:p>
        </w:tc>
        <w:tc>
          <w:tcPr>
            <w:tcW w:w="1194" w:type="dxa"/>
            <w:vMerge/>
            <w:vAlign w:val="center"/>
            <w:hideMark/>
          </w:tcPr>
          <w:p w:rsidR="00661859" w:rsidRPr="00661859" w:rsidRDefault="00661859" w:rsidP="00661859">
            <w:pPr>
              <w:widowControl/>
              <w:autoSpaceDE/>
              <w:autoSpaceDN/>
              <w:adjustRightInd/>
              <w:rPr>
                <w:rFonts w:ascii="Tahoma" w:hAnsi="Tahoma" w:cs="Tahoma"/>
                <w:color w:val="000000"/>
                <w:sz w:val="16"/>
                <w:szCs w:val="16"/>
              </w:rPr>
            </w:pPr>
          </w:p>
        </w:tc>
        <w:tc>
          <w:tcPr>
            <w:tcW w:w="1600" w:type="dxa"/>
            <w:vMerge/>
            <w:vAlign w:val="center"/>
            <w:hideMark/>
          </w:tcPr>
          <w:p w:rsidR="00661859" w:rsidRPr="00661859" w:rsidRDefault="00661859" w:rsidP="00661859">
            <w:pPr>
              <w:widowControl/>
              <w:autoSpaceDE/>
              <w:autoSpaceDN/>
              <w:adjustRightInd/>
              <w:rPr>
                <w:rFonts w:ascii="Tahoma" w:hAnsi="Tahoma" w:cs="Tahoma"/>
                <w:color w:val="000000"/>
                <w:sz w:val="16"/>
                <w:szCs w:val="16"/>
              </w:rPr>
            </w:pPr>
          </w:p>
        </w:tc>
        <w:tc>
          <w:tcPr>
            <w:tcW w:w="800" w:type="dxa"/>
            <w:shd w:val="clear" w:color="auto" w:fill="auto"/>
            <w:vAlign w:val="center"/>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I квартал</w:t>
            </w:r>
          </w:p>
        </w:tc>
        <w:tc>
          <w:tcPr>
            <w:tcW w:w="800" w:type="dxa"/>
            <w:shd w:val="clear" w:color="auto" w:fill="auto"/>
            <w:vAlign w:val="center"/>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II квартал</w:t>
            </w:r>
          </w:p>
        </w:tc>
        <w:tc>
          <w:tcPr>
            <w:tcW w:w="800" w:type="dxa"/>
            <w:shd w:val="clear" w:color="auto" w:fill="auto"/>
            <w:vAlign w:val="center"/>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III квартал</w:t>
            </w:r>
          </w:p>
        </w:tc>
        <w:tc>
          <w:tcPr>
            <w:tcW w:w="800" w:type="dxa"/>
            <w:shd w:val="clear" w:color="auto" w:fill="auto"/>
            <w:vAlign w:val="center"/>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IV квартал</w:t>
            </w:r>
          </w:p>
        </w:tc>
        <w:tc>
          <w:tcPr>
            <w:tcW w:w="791" w:type="dxa"/>
            <w:shd w:val="clear" w:color="auto" w:fill="auto"/>
            <w:vAlign w:val="center"/>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Всего:</w:t>
            </w:r>
          </w:p>
        </w:tc>
        <w:tc>
          <w:tcPr>
            <w:tcW w:w="800" w:type="dxa"/>
            <w:shd w:val="clear" w:color="auto" w:fill="auto"/>
            <w:vAlign w:val="center"/>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I квартал</w:t>
            </w:r>
          </w:p>
        </w:tc>
        <w:tc>
          <w:tcPr>
            <w:tcW w:w="800" w:type="dxa"/>
            <w:shd w:val="clear" w:color="auto" w:fill="auto"/>
            <w:vAlign w:val="center"/>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II квартал</w:t>
            </w:r>
          </w:p>
        </w:tc>
        <w:tc>
          <w:tcPr>
            <w:tcW w:w="800" w:type="dxa"/>
            <w:shd w:val="clear" w:color="auto" w:fill="auto"/>
            <w:vAlign w:val="center"/>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III квартал</w:t>
            </w:r>
          </w:p>
        </w:tc>
        <w:tc>
          <w:tcPr>
            <w:tcW w:w="800" w:type="dxa"/>
            <w:shd w:val="clear" w:color="auto" w:fill="auto"/>
            <w:vAlign w:val="center"/>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IV квартал</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Всего:</w:t>
            </w:r>
          </w:p>
        </w:tc>
      </w:tr>
      <w:tr w:rsidR="00661859" w:rsidRPr="00661859" w:rsidTr="006D251E">
        <w:trPr>
          <w:trHeight w:val="225"/>
        </w:trPr>
        <w:tc>
          <w:tcPr>
            <w:tcW w:w="479" w:type="dxa"/>
            <w:vMerge/>
            <w:vAlign w:val="center"/>
            <w:hideMark/>
          </w:tcPr>
          <w:p w:rsidR="00661859" w:rsidRPr="00661859" w:rsidRDefault="00661859" w:rsidP="00661859">
            <w:pPr>
              <w:widowControl/>
              <w:autoSpaceDE/>
              <w:autoSpaceDN/>
              <w:adjustRightInd/>
              <w:rPr>
                <w:rFonts w:ascii="Tahoma" w:hAnsi="Tahoma" w:cs="Tahoma"/>
                <w:color w:val="000000"/>
                <w:sz w:val="16"/>
                <w:szCs w:val="16"/>
              </w:rPr>
            </w:pPr>
          </w:p>
        </w:tc>
        <w:tc>
          <w:tcPr>
            <w:tcW w:w="3000" w:type="dxa"/>
            <w:vMerge/>
            <w:vAlign w:val="center"/>
            <w:hideMark/>
          </w:tcPr>
          <w:p w:rsidR="00661859" w:rsidRPr="00661859" w:rsidRDefault="00661859" w:rsidP="00661859">
            <w:pPr>
              <w:widowControl/>
              <w:autoSpaceDE/>
              <w:autoSpaceDN/>
              <w:adjustRightInd/>
              <w:rPr>
                <w:rFonts w:ascii="Tahoma" w:hAnsi="Tahoma" w:cs="Tahoma"/>
                <w:color w:val="000000"/>
                <w:sz w:val="16"/>
                <w:szCs w:val="16"/>
              </w:rPr>
            </w:pPr>
          </w:p>
        </w:tc>
        <w:tc>
          <w:tcPr>
            <w:tcW w:w="1194"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кв. м.</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 </w:t>
            </w:r>
          </w:p>
        </w:tc>
        <w:tc>
          <w:tcPr>
            <w:tcW w:w="8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 </w:t>
            </w:r>
          </w:p>
        </w:tc>
        <w:tc>
          <w:tcPr>
            <w:tcW w:w="8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 </w:t>
            </w:r>
          </w:p>
        </w:tc>
        <w:tc>
          <w:tcPr>
            <w:tcW w:w="8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 </w:t>
            </w:r>
          </w:p>
        </w:tc>
        <w:tc>
          <w:tcPr>
            <w:tcW w:w="8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 </w:t>
            </w:r>
          </w:p>
        </w:tc>
        <w:tc>
          <w:tcPr>
            <w:tcW w:w="791" w:type="dxa"/>
            <w:shd w:val="clear" w:color="auto" w:fill="auto"/>
            <w:vAlign w:val="center"/>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 </w:t>
            </w:r>
          </w:p>
        </w:tc>
        <w:tc>
          <w:tcPr>
            <w:tcW w:w="8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 </w:t>
            </w:r>
          </w:p>
        </w:tc>
        <w:tc>
          <w:tcPr>
            <w:tcW w:w="8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 </w:t>
            </w:r>
          </w:p>
        </w:tc>
        <w:tc>
          <w:tcPr>
            <w:tcW w:w="8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 </w:t>
            </w:r>
          </w:p>
        </w:tc>
        <w:tc>
          <w:tcPr>
            <w:tcW w:w="8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 </w:t>
            </w:r>
          </w:p>
        </w:tc>
        <w:tc>
          <w:tcPr>
            <w:tcW w:w="1699"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 </w:t>
            </w:r>
          </w:p>
        </w:tc>
      </w:tr>
      <w:tr w:rsidR="00661859" w:rsidRPr="00661859" w:rsidTr="006D251E">
        <w:trPr>
          <w:trHeight w:val="225"/>
        </w:trPr>
        <w:tc>
          <w:tcPr>
            <w:tcW w:w="479"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1</w:t>
            </w:r>
          </w:p>
        </w:tc>
        <w:tc>
          <w:tcPr>
            <w:tcW w:w="30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2</w:t>
            </w:r>
          </w:p>
        </w:tc>
        <w:tc>
          <w:tcPr>
            <w:tcW w:w="1194"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3</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4</w:t>
            </w:r>
          </w:p>
        </w:tc>
        <w:tc>
          <w:tcPr>
            <w:tcW w:w="8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5</w:t>
            </w:r>
          </w:p>
        </w:tc>
        <w:tc>
          <w:tcPr>
            <w:tcW w:w="8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6</w:t>
            </w:r>
          </w:p>
        </w:tc>
        <w:tc>
          <w:tcPr>
            <w:tcW w:w="8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7</w:t>
            </w:r>
          </w:p>
        </w:tc>
        <w:tc>
          <w:tcPr>
            <w:tcW w:w="8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8</w:t>
            </w:r>
          </w:p>
        </w:tc>
        <w:tc>
          <w:tcPr>
            <w:tcW w:w="791" w:type="dxa"/>
            <w:shd w:val="clear" w:color="auto" w:fill="auto"/>
            <w:vAlign w:val="center"/>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9</w:t>
            </w:r>
          </w:p>
        </w:tc>
        <w:tc>
          <w:tcPr>
            <w:tcW w:w="8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10</w:t>
            </w:r>
          </w:p>
        </w:tc>
        <w:tc>
          <w:tcPr>
            <w:tcW w:w="8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11</w:t>
            </w:r>
          </w:p>
        </w:tc>
        <w:tc>
          <w:tcPr>
            <w:tcW w:w="8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12</w:t>
            </w:r>
          </w:p>
        </w:tc>
        <w:tc>
          <w:tcPr>
            <w:tcW w:w="8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13</w:t>
            </w:r>
          </w:p>
        </w:tc>
        <w:tc>
          <w:tcPr>
            <w:tcW w:w="1699" w:type="dxa"/>
            <w:shd w:val="clear" w:color="auto" w:fill="auto"/>
            <w:vAlign w:val="bottom"/>
            <w:hideMark/>
          </w:tcPr>
          <w:p w:rsidR="00661859" w:rsidRPr="00661859" w:rsidRDefault="00661859" w:rsidP="00661859">
            <w:pPr>
              <w:widowControl/>
              <w:autoSpaceDE/>
              <w:autoSpaceDN/>
              <w:adjustRightInd/>
              <w:jc w:val="center"/>
              <w:rPr>
                <w:rFonts w:ascii="Tahoma" w:hAnsi="Tahoma" w:cs="Tahoma"/>
                <w:color w:val="000000"/>
                <w:sz w:val="16"/>
                <w:szCs w:val="16"/>
              </w:rPr>
            </w:pPr>
            <w:r w:rsidRPr="00661859">
              <w:rPr>
                <w:rFonts w:ascii="Tahoma" w:hAnsi="Tahoma" w:cs="Tahoma"/>
                <w:color w:val="000000"/>
                <w:sz w:val="16"/>
                <w:szCs w:val="16"/>
              </w:rPr>
              <w:t>14</w:t>
            </w:r>
          </w:p>
        </w:tc>
      </w:tr>
      <w:tr w:rsidR="00661859" w:rsidRPr="00661859" w:rsidTr="006D251E">
        <w:trPr>
          <w:trHeight w:val="225"/>
        </w:trPr>
        <w:tc>
          <w:tcPr>
            <w:tcW w:w="479" w:type="dxa"/>
            <w:shd w:val="clear" w:color="auto" w:fill="auto"/>
            <w:noWrap/>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 </w:t>
            </w:r>
          </w:p>
        </w:tc>
        <w:tc>
          <w:tcPr>
            <w:tcW w:w="3000" w:type="dxa"/>
            <w:shd w:val="clear" w:color="auto" w:fill="auto"/>
            <w:noWrap/>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 xml:space="preserve"> г. Набережные Челны </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w:t>
            </w:r>
            <w:r>
              <w:rPr>
                <w:rFonts w:ascii="Tahoma" w:hAnsi="Tahoma" w:cs="Tahoma"/>
                <w:sz w:val="16"/>
                <w:szCs w:val="16"/>
              </w:rPr>
              <w:t> </w:t>
            </w:r>
            <w:r w:rsidRPr="00661859">
              <w:rPr>
                <w:rFonts w:ascii="Tahoma" w:hAnsi="Tahoma" w:cs="Tahoma"/>
                <w:sz w:val="16"/>
                <w:szCs w:val="16"/>
              </w:rPr>
              <w:t>346</w:t>
            </w:r>
            <w:r>
              <w:rPr>
                <w:rFonts w:ascii="Tahoma" w:hAnsi="Tahoma" w:cs="Tahoma"/>
                <w:sz w:val="16"/>
                <w:szCs w:val="16"/>
              </w:rPr>
              <w:t xml:space="preserve"> </w:t>
            </w:r>
            <w:r w:rsidRPr="00661859">
              <w:rPr>
                <w:rFonts w:ascii="Tahoma" w:hAnsi="Tahoma" w:cs="Tahoma"/>
                <w:sz w:val="16"/>
                <w:szCs w:val="16"/>
              </w:rPr>
              <w:t>405,93</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50</w:t>
            </w:r>
            <w:r>
              <w:rPr>
                <w:rFonts w:ascii="Tahoma" w:hAnsi="Tahoma" w:cs="Tahoma"/>
                <w:sz w:val="16"/>
                <w:szCs w:val="16"/>
              </w:rPr>
              <w:t xml:space="preserve"> </w:t>
            </w:r>
            <w:r w:rsidRPr="00661859">
              <w:rPr>
                <w:rFonts w:ascii="Tahoma" w:hAnsi="Tahoma" w:cs="Tahoma"/>
                <w:sz w:val="16"/>
                <w:szCs w:val="16"/>
              </w:rPr>
              <w:t>337,00</w:t>
            </w:r>
          </w:p>
        </w:tc>
        <w:tc>
          <w:tcPr>
            <w:tcW w:w="8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 </w:t>
            </w:r>
          </w:p>
        </w:tc>
        <w:tc>
          <w:tcPr>
            <w:tcW w:w="8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 </w:t>
            </w:r>
          </w:p>
        </w:tc>
        <w:tc>
          <w:tcPr>
            <w:tcW w:w="8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 </w:t>
            </w:r>
          </w:p>
        </w:tc>
        <w:tc>
          <w:tcPr>
            <w:tcW w:w="8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 </w:t>
            </w:r>
          </w:p>
        </w:tc>
        <w:tc>
          <w:tcPr>
            <w:tcW w:w="791"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 xml:space="preserve"> 102,00   </w:t>
            </w:r>
          </w:p>
        </w:tc>
        <w:tc>
          <w:tcPr>
            <w:tcW w:w="8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 </w:t>
            </w:r>
          </w:p>
        </w:tc>
        <w:tc>
          <w:tcPr>
            <w:tcW w:w="8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 </w:t>
            </w:r>
          </w:p>
        </w:tc>
        <w:tc>
          <w:tcPr>
            <w:tcW w:w="8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 xml:space="preserve">  1 350 458 502,81   </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б-р. Автомобилестроителей, д. 1</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8 394,50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386,00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9 069 249,60</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б-р. Автомобилестроителей, д. 12</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44 772,60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1 787,00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18 094 405,23</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б-р. Автомобилестроителей, д. 14</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12 159,70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635,00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8 340 000,00</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4</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б-р. Автомобилестроителей, д. 4</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7 399,50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202,00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17 852 916,75</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5</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б-р. Автомобилестроителей, д. 6</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7 116,60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254,00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11 781 292,50</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6</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б-р. Домостроителей, д. 2</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25 141,40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1 050,00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17 857 347,38</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7</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б-р. им Галиаскара Камала, д. 4</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13 276,40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445,00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10 299 304,74</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8</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б-р. им Карима Тинчурина, д. 1</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13 447,50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331,00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40 948 804,74</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9</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б-р. им Карима Тинчурина, д. 5</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3 157,00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154,00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2 814 154,74</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10</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б-р. им Хусаина Ямашева, д. 18</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4 764,60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75,00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4 564 065,00</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11</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б-р. им Хусаина Ямашева, д. 7</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5 695,10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275,00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8 894 675,63</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12</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б-р. Касимова, д. 1</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6 023,00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293,00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10 421 834,63</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13</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б-р. Касимова, д. 11</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5 652,70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156,00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8 248 277,93</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14</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б-р. Касимова, д. 15</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6 036,60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280,00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10 415 461,65</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15</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б-р. Касимова, д. 23</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10 129,20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141,00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16 234 302,35</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16</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б-р. Кол Гали, д. 3</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3 929,10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64,00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1 720 868,14</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17</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б-р. Романтиков, д. 8</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45 581,10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1 682,00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25 020 000,00</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18</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б-р. Строителей, д. 21</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4 859,10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202,00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11 411 041,52</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19</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б-р. Строителей, д. 5</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3 924,70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178,00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2 628 045,54</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20</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б-р. Цветочный, д. 1</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65 479,40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2 640,00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32 153 644,25</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21</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б-р. Шишкинский, д. 3</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9 897,00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209,00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18 381 369,79</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22</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б-р. Энтузиастов, д. 8</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6 895,00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222,00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7 398 622,50</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23</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наб. им Габдуллы Тукая, д. 93/100</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48 139,90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1 357,00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47 532 913,64</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24</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наб. Комсомольская, д. 30</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23 928,50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496,00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20 642 588,37</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25</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пер. Энергетиков, д. 11</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4 682,00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227,00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3 648 750,00</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26</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пер. Энергетиков, д. 6</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6 276,50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268,00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8 882 367,50</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27</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Автозаводский, д. 26</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35 711,90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1 481,00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18 318 170,61</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28</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Автозаводский, д. 47</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5 728,90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252,00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11 783 092,27</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29</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Дружбы Народов, д. 12</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12 792,80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680,00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13 560 549,43</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30</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Дружбы Народов, д. 33</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9 493,10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299,00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3 305 966,62</w:t>
            </w:r>
          </w:p>
        </w:tc>
      </w:tr>
      <w:tr w:rsidR="00661859" w:rsidRPr="00661859" w:rsidTr="006D251E">
        <w:trPr>
          <w:trHeight w:val="420"/>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31</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Дружбы Народов, д. 52/41, корп. А</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26 204,70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998,00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28 560 196,56</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32</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им Мусы Джалиля, д. 18</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4 151,30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185,00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6 884 750,00</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33</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им Мусы Джалиля, д. 22</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4 231,60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162,00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2 397 750,00</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34</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им Мусы Джалиля, д. 4</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3 139,90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94,00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18 274 265,00</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35</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им Мусы Джалиля, д. 47</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15 043,50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496,00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38 982 040,00</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36</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им Мусы Джалиля, д. 49</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9 643,30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288,00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11 988 750,00</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37</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им Мусы Джалиля, д. 76</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6 945,40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300,00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32 292 874,06</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38</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им Мусы Джалиля, д. 82</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5 538,50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230,00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132 760,44</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39</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им Мусы Джалиля, д. 84</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7 044,20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286,00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4 587 000,00</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40</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Казанский, д. 12</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4 699,10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226,00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5 212 500,00</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41</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Казанский, д. 9</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2 591,30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130,00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15 075 592,50</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42</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Мира, д. 32</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9 575,20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406,00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14 599 076,05</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43</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Мира, д. 52/16</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77 806,60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1 899,00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48 372 000,00</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44</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Мира, д. 72</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20 251,10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805,00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16 716 975,00</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45</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Мира, д. 78</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26 190,70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1 162,00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53 845 308,12</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46</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Мира, д. 84</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18 634,13</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831,00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12 072 150,00</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47</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Мира, д. 99а</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3 197,00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97,00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1 240 900,83</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48</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Мира, д. 99б</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3 189,00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100,00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1 240 900,83</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49</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Московский, д. 117</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3 760,50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161,00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5 165 218,00</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50</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Московский, д. 132</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7 276,20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236,00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13 287 728,75</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51</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Московский, д. 144</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32 177,80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1 253,00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7 506 000,00</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52</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Московский, д. 76</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12 950,60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379,00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6 555 688,15</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53</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Набережночелнинский, д. 10</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6 541,30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197,00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19 067 405,00</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54</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Набережночелнинский, д. 11</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14 983,40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259,00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15 637 500,00</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55</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Набережночелнинский, д. 16</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7 676,40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213,00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19 067 405,00</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56</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Набережночелнинский, д. 31</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5 489,20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82,00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19 063 155,00</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57</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Набережночелнинский, д. 6</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6 575,90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191,00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19 067 405,00</w:t>
            </w:r>
          </w:p>
        </w:tc>
      </w:tr>
      <w:tr w:rsidR="00661859" w:rsidRPr="00661859" w:rsidTr="006D251E">
        <w:trPr>
          <w:trHeight w:val="420"/>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58</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Набережночелнинский, д. 70/56</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25 883,90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20,00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1 750 000,00</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59</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Раиса Беляева, д. 72</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2 989,90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87,00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2 841 125,25</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60</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Раиса Беляева, д. 74</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17 549,00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792,00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18 727 782,75</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61</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Сююмбике, д. 10</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6 926,00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263,00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5 685 949,22</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62</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Сююмбике, д. 10 корпус 2</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6 652,00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293,00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21 382 207,08</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63</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Сююмбике, д. 37</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12 296,10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640,00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27 644 000,23</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64</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Сююмбике, д. 83</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17 410,90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786,00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33 390 597,38</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65</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Хасана Туфана, д. 33Б</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2 403,00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121,00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3 700 875,00</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66</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Хасана Туфана, д. 4</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22 365,00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725,00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18 242 677,32</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67</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Чулман, д. 34, корп. А</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3 970,80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155,00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8 315 043,08</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68</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Чулман, д. 46</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8 453,80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364,00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2 397 750,00</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69</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Чулман, д. 48</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6 526,10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308,00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9 695 250,00</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70</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Чулман, д. 51</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7 402,80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265,00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7 237 781,43</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71</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Чулман, д. 53</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19 555,50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1 023,00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15 698 442,36</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72</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Чулман, д. 65/70</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20 544,70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961,00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8 330 565,38</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73</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пр-кт. Яшьлек, д. 51</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34 475,00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1 881,00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6 734 914,88</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74</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тракт. Сармановский, д. 30</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5 329,50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210,00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24 695 587,50</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75</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ул. 40 лет Победы, д. 33, корп. А</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8 549,40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194,00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9 495 069,15</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76</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ул. 40 лет Победы, д. 33, корп. Б</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8 566,40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172,00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9 454 649,34</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77</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ул. 40 лет Победы, д. 57</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13 794,50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514,00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20 617 207,11</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78</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ул. 40 лет Победы, д. 71</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34 905,80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1 386,00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7 467 219,00</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79</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ул. Академика Королева, д. 17б</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3 870,00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75,00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3 989 437,80</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80</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ул. Аркылы, д. 3, корп. А</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5 841,60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300,00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5 581 545,00</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81</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ул. им Александра Грина, д. 15</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3 279,10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149,00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3 336 846,51</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82</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ул. им Александра Грина, д. 19</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3 389,00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158,00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3 366 340,92</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83</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ул. им Александра Грина, д. 25</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4 862,60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221,00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14 588 553,49</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84</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ул. им Батенчука Е.Н., д. 25а</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4 298,60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133,00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7 089 000,00</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85</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ул. им Комарова, д. 6</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4 722,80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216,00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3 648 750,00</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86</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ул. им Низаметдинова Р.М., д. 15</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6 303,90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311,00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4 691 250,00</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87</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ул. им Хади Такташа, д. 2</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9 457,20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305,00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6 695 468,76</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88</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ул. Нариманова, д. 48</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3 188,10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91,00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1 638 922,03</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89</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ул. Раскольникова, д. 34</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10 285,90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362,00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4 057 157,71</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90</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ул. Раскольникова, д. 59</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45 977,40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1 746,00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51 004 584,07</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91</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ул. Раскольникова, д. 71А</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8 766,00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217,00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5 212 500,00</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92</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ул. Тан, д. 209б</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5 107,00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205,00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7 089 000,00</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93</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ул. Шамиля Усманова, д. 121</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12 171,60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560,00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14 386 500,00</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94</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ул. Шамиля Усманова, д. 135/49</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35 150,40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1 718,00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6 734 914,88</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95</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ул. Шамиля Усманова, д. 16</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15 515,80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663,00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10 970 819,86</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96</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ул. Шамиля Усманова, д. 17, корп. 3</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3 201,20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139,00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20 838 532,50</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97</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ул. Шамиля Усманова, д. 18/34</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4 282,30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208,00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2 443 620,00</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98</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ул. Шамиля Усманова, д. 29</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23 773,00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939,00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13 554 617,63</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99</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ул. Шамиля Усманова, д. 30</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7 155,50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281,00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3 102 738,96</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100</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ул. Шамиля Усманова, д. 40</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8 477,60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293,00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3 152 261,04</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101</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ул. Шамиля Усманова, д. 77</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12 725,00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818,00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13 109 840,74</w:t>
            </w:r>
          </w:p>
        </w:tc>
      </w:tr>
      <w:tr w:rsidR="00661859" w:rsidRPr="00661859" w:rsidTr="006D251E">
        <w:trPr>
          <w:trHeight w:val="225"/>
        </w:trPr>
        <w:tc>
          <w:tcPr>
            <w:tcW w:w="47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102</w:t>
            </w:r>
          </w:p>
        </w:tc>
        <w:tc>
          <w:tcPr>
            <w:tcW w:w="3000" w:type="dxa"/>
            <w:shd w:val="clear" w:color="auto" w:fill="auto"/>
            <w:vAlign w:val="center"/>
            <w:hideMark/>
          </w:tcPr>
          <w:p w:rsidR="00661859" w:rsidRPr="00661859" w:rsidRDefault="00661859" w:rsidP="00661859">
            <w:pPr>
              <w:widowControl/>
              <w:autoSpaceDE/>
              <w:autoSpaceDN/>
              <w:adjustRightInd/>
              <w:rPr>
                <w:rFonts w:ascii="Tahoma" w:hAnsi="Tahoma" w:cs="Tahoma"/>
                <w:sz w:val="16"/>
                <w:szCs w:val="16"/>
              </w:rPr>
            </w:pPr>
            <w:r w:rsidRPr="00661859">
              <w:rPr>
                <w:rFonts w:ascii="Tahoma" w:hAnsi="Tahoma" w:cs="Tahoma"/>
                <w:sz w:val="16"/>
                <w:szCs w:val="16"/>
              </w:rPr>
              <w:t>ул. Шамиля Усманова, д. 85</w:t>
            </w:r>
          </w:p>
        </w:tc>
        <w:tc>
          <w:tcPr>
            <w:tcW w:w="1194"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12 061,00</w:t>
            </w:r>
          </w:p>
        </w:tc>
        <w:tc>
          <w:tcPr>
            <w:tcW w:w="1600" w:type="dxa"/>
            <w:shd w:val="clear" w:color="auto" w:fill="auto"/>
            <w:vAlign w:val="bottom"/>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682,00</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791" w:type="dxa"/>
            <w:shd w:val="clear" w:color="auto" w:fill="auto"/>
            <w:noWrap/>
            <w:vAlign w:val="center"/>
            <w:hideMark/>
          </w:tcPr>
          <w:p w:rsidR="00661859" w:rsidRPr="00661859" w:rsidRDefault="00661859" w:rsidP="00661859">
            <w:pPr>
              <w:widowControl/>
              <w:autoSpaceDE/>
              <w:autoSpaceDN/>
              <w:adjustRightInd/>
              <w:jc w:val="center"/>
              <w:rPr>
                <w:rFonts w:ascii="Calibri" w:hAnsi="Calibri" w:cs="Calibri"/>
                <w:color w:val="000000"/>
                <w:sz w:val="16"/>
                <w:szCs w:val="16"/>
              </w:rPr>
            </w:pPr>
            <w:r w:rsidRPr="00661859">
              <w:rPr>
                <w:rFonts w:ascii="Calibri" w:hAnsi="Calibri" w:cs="Calibri"/>
                <w:color w:val="000000"/>
                <w:sz w:val="16"/>
                <w:szCs w:val="16"/>
              </w:rPr>
              <w:t>1</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800" w:type="dxa"/>
            <w:shd w:val="clear" w:color="auto" w:fill="auto"/>
            <w:noWrap/>
            <w:vAlign w:val="bottom"/>
            <w:hideMark/>
          </w:tcPr>
          <w:p w:rsidR="00661859" w:rsidRPr="00661859" w:rsidRDefault="00661859" w:rsidP="00661859">
            <w:pPr>
              <w:widowControl/>
              <w:autoSpaceDE/>
              <w:autoSpaceDN/>
              <w:adjustRightInd/>
              <w:rPr>
                <w:rFonts w:ascii="Calibri" w:hAnsi="Calibri" w:cs="Calibri"/>
                <w:color w:val="000000"/>
                <w:sz w:val="16"/>
                <w:szCs w:val="16"/>
              </w:rPr>
            </w:pPr>
            <w:r w:rsidRPr="00661859">
              <w:rPr>
                <w:rFonts w:ascii="Calibri" w:hAnsi="Calibri" w:cs="Calibri"/>
                <w:color w:val="000000"/>
                <w:sz w:val="16"/>
                <w:szCs w:val="16"/>
              </w:rPr>
              <w:t> </w:t>
            </w:r>
          </w:p>
        </w:tc>
        <w:tc>
          <w:tcPr>
            <w:tcW w:w="1699" w:type="dxa"/>
            <w:shd w:val="clear" w:color="auto" w:fill="auto"/>
            <w:vAlign w:val="center"/>
            <w:hideMark/>
          </w:tcPr>
          <w:p w:rsidR="00661859" w:rsidRPr="00661859" w:rsidRDefault="00661859" w:rsidP="00661859">
            <w:pPr>
              <w:widowControl/>
              <w:autoSpaceDE/>
              <w:autoSpaceDN/>
              <w:adjustRightInd/>
              <w:jc w:val="center"/>
              <w:rPr>
                <w:rFonts w:ascii="Tahoma" w:hAnsi="Tahoma" w:cs="Tahoma"/>
                <w:sz w:val="16"/>
                <w:szCs w:val="16"/>
              </w:rPr>
            </w:pPr>
            <w:r w:rsidRPr="00661859">
              <w:rPr>
                <w:rFonts w:ascii="Tahoma" w:hAnsi="Tahoma" w:cs="Tahoma"/>
                <w:sz w:val="16"/>
                <w:szCs w:val="16"/>
              </w:rPr>
              <w:t>17 553 230,11</w:t>
            </w:r>
          </w:p>
        </w:tc>
      </w:tr>
    </w:tbl>
    <w:p w:rsidR="00473C18" w:rsidRDefault="00473C18" w:rsidP="00D63F91">
      <w:pPr>
        <w:pStyle w:val="ConsPlusNormal"/>
        <w:jc w:val="both"/>
        <w:outlineLvl w:val="0"/>
        <w:rPr>
          <w:rFonts w:ascii="Times New Roman" w:hAnsi="Times New Roman" w:cs="Times New Roman"/>
          <w:sz w:val="24"/>
          <w:szCs w:val="24"/>
        </w:rPr>
      </w:pPr>
    </w:p>
    <w:p w:rsidR="003A35D2" w:rsidRPr="00520EC9" w:rsidRDefault="003A35D2" w:rsidP="003A35D2">
      <w:pPr>
        <w:pStyle w:val="ConsPlusNormal"/>
        <w:ind w:left="10620"/>
        <w:jc w:val="both"/>
        <w:outlineLvl w:val="0"/>
        <w:rPr>
          <w:rFonts w:ascii="Times New Roman" w:hAnsi="Times New Roman" w:cs="Times New Roman"/>
          <w:sz w:val="24"/>
          <w:szCs w:val="24"/>
        </w:rPr>
      </w:pPr>
      <w:r w:rsidRPr="00520EC9">
        <w:rPr>
          <w:rFonts w:ascii="Times New Roman" w:hAnsi="Times New Roman" w:cs="Times New Roman"/>
          <w:sz w:val="24"/>
          <w:szCs w:val="24"/>
        </w:rPr>
        <w:t>Приложение № 4</w:t>
      </w:r>
    </w:p>
    <w:p w:rsidR="003A35D2" w:rsidRPr="00520EC9" w:rsidRDefault="003A35D2" w:rsidP="003A35D2">
      <w:pPr>
        <w:pStyle w:val="ConsPlusNormal"/>
        <w:ind w:left="10620"/>
        <w:jc w:val="both"/>
        <w:rPr>
          <w:rFonts w:ascii="Times New Roman" w:hAnsi="Times New Roman" w:cs="Times New Roman"/>
          <w:sz w:val="24"/>
          <w:szCs w:val="24"/>
        </w:rPr>
      </w:pPr>
      <w:r w:rsidRPr="00520EC9">
        <w:rPr>
          <w:rFonts w:ascii="Times New Roman" w:hAnsi="Times New Roman" w:cs="Times New Roman"/>
          <w:sz w:val="24"/>
          <w:szCs w:val="24"/>
        </w:rPr>
        <w:t xml:space="preserve">к Краткосрочному муниципальному плану реализации Региональной </w:t>
      </w:r>
    </w:p>
    <w:p w:rsidR="003A35D2" w:rsidRDefault="003A35D2" w:rsidP="003A35D2">
      <w:pPr>
        <w:pStyle w:val="ConsPlusNormal"/>
        <w:ind w:left="10620"/>
        <w:jc w:val="both"/>
        <w:rPr>
          <w:rFonts w:ascii="Times New Roman" w:hAnsi="Times New Roman" w:cs="Times New Roman"/>
          <w:sz w:val="24"/>
          <w:szCs w:val="24"/>
        </w:rPr>
      </w:pPr>
      <w:r w:rsidRPr="00520EC9">
        <w:rPr>
          <w:rFonts w:ascii="Times New Roman" w:hAnsi="Times New Roman" w:cs="Times New Roman"/>
          <w:sz w:val="24"/>
          <w:szCs w:val="24"/>
        </w:rPr>
        <w:t>программы капитального ремонта 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на 20</w:t>
      </w:r>
      <w:r w:rsidR="00520EC9">
        <w:rPr>
          <w:rFonts w:ascii="Times New Roman" w:hAnsi="Times New Roman" w:cs="Times New Roman"/>
          <w:sz w:val="24"/>
          <w:szCs w:val="24"/>
        </w:rPr>
        <w:t>23</w:t>
      </w:r>
      <w:r w:rsidRPr="00520EC9">
        <w:rPr>
          <w:rFonts w:ascii="Times New Roman" w:hAnsi="Times New Roman" w:cs="Times New Roman"/>
          <w:sz w:val="24"/>
          <w:szCs w:val="24"/>
        </w:rPr>
        <w:t>, 202</w:t>
      </w:r>
      <w:r w:rsidR="00520EC9">
        <w:rPr>
          <w:rFonts w:ascii="Times New Roman" w:hAnsi="Times New Roman" w:cs="Times New Roman"/>
          <w:sz w:val="24"/>
          <w:szCs w:val="24"/>
        </w:rPr>
        <w:t>4</w:t>
      </w:r>
      <w:r w:rsidRPr="00520EC9">
        <w:rPr>
          <w:rFonts w:ascii="Times New Roman" w:hAnsi="Times New Roman" w:cs="Times New Roman"/>
          <w:sz w:val="24"/>
          <w:szCs w:val="24"/>
        </w:rPr>
        <w:t>, 202</w:t>
      </w:r>
      <w:r w:rsidR="00520EC9">
        <w:rPr>
          <w:rFonts w:ascii="Times New Roman" w:hAnsi="Times New Roman" w:cs="Times New Roman"/>
          <w:sz w:val="24"/>
          <w:szCs w:val="24"/>
        </w:rPr>
        <w:t>5</w:t>
      </w:r>
      <w:r w:rsidRPr="00520EC9">
        <w:rPr>
          <w:rFonts w:ascii="Times New Roman" w:hAnsi="Times New Roman" w:cs="Times New Roman"/>
          <w:sz w:val="24"/>
          <w:szCs w:val="24"/>
        </w:rPr>
        <w:t xml:space="preserve"> годы</w:t>
      </w:r>
    </w:p>
    <w:p w:rsidR="003A35D2" w:rsidRPr="00823901" w:rsidRDefault="003A35D2" w:rsidP="003A35D2">
      <w:pPr>
        <w:pStyle w:val="ConsPlusNormal"/>
        <w:ind w:left="10620"/>
        <w:jc w:val="both"/>
        <w:rPr>
          <w:rFonts w:ascii="Times New Roman" w:hAnsi="Times New Roman" w:cs="Times New Roman"/>
          <w:sz w:val="20"/>
          <w:szCs w:val="24"/>
        </w:rPr>
      </w:pPr>
    </w:p>
    <w:p w:rsidR="003A35D2" w:rsidRPr="003A35D2" w:rsidRDefault="003A35D2" w:rsidP="003A35D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 xml:space="preserve">Перечень многоквартирных домов </w:t>
      </w:r>
      <w:r w:rsidR="00A12CD4">
        <w:rPr>
          <w:rFonts w:ascii="Times New Roman" w:hAnsi="Times New Roman" w:cs="Times New Roman"/>
          <w:sz w:val="24"/>
          <w:szCs w:val="24"/>
        </w:rPr>
        <w:t>«Муниципального образования город Набережные Челны»</w:t>
      </w:r>
      <w:r w:rsidRPr="003A35D2">
        <w:rPr>
          <w:rFonts w:ascii="Times New Roman" w:hAnsi="Times New Roman" w:cs="Times New Roman"/>
          <w:sz w:val="24"/>
          <w:szCs w:val="24"/>
        </w:rPr>
        <w:t>, которые подлежат</w:t>
      </w:r>
    </w:p>
    <w:p w:rsidR="003A35D2" w:rsidRPr="003A35D2" w:rsidRDefault="003A35D2" w:rsidP="003A35D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капитальному ремонту в рамках Краткосрочного муниципального плана</w:t>
      </w:r>
    </w:p>
    <w:p w:rsidR="003A35D2" w:rsidRPr="003A35D2" w:rsidRDefault="003A35D2" w:rsidP="003A35D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реализации Региональной программы капитального ремонта</w:t>
      </w:r>
    </w:p>
    <w:p w:rsidR="003A35D2" w:rsidRPr="004A05E5" w:rsidRDefault="003A35D2" w:rsidP="003A35D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на 202</w:t>
      </w:r>
      <w:r w:rsidR="001F19ED">
        <w:rPr>
          <w:rFonts w:ascii="Times New Roman" w:hAnsi="Times New Roman" w:cs="Times New Roman"/>
          <w:sz w:val="24"/>
          <w:szCs w:val="24"/>
        </w:rPr>
        <w:t>4</w:t>
      </w:r>
      <w:r w:rsidRPr="003A35D2">
        <w:rPr>
          <w:rFonts w:ascii="Times New Roman" w:hAnsi="Times New Roman" w:cs="Times New Roman"/>
          <w:sz w:val="24"/>
          <w:szCs w:val="24"/>
        </w:rPr>
        <w:t xml:space="preserve"> год</w:t>
      </w:r>
    </w:p>
    <w:p w:rsidR="003A35D2" w:rsidRPr="004A05E5" w:rsidRDefault="003A35D2" w:rsidP="003A35D2">
      <w:pPr>
        <w:pStyle w:val="ConsPlusNormal"/>
        <w:jc w:val="center"/>
        <w:rPr>
          <w:rFonts w:ascii="Times New Roman" w:hAnsi="Times New Roman" w:cs="Times New Roman"/>
          <w:sz w:val="24"/>
          <w:szCs w:val="24"/>
        </w:rPr>
      </w:pPr>
    </w:p>
    <w:p w:rsidR="003A35D2" w:rsidRDefault="003A35D2" w:rsidP="00462F7D">
      <w:pPr>
        <w:pStyle w:val="ConsPlusNormal"/>
        <w:jc w:val="both"/>
        <w:outlineLvl w:val="0"/>
        <w:rPr>
          <w:rFonts w:ascii="Times New Roman" w:hAnsi="Times New Roman" w:cs="Times New Roman"/>
          <w:sz w:val="24"/>
          <w:szCs w:val="24"/>
        </w:rPr>
      </w:pPr>
    </w:p>
    <w:tbl>
      <w:tblPr>
        <w:tblW w:w="1550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2188"/>
        <w:gridCol w:w="581"/>
        <w:gridCol w:w="581"/>
        <w:gridCol w:w="1300"/>
        <w:gridCol w:w="574"/>
        <w:gridCol w:w="600"/>
        <w:gridCol w:w="574"/>
        <w:gridCol w:w="574"/>
        <w:gridCol w:w="574"/>
        <w:gridCol w:w="574"/>
        <w:gridCol w:w="543"/>
        <w:gridCol w:w="1746"/>
        <w:gridCol w:w="574"/>
        <w:gridCol w:w="574"/>
        <w:gridCol w:w="574"/>
        <w:gridCol w:w="574"/>
        <w:gridCol w:w="574"/>
        <w:gridCol w:w="574"/>
        <w:gridCol w:w="574"/>
        <w:gridCol w:w="574"/>
      </w:tblGrid>
      <w:tr w:rsidR="00204053" w:rsidRPr="00581389" w:rsidTr="00AA016F">
        <w:trPr>
          <w:trHeight w:val="473"/>
        </w:trPr>
        <w:tc>
          <w:tcPr>
            <w:tcW w:w="501" w:type="dxa"/>
            <w:vMerge w:val="restart"/>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 п/п</w:t>
            </w:r>
          </w:p>
        </w:tc>
        <w:tc>
          <w:tcPr>
            <w:tcW w:w="2188" w:type="dxa"/>
            <w:vMerge w:val="restart"/>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Адрес МКД</w:t>
            </w:r>
          </w:p>
        </w:tc>
        <w:tc>
          <w:tcPr>
            <w:tcW w:w="1162" w:type="dxa"/>
            <w:gridSpan w:val="2"/>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Год</w:t>
            </w:r>
          </w:p>
        </w:tc>
        <w:tc>
          <w:tcPr>
            <w:tcW w:w="1300" w:type="dxa"/>
            <w:vMerge w:val="restart"/>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Материал стен</w:t>
            </w:r>
          </w:p>
        </w:tc>
        <w:tc>
          <w:tcPr>
            <w:tcW w:w="574" w:type="dxa"/>
            <w:vMerge w:val="restart"/>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Количество этажей</w:t>
            </w:r>
          </w:p>
        </w:tc>
        <w:tc>
          <w:tcPr>
            <w:tcW w:w="600" w:type="dxa"/>
            <w:vMerge w:val="restart"/>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Количество подъездов</w:t>
            </w:r>
          </w:p>
        </w:tc>
        <w:tc>
          <w:tcPr>
            <w:tcW w:w="574" w:type="dxa"/>
            <w:vMerge w:val="restart"/>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общая площадь МКД, всего</w:t>
            </w:r>
          </w:p>
        </w:tc>
        <w:tc>
          <w:tcPr>
            <w:tcW w:w="1148" w:type="dxa"/>
            <w:gridSpan w:val="2"/>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Площадь помещений МКД:</w:t>
            </w:r>
          </w:p>
        </w:tc>
        <w:tc>
          <w:tcPr>
            <w:tcW w:w="574" w:type="dxa"/>
            <w:vMerge w:val="restart"/>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Количество жителей, зарегистрированных в МКД на дату утверждения программы</w:t>
            </w:r>
          </w:p>
        </w:tc>
        <w:tc>
          <w:tcPr>
            <w:tcW w:w="543" w:type="dxa"/>
            <w:vMerge w:val="restart"/>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Способ формирования фонда капитального ремонта многоквартирного дома</w:t>
            </w:r>
          </w:p>
        </w:tc>
        <w:tc>
          <w:tcPr>
            <w:tcW w:w="1746" w:type="dxa"/>
            <w:vMerge w:val="restart"/>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вид ремонта</w:t>
            </w:r>
          </w:p>
        </w:tc>
        <w:tc>
          <w:tcPr>
            <w:tcW w:w="2870" w:type="dxa"/>
            <w:gridSpan w:val="5"/>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Стоимость капитального ремонта по программе Фонда содействия рефомированию ЖКХ</w:t>
            </w:r>
          </w:p>
        </w:tc>
        <w:tc>
          <w:tcPr>
            <w:tcW w:w="574" w:type="dxa"/>
            <w:vMerge w:val="restart"/>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Удельная стоимость капитального ремонта 1 кв. м общей площади МКД</w:t>
            </w:r>
          </w:p>
        </w:tc>
        <w:tc>
          <w:tcPr>
            <w:tcW w:w="574" w:type="dxa"/>
            <w:vMerge w:val="restart"/>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Предельная стоимость капитального ремонта 1 кв. м общей площади МКД</w:t>
            </w:r>
          </w:p>
        </w:tc>
        <w:tc>
          <w:tcPr>
            <w:tcW w:w="574" w:type="dxa"/>
            <w:vMerge w:val="restart"/>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Плановая дата завершения работ</w:t>
            </w:r>
          </w:p>
        </w:tc>
      </w:tr>
      <w:tr w:rsidR="00204053" w:rsidRPr="00581389" w:rsidTr="00AA016F">
        <w:trPr>
          <w:trHeight w:val="458"/>
        </w:trPr>
        <w:tc>
          <w:tcPr>
            <w:tcW w:w="501"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2188"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81" w:type="dxa"/>
            <w:vMerge w:val="restart"/>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ввода в эксплуатацию</w:t>
            </w:r>
          </w:p>
        </w:tc>
        <w:tc>
          <w:tcPr>
            <w:tcW w:w="581" w:type="dxa"/>
            <w:vMerge w:val="restart"/>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завершение последнего капитального ремонта</w:t>
            </w:r>
          </w:p>
        </w:tc>
        <w:tc>
          <w:tcPr>
            <w:tcW w:w="1300"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600"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restart"/>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всего:</w:t>
            </w:r>
          </w:p>
        </w:tc>
        <w:tc>
          <w:tcPr>
            <w:tcW w:w="574" w:type="dxa"/>
            <w:vMerge w:val="restart"/>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в том числе жилых помещений, находящихся в собственности граждан</w:t>
            </w: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43"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1746"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restart"/>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итого:</w:t>
            </w:r>
          </w:p>
        </w:tc>
        <w:tc>
          <w:tcPr>
            <w:tcW w:w="2296" w:type="dxa"/>
            <w:gridSpan w:val="4"/>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в том числе:</w:t>
            </w: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r>
      <w:tr w:rsidR="00204053" w:rsidRPr="00581389" w:rsidTr="00AA016F">
        <w:trPr>
          <w:trHeight w:val="874"/>
        </w:trPr>
        <w:tc>
          <w:tcPr>
            <w:tcW w:w="501"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2188"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81"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81"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1300"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600"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43"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1746"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restart"/>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за счет средств Фонда</w:t>
            </w:r>
          </w:p>
        </w:tc>
        <w:tc>
          <w:tcPr>
            <w:tcW w:w="574" w:type="dxa"/>
            <w:vMerge w:val="restart"/>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за счет средств бюджета субъекта Российской Федерации</w:t>
            </w:r>
          </w:p>
        </w:tc>
        <w:tc>
          <w:tcPr>
            <w:tcW w:w="574" w:type="dxa"/>
            <w:vMerge w:val="restart"/>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за счет средств местного бюджета</w:t>
            </w:r>
          </w:p>
        </w:tc>
        <w:tc>
          <w:tcPr>
            <w:tcW w:w="574" w:type="dxa"/>
            <w:vMerge w:val="restart"/>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за счет средств ТСЖ, других кооперативов либо собственников помещений в МКД</w:t>
            </w: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r>
      <w:tr w:rsidR="00204053" w:rsidRPr="00581389" w:rsidTr="00AA016F">
        <w:trPr>
          <w:trHeight w:val="874"/>
        </w:trPr>
        <w:tc>
          <w:tcPr>
            <w:tcW w:w="501"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2188"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81"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81"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1300"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600"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43"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1746"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r>
      <w:tr w:rsidR="00204053" w:rsidRPr="00581389" w:rsidTr="00AA016F">
        <w:trPr>
          <w:trHeight w:val="934"/>
        </w:trPr>
        <w:tc>
          <w:tcPr>
            <w:tcW w:w="501"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2188"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81"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81"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1300"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600"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кв.м</w:t>
            </w:r>
          </w:p>
        </w:tc>
        <w:tc>
          <w:tcPr>
            <w:tcW w:w="574"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кв.м</w:t>
            </w:r>
          </w:p>
        </w:tc>
        <w:tc>
          <w:tcPr>
            <w:tcW w:w="574"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кв.м</w:t>
            </w:r>
          </w:p>
        </w:tc>
        <w:tc>
          <w:tcPr>
            <w:tcW w:w="574"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чел.</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специальный счет/счет регионального оператора</w:t>
            </w:r>
          </w:p>
        </w:tc>
        <w:tc>
          <w:tcPr>
            <w:tcW w:w="1746"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c>
          <w:tcPr>
            <w:tcW w:w="574"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руб.</w:t>
            </w:r>
          </w:p>
        </w:tc>
        <w:tc>
          <w:tcPr>
            <w:tcW w:w="574"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руб.</w:t>
            </w:r>
          </w:p>
        </w:tc>
        <w:tc>
          <w:tcPr>
            <w:tcW w:w="574"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руб.</w:t>
            </w:r>
          </w:p>
        </w:tc>
        <w:tc>
          <w:tcPr>
            <w:tcW w:w="574"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руб.</w:t>
            </w:r>
          </w:p>
        </w:tc>
        <w:tc>
          <w:tcPr>
            <w:tcW w:w="574"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руб.</w:t>
            </w:r>
          </w:p>
        </w:tc>
        <w:tc>
          <w:tcPr>
            <w:tcW w:w="574"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руб./кв.м</w:t>
            </w:r>
          </w:p>
        </w:tc>
        <w:tc>
          <w:tcPr>
            <w:tcW w:w="574"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руб./кв.м</w:t>
            </w:r>
          </w:p>
        </w:tc>
        <w:tc>
          <w:tcPr>
            <w:tcW w:w="574" w:type="dxa"/>
            <w:vMerge/>
            <w:vAlign w:val="center"/>
            <w:hideMark/>
          </w:tcPr>
          <w:p w:rsidR="00204053" w:rsidRPr="00581389" w:rsidRDefault="00204053" w:rsidP="00204053">
            <w:pPr>
              <w:widowControl/>
              <w:autoSpaceDE/>
              <w:autoSpaceDN/>
              <w:adjustRightInd/>
              <w:rPr>
                <w:rFonts w:ascii="Tahoma" w:hAnsi="Tahoma" w:cs="Tahoma"/>
                <w:color w:val="000000"/>
                <w:sz w:val="14"/>
                <w:szCs w:val="14"/>
              </w:rPr>
            </w:pPr>
          </w:p>
        </w:tc>
      </w:tr>
      <w:tr w:rsidR="00204053" w:rsidRPr="00581389" w:rsidTr="00AA016F">
        <w:trPr>
          <w:trHeight w:val="473"/>
        </w:trPr>
        <w:tc>
          <w:tcPr>
            <w:tcW w:w="501"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w:t>
            </w:r>
          </w:p>
        </w:tc>
        <w:tc>
          <w:tcPr>
            <w:tcW w:w="2188"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w:t>
            </w:r>
          </w:p>
        </w:tc>
        <w:tc>
          <w:tcPr>
            <w:tcW w:w="581"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w:t>
            </w:r>
          </w:p>
        </w:tc>
        <w:tc>
          <w:tcPr>
            <w:tcW w:w="581"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574"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w:t>
            </w:r>
          </w:p>
        </w:tc>
        <w:tc>
          <w:tcPr>
            <w:tcW w:w="574"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w:t>
            </w:r>
          </w:p>
        </w:tc>
        <w:tc>
          <w:tcPr>
            <w:tcW w:w="574"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574"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w:t>
            </w:r>
          </w:p>
        </w:tc>
        <w:tc>
          <w:tcPr>
            <w:tcW w:w="574"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11</w:t>
            </w:r>
          </w:p>
        </w:tc>
        <w:tc>
          <w:tcPr>
            <w:tcW w:w="543"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13</w:t>
            </w:r>
          </w:p>
        </w:tc>
        <w:tc>
          <w:tcPr>
            <w:tcW w:w="574"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w:t>
            </w:r>
          </w:p>
        </w:tc>
        <w:tc>
          <w:tcPr>
            <w:tcW w:w="574"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w:t>
            </w:r>
          </w:p>
        </w:tc>
        <w:tc>
          <w:tcPr>
            <w:tcW w:w="574"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w:t>
            </w:r>
          </w:p>
        </w:tc>
        <w:tc>
          <w:tcPr>
            <w:tcW w:w="574"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17</w:t>
            </w:r>
          </w:p>
        </w:tc>
        <w:tc>
          <w:tcPr>
            <w:tcW w:w="574"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18</w:t>
            </w:r>
          </w:p>
        </w:tc>
        <w:tc>
          <w:tcPr>
            <w:tcW w:w="574"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w:t>
            </w:r>
          </w:p>
        </w:tc>
        <w:tc>
          <w:tcPr>
            <w:tcW w:w="574"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w:t>
            </w:r>
          </w:p>
        </w:tc>
        <w:tc>
          <w:tcPr>
            <w:tcW w:w="574"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21</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1</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б-р. 60-летия Октября, д. 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1977</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2012</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3 511,90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2 646,90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2 538,30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142</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фасада, Ремонт крыши</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7 299 706,80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1 272 091,54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1 232 961,90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4 794 653,36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2 078,56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2</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б-р. 60-летия Октября, д. 6</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1978</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2012</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3 507,30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2 643,10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2 467,10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159</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фасада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4 962 425,77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864 782,66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838 181,87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3 259 461,24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1 414,88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3</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б-р. 60-летия Октября, д. 7</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1975</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2017</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10 906,60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8 421,00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7 934,29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494</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фасада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13 315 363,91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2 320 416,73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2 249 040,53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8 745 906,65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1 220,85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4</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б-р. Автомобилестроителей, д. 12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1989</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2008</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44 772,60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35 256,20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34 185,70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1787</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фасада, ПСД разработка, Технадзор</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18 782 592,81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3 273 169,47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3 172 486,51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12 336 936,83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419,51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5</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б-р. им Галиаскара Камала, д. 20</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1975</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1975</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14 381,11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11 876,51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11 293,30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530</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внутридомовой инж. системы теплоснабжения, Ремонт внутридомовой инж. системы водоотведения, Ремонт внутридомовой инж. системы ГВС, ПСД разработка, Технадзор, Ремонт фасада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31 706 860,12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5 525 431,32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5 355 468,61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20 825 960,19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2 204,76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6</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б-р. им Павла Корчагина, д. 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2009</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3 448,00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2 578,40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2 406,60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130</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крыши</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5 807 092,00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1 011 979,36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980 850,79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3 814 261,85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1 684,19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7</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б-р. им Хусаина Ямашева, д. 13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6 872,70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5 317,10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4 811,00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248</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крыши, Ремонт внутридомовой инж. системы теплоснабжения,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9 839 543,74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1 714 699,06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1 661 954,78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6 462 889,90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1 431,69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8</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б-р. им Хусаина Ямашева, д. 35</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7 843,00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6 478,00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6 377,60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372</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крыши, Ремонт внутридомовой инж. системы теплоснабжения,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14 005 363,55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2 440 660,29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2 365 585,38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9 199 117,88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1 785,72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9</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б-р. Кол Гали, д. 7</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2000</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2011</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3 010,00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2 306,00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2 135,90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122</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крыши</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2 353 556,11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410 145,08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397 528,98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1 545 882,05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781,91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10</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б-р. Кол Гали, д. 9</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2011</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13 324,40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10 097,90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9 915,82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493</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внутридомовой инж. системы ХВС, Ремонт внутридомовой инж. системы ГВС</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12 087 265,89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2 106 400,86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2 041 607,80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7 939 257,23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907,15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11</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б-р. Романтиков, д. 7</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1990</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2011</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7 266,50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5 790,50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5 682,40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216</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фасада, Ремонт внутридомовой инж. системы теплоснабжения,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19 505 660,86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3 399 175,73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3 294 616,81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12 811 868,32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2 684,33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12</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б-р. Романтиков, д. 9</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7 252,20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5 788,20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5 710,60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248</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внутридомовой инж. системы теплоснабжения, Ремонт внутридомовой инж. системы водоотведения, Ремонт внутридомовой инж. системы ХВС, Ремонт внутридомовой инж. системы ГВС</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18 066 170,50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3 148 321,34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3 051 478,72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11 866 370,44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2 491,13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13</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б-р. Цветочный, д. 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1978</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65 479,40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55 238,10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53 136,30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2640</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внутридомовой инж. системы водоотведения, Ремонт внутридомовой инж. системы ХВС, Ремонт внутридомовой инж. системы ГВС</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66 389 445,27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11 569 430,68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11 213 554,06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43 606 460,53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1 013,90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14</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б-р. Шишкинский, д. 10</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2009</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3 626,50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2 663,00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2 603,80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146</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крыши, Ремонт внутридомовой инж. системы теплоснабжения,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15 553 396,42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2 710 429,96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2 627 056,92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10 215 909,54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4 288,82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15</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б-р. Шишкинский, д. 14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2008</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3 568,80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2 668,90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2 476,30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163</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внутридомовой инж. системы теплоснабжения, Ремонт крыши</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12 597 122,97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2 195 251,67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2 127 725,56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8 274 145,74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3 529,79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16</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б-р. Энтузиастов, д. 17</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2008</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5 414,30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4 206,10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3 778,70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174</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внутридомовой инж. системы водоотведения, Ремонт внутридомовой инж. системы теплоснабжения, Ремонт внутридомовой инж. системы ХВС, Ремонт внутридомовой инж. системы ГВС, Ремонт крыши</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12 095 095,52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2 107 765,30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2 042 930,27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7 944 399,95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2 233,92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17</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б-р. Юных Ленинцев, д. 11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20 413,20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15 986,60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15 155,20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767</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внутридомовой инж. системы теплоснабжения, Ремонт внутридомовой инж. системы ГВС, Ремонт фасада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28 358 755,10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4 941 970,07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4 789 954,67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18 626 830,36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1 389,24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18</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наб. им Габдуллы Тукая, д. 65</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1980</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2013</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7 735,90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6 620,80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4 560,90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221</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фасада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27 717 321,22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4 830 189,88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4 681 612,85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18 205 518,49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3 582,95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19</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пер. Парковый, д. 6</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1966</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2009</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6 530,17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4 844,40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4 223,20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273</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фасада, Ремонт внутридомовой инж. системы водоотведения, Ремонт внутридомовой инж. системы теплоснабжения,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14 519 342,89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2 530 229,47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2 452 399,41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9 536 714,01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2 223,42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20</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пер. Садовый, д. 5/48</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2015</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5 583,10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4 601,00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4 220,20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272</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крыши,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3 798 456,17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661 942,20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641 580,80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2 494 933,17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680,35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21</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пер. Энергетиков, д. 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2017</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4 319,50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3 908,79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3 556,08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254</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крыши,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4 047 033,97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705 260,89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683 567,00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2 658 206,08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936,92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22</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пер. Энергетиков, д. 8</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1969</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6 284,70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5 214,40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4 606,60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288</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Ремонт крыши,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5 339 022,02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930 410,62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901 791,12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3 506 820,28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849,53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23</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пер. Энергетиков, д. 9</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2009</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4 870,40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4 634,40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3 313,89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225</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крыши</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3 787 203,45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659 981,23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639 680,15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2 487 542,07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777,60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24</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Дружбы Народов, д. 52/41, корп. Б</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2006</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16 947,70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14 464,24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13 538,70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715</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фасада, Технадзор, ПСД разработка, Ремонт/замена лифтового оборудования</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64 513 775,62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11 242 565,01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10 896 742,81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42 374 467,80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3 806,64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25</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им Вахитова, д. 36</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2019</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8 193,20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6 308,90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5 958,10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309</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внутридомовой инж. системы водоотведения, Ремонт внутридомовой инж. системы ГВС</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6 038 297,50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1 052 270,64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1 019 902,71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3 966 124,15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736,99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26</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им Вахитова, д. 36, корп. В</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2007</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2007</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15 173,90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11 963,40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10 844,80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204</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подвального помещения, ПСД разработка, Технадзор</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4 087 200,00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712 260,46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690 351,27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2 684 588,27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269,36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27</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им Вахитова, д. 54, лит. а</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 с облицовкой керамическими блоками и плитками</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14 168,00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10 556,00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8 940,00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91</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внутридомовой инж. системы ГВС, Технадзор, ПСД разработка, Ремонт внутридомовой инж. системы ХВС</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2 674 446,64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466 065,42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451 729,21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1 756 652,01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188,77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28</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им Вахитова, д. 54, лит. в</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 с облицовкой керамическими блоками и плитками</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14 328,00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12 421,00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8 908,00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49</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внутридомовой инж. системы ХВС, Технадзор, ПСД разработка, Ремонт внутридомовой инж. системы ГВС</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2 894 101,29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504 343,79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488 830,13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1 900 927,37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201,99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29</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им Мусы Джалиля, д. 26</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1975</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2015</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2 632,40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2 350,50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2 230,50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130</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внутридомовой инж. системы водоотведения, Ремонт фасада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16 182 510,08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2 820 063,16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2 733 317,79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10 629 129,13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6 147,44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30</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им Мусы Джалиля, д. 44/7</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1970</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2009</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5 988,90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4 676,00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3 435,60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170</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внутридомовой инж. системы водоотведения, Ремонт внутридомовой инж. системы теплоснабжения</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6 615 364,26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1 152 833,83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1 117 372,56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4 345 157,87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1 104,60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31</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им Мусы Джалиля, д. 82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5 538,50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4 135,80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3 832,80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230</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крыши, Технадзор</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8 662 956,00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1 509 659,68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1 463 222,43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5 690 073,89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1 564,13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32</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им Мусы Джалиля, д. 90</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1977</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2012</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3 415,40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2 609,50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2 493,50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133</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ПСД разработка, Технадзор, Ремонт крыши</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4 019 815,68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700 517,66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678 969,68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2 640 328,34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1 176,97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33</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им Мусы Джалиля, д. 92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1978</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2012</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6 732,90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5 145,20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5 145,20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256</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крыши,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7 890 650,43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1 375 072,99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1 332 775,64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5 182 801,80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1 171,95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34</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Казанский, д. 13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2 559,50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2 292,40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2 202,00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115</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внутридомовой инж. системы водоотведения, Технадзор, ПСД разработка, Ремонт фасада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16 198 410,66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2 822 834,09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2 736 003,48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10 639 573,09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6 328,74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35</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Мира, д. 18</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2016</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2015</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 с облицовкой керамическими блоками и плитками</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21 173,20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12 106,50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12 078,60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37</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внутридомовой инж. системы ГВС,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4 284 676,55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746 673,93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723 706,18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2 814 296,44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202,36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36</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Мира, д. 50/15</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2011</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47 128,10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34 074,70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32 640,80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1417</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внутридомовой инж. системы водоотведения, Ремонт внутридомовой инж. системы ХВС, Ремонт внутридомовой инж. системы ГВС</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30 560 832,93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5 325 717,61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5 161 898,11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20 073 217,21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648,46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37</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Мира, д. 74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2008</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38 190,59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31 840,09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30 548,69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1618</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внутридомовой инж. системы водоотведения, Ремонт внутридомовой инж. системы ХВС, Ремонт внутридомовой инж. системы ГВС</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48 008 003,78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8 366 168,29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8 108 824,28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31 533 011,21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1 257,06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38</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Мира, д. 86</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8 520,18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7 055,08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6 402,08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406</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12 172 574,78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2 121 267,31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2 056 016,96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7 995 290,51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1 428,68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39</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Московский, д. 132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7 276,20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5 751,60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5 683,80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236</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Ремонт/замена лифтового оборудования</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7 358 030,00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1 282 255,30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1 242 813,02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4 832 961,68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1 011,25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40</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Московский, д. 135</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2008</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17 791,00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13 484,60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13 082,40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634</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внутридомовой инж. системы ХВС, Технадзор, ПСД разработка, Ремонт внутридомовой инж. системы теплоснабжения, Ремонт внутридомовой инж. системы водоотведения, Ремонт внутридомовой инж. системы ГВС</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15 953 086,78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2 780 082,45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2 694 566,89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10 478 437,44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896,69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41</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Московский, д. 144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1989</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2008</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32 177,80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24 847,60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24 525,20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1253</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внутридомовой инж. системы водоотведения, Технадзор, ПСД разработка, Ремонт/замена лифтового оборудования</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28 208 372,32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4 915 763,44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4 764 554,16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18 528 054,72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876,64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42</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Московский, д. 158</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1990</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14 588,40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10 939,70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10 451,00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704</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крыши, ПСД разработка, Технадзор</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13 882 067,15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2 419 173,90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2 344 759,92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9 118 133,33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951,58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43</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Московский, д. 166</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1988</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2011</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21 542,20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16 070,10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15 036,80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948</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внутридомовой инж. системы водоотведения, Ремонт крыши,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23 335 243,26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4 066 542,18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3 941 455,01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15 327 246,07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1 083,23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44</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Московский, д. 179</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13 104,70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9 408,70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8 613,40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502</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Утепление фасада,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 Технадзор, ПСД разработка, Ремонт системы противопожарной защиты многоквартирного дома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38 560 072,36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6 719 713,99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6 513 015,05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25 327 343,32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2 942,46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45</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Набережночелнинский, д. 70/56</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2009</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2009</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25 883,90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22 274,50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15 278,20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Ремонт фасада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20 543 796,50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3 580 087,59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3 469 963,81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13 493 745,10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793,69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46</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Набережночелнинский, д. 74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1998</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2014</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5 364,50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3 876,10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3 682,20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175</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Ремонт/замена лифтового оборудования</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7 564 347,00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1 318 209,36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1 277 661,14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4 968 476,50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1 410,07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47</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Набережночелнинский, д. 82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2014</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4 452,80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3 348,50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3 062,30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153</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внутридомовой инж. системы ХВС, Ремонт внутридомовой инж. системы ГВС, Ремонт внутридомовой инж. системы теплоснабжения</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9 729 466,00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1 695 516,24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1 643 362,02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6 390 587,74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2 185,02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48</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Раиса Беляева, д. 29</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1977</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2016</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9 989,30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8 221,60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7 768,00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345</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внутридомовой инж. системы электроснабжения,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3 154 707,67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549 758,65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532 848,03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2 072 100,99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315,81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49</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Раиса Беляева, д. 50</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2004</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7 811,60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6 850,50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6 544,40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323</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Ремонт/замена лифтового оборудования</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11 411 949,38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1 988 716,08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1 927 543,01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7 495 690,29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1 460,90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50</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Раиса Беляева, д. 62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2001</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2 785,10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2 785,10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1 597,90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внутридомовой инж. системы электроснабжения, Ремонт внутридомовой инж. системы ХВС, Ремонт крыши</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5 681 297,87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990 057,71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959 603,45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3 731 636,71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2 039,89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51</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Раиса Беляева, д. 68</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1997</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1997</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16 254,30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13 158,10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12 001,50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368</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ПСД разработка, Ремонт/замена лифтового оборудования, Технадзор</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21 695 400,00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3 780 773,06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3 664 476,18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14 250 150,76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1 334,75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52</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Раиса Беляева, д. 90</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2008</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15 672,70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13 065,30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11 972,10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601</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крыши,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7 942 191,00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1 384 054,77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1 341 481,13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5 216 655,10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506,75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53</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Сююмбике, д. 65/35</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2019</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27 539,70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23 225,70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20 150,24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1076</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внутридомовой инж. системы ГВС, Ремонт внутридомовой инж. системы водоотведения</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23 485 780,83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4 092 775,77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3 966 881,66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15 426 123,40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852,80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54</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Сююмбике, д. 68</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1976</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2016</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33 603,10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26 006,90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24 801,70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1299</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ПСД разработка, Технадзор, Ремонт фасада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32 314 152,91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5 631 261,87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5 458 043,81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21 224 847,23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961,64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55</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Сююмбике, д. 71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1980</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2021</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2 983,30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2 607,60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2 564,40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144</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внутридомовой инж. системы теплоснабжения,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4 772 844,76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831 745,11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806 160,57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3 134 939,08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1 599,85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56</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Хасана Туфана, д. 10</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2017</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12 750,70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9 761,20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9 133,60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510</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внутридомовой инж. системы водоотведения, Ремонт внутридомовой инж. системы теплоснабжения, Ремонт внутридомовой инж. системы ХВС, Ремонт внутридомовой инж. системы ГВС</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11 242 671,00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1 959 216,59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1 898 950,93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7 384 503,48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881,73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57</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Хасана Туфана, д. 33А</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2009</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2 395,20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2 090,00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2 039,00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103</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фасада,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1 538 148,00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268 047,08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259 801,93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1 010 298,99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642,18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58</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Хасана Туфана, д. 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1988</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1988</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22 365,00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17 380,20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14 825,40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725</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Ремонт фасада,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64 110 854,61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11 172 349,53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10 828 687,16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42 109 817,92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2 866,57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59</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Хасана Туфана, д. 53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2007</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21 271,90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16 260,00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15 182,00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725</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фасада, Ремонт внутридомовой инж. системы ХВС, Ремонт внутридомовой инж. системы ГВС,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26 332 745,85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4 588 905,31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4 447 750,21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17 296 090,33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1 237,91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60</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Чулман, д. 34, корп. А</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2015</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3 970,80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3 961,60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3 460,20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155</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фасада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2 788 435,00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485 929,73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470 982,50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1 831 522,77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702,24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61</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Чулман, д. 63/47</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1989</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2009</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6 857,70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5 759,10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5 681,60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239</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фасада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17 514 655,00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3 052 210,87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2 958 324,62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11 504 119,51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2 554,01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62</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пр-кт. Чулман, д. 65/70</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2008</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20 544,70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18 490,30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17 032,10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961</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ПСД разработка, Технадзор, Ремонт внутридомовой инж. системы ГВС</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7 986 884,93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1 391 843,40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1 349 030,19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5 246 011,34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388,76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63</w:t>
            </w:r>
          </w:p>
        </w:tc>
        <w:tc>
          <w:tcPr>
            <w:tcW w:w="2188" w:type="dxa"/>
            <w:shd w:val="clear" w:color="auto" w:fill="auto"/>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 xml:space="preserve"> пер. Автомобилистов, д. 6</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1965</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2008</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2 113,50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1 974,80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1 880,80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127</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фасада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6 796 323,59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1 184 368,91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1 147 937,62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4 464 017,06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3 215,67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64</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тракт. Сармановский, д. 10</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2005</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2005</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слоистых железобетонных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9 545,30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6 952,30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6 885,80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308</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внутридомовой инж. системы ГВС, Технадзор, ПСД разработка, Ремонт внутридомовой инж. системы водоотведения, Ремонт внутридомовой инж. системы ХВС</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12 886 841,95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2 245 739,88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2 176 660,74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8 464 441,33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1 350,07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65</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тракт. Сармановский, д. 22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1980</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7 216,60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5 718,90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5 582,70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288</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фасада,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26 708 520,74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4 654 390,14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4 511 220,72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17 542 909,88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3 700,98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66</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тракт. Сармановский, д. 28</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5 348,70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4 637,70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4 416,10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239</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ПСД разработка, Ремонт фасада, Ремонт внутридомовой инж. системы водоотведения, Ремонт внутридомовой инж. системы ХВС, Технадзор, Ремонт внутридомовой инж. системы ГВС</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29 088 547,68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5 069 148,18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4 913 220,78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19 106 178,72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5 438,43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67</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тракт. Сармановский, д. 46</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1980</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2009</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6 577,90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5 728,20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5 348,10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258</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крыши, Ремонт внутридомовой инж. системы ХВС, Ремонт внутридомовой инж. системы ГВС, Ремонт внутридомовой инж. системы водоотведения, Ремонт внутридомовой инж. системы теплоснабжения,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15 892 880,67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2 769 590,56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2 684 397,74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10 438 892,37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2 416,10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68</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тракт. Сармановский, д. 50/11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4 256,50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4 192,80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2 705,90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161</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фасада, Ремонт крыши,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9 055 386,12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1 578 046,96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1 529 506,10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5 947 833,06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2 127,43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69</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тракт. Сармановский, д. 60</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2009</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11 463,10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10 871,50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6 403,56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373</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16 272 720,00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2 835 783,69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2 748 554,75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10 688 381,56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1 419,57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70</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Академика Королева, д. 13/73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2015</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8 532,70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6 513,50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6 267,70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302</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фасада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8 502 978,99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1 481 781,11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1 436 201,40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5 584 996,48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996,52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71</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Академика Королева, д. 20/7</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2006</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5 053,60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3 924,60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3 824,60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229</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фасада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9 091 725,41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1 584 379,66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1 535 644,02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5 971 701,73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1 799,06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72</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Академика Рубаненко, д. 14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1977</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4 226,60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3 163,70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2 385,60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188</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крыши</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2 484 462,47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432 957,62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419 639,81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1 631 865,04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587,82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73</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Академика Рубаненко, д. 5</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2011</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11 219,30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8 259,00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7 437,40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385</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крыши,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10 249 984,97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1 786 225,06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1 731 280,63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6 732 479,28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913,60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74</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Белинского, д. 31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8 235,40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6 343,20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6 343,20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153</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фасада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7 315 132,83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1 274 779,78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1 235 567,45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4 804 785,60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888,25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75</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Гвардейская, д. 13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2012</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6 992,50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5 898,40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5 675,30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333</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крыши,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5 129 099,34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893 828,21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866 333,99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3 368 937,14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733,51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76</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Гвардейская, д. 9</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2011</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7 343,90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6 401,90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5 737,40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285</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крыши,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5 139 587,43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895 655,93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868 105,48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3 375 826,02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699,84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77</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Гидростроителей, д. 24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1970</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4 234,50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3 662,40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2 379,40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148</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фасада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6 368 194,88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1 109 760,58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1 075 624,25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4 182 810,05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1 503,88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78</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им Александра Грина, д. 12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2009</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2 816,70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2 555,70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2 374,80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171</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внутридомовой инж. системы теплоснабжения</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3 500 768,79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610 065,38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591 299,72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2 299 403,69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1 242,86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79</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им Александра Грина, д. 15А</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1988</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2015</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18 507,10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14 020,80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13 364,40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831</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экспертиза, Ремонт фундамента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14 023 728,71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2 443 860,71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2 368 687,36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9 211 180,64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757,75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80</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им Батенчука Е.Н., д. 25а</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1996</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4 298,60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3 856,10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3 856,10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133</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внутридомовой инж. системы теплоснабжения</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2 041 116,73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355 697,48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344 756,20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1 340 663,05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474,83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81</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им Комарова, д. 36</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4 730,70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4 220,61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4 102,61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177</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фасада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9 474 596,54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1 651 101,13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1 600 313,12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6 223 182,29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2 002,79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82</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им Маршала Жукова, д. 10/48</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2009</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5 037,80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4 657,50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4 194,00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213</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системы противопожарной защиты многоквартирного дома,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6 402 907,75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1 115 809,86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1 081 487,45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4 205 610,44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1 270,97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83</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им Маршала Жукова, д. 26</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2006</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4 432,00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3 949,60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3 837,80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192</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 Ремонт фасада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16 506 800,00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2 876 575,90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2 788 092,19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10 842 131,91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3 724,46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84</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им Маршала Жукова, д. 30</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1978</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2008</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6 637,50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5 485,70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5 071,60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266</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ПСД разработка, Технадзор, Ремонт крыши</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5 735 497,29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999 502,83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968 758,04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3 767 236,42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864,11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85</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им Низаметдинова Р.М., д. 11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2008</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5 922,70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4 891,10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4 445,00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254</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внутридомовой инж. системы теплоснабжения, Технадзор, ПСД разработка, Ремонт крыши</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9 863 123,62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1 718 808,23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1 665 937,55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6 478 377,84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1 665,31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86</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им Низаметдинова Р.М., д. 21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2009</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3 178,60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2 717,80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2 227,80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126</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внутридомовой инж. системы ХВС, Ремонт внутридомовой инж. системы ГВС, Ремонт внутридомовой инж. системы теплоснабжения, Технадзор, ПСД разработка, Ремонт фасада, Ремонт внутридомовой инж. системы водоотведения</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15 069 435,12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2 626 091,91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2 545 313,11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9 898 030,10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4 740,90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87</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Нариманова, д. 48</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1998</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2015</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3 188,10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2 022,70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2 013,11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91</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Ремонт/замена лифтового оборудования</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3 745 760,00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652 759,04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632 680,12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2 460 320,84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1 174,92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88</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Нариманова, д. 50</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1999</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2015</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6 470,30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4 706,90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4 700,27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161</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внутридомовой инж. системы ХВС, Ремонт внутридомовой инж. системы ГВС</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3 713 574,00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647 150,11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627 243,72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2 439 180,17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573,94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89</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Пушкина, д. 6</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2020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39 846,60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33 821,50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32 006,87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1607</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внутридомовой инж. системы ГВС, Ремонт внутридомовой инж. системы водоотведения</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33 479 236,03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5 834 296,38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5 654 832,96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21 990 106,69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840,20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90</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Раскольникова, д. 41В</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2005</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8 673,40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6 856,10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6 155,10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348</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Ремонт/замена лифтового оборудования</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10 913 500,00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1 901 853,24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1 843 352,08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7 168 294,68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1 258,27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91</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Раскольникова, д. 51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2010</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 с облицовкой керамическими блоками и плитками</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13 166,70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8 491,10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3 919,10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207</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внутридомовой инж. системы ХВС, Ремонт внутридомовой инж. системы ГВС,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4 289 413,20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747 499,37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724 506,23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2 817 407,60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325,78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92</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Раскольникова, д. 59</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1990</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2006</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45 977,40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39 993,90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37 979,10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1746</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Ремонт/замена лифтового оборудования</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14 687 820,00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2 559 589,32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2 480 856,15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9 647 374,53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319,46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93</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Раскольникова, д. 67</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5 725,50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5 070,87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5 070,87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159</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экспертиза, Ремонт крыши</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12 853 965,79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2 240 010,67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2 171 107,77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8 442 847,35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2 245,04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94</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Раскольникова, д. 69</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1995</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2007</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18 374,00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13 908,60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12 780,37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705</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крыши, ПСД разработка, Технадзор</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12 414 148,00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2 163 365,34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2 096 820,05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8 153 962,61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675,64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95</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Раскольникова, д. 71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7 985,00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7 011,50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7 011,50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316</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фасада,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10 275 996,44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1 790 757,97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1 735 674,11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6 749 564,36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1 286,91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96</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Тан, д. 207, корп. А</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2021</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несущих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9 005,50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6 685,40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6 685,40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265</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крыши,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6 530 913,20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1 138 116,87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1 103 108,30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4 289 688,03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725,21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97</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Тан, д. 209</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1999</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5 143,60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4 588,80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4 567,80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222</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Ремонт/замена лифтового оборудования</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7 326 488,00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1 276 758,60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1 237 485,40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4 812 244,00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1 424,39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98</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Тан, д. 211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1995</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2010</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6 061,90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4 755,20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4 577,60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205</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Ремонт/замена лифтового оборудования</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7 326 488,00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1 276 758,60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1 237 485,40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4 812 244,00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1 208,61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99</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Татарстан, д. 12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1979</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2013</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17 962,60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13 614,90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12 815,10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770</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ГВС,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25 933 194,63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4 519 277,07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4 380 263,74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17 033 653,82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1 443,73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100</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Шамиля Усманова, д. 111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1979</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2009</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19 791,80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16 524,50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16 168,80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1679</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фасада, ПСД разработка, Технадзор</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28 248 382,66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4 922 735,89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4 771 312,14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18 554 334,63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1 427,28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101</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Шамиля Усманова, д. 118</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1979</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2007</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20 517,70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16 038,60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15 439,60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830</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фасада, Ремонт внутридомовой инж. системы ГВС</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25 309 027,43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4 410 505,87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4 274 838,36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16 623 683,20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1 233,52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102</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Шамиля Усманова, д. 12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2016</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27 727,30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20 650,50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19 105,40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1150</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внутридомовой инж. системы водоотведения</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16 080 758,00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2 802 331,22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2 716 131,28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10 562 295,50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579,96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103</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Шамиля Усманова, д. 130</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2009</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23 821,00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20 699,20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19 962,20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1128</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внутридомовой инж. системы ГВС,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4 335 676,81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755 561,55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732 320,42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2 847 794,84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182,01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104</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Шамиля Усманова, д. 17, корп. 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1995</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1995</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кирпичные</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4 382,50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2 954,00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1 959,10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165</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фасада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22 099 148,62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3 851 132,77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3 732 671,61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14 515 344,24</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5 042,59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105</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Шамиля Усманова, д. 2</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1991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2017</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35 892,60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26 012,20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24 365,29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1225</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фасада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26 466 918,67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4 612 287,08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4 470 412,76</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17 384 218,83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737,39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106</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Шамиля Усманова, д. 29</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1985</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2011</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23 773,00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18 643,80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18 086,50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939</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Ремонт фасада, Технадзор, ПСД разработка</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9 646 488,50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1 681 056,07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1 629 346,65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6 336 085,78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405,77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107</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Шамиля Усманова, д. 53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1984</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2021</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12 543,50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11 191,00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10 089,80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628</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крыши, Ремонт внутридомовой инж. системы ГВС, Ремонт внутридомовой инж. системы водоотведения</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26 761 988,00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4 663 707,65</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4 520 251,68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17 578 028,67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2 133,53</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r w:rsidR="00204053" w:rsidRPr="00581389" w:rsidTr="00AA016F">
        <w:trPr>
          <w:trHeight w:val="2205"/>
        </w:trPr>
        <w:tc>
          <w:tcPr>
            <w:tcW w:w="501"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108</w:t>
            </w:r>
          </w:p>
        </w:tc>
        <w:tc>
          <w:tcPr>
            <w:tcW w:w="2188" w:type="dxa"/>
            <w:shd w:val="clear" w:color="auto" w:fill="auto"/>
            <w:noWrap/>
            <w:vAlign w:val="center"/>
            <w:hideMark/>
          </w:tcPr>
          <w:p w:rsidR="00204053" w:rsidRPr="00581389" w:rsidRDefault="00204053" w:rsidP="00204053">
            <w:pPr>
              <w:widowControl/>
              <w:autoSpaceDE/>
              <w:autoSpaceDN/>
              <w:adjustRightInd/>
              <w:rPr>
                <w:rFonts w:ascii="Tahoma" w:hAnsi="Tahoma" w:cs="Tahoma"/>
                <w:color w:val="000000"/>
                <w:sz w:val="14"/>
                <w:szCs w:val="14"/>
              </w:rPr>
            </w:pPr>
            <w:r w:rsidRPr="00581389">
              <w:rPr>
                <w:rFonts w:ascii="Tahoma" w:hAnsi="Tahoma" w:cs="Tahoma"/>
                <w:color w:val="000000"/>
                <w:sz w:val="14"/>
                <w:szCs w:val="14"/>
              </w:rPr>
              <w:t>ул. Шамиля Усманова, д. 61</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1983</w:t>
            </w:r>
          </w:p>
        </w:tc>
        <w:tc>
          <w:tcPr>
            <w:tcW w:w="581"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2021</w:t>
            </w:r>
          </w:p>
        </w:tc>
        <w:tc>
          <w:tcPr>
            <w:tcW w:w="1300"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Стены из сборно-щитовых панелей</w:t>
            </w:r>
          </w:p>
        </w:tc>
        <w:tc>
          <w:tcPr>
            <w:tcW w:w="574"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5</w:t>
            </w:r>
          </w:p>
        </w:tc>
        <w:tc>
          <w:tcPr>
            <w:tcW w:w="600" w:type="dxa"/>
            <w:shd w:val="clear" w:color="auto" w:fill="auto"/>
            <w:noWrap/>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17 569,20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15 064,10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13 569,20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983</w:t>
            </w:r>
          </w:p>
        </w:tc>
        <w:tc>
          <w:tcPr>
            <w:tcW w:w="543" w:type="dxa"/>
            <w:shd w:val="clear" w:color="auto" w:fill="auto"/>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Счет регионального оператора</w:t>
            </w:r>
          </w:p>
        </w:tc>
        <w:tc>
          <w:tcPr>
            <w:tcW w:w="1746" w:type="dxa"/>
            <w:shd w:val="clear" w:color="auto" w:fill="auto"/>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Технадзор, ПСД разработка, Ремонт внутридомовой инж. системы водоотведения, Ремонт внутридомовой инж. системы ГВС</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22 934 479,40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3 996 702,61</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3 873 763,72</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15 064 013,07</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1 305,38</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9 000,00</w:t>
            </w:r>
          </w:p>
        </w:tc>
        <w:tc>
          <w:tcPr>
            <w:tcW w:w="574" w:type="dxa"/>
            <w:shd w:val="clear" w:color="auto" w:fill="auto"/>
            <w:noWrap/>
            <w:textDirection w:val="btLr"/>
            <w:vAlign w:val="center"/>
            <w:hideMark/>
          </w:tcPr>
          <w:p w:rsidR="00204053" w:rsidRPr="00581389" w:rsidRDefault="00204053" w:rsidP="00204053">
            <w:pPr>
              <w:widowControl/>
              <w:autoSpaceDE/>
              <w:autoSpaceDN/>
              <w:adjustRightInd/>
              <w:jc w:val="center"/>
              <w:rPr>
                <w:rFonts w:ascii="Tahoma" w:hAnsi="Tahoma" w:cs="Tahoma"/>
                <w:color w:val="000000"/>
                <w:sz w:val="14"/>
                <w:szCs w:val="14"/>
              </w:rPr>
            </w:pPr>
            <w:r w:rsidRPr="00581389">
              <w:rPr>
                <w:rFonts w:ascii="Tahoma" w:hAnsi="Tahoma" w:cs="Tahoma"/>
                <w:color w:val="000000"/>
                <w:sz w:val="14"/>
                <w:szCs w:val="14"/>
              </w:rPr>
              <w:t>31.12.2024</w:t>
            </w:r>
          </w:p>
        </w:tc>
      </w:tr>
    </w:tbl>
    <w:p w:rsidR="00B1027A" w:rsidRDefault="00B1027A" w:rsidP="003A35D2">
      <w:pPr>
        <w:pStyle w:val="ConsPlusNormal"/>
        <w:ind w:left="10620"/>
        <w:jc w:val="both"/>
        <w:outlineLvl w:val="0"/>
        <w:rPr>
          <w:rFonts w:ascii="Times New Roman" w:hAnsi="Times New Roman" w:cs="Times New Roman"/>
          <w:sz w:val="24"/>
          <w:szCs w:val="24"/>
        </w:rPr>
      </w:pPr>
    </w:p>
    <w:p w:rsidR="00B1027A" w:rsidRDefault="00B1027A" w:rsidP="003A35D2">
      <w:pPr>
        <w:pStyle w:val="ConsPlusNormal"/>
        <w:ind w:left="10620"/>
        <w:jc w:val="both"/>
        <w:outlineLvl w:val="0"/>
        <w:rPr>
          <w:rFonts w:ascii="Times New Roman" w:hAnsi="Times New Roman" w:cs="Times New Roman"/>
          <w:sz w:val="24"/>
          <w:szCs w:val="24"/>
        </w:rPr>
      </w:pPr>
    </w:p>
    <w:p w:rsidR="00462F7D" w:rsidRDefault="00462F7D">
      <w:pPr>
        <w:widowControl/>
        <w:autoSpaceDE/>
        <w:autoSpaceDN/>
        <w:adjustRightInd/>
        <w:rPr>
          <w:rFonts w:eastAsiaTheme="minorHAnsi"/>
          <w:lang w:eastAsia="en-US"/>
        </w:rPr>
      </w:pPr>
      <w:r>
        <w:br w:type="page"/>
      </w:r>
    </w:p>
    <w:p w:rsidR="003A35D2" w:rsidRPr="004A05E5" w:rsidRDefault="003A35D2" w:rsidP="003A35D2">
      <w:pPr>
        <w:pStyle w:val="ConsPlusNormal"/>
        <w:ind w:left="10620"/>
        <w:jc w:val="both"/>
        <w:outlineLvl w:val="0"/>
        <w:rPr>
          <w:rFonts w:ascii="Times New Roman" w:hAnsi="Times New Roman" w:cs="Times New Roman"/>
          <w:sz w:val="24"/>
          <w:szCs w:val="24"/>
        </w:rPr>
      </w:pPr>
      <w:r>
        <w:rPr>
          <w:rFonts w:ascii="Times New Roman" w:hAnsi="Times New Roman" w:cs="Times New Roman"/>
          <w:sz w:val="24"/>
          <w:szCs w:val="24"/>
        </w:rPr>
        <w:t>Приложение № 5</w:t>
      </w:r>
    </w:p>
    <w:p w:rsidR="003A35D2" w:rsidRDefault="003A35D2" w:rsidP="003A35D2">
      <w:pPr>
        <w:pStyle w:val="ConsPlusNormal"/>
        <w:ind w:left="10620"/>
        <w:jc w:val="both"/>
        <w:rPr>
          <w:rFonts w:ascii="Times New Roman" w:hAnsi="Times New Roman" w:cs="Times New Roman"/>
          <w:sz w:val="24"/>
          <w:szCs w:val="24"/>
        </w:rPr>
      </w:pPr>
      <w:r w:rsidRPr="004A05E5">
        <w:rPr>
          <w:rFonts w:ascii="Times New Roman" w:hAnsi="Times New Roman" w:cs="Times New Roman"/>
          <w:sz w:val="24"/>
          <w:szCs w:val="24"/>
        </w:rPr>
        <w:t xml:space="preserve">к </w:t>
      </w:r>
      <w:r>
        <w:rPr>
          <w:rFonts w:ascii="Times New Roman" w:hAnsi="Times New Roman" w:cs="Times New Roman"/>
          <w:sz w:val="24"/>
          <w:szCs w:val="24"/>
        </w:rPr>
        <w:t xml:space="preserve">Краткосрочному муниципальному плану реализации Региональной </w:t>
      </w:r>
    </w:p>
    <w:p w:rsidR="003A35D2" w:rsidRDefault="003A35D2" w:rsidP="003A35D2">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програм</w:t>
      </w:r>
      <w:r w:rsidRPr="004A05E5">
        <w:rPr>
          <w:rFonts w:ascii="Times New Roman" w:hAnsi="Times New Roman" w:cs="Times New Roman"/>
          <w:sz w:val="24"/>
          <w:szCs w:val="24"/>
        </w:rPr>
        <w:t>мы</w:t>
      </w:r>
      <w:r>
        <w:rPr>
          <w:rFonts w:ascii="Times New Roman" w:hAnsi="Times New Roman" w:cs="Times New Roman"/>
          <w:sz w:val="24"/>
          <w:szCs w:val="24"/>
        </w:rPr>
        <w:t xml:space="preserve"> </w:t>
      </w:r>
      <w:r w:rsidRPr="004A05E5">
        <w:rPr>
          <w:rFonts w:ascii="Times New Roman" w:hAnsi="Times New Roman" w:cs="Times New Roman"/>
          <w:sz w:val="24"/>
          <w:szCs w:val="24"/>
        </w:rPr>
        <w:t>капитального ремонта общего имущества</w:t>
      </w:r>
      <w:r>
        <w:rPr>
          <w:rFonts w:ascii="Times New Roman" w:hAnsi="Times New Roman" w:cs="Times New Roman"/>
          <w:sz w:val="24"/>
          <w:szCs w:val="24"/>
        </w:rPr>
        <w:t xml:space="preserve"> </w:t>
      </w:r>
      <w:r w:rsidRPr="004A05E5">
        <w:rPr>
          <w:rFonts w:ascii="Times New Roman" w:hAnsi="Times New Roman" w:cs="Times New Roman"/>
          <w:sz w:val="24"/>
          <w:szCs w:val="24"/>
        </w:rPr>
        <w:t>в многоквартирных домах</w:t>
      </w:r>
      <w:r>
        <w:rPr>
          <w:rFonts w:ascii="Times New Roman" w:hAnsi="Times New Roman" w:cs="Times New Roman"/>
          <w:sz w:val="24"/>
          <w:szCs w:val="24"/>
        </w:rPr>
        <w:t xml:space="preserve">, </w:t>
      </w:r>
      <w:r w:rsidRPr="004A05E5">
        <w:rPr>
          <w:rFonts w:ascii="Times New Roman" w:hAnsi="Times New Roman" w:cs="Times New Roman"/>
          <w:sz w:val="24"/>
          <w:szCs w:val="24"/>
        </w:rPr>
        <w:t>расположенных на территории Республики Татарстан</w:t>
      </w:r>
      <w:r>
        <w:rPr>
          <w:rFonts w:ascii="Times New Roman" w:hAnsi="Times New Roman" w:cs="Times New Roman"/>
          <w:sz w:val="24"/>
          <w:szCs w:val="24"/>
        </w:rPr>
        <w:t>, утвержденной постановлением Кабинета Министров Республики Татарстан от 31.12.2013 № 1146, на 20</w:t>
      </w:r>
      <w:r w:rsidR="00462F7D">
        <w:rPr>
          <w:rFonts w:ascii="Times New Roman" w:hAnsi="Times New Roman" w:cs="Times New Roman"/>
          <w:sz w:val="24"/>
          <w:szCs w:val="24"/>
        </w:rPr>
        <w:t>23, 2024</w:t>
      </w:r>
      <w:r>
        <w:rPr>
          <w:rFonts w:ascii="Times New Roman" w:hAnsi="Times New Roman" w:cs="Times New Roman"/>
          <w:sz w:val="24"/>
          <w:szCs w:val="24"/>
        </w:rPr>
        <w:t>, 202</w:t>
      </w:r>
      <w:r w:rsidR="00462F7D">
        <w:rPr>
          <w:rFonts w:ascii="Times New Roman" w:hAnsi="Times New Roman" w:cs="Times New Roman"/>
          <w:sz w:val="24"/>
          <w:szCs w:val="24"/>
        </w:rPr>
        <w:t xml:space="preserve">5 </w:t>
      </w:r>
      <w:r>
        <w:rPr>
          <w:rFonts w:ascii="Times New Roman" w:hAnsi="Times New Roman" w:cs="Times New Roman"/>
          <w:sz w:val="24"/>
          <w:szCs w:val="24"/>
        </w:rPr>
        <w:t>годы</w:t>
      </w:r>
    </w:p>
    <w:p w:rsidR="003A35D2" w:rsidRDefault="003A35D2" w:rsidP="003A35D2">
      <w:pPr>
        <w:pStyle w:val="ConsPlusNormal"/>
        <w:ind w:left="10620"/>
        <w:jc w:val="both"/>
        <w:rPr>
          <w:rFonts w:ascii="Times New Roman" w:hAnsi="Times New Roman" w:cs="Times New Roman"/>
          <w:sz w:val="24"/>
          <w:szCs w:val="24"/>
        </w:rPr>
      </w:pPr>
    </w:p>
    <w:p w:rsidR="003A35D2" w:rsidRPr="003A35D2" w:rsidRDefault="003A35D2" w:rsidP="003A35D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 xml:space="preserve">Реестр многоквартирных домов </w:t>
      </w:r>
      <w:r w:rsidR="00A12CD4">
        <w:rPr>
          <w:rFonts w:ascii="Times New Roman" w:hAnsi="Times New Roman" w:cs="Times New Roman"/>
          <w:sz w:val="24"/>
          <w:szCs w:val="24"/>
        </w:rPr>
        <w:t>«Муниципального образования город Набережные Челны»</w:t>
      </w:r>
      <w:r w:rsidRPr="003A35D2">
        <w:rPr>
          <w:rFonts w:ascii="Times New Roman" w:hAnsi="Times New Roman" w:cs="Times New Roman"/>
          <w:sz w:val="24"/>
          <w:szCs w:val="24"/>
        </w:rPr>
        <w:t>, которые подлежат</w:t>
      </w:r>
    </w:p>
    <w:p w:rsidR="003A35D2" w:rsidRPr="003A35D2" w:rsidRDefault="003A35D2" w:rsidP="003A35D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капитальному ремонту в рамках Краткосрочного муниципального плана</w:t>
      </w:r>
    </w:p>
    <w:p w:rsidR="003A35D2" w:rsidRPr="003A35D2" w:rsidRDefault="003A35D2" w:rsidP="003A35D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реализации Региональной программы капитального ремонта</w:t>
      </w:r>
    </w:p>
    <w:p w:rsidR="003A35D2" w:rsidRDefault="003A35D2" w:rsidP="003A35D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на 202</w:t>
      </w:r>
      <w:r w:rsidR="00462F7D">
        <w:rPr>
          <w:rFonts w:ascii="Times New Roman" w:hAnsi="Times New Roman" w:cs="Times New Roman"/>
          <w:sz w:val="24"/>
          <w:szCs w:val="24"/>
        </w:rPr>
        <w:t>4</w:t>
      </w:r>
      <w:r w:rsidRPr="003A35D2">
        <w:rPr>
          <w:rFonts w:ascii="Times New Roman" w:hAnsi="Times New Roman" w:cs="Times New Roman"/>
          <w:sz w:val="24"/>
          <w:szCs w:val="24"/>
        </w:rPr>
        <w:t xml:space="preserve"> год</w:t>
      </w:r>
    </w:p>
    <w:p w:rsidR="003A35D2" w:rsidRDefault="003A35D2" w:rsidP="003A35D2">
      <w:pPr>
        <w:pStyle w:val="ConsPlusNormal"/>
        <w:rPr>
          <w:rFonts w:ascii="Times New Roman" w:hAnsi="Times New Roman" w:cs="Times New Roman"/>
          <w:sz w:val="24"/>
          <w:szCs w:val="2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3546"/>
        <w:gridCol w:w="464"/>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97"/>
        <w:gridCol w:w="426"/>
        <w:gridCol w:w="425"/>
        <w:gridCol w:w="567"/>
        <w:gridCol w:w="567"/>
        <w:gridCol w:w="567"/>
      </w:tblGrid>
      <w:tr w:rsidR="00204053" w:rsidRPr="00204053" w:rsidTr="00AA016F">
        <w:trPr>
          <w:trHeight w:val="600"/>
        </w:trPr>
        <w:tc>
          <w:tcPr>
            <w:tcW w:w="479" w:type="dxa"/>
            <w:vMerge w:val="restart"/>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w:t>
            </w:r>
          </w:p>
        </w:tc>
        <w:tc>
          <w:tcPr>
            <w:tcW w:w="3546" w:type="dxa"/>
            <w:vMerge w:val="restart"/>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Адрес</w:t>
            </w:r>
          </w:p>
        </w:tc>
        <w:tc>
          <w:tcPr>
            <w:tcW w:w="11001" w:type="dxa"/>
            <w:gridSpan w:val="25"/>
            <w:shd w:val="clear" w:color="auto" w:fill="auto"/>
            <w:vAlign w:val="bottom"/>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Виды услуг и (или) работ, установленных ч.1 ст.166, п.2 ст.166 Жилищного кодекса Российской Федерации, п.1 ст. 8 Закона Республики Татарстан от 25.06.2013 № 52-ЗРТ «Об организации проведения капитального ремонта общего имущества в многоквартирных домах на территории Республики Татарстан», постановлением КМ РТ от 28.07.2016 № 516 «О некоторых вопросах, связанных с организацией проведения капитального ремонта общего имущества в многоквартирных домах на территории Республики Татарстан»</w:t>
            </w:r>
          </w:p>
        </w:tc>
      </w:tr>
      <w:tr w:rsidR="00204053" w:rsidRPr="00204053" w:rsidTr="00AA016F">
        <w:trPr>
          <w:trHeight w:val="615"/>
        </w:trPr>
        <w:tc>
          <w:tcPr>
            <w:tcW w:w="479" w:type="dxa"/>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3546" w:type="dxa"/>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464" w:type="dxa"/>
            <w:vMerge w:val="restart"/>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Стоимость капитального ремонта всего </w:t>
            </w:r>
          </w:p>
        </w:tc>
        <w:tc>
          <w:tcPr>
            <w:tcW w:w="416" w:type="dxa"/>
            <w:vMerge w:val="restart"/>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Разработка и экспертиза ПСД </w:t>
            </w:r>
          </w:p>
        </w:tc>
        <w:tc>
          <w:tcPr>
            <w:tcW w:w="416" w:type="dxa"/>
            <w:vMerge w:val="restart"/>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технадзор </w:t>
            </w:r>
          </w:p>
        </w:tc>
        <w:tc>
          <w:tcPr>
            <w:tcW w:w="832" w:type="dxa"/>
            <w:gridSpan w:val="2"/>
            <w:vMerge w:val="restart"/>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Ремонт внутридомовой инж.системы  теплоснабжения </w:t>
            </w:r>
          </w:p>
        </w:tc>
        <w:tc>
          <w:tcPr>
            <w:tcW w:w="832" w:type="dxa"/>
            <w:gridSpan w:val="2"/>
            <w:vMerge w:val="restart"/>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Ремонт внутридомовой инж.системы ГВС </w:t>
            </w:r>
          </w:p>
        </w:tc>
        <w:tc>
          <w:tcPr>
            <w:tcW w:w="832" w:type="dxa"/>
            <w:gridSpan w:val="2"/>
            <w:vMerge w:val="restart"/>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Ремонт внутридомовой инж.системы ХВС </w:t>
            </w:r>
          </w:p>
        </w:tc>
        <w:tc>
          <w:tcPr>
            <w:tcW w:w="832" w:type="dxa"/>
            <w:gridSpan w:val="2"/>
            <w:vMerge w:val="restart"/>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Ремонт внутридомовой инж.системы водоотведения </w:t>
            </w:r>
          </w:p>
        </w:tc>
        <w:tc>
          <w:tcPr>
            <w:tcW w:w="832" w:type="dxa"/>
            <w:gridSpan w:val="2"/>
            <w:vMerge w:val="restart"/>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Ремонт внутридомовой инж.системы электроснабжения </w:t>
            </w:r>
          </w:p>
        </w:tc>
        <w:tc>
          <w:tcPr>
            <w:tcW w:w="832" w:type="dxa"/>
            <w:gridSpan w:val="2"/>
            <w:vMerge w:val="restart"/>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Ремонт подвальных помещений </w:t>
            </w:r>
          </w:p>
        </w:tc>
        <w:tc>
          <w:tcPr>
            <w:tcW w:w="832" w:type="dxa"/>
            <w:gridSpan w:val="2"/>
            <w:vMerge w:val="restart"/>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Ремонт крыш  </w:t>
            </w:r>
          </w:p>
        </w:tc>
        <w:tc>
          <w:tcPr>
            <w:tcW w:w="832" w:type="dxa"/>
            <w:gridSpan w:val="2"/>
            <w:vMerge w:val="restart"/>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Ремонт/замена лифтового оборудования </w:t>
            </w:r>
          </w:p>
        </w:tc>
        <w:tc>
          <w:tcPr>
            <w:tcW w:w="923" w:type="dxa"/>
            <w:gridSpan w:val="2"/>
            <w:vMerge w:val="restart"/>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Ремонт фасада </w:t>
            </w:r>
          </w:p>
        </w:tc>
        <w:tc>
          <w:tcPr>
            <w:tcW w:w="992" w:type="dxa"/>
            <w:gridSpan w:val="2"/>
            <w:vMerge w:val="restart"/>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Утепление фасада </w:t>
            </w:r>
          </w:p>
        </w:tc>
        <w:tc>
          <w:tcPr>
            <w:tcW w:w="1134" w:type="dxa"/>
            <w:gridSpan w:val="2"/>
            <w:vMerge w:val="restart"/>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Усиление фундаментов </w:t>
            </w:r>
          </w:p>
        </w:tc>
      </w:tr>
      <w:tr w:rsidR="00204053" w:rsidRPr="00204053" w:rsidTr="00AA016F">
        <w:trPr>
          <w:trHeight w:val="285"/>
        </w:trPr>
        <w:tc>
          <w:tcPr>
            <w:tcW w:w="479" w:type="dxa"/>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3546" w:type="dxa"/>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464" w:type="dxa"/>
            <w:vMerge/>
            <w:vAlign w:val="center"/>
            <w:hideMark/>
          </w:tcPr>
          <w:p w:rsidR="00204053" w:rsidRPr="00204053" w:rsidRDefault="00204053" w:rsidP="00204053">
            <w:pPr>
              <w:widowControl/>
              <w:autoSpaceDE/>
              <w:autoSpaceDN/>
              <w:adjustRightInd/>
              <w:rPr>
                <w:rFonts w:ascii="Tahoma" w:hAnsi="Tahoma" w:cs="Tahoma"/>
                <w:sz w:val="16"/>
                <w:szCs w:val="16"/>
              </w:rPr>
            </w:pPr>
          </w:p>
        </w:tc>
        <w:tc>
          <w:tcPr>
            <w:tcW w:w="416" w:type="dxa"/>
            <w:vMerge/>
            <w:vAlign w:val="center"/>
            <w:hideMark/>
          </w:tcPr>
          <w:p w:rsidR="00204053" w:rsidRPr="00204053" w:rsidRDefault="00204053" w:rsidP="00204053">
            <w:pPr>
              <w:widowControl/>
              <w:autoSpaceDE/>
              <w:autoSpaceDN/>
              <w:adjustRightInd/>
              <w:rPr>
                <w:rFonts w:ascii="Tahoma" w:hAnsi="Tahoma" w:cs="Tahoma"/>
                <w:sz w:val="16"/>
                <w:szCs w:val="16"/>
              </w:rPr>
            </w:pPr>
          </w:p>
        </w:tc>
        <w:tc>
          <w:tcPr>
            <w:tcW w:w="416" w:type="dxa"/>
            <w:vMerge/>
            <w:vAlign w:val="center"/>
            <w:hideMark/>
          </w:tcPr>
          <w:p w:rsidR="00204053" w:rsidRPr="00204053" w:rsidRDefault="00204053" w:rsidP="00204053">
            <w:pPr>
              <w:widowControl/>
              <w:autoSpaceDE/>
              <w:autoSpaceDN/>
              <w:adjustRightInd/>
              <w:rPr>
                <w:rFonts w:ascii="Tahoma" w:hAnsi="Tahoma" w:cs="Tahoma"/>
                <w:sz w:val="16"/>
                <w:szCs w:val="16"/>
              </w:rPr>
            </w:pPr>
          </w:p>
        </w:tc>
        <w:tc>
          <w:tcPr>
            <w:tcW w:w="832" w:type="dxa"/>
            <w:gridSpan w:val="2"/>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832" w:type="dxa"/>
            <w:gridSpan w:val="2"/>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832" w:type="dxa"/>
            <w:gridSpan w:val="2"/>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832" w:type="dxa"/>
            <w:gridSpan w:val="2"/>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832" w:type="dxa"/>
            <w:gridSpan w:val="2"/>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832" w:type="dxa"/>
            <w:gridSpan w:val="2"/>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832" w:type="dxa"/>
            <w:gridSpan w:val="2"/>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832" w:type="dxa"/>
            <w:gridSpan w:val="2"/>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923" w:type="dxa"/>
            <w:gridSpan w:val="2"/>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992" w:type="dxa"/>
            <w:gridSpan w:val="2"/>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1134" w:type="dxa"/>
            <w:gridSpan w:val="2"/>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r>
      <w:tr w:rsidR="00204053" w:rsidRPr="00204053" w:rsidTr="00AA016F">
        <w:trPr>
          <w:trHeight w:val="660"/>
        </w:trPr>
        <w:tc>
          <w:tcPr>
            <w:tcW w:w="479" w:type="dxa"/>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3546" w:type="dxa"/>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464" w:type="dxa"/>
            <w:vMerge/>
            <w:vAlign w:val="center"/>
            <w:hideMark/>
          </w:tcPr>
          <w:p w:rsidR="00204053" w:rsidRPr="00204053" w:rsidRDefault="00204053" w:rsidP="00204053">
            <w:pPr>
              <w:widowControl/>
              <w:autoSpaceDE/>
              <w:autoSpaceDN/>
              <w:adjustRightInd/>
              <w:rPr>
                <w:rFonts w:ascii="Tahoma" w:hAnsi="Tahoma" w:cs="Tahoma"/>
                <w:sz w:val="16"/>
                <w:szCs w:val="16"/>
              </w:rPr>
            </w:pPr>
          </w:p>
        </w:tc>
        <w:tc>
          <w:tcPr>
            <w:tcW w:w="416" w:type="dxa"/>
            <w:vMerge/>
            <w:vAlign w:val="center"/>
            <w:hideMark/>
          </w:tcPr>
          <w:p w:rsidR="00204053" w:rsidRPr="00204053" w:rsidRDefault="00204053" w:rsidP="00204053">
            <w:pPr>
              <w:widowControl/>
              <w:autoSpaceDE/>
              <w:autoSpaceDN/>
              <w:adjustRightInd/>
              <w:rPr>
                <w:rFonts w:ascii="Tahoma" w:hAnsi="Tahoma" w:cs="Tahoma"/>
                <w:sz w:val="16"/>
                <w:szCs w:val="16"/>
              </w:rPr>
            </w:pPr>
          </w:p>
        </w:tc>
        <w:tc>
          <w:tcPr>
            <w:tcW w:w="416" w:type="dxa"/>
            <w:vMerge/>
            <w:vAlign w:val="center"/>
            <w:hideMark/>
          </w:tcPr>
          <w:p w:rsidR="00204053" w:rsidRPr="00204053" w:rsidRDefault="00204053" w:rsidP="00204053">
            <w:pPr>
              <w:widowControl/>
              <w:autoSpaceDE/>
              <w:autoSpaceDN/>
              <w:adjustRightInd/>
              <w:rPr>
                <w:rFonts w:ascii="Tahoma" w:hAnsi="Tahoma" w:cs="Tahoma"/>
                <w:sz w:val="16"/>
                <w:szCs w:val="16"/>
              </w:rPr>
            </w:pPr>
          </w:p>
        </w:tc>
        <w:tc>
          <w:tcPr>
            <w:tcW w:w="832" w:type="dxa"/>
            <w:gridSpan w:val="2"/>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832" w:type="dxa"/>
            <w:gridSpan w:val="2"/>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832" w:type="dxa"/>
            <w:gridSpan w:val="2"/>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832" w:type="dxa"/>
            <w:gridSpan w:val="2"/>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832" w:type="dxa"/>
            <w:gridSpan w:val="2"/>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832" w:type="dxa"/>
            <w:gridSpan w:val="2"/>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832" w:type="dxa"/>
            <w:gridSpan w:val="2"/>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832" w:type="dxa"/>
            <w:gridSpan w:val="2"/>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923" w:type="dxa"/>
            <w:gridSpan w:val="2"/>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992" w:type="dxa"/>
            <w:gridSpan w:val="2"/>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1134" w:type="dxa"/>
            <w:gridSpan w:val="2"/>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r>
      <w:tr w:rsidR="00204053" w:rsidRPr="00204053" w:rsidTr="00AA016F">
        <w:trPr>
          <w:trHeight w:val="555"/>
        </w:trPr>
        <w:tc>
          <w:tcPr>
            <w:tcW w:w="479" w:type="dxa"/>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3546" w:type="dxa"/>
            <w:vMerge/>
            <w:vAlign w:val="center"/>
            <w:hideMark/>
          </w:tcPr>
          <w:p w:rsidR="00204053" w:rsidRPr="00204053" w:rsidRDefault="00204053" w:rsidP="00204053">
            <w:pPr>
              <w:widowControl/>
              <w:autoSpaceDE/>
              <w:autoSpaceDN/>
              <w:adjustRightInd/>
              <w:rPr>
                <w:rFonts w:ascii="Tahoma" w:hAnsi="Tahoma" w:cs="Tahoma"/>
                <w:color w:val="000000"/>
                <w:sz w:val="16"/>
                <w:szCs w:val="16"/>
              </w:rPr>
            </w:pP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20"/>
                <w:szCs w:val="20"/>
              </w:rPr>
            </w:pPr>
            <w:r w:rsidRPr="00204053">
              <w:rPr>
                <w:rFonts w:ascii="Tahoma" w:hAnsi="Tahoma" w:cs="Tahoma"/>
                <w:sz w:val="20"/>
                <w:szCs w:val="20"/>
              </w:rPr>
              <w:t xml:space="preserve"> руб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руб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руб </w:t>
            </w:r>
          </w:p>
        </w:tc>
        <w:tc>
          <w:tcPr>
            <w:tcW w:w="416" w:type="dxa"/>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объем </w:t>
            </w:r>
          </w:p>
        </w:tc>
        <w:tc>
          <w:tcPr>
            <w:tcW w:w="416" w:type="dxa"/>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руб </w:t>
            </w:r>
          </w:p>
        </w:tc>
        <w:tc>
          <w:tcPr>
            <w:tcW w:w="416" w:type="dxa"/>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объем </w:t>
            </w:r>
          </w:p>
        </w:tc>
        <w:tc>
          <w:tcPr>
            <w:tcW w:w="416" w:type="dxa"/>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руб </w:t>
            </w:r>
          </w:p>
        </w:tc>
        <w:tc>
          <w:tcPr>
            <w:tcW w:w="416" w:type="dxa"/>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объем </w:t>
            </w:r>
          </w:p>
        </w:tc>
        <w:tc>
          <w:tcPr>
            <w:tcW w:w="416" w:type="dxa"/>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руб </w:t>
            </w:r>
          </w:p>
        </w:tc>
        <w:tc>
          <w:tcPr>
            <w:tcW w:w="416" w:type="dxa"/>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объем </w:t>
            </w:r>
          </w:p>
        </w:tc>
        <w:tc>
          <w:tcPr>
            <w:tcW w:w="416" w:type="dxa"/>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руб </w:t>
            </w:r>
          </w:p>
        </w:tc>
        <w:tc>
          <w:tcPr>
            <w:tcW w:w="416" w:type="dxa"/>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объем </w:t>
            </w:r>
          </w:p>
        </w:tc>
        <w:tc>
          <w:tcPr>
            <w:tcW w:w="416" w:type="dxa"/>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руб </w:t>
            </w:r>
          </w:p>
        </w:tc>
        <w:tc>
          <w:tcPr>
            <w:tcW w:w="416" w:type="dxa"/>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объем </w:t>
            </w:r>
          </w:p>
        </w:tc>
        <w:tc>
          <w:tcPr>
            <w:tcW w:w="416" w:type="dxa"/>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руб </w:t>
            </w:r>
          </w:p>
        </w:tc>
        <w:tc>
          <w:tcPr>
            <w:tcW w:w="416" w:type="dxa"/>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объем </w:t>
            </w:r>
          </w:p>
        </w:tc>
        <w:tc>
          <w:tcPr>
            <w:tcW w:w="416" w:type="dxa"/>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руб </w:t>
            </w:r>
          </w:p>
        </w:tc>
        <w:tc>
          <w:tcPr>
            <w:tcW w:w="416" w:type="dxa"/>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объем </w:t>
            </w:r>
          </w:p>
        </w:tc>
        <w:tc>
          <w:tcPr>
            <w:tcW w:w="416" w:type="dxa"/>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руб </w:t>
            </w:r>
          </w:p>
        </w:tc>
        <w:tc>
          <w:tcPr>
            <w:tcW w:w="497" w:type="dxa"/>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объем </w:t>
            </w:r>
          </w:p>
        </w:tc>
        <w:tc>
          <w:tcPr>
            <w:tcW w:w="426" w:type="dxa"/>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руб </w:t>
            </w:r>
          </w:p>
        </w:tc>
        <w:tc>
          <w:tcPr>
            <w:tcW w:w="425" w:type="dxa"/>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объем </w:t>
            </w:r>
          </w:p>
        </w:tc>
        <w:tc>
          <w:tcPr>
            <w:tcW w:w="567" w:type="dxa"/>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руб </w:t>
            </w:r>
          </w:p>
        </w:tc>
        <w:tc>
          <w:tcPr>
            <w:tcW w:w="567" w:type="dxa"/>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объем </w:t>
            </w:r>
          </w:p>
        </w:tc>
        <w:tc>
          <w:tcPr>
            <w:tcW w:w="567" w:type="dxa"/>
            <w:shd w:val="clear" w:color="000000" w:fill="FFFFFF"/>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руб </w:t>
            </w:r>
          </w:p>
        </w:tc>
      </w:tr>
      <w:tr w:rsidR="00204053" w:rsidRPr="00204053" w:rsidTr="00AA016F">
        <w:trPr>
          <w:trHeight w:val="28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1</w:t>
            </w:r>
          </w:p>
        </w:tc>
        <w:tc>
          <w:tcPr>
            <w:tcW w:w="3546"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3</w:t>
            </w:r>
          </w:p>
        </w:tc>
        <w:tc>
          <w:tcPr>
            <w:tcW w:w="464"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4</w:t>
            </w:r>
          </w:p>
        </w:tc>
        <w:tc>
          <w:tcPr>
            <w:tcW w:w="416"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5</w:t>
            </w:r>
          </w:p>
        </w:tc>
        <w:tc>
          <w:tcPr>
            <w:tcW w:w="416"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6</w:t>
            </w:r>
          </w:p>
        </w:tc>
        <w:tc>
          <w:tcPr>
            <w:tcW w:w="416"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7</w:t>
            </w:r>
          </w:p>
        </w:tc>
        <w:tc>
          <w:tcPr>
            <w:tcW w:w="416"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8</w:t>
            </w:r>
          </w:p>
        </w:tc>
        <w:tc>
          <w:tcPr>
            <w:tcW w:w="416"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9</w:t>
            </w:r>
          </w:p>
        </w:tc>
        <w:tc>
          <w:tcPr>
            <w:tcW w:w="416"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10</w:t>
            </w:r>
          </w:p>
        </w:tc>
        <w:tc>
          <w:tcPr>
            <w:tcW w:w="416"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11</w:t>
            </w:r>
          </w:p>
        </w:tc>
        <w:tc>
          <w:tcPr>
            <w:tcW w:w="416"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12</w:t>
            </w:r>
          </w:p>
        </w:tc>
        <w:tc>
          <w:tcPr>
            <w:tcW w:w="416"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13</w:t>
            </w:r>
          </w:p>
        </w:tc>
        <w:tc>
          <w:tcPr>
            <w:tcW w:w="416"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14</w:t>
            </w:r>
          </w:p>
        </w:tc>
        <w:tc>
          <w:tcPr>
            <w:tcW w:w="416"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15</w:t>
            </w:r>
          </w:p>
        </w:tc>
        <w:tc>
          <w:tcPr>
            <w:tcW w:w="416"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16</w:t>
            </w:r>
          </w:p>
        </w:tc>
        <w:tc>
          <w:tcPr>
            <w:tcW w:w="416"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17</w:t>
            </w:r>
          </w:p>
        </w:tc>
        <w:tc>
          <w:tcPr>
            <w:tcW w:w="416"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18</w:t>
            </w:r>
          </w:p>
        </w:tc>
        <w:tc>
          <w:tcPr>
            <w:tcW w:w="416"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19</w:t>
            </w:r>
          </w:p>
        </w:tc>
        <w:tc>
          <w:tcPr>
            <w:tcW w:w="416"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20</w:t>
            </w:r>
          </w:p>
        </w:tc>
        <w:tc>
          <w:tcPr>
            <w:tcW w:w="416"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21</w:t>
            </w:r>
          </w:p>
        </w:tc>
        <w:tc>
          <w:tcPr>
            <w:tcW w:w="416"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22</w:t>
            </w:r>
          </w:p>
        </w:tc>
        <w:tc>
          <w:tcPr>
            <w:tcW w:w="497"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23</w:t>
            </w:r>
          </w:p>
        </w:tc>
        <w:tc>
          <w:tcPr>
            <w:tcW w:w="426"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24</w:t>
            </w:r>
          </w:p>
        </w:tc>
        <w:tc>
          <w:tcPr>
            <w:tcW w:w="425"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25</w:t>
            </w:r>
          </w:p>
        </w:tc>
        <w:tc>
          <w:tcPr>
            <w:tcW w:w="567"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26</w:t>
            </w:r>
          </w:p>
        </w:tc>
        <w:tc>
          <w:tcPr>
            <w:tcW w:w="567"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27</w:t>
            </w:r>
          </w:p>
        </w:tc>
        <w:tc>
          <w:tcPr>
            <w:tcW w:w="567"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28</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б-р. 60-летия Октября, д. 4</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7 299 706,80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286 056,80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103 650,00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2 250 000,00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2 250 000,00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4 660 000,00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4 660 000,00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2</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б-р. 60-летия Октября, д. 6</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4 962 425,77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232 525,77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69 900,00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4 660 000,00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4 660 000,00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3</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б-р. 60-летия Октября, д. 7</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13 315 363,91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523 528,91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191 835,00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12 600 000,00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12 600 000,00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4</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б-р. Автомобилестроителей, д. 12</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18 782 592,81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512 592,81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270 000,00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18 000 000,00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18 000 000,00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5</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б-р. им Галиаскара Камала, д. 20</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31 706 860,12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885 518,25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455 487,81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11 250 126,00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11 250 126,00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4 413 000,00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4 413 000,00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4 170 000,00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4 170 000,00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10 532 728,06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10 532 728,06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6</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б-р. им Павла Корчагина, д. 4</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5 807 092,00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123 092,00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84 000,00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5 600 000,00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5 600 000,00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7</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б-р. им Хусаина Ямашева, д. 13</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9 839 543,74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400 043,74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139 500,00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4 400 000,00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4 400 000,00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4 900 000,00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4 900 000,00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8</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б-р. им Хусаина Ямашева, д. 35</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14 005 363,55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252 113,55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203 250,00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4 550 000,00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4 550 000,00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9 000 000,00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9 000 000,00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9</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б-р. Кол Гали, д. 7</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2 353 556,11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120 556,11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33 000,00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2 200 000,00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2 200 000,00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10</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б-р. Кол Гали, д. 9</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12 087 265,89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262 434,69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174 751,20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6 450 080,00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6 450 080,00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5 200 000,00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5 200 000,00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11</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б-р. Романтиков, д. 7</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19 505 660,86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895 287,71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275 030,15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5 080 450,00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5 080 450,00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13 254 893,00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13 254 893,00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12</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б-р. Романтиков, д. 9</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18 066 170,50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939 201,58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253 107,92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5 580 063,00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5 580 063,00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3 843 797,00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3 843 797,00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2 963 486,00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2 963 486,00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4 486 515,00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4 486 515,00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13</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б-р. Цветочный, д. 1</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66 389 445,27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1 095 056,00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964 941,71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23 359 982,49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23 359 982,49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9 614 973,05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9 614 973,05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31 354 492,02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31 354 492,02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14</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б-р. Шишкинский, д. 10</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15 553 396,42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195 473,95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226 964,37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3 948 612,00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3 948 612,00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11 182 346,10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11 182 346,10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15</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б-р. Шишкинский, д. 14</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12 597 122,97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162 244,19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183 766,68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2 111 000,00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2 111 000,00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10 140 112,10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10 140 112,10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16</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б-р. Энтузиастов, д. 17</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12 095 095,52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965 011,52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164 484,00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4 250 000,00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4 250 000,00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1 280 000,00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1 280 000,00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860 000,00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860 000,00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2 650 000,00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2 650 000,00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1 925 600,00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1 925 600,00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17</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б-р. Юных Ленинцев, д. 11</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28 358 755,10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843 356,59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406 631,51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10 827 160,00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10 827 160,00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4 958 000,00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4 958 000,00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11 323 607,00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11 323 607,00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18</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наб. им Габдуллы Тукая, д. 65</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27 717 321,22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337 208,00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404 632,22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26 975 481,00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26 975 481,00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19</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пер. Парковый, д. 6</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14 519 342,89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512 342,89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207 000,00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4 300 000,00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4 300 000,00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2 000 000,00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2 000 000,00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7 500 000,00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7 500 000,00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20</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пер. Садовый, д. 5/48</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3 798 456,17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144 456,17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54 000,00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3 600 000,00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3 600 000,00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21</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пер. Энергетиков, д. 3</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4 047 033,97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190 033,97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57 000,00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3 800 000,00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3 800 000,00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22</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пер. Энергетиков, д. 8</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5 339 022,02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151 678,01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76 707,60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5 110 636,41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5 110 636,41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23</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пер. Энергетиков, д. 9</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3 787 203,45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133 203,45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54 000,00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3 600 000,00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3 600 000,00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24</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Дружбы Народов, д. 52/41, корп. Б</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64 513 775,62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1 060 317,00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947 458,62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35 000 000,00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35 000 000,00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27 506 000,00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27 506 000,00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25</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им Вахитова, д. 36</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6 038 297,50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272 590,00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85 207,50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2 005 500,00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2 005 500,00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3 675 000,00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3 675 000,00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26</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им Вахитова, д. 36, корп. В</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4 087 200,00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128 700,00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58 500,00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3 900 000,00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3 900 000,00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27</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им Вахитова, д. 54, лит. а</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2 674 446,64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247 277,14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35 869,50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1 463 700,00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1 463 700,00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927 600,00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927 600,00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28</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им Вахитова, д. 54, лит. в</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2 894 101,29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246 270,79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39 130,50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1 694 800,00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1 694 800,00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913 900,00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913 900,00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29</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им Мусы Джалиля, д. 26</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16 182 510,08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348 510,08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234 000,00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1 600 000,00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1 600 000,00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14 000 000,00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14 000 000,00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30</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им Мусы Джалиля, д. 44/7</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6 615 364,26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220 864,26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94 500,00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4 300 000,00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4 300 000,00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2 000 000,00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2 000 000,00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31</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им Мусы Джалиля, д. 82</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8 662 956,00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126 000,00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8 536 956,00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8 536 956,00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32</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им Мусы Джалиля, д. 90</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4 019 815,68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122 373,00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57 597,68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3 839 845,00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3 839 845,00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33</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им Мусы Джалиля, д. 92</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7 890 650,43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143 397,00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114 491,43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7 632 762,00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7 632 762,00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34</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Казанский, д. 13</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16 198 410,66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364 410,66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234 000,00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1 600 000,00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1 600 000,00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14 000 000,00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14 000 000,00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35</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Мира, д. 18</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4 284 676,55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671 888,59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53 390,96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3 559 397,00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3 559 397,00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36</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Мира, д. 50/15</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30 560 832,93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574 287,00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443 150,93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8 855 400,00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8 855 400,00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6 590 995,00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6 590 995,00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14 097 000,00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14 097 000,00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37</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Мира, д. 74</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48 008 003,78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724 803,76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698 766,50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15 075 104,83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15 075 104,83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8 775 068,60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8 775 068,60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22 734 260,09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22 734 260,09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38</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Мира, д. 86</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12 172 574,78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299 859,94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175 458,84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3 026 132,00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3 026 132,00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3 251 607,00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3 251 607,00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2 456 302,00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2 456 302,00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2 963 215,00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2 963 215,00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39</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Московский, д. 132</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7 358 030,00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253 030,00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105 000,00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7 000 000,00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7 000 000,00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40</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Московский, д. 135</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15 953 086,78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449 330,22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229 119,56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4 817 504,00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4 817 504,00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3 455 792,00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3 455 792,00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1 949 424,00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1 949 424,00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5 051 917,00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5 051 917,00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41</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Московский, д. 144</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28 208 372,32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802 946,02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405 006,30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9 500 420,00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9 500 420,00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17 500 000,00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17 500 000,00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42</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Московский, д. 158</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13 882 067,15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138 713,40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203 103,75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13 540 250,00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13 540 250,00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43</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Московский, д. 166</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23 335 243,26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325 954,51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340 038,75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7 189 250,00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7 189 250,00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15 480 000,00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15 480 000,00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44</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Московский, д. 179</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38 560 072,36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923 564,40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494 312,88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7 507 492,00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7 507 492,00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4 154 360,00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4 154 360,00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3 501 520,00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3 501 520,00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5 530 140,00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5 530 140,00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10 338 683,08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10 338 683,08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45</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Набережночелнинский, д. 70/56</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20 543 796,50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303 602,90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20 240 193,60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20 240 193,60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46</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Набережночелнинский, д. 74</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7 564 347,00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459 347,00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105 000,00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7 000 000,00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7 000 000,00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47</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Набережночелнинский, д. 82</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9 729 466,00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239 216,00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140 250,00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5 250 000,00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5 250 000,00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2 200 000,00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2 200 000,00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1 900 000,00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1 900 000,00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48</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Раиса Беляева, д. 29</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3 154 707,67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310 695,28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42 029,74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2 801 982,65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2 801 982,65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49</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Раиса Беляева, д. 50</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11 411 949,38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254 449,38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157 500,00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11 000 000,00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11 000 000,00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50</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Раиса Беляева, д. 62</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5 681 297,87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228 911,00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83 948,95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1 244 972,00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1 244 972,00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1 070 755,92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1 070 755,92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3 052 710,00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3 052 710,00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51</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Раиса Беляева, д. 68</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21 695 400,00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380 400,00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315 000,00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21 000 000,00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21 000 000,00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52</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Раиса Беляева, д. 90</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7 942 191,00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268 791,00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113 400,00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7 560 000,00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7 560 000,00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53</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Сююмбике, д. 65/35</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23 485 780,83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447 904,00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340 461,23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9 990 469,20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9 990 469,20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12 706 946,40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12 706 946,40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54</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Сююмбике, д. 68</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32 314 152,91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1 002 898,00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462 727,91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30 848 527,00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30 848 527,00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55</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Сююмбике, д. 71</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4 772 844,76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137 363,00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68 504,66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4 566 977,10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4 566 977,10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56</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Хасана Туфана, д. 10</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11 242 671,00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390 478,77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160 377,23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3 371 528,00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3 371 528,00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2 418 895,00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2 418 895,00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1 364 352,00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1 364 352,00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3 537 040,00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3 537 040,00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57</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Хасана Туфана, д. 33А</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1 538 148,00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269 398,00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18 750,00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1 250 000,00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1 250 000,00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58</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Хасана Туфана, д. 4</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64 110 854,61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1 111 577,58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931 023,80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14 680 200,00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14 680 200,00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3 166 977,00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3 166 977,00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1 841 846,51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1 841 846,51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2 692 029,72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2 692 029,72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39 687 200,00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39 687 200,00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59</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Хасана Туфана, д. 53</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26 332 745,85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1 007 897,00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374 258,85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3 900 560,00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3 900 560,00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2 550 030,00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2 550 030,00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18 500 000,00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18 500 000,00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60</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Чулман, д. 34, корп. А</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2 788 435,00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181 915,00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38 520,00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2 568 000,00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2 568 000,00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61</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Чулман, д. 63/47</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17 514 655,00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682 910,00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248 745,00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16 583 000,00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16 583 000,00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62</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пр-кт. Чулман, д. 65/70</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7 986 884,93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211 984,93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114 900,00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7 660 000,00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7 660 000,00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63</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Респ. Татарстан, г. Набережные Челны, пер. Автомобилистов, д. 6</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6 796 323,59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198 823,59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97 500,00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6 500 000,00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6 500 000,00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64</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тракт. Сармановский, д. 10</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12 886 841,95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367 044,37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185 021,58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4 249 692,00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4 249 692,00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4 391 928,00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4 391 928,00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3 693 156,00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3 693 156,00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65</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тракт. Сармановский, д. 22</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26 708 520,74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734 670,74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383 850,00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3 700 000,00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3 700 000,00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2 490 000,00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2 490 000,00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1 200 000,00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1 200 000,00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2 500 000,00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2 500 000,00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4 200 000,00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4 200 000,00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11 500 000,00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11 500 000,00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66</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тракт. Сармановский, д. 28</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29 088 547,68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1 277 547,68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411 000,00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2 550 000,00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2 550 000,00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1 100 000,00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1 100 000,00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1 750 000,00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1 750 000,00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22 000 000,00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22 000 000,00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67</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тракт. Сармановский, д. 46</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15 892 880,67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576 530,67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226 350,00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4 700 000,00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4 700 000,00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2 490 000,00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2 490 000,00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1 200 000,00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1 200 000,00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2 500 000,00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2 500 000,00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4 200 000,00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4 200 000,00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68</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тракт. Сармановский, д. 50/11</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9 055 386,12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356 198,62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128 558,94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3 500 000,00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3 500 000,00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5 070 628,56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5 070 628,56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69</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тракт. Сармановский, д. 60</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16 272 720,00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499 620,00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233 100,00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4 350 000,00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4 350 000,00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2 390 000,00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2 390 000,00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1 200 000,00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1 200 000,00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2 600 000,00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2 600 000,00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5 000 000,00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5 000 000,00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70</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Академика Королева, д. 13/73</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8 502 978,99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382 978,99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120 000,00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8 000 000,00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8 000 000,00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71</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Академика Королева, д. 20/7</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9 091 725,41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329 997,95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129 483,66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8 632 243,80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8 632 243,80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72</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Академика Рубаненко, д. 14</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2 484 462,47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182 442,47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34 020,00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2 268 000,00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2 268 000,00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73</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Академика Рубаненко, д. 5</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10 249 984,97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171 339,47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148 945,50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9 929 700,00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9 929 700,00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74</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Белинского, д. 31</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7 315 132,83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413 132,83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102 000,00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6 800 000,00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6 800 000,00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75</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Гвардейская, д. 13</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5 129 099,34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155 599,34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73 500,00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4 900 000,00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4 900 000,00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76</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Гвардейская, д. 9</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5 139 587,43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166 087,43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73 500,00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4 900 000,00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4 900 000,00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77</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Гидростроителей, д. 24</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6 368 194,88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278 194,88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90 000,00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6 000 000,00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6 000 000,00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78</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им Александра Грина, д. 12</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3 500 768,79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354 268,79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46 500,00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3 100 000,00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3 100 000,00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79</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им Александра Грина, д. 15А</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14 023 728,71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321 228,71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202 500,00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13 500 000,00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13 500 000,00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80</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им Батенчука Е.Н., д. 25а</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2 041 116,73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214 116,73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27 000,00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1 800 000,00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1 800 000,00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81</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им Комарова, д. 36</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9 474 596,54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339 596,54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135 000,00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9 000 000,00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9 000 000,00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82</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им Маршала Жукова, д. 10/48</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6 402 907,75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312 907,75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90 000,00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83</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им Маршала Жукова, д. 26</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16 506 800,00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673 550,00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233 250,00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3 200 000,00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3 200 000,00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1 400 000,00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1 400 000,00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700 000,00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700 000,00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1 300 000,00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1 300 000,00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9 000 000,00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9 000 000,00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84</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им Маршала Жукова, д. 30</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5 735 497,29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152 997,29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82 500,00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5 500 000,00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5 500 000,00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85</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им Низаметдинова Р.М., д. 11</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9 863 123,62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220 623,62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142 500,00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4 500 000,00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4 500 000,00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5 000 000,00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5 000 000,00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86</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им Низаметдинова Р.М., д. 21</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15 069 435,12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478 810,12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215 625,00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2 600 000,00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2 600 000,00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2 075 000,00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2 075 000,00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1 100 000,00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1 100 000,00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1 800 000,00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1 800 000,00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6 800 000,00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6 800 000,00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87</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Нариманова, д. 48</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3 745 760,00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193 260,00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52 500,00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3 500 000,00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3 500 000,00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88</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Нариманова, д. 50</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3 713 574,00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262 574,00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51 000,00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1 900 000,00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1 900 000,00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1 500 000,00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1 500 000,00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89</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Пушкина, д. 6</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33 479 236,03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567 250,00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486 384,03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14 815 498,80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14 815 498,80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17 610 103,20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17 610 103,20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90</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Раскольникова, д. 41В</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10 913 500,00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256 000,00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157 500,00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10 500 000,00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10 500 000,00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91</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Раскольникова, д. 51</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4 289 413,20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351 213,20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58 200,00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2 250 000,00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2 250 000,00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1 630 000,00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1 630 000,00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92</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Раскольникова, д. 59</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14 687 820,00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477 820,00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210 000,00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14 000 000,00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14 000 000,00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93</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Раскольникова, д. 67</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12 853 965,79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224 866,00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186 636,94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12 442 462,85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12 442 462,85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94</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Раскольникова, д. 69</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12 414 148,00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239 020,00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179 928,00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11 995 200,00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11 995 200,00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95</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Раскольникова, д. 71</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10 275 996,44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409 452,00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145 810,08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9 720 734,36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9 720 734,36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96</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Тан, д. 207, корп. А</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6 530 913,20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156 713,20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94 200,00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6 280 000,00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6 280 000,00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97</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Тан, д. 209</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7 326 488,00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221 488,00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105 000,00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7 000 000,00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7 000 000,00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98</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Тан, д. 211</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7 326 488,00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221 488,00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105 000,00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7 000 000,00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7 000 000,00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99</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Татарстан, д. 12</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25 933 194,63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398 941,00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377 353,50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6 669 766,72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6 669 766,72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2 491 852,23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2 491 852,23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10 829 304,71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10 829 304,71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5 165 976,47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5 165 976,47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100</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Шамиля Усманова, д. 111</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28 248 382,66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733 255,16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406 627,50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27 108 500,00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27 108 500,00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101</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Шамиля Усманова, д. 118</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25 309 027,43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723 160,49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363 337,94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3 952 609,00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3 952 609,00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20 269 920,00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20 269 920,00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102</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Шамиля Усманова, д. 12</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16 080 758,00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246 758,00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234 000,00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15 600 000,00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15 600 000,00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103</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Шамиля Усманова, д. 130</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4 335 676,81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224 926,81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60 750,00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4 050 000,00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4 050 000,00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104</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Шамиля Усманова, д. 17, корп. 1</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22 099 148,62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321 308,62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321 840,00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21 456 000,00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21 456 000,00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105</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Шамиля Усманова, д. 2</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26 466 918,67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1 061 966,02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375 442,65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25 029 510,00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25 029 510,00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24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106</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Шамиля Усманова, д. 29</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9 646 488,50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386 643,50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136 845,00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9 123 000,00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9 123 000,00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107</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Шамиля Усманова, д. 53</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26 761 988,00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331 388,00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390 600,00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5 250 000,00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5 250 000,00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10 080 000,00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10 080 000,00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10 710 000,00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10 710 000,00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r w:rsidR="00204053" w:rsidRPr="00204053" w:rsidTr="00AA016F">
        <w:trPr>
          <w:trHeight w:val="1335"/>
        </w:trPr>
        <w:tc>
          <w:tcPr>
            <w:tcW w:w="479" w:type="dxa"/>
            <w:shd w:val="clear" w:color="auto" w:fill="auto"/>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108</w:t>
            </w:r>
          </w:p>
        </w:tc>
        <w:tc>
          <w:tcPr>
            <w:tcW w:w="3546" w:type="dxa"/>
            <w:shd w:val="clear" w:color="auto" w:fill="auto"/>
            <w:vAlign w:val="center"/>
            <w:hideMark/>
          </w:tcPr>
          <w:p w:rsidR="00204053" w:rsidRPr="00204053" w:rsidRDefault="00204053" w:rsidP="00204053">
            <w:pPr>
              <w:widowControl/>
              <w:autoSpaceDE/>
              <w:autoSpaceDN/>
              <w:adjustRightInd/>
              <w:rPr>
                <w:rFonts w:ascii="Tahoma" w:hAnsi="Tahoma" w:cs="Tahoma"/>
                <w:sz w:val="16"/>
                <w:szCs w:val="16"/>
              </w:rPr>
            </w:pPr>
            <w:r w:rsidRPr="00204053">
              <w:rPr>
                <w:rFonts w:ascii="Tahoma" w:hAnsi="Tahoma" w:cs="Tahoma"/>
                <w:sz w:val="16"/>
                <w:szCs w:val="16"/>
              </w:rPr>
              <w:t>ул. Шамиля Усманова, д. 61</w:t>
            </w:r>
          </w:p>
        </w:tc>
        <w:tc>
          <w:tcPr>
            <w:tcW w:w="464"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22 934 479,40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271 492,00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334 921,00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color w:val="000000"/>
                <w:sz w:val="16"/>
                <w:szCs w:val="16"/>
              </w:rPr>
            </w:pPr>
            <w:r w:rsidRPr="00204053">
              <w:rPr>
                <w:rFonts w:ascii="Tahoma" w:hAnsi="Tahoma" w:cs="Tahoma"/>
                <w:color w:val="000000"/>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9 053 774,40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9 053 774,40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13 274 292,00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13 274 292,00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1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9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6"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425"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c>
          <w:tcPr>
            <w:tcW w:w="567" w:type="dxa"/>
            <w:shd w:val="clear" w:color="auto" w:fill="auto"/>
            <w:textDirection w:val="btLr"/>
            <w:vAlign w:val="center"/>
            <w:hideMark/>
          </w:tcPr>
          <w:p w:rsidR="00204053" w:rsidRPr="00204053" w:rsidRDefault="00204053" w:rsidP="00204053">
            <w:pPr>
              <w:widowControl/>
              <w:autoSpaceDE/>
              <w:autoSpaceDN/>
              <w:adjustRightInd/>
              <w:jc w:val="center"/>
              <w:rPr>
                <w:rFonts w:ascii="Tahoma" w:hAnsi="Tahoma" w:cs="Tahoma"/>
                <w:sz w:val="16"/>
                <w:szCs w:val="16"/>
              </w:rPr>
            </w:pPr>
            <w:r w:rsidRPr="00204053">
              <w:rPr>
                <w:rFonts w:ascii="Tahoma" w:hAnsi="Tahoma" w:cs="Tahoma"/>
                <w:sz w:val="16"/>
                <w:szCs w:val="16"/>
              </w:rPr>
              <w:t xml:space="preserve"> - </w:t>
            </w:r>
          </w:p>
        </w:tc>
      </w:tr>
    </w:tbl>
    <w:p w:rsidR="00B1027A" w:rsidRDefault="00B1027A" w:rsidP="00A322BE">
      <w:pPr>
        <w:pStyle w:val="ConsPlusNormal"/>
        <w:jc w:val="both"/>
        <w:outlineLvl w:val="0"/>
        <w:rPr>
          <w:rFonts w:ascii="Times New Roman" w:hAnsi="Times New Roman" w:cs="Times New Roman"/>
          <w:sz w:val="24"/>
          <w:szCs w:val="24"/>
        </w:rPr>
      </w:pPr>
    </w:p>
    <w:p w:rsidR="00B1027A" w:rsidRDefault="00B1027A" w:rsidP="003A35D2">
      <w:pPr>
        <w:pStyle w:val="ConsPlusNormal"/>
        <w:ind w:left="10620"/>
        <w:jc w:val="both"/>
        <w:outlineLvl w:val="0"/>
        <w:rPr>
          <w:rFonts w:ascii="Times New Roman" w:hAnsi="Times New Roman" w:cs="Times New Roman"/>
          <w:sz w:val="24"/>
          <w:szCs w:val="24"/>
        </w:rPr>
      </w:pPr>
    </w:p>
    <w:p w:rsidR="00B1027A" w:rsidRDefault="00B1027A" w:rsidP="003A35D2">
      <w:pPr>
        <w:pStyle w:val="ConsPlusNormal"/>
        <w:ind w:left="10620"/>
        <w:jc w:val="both"/>
        <w:outlineLvl w:val="0"/>
        <w:rPr>
          <w:rFonts w:ascii="Times New Roman" w:hAnsi="Times New Roman" w:cs="Times New Roman"/>
          <w:sz w:val="24"/>
          <w:szCs w:val="24"/>
        </w:rPr>
      </w:pPr>
    </w:p>
    <w:p w:rsidR="00473C18" w:rsidRDefault="00473C18" w:rsidP="003A35D2">
      <w:pPr>
        <w:pStyle w:val="ConsPlusNormal"/>
        <w:ind w:left="10620"/>
        <w:jc w:val="both"/>
        <w:outlineLvl w:val="0"/>
        <w:rPr>
          <w:rFonts w:ascii="Times New Roman" w:hAnsi="Times New Roman" w:cs="Times New Roman"/>
          <w:sz w:val="24"/>
          <w:szCs w:val="24"/>
        </w:rPr>
      </w:pPr>
    </w:p>
    <w:p w:rsidR="00473C18" w:rsidRDefault="00473C18" w:rsidP="003A35D2">
      <w:pPr>
        <w:pStyle w:val="ConsPlusNormal"/>
        <w:ind w:left="10620"/>
        <w:jc w:val="both"/>
        <w:outlineLvl w:val="0"/>
        <w:rPr>
          <w:rFonts w:ascii="Times New Roman" w:hAnsi="Times New Roman" w:cs="Times New Roman"/>
          <w:sz w:val="24"/>
          <w:szCs w:val="24"/>
        </w:rPr>
      </w:pPr>
    </w:p>
    <w:p w:rsidR="00473C18" w:rsidRDefault="00473C18" w:rsidP="003A35D2">
      <w:pPr>
        <w:pStyle w:val="ConsPlusNormal"/>
        <w:ind w:left="10620"/>
        <w:jc w:val="both"/>
        <w:outlineLvl w:val="0"/>
        <w:rPr>
          <w:rFonts w:ascii="Times New Roman" w:hAnsi="Times New Roman" w:cs="Times New Roman"/>
          <w:sz w:val="24"/>
          <w:szCs w:val="24"/>
        </w:rPr>
      </w:pPr>
    </w:p>
    <w:p w:rsidR="00473C18" w:rsidRDefault="00473C18" w:rsidP="003A35D2">
      <w:pPr>
        <w:pStyle w:val="ConsPlusNormal"/>
        <w:ind w:left="10620"/>
        <w:jc w:val="both"/>
        <w:outlineLvl w:val="0"/>
        <w:rPr>
          <w:rFonts w:ascii="Times New Roman" w:hAnsi="Times New Roman" w:cs="Times New Roman"/>
          <w:sz w:val="24"/>
          <w:szCs w:val="24"/>
        </w:rPr>
      </w:pPr>
    </w:p>
    <w:p w:rsidR="00473C18" w:rsidRDefault="00473C18" w:rsidP="003A35D2">
      <w:pPr>
        <w:pStyle w:val="ConsPlusNormal"/>
        <w:ind w:left="10620"/>
        <w:jc w:val="both"/>
        <w:outlineLvl w:val="0"/>
        <w:rPr>
          <w:rFonts w:ascii="Times New Roman" w:hAnsi="Times New Roman" w:cs="Times New Roman"/>
          <w:sz w:val="24"/>
          <w:szCs w:val="24"/>
        </w:rPr>
      </w:pPr>
    </w:p>
    <w:p w:rsidR="00473C18" w:rsidRDefault="00473C18" w:rsidP="003A35D2">
      <w:pPr>
        <w:pStyle w:val="ConsPlusNormal"/>
        <w:ind w:left="10620"/>
        <w:jc w:val="both"/>
        <w:outlineLvl w:val="0"/>
        <w:rPr>
          <w:rFonts w:ascii="Times New Roman" w:hAnsi="Times New Roman" w:cs="Times New Roman"/>
          <w:sz w:val="24"/>
          <w:szCs w:val="24"/>
        </w:rPr>
      </w:pPr>
    </w:p>
    <w:p w:rsidR="00473C18" w:rsidRDefault="00473C18" w:rsidP="003A35D2">
      <w:pPr>
        <w:pStyle w:val="ConsPlusNormal"/>
        <w:ind w:left="10620"/>
        <w:jc w:val="both"/>
        <w:outlineLvl w:val="0"/>
        <w:rPr>
          <w:rFonts w:ascii="Times New Roman" w:hAnsi="Times New Roman" w:cs="Times New Roman"/>
          <w:sz w:val="24"/>
          <w:szCs w:val="24"/>
        </w:rPr>
      </w:pPr>
    </w:p>
    <w:p w:rsidR="00473C18" w:rsidRDefault="00473C18" w:rsidP="003A35D2">
      <w:pPr>
        <w:pStyle w:val="ConsPlusNormal"/>
        <w:ind w:left="10620"/>
        <w:jc w:val="both"/>
        <w:outlineLvl w:val="0"/>
        <w:rPr>
          <w:rFonts w:ascii="Times New Roman" w:hAnsi="Times New Roman" w:cs="Times New Roman"/>
          <w:sz w:val="24"/>
          <w:szCs w:val="24"/>
        </w:rPr>
      </w:pPr>
    </w:p>
    <w:p w:rsidR="00473C18" w:rsidRDefault="00473C18" w:rsidP="00204053">
      <w:pPr>
        <w:pStyle w:val="ConsPlusNormal"/>
        <w:jc w:val="both"/>
        <w:outlineLvl w:val="0"/>
        <w:rPr>
          <w:rFonts w:ascii="Times New Roman" w:hAnsi="Times New Roman" w:cs="Times New Roman"/>
          <w:sz w:val="24"/>
          <w:szCs w:val="24"/>
        </w:rPr>
      </w:pPr>
    </w:p>
    <w:p w:rsidR="00473C18" w:rsidRDefault="00473C18" w:rsidP="003A35D2">
      <w:pPr>
        <w:pStyle w:val="ConsPlusNormal"/>
        <w:ind w:left="10620"/>
        <w:jc w:val="both"/>
        <w:outlineLvl w:val="0"/>
        <w:rPr>
          <w:rFonts w:ascii="Times New Roman" w:hAnsi="Times New Roman" w:cs="Times New Roman"/>
          <w:sz w:val="24"/>
          <w:szCs w:val="24"/>
        </w:rPr>
      </w:pPr>
    </w:p>
    <w:p w:rsidR="003A35D2" w:rsidRPr="004A05E5" w:rsidRDefault="003A35D2" w:rsidP="003A35D2">
      <w:pPr>
        <w:pStyle w:val="ConsPlusNormal"/>
        <w:ind w:left="10620"/>
        <w:jc w:val="both"/>
        <w:outlineLvl w:val="0"/>
        <w:rPr>
          <w:rFonts w:ascii="Times New Roman" w:hAnsi="Times New Roman" w:cs="Times New Roman"/>
          <w:sz w:val="24"/>
          <w:szCs w:val="24"/>
        </w:rPr>
      </w:pPr>
      <w:r>
        <w:rPr>
          <w:rFonts w:ascii="Times New Roman" w:hAnsi="Times New Roman" w:cs="Times New Roman"/>
          <w:sz w:val="24"/>
          <w:szCs w:val="24"/>
        </w:rPr>
        <w:t>Приложение № 6</w:t>
      </w:r>
    </w:p>
    <w:p w:rsidR="003A35D2" w:rsidRDefault="003A35D2" w:rsidP="003A35D2">
      <w:pPr>
        <w:pStyle w:val="ConsPlusNormal"/>
        <w:ind w:left="10620"/>
        <w:jc w:val="both"/>
        <w:rPr>
          <w:rFonts w:ascii="Times New Roman" w:hAnsi="Times New Roman" w:cs="Times New Roman"/>
          <w:sz w:val="24"/>
          <w:szCs w:val="24"/>
        </w:rPr>
      </w:pPr>
      <w:r w:rsidRPr="004A05E5">
        <w:rPr>
          <w:rFonts w:ascii="Times New Roman" w:hAnsi="Times New Roman" w:cs="Times New Roman"/>
          <w:sz w:val="24"/>
          <w:szCs w:val="24"/>
        </w:rPr>
        <w:t xml:space="preserve">к </w:t>
      </w:r>
      <w:r>
        <w:rPr>
          <w:rFonts w:ascii="Times New Roman" w:hAnsi="Times New Roman" w:cs="Times New Roman"/>
          <w:sz w:val="24"/>
          <w:szCs w:val="24"/>
        </w:rPr>
        <w:t xml:space="preserve">Краткосрочному муниципальному плану реализации Региональной </w:t>
      </w:r>
    </w:p>
    <w:p w:rsidR="003A35D2" w:rsidRDefault="003A35D2" w:rsidP="003A35D2">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програм</w:t>
      </w:r>
      <w:r w:rsidRPr="004A05E5">
        <w:rPr>
          <w:rFonts w:ascii="Times New Roman" w:hAnsi="Times New Roman" w:cs="Times New Roman"/>
          <w:sz w:val="24"/>
          <w:szCs w:val="24"/>
        </w:rPr>
        <w:t>мы</w:t>
      </w:r>
      <w:r>
        <w:rPr>
          <w:rFonts w:ascii="Times New Roman" w:hAnsi="Times New Roman" w:cs="Times New Roman"/>
          <w:sz w:val="24"/>
          <w:szCs w:val="24"/>
        </w:rPr>
        <w:t xml:space="preserve"> </w:t>
      </w:r>
      <w:r w:rsidRPr="004A05E5">
        <w:rPr>
          <w:rFonts w:ascii="Times New Roman" w:hAnsi="Times New Roman" w:cs="Times New Roman"/>
          <w:sz w:val="24"/>
          <w:szCs w:val="24"/>
        </w:rPr>
        <w:t>капитального ремонта общего имущества</w:t>
      </w:r>
      <w:r>
        <w:rPr>
          <w:rFonts w:ascii="Times New Roman" w:hAnsi="Times New Roman" w:cs="Times New Roman"/>
          <w:sz w:val="24"/>
          <w:szCs w:val="24"/>
        </w:rPr>
        <w:t xml:space="preserve"> </w:t>
      </w:r>
      <w:r w:rsidRPr="004A05E5">
        <w:rPr>
          <w:rFonts w:ascii="Times New Roman" w:hAnsi="Times New Roman" w:cs="Times New Roman"/>
          <w:sz w:val="24"/>
          <w:szCs w:val="24"/>
        </w:rPr>
        <w:t>в многоквартирных домах</w:t>
      </w:r>
      <w:r>
        <w:rPr>
          <w:rFonts w:ascii="Times New Roman" w:hAnsi="Times New Roman" w:cs="Times New Roman"/>
          <w:sz w:val="24"/>
          <w:szCs w:val="24"/>
        </w:rPr>
        <w:t xml:space="preserve">, </w:t>
      </w:r>
      <w:r w:rsidRPr="004A05E5">
        <w:rPr>
          <w:rFonts w:ascii="Times New Roman" w:hAnsi="Times New Roman" w:cs="Times New Roman"/>
          <w:sz w:val="24"/>
          <w:szCs w:val="24"/>
        </w:rPr>
        <w:t>расположенных на территории Республики Татарстан</w:t>
      </w:r>
      <w:r>
        <w:rPr>
          <w:rFonts w:ascii="Times New Roman" w:hAnsi="Times New Roman" w:cs="Times New Roman"/>
          <w:sz w:val="24"/>
          <w:szCs w:val="24"/>
        </w:rPr>
        <w:t>, утвержденной постановлением Кабинета Министров Республики Татарстан от 31.12.2013 № 1146, на 20</w:t>
      </w:r>
      <w:r w:rsidR="00B821E0">
        <w:rPr>
          <w:rFonts w:ascii="Times New Roman" w:hAnsi="Times New Roman" w:cs="Times New Roman"/>
          <w:sz w:val="24"/>
          <w:szCs w:val="24"/>
        </w:rPr>
        <w:t>23</w:t>
      </w:r>
      <w:r>
        <w:rPr>
          <w:rFonts w:ascii="Times New Roman" w:hAnsi="Times New Roman" w:cs="Times New Roman"/>
          <w:sz w:val="24"/>
          <w:szCs w:val="24"/>
        </w:rPr>
        <w:t>, 202</w:t>
      </w:r>
      <w:r w:rsidR="00B821E0">
        <w:rPr>
          <w:rFonts w:ascii="Times New Roman" w:hAnsi="Times New Roman" w:cs="Times New Roman"/>
          <w:sz w:val="24"/>
          <w:szCs w:val="24"/>
        </w:rPr>
        <w:t>4, 2025</w:t>
      </w:r>
      <w:r>
        <w:rPr>
          <w:rFonts w:ascii="Times New Roman" w:hAnsi="Times New Roman" w:cs="Times New Roman"/>
          <w:sz w:val="24"/>
          <w:szCs w:val="24"/>
        </w:rPr>
        <w:t xml:space="preserve"> годы</w:t>
      </w:r>
    </w:p>
    <w:p w:rsidR="003A35D2" w:rsidRDefault="003A35D2" w:rsidP="003A35D2">
      <w:pPr>
        <w:pStyle w:val="ConsPlusNormal"/>
        <w:ind w:left="10620"/>
        <w:jc w:val="both"/>
        <w:rPr>
          <w:rFonts w:ascii="Times New Roman" w:hAnsi="Times New Roman" w:cs="Times New Roman"/>
          <w:sz w:val="24"/>
          <w:szCs w:val="24"/>
        </w:rPr>
      </w:pPr>
    </w:p>
    <w:p w:rsidR="003A35D2" w:rsidRPr="004A05E5" w:rsidRDefault="003A35D2" w:rsidP="003A35D2">
      <w:pPr>
        <w:pStyle w:val="ConsPlusNormal"/>
        <w:jc w:val="center"/>
        <w:rPr>
          <w:rFonts w:ascii="Times New Roman" w:hAnsi="Times New Roman" w:cs="Times New Roman"/>
          <w:sz w:val="20"/>
          <w:szCs w:val="20"/>
        </w:rPr>
      </w:pPr>
    </w:p>
    <w:p w:rsidR="003A35D2" w:rsidRPr="003A35D2" w:rsidRDefault="003A35D2" w:rsidP="003A35D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Планируемые показатели выполнения</w:t>
      </w:r>
    </w:p>
    <w:p w:rsidR="003A35D2" w:rsidRPr="003A35D2" w:rsidRDefault="003A35D2" w:rsidP="003A35D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Краткосрочного муниципального плана</w:t>
      </w:r>
    </w:p>
    <w:p w:rsidR="003A35D2" w:rsidRPr="003A35D2" w:rsidRDefault="003A35D2" w:rsidP="003A35D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реализации Региональной программы капитального ремонта</w:t>
      </w:r>
    </w:p>
    <w:p w:rsidR="003A35D2" w:rsidRPr="004A05E5" w:rsidRDefault="003A35D2" w:rsidP="003A35D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на 202</w:t>
      </w:r>
      <w:r w:rsidR="00B821E0">
        <w:rPr>
          <w:rFonts w:ascii="Times New Roman" w:hAnsi="Times New Roman" w:cs="Times New Roman"/>
          <w:sz w:val="24"/>
          <w:szCs w:val="24"/>
        </w:rPr>
        <w:t>4</w:t>
      </w:r>
      <w:r w:rsidRPr="003A35D2">
        <w:rPr>
          <w:rFonts w:ascii="Times New Roman" w:hAnsi="Times New Roman" w:cs="Times New Roman"/>
          <w:sz w:val="24"/>
          <w:szCs w:val="24"/>
        </w:rPr>
        <w:t xml:space="preserve"> год</w:t>
      </w:r>
    </w:p>
    <w:p w:rsidR="003A35D2" w:rsidRDefault="003A35D2" w:rsidP="003A35D2">
      <w:pPr>
        <w:pStyle w:val="ConsPlusNormal"/>
        <w:jc w:val="center"/>
        <w:rPr>
          <w:rFonts w:ascii="Times New Roman" w:hAnsi="Times New Roman" w:cs="Times New Roman"/>
          <w:sz w:val="24"/>
          <w:szCs w:val="24"/>
        </w:rPr>
      </w:pPr>
    </w:p>
    <w:tbl>
      <w:tblPr>
        <w:tblW w:w="15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68"/>
        <w:gridCol w:w="1297"/>
        <w:gridCol w:w="1364"/>
        <w:gridCol w:w="800"/>
        <w:gridCol w:w="820"/>
        <w:gridCol w:w="820"/>
        <w:gridCol w:w="820"/>
        <w:gridCol w:w="820"/>
        <w:gridCol w:w="16"/>
        <w:gridCol w:w="784"/>
        <w:gridCol w:w="820"/>
        <w:gridCol w:w="820"/>
        <w:gridCol w:w="820"/>
        <w:gridCol w:w="1636"/>
      </w:tblGrid>
      <w:tr w:rsidR="00B95410" w:rsidRPr="00B95410" w:rsidTr="00AA016F">
        <w:trPr>
          <w:trHeight w:val="300"/>
        </w:trPr>
        <w:tc>
          <w:tcPr>
            <w:tcW w:w="567" w:type="dxa"/>
            <w:vMerge w:val="restart"/>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 п/п</w:t>
            </w:r>
          </w:p>
        </w:tc>
        <w:tc>
          <w:tcPr>
            <w:tcW w:w="2868" w:type="dxa"/>
            <w:vMerge w:val="restart"/>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Наименование муниципального образования</w:t>
            </w:r>
          </w:p>
        </w:tc>
        <w:tc>
          <w:tcPr>
            <w:tcW w:w="1297" w:type="dxa"/>
            <w:vMerge w:val="restart"/>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общая площадь МКД, всего </w:t>
            </w:r>
          </w:p>
        </w:tc>
        <w:tc>
          <w:tcPr>
            <w:tcW w:w="1364" w:type="dxa"/>
            <w:vMerge w:val="restart"/>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Количество жителей, зарегистрированных в МКД на дату утверждения программы</w:t>
            </w:r>
          </w:p>
        </w:tc>
        <w:tc>
          <w:tcPr>
            <w:tcW w:w="4096" w:type="dxa"/>
            <w:gridSpan w:val="6"/>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Количество МКД</w:t>
            </w:r>
          </w:p>
        </w:tc>
        <w:tc>
          <w:tcPr>
            <w:tcW w:w="4880" w:type="dxa"/>
            <w:gridSpan w:val="5"/>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Стоимость капитального ремонта</w:t>
            </w:r>
          </w:p>
        </w:tc>
      </w:tr>
      <w:tr w:rsidR="00B95410" w:rsidRPr="00B95410" w:rsidTr="00AA016F">
        <w:trPr>
          <w:trHeight w:val="885"/>
        </w:trPr>
        <w:tc>
          <w:tcPr>
            <w:tcW w:w="567" w:type="dxa"/>
            <w:vMerge/>
            <w:vAlign w:val="center"/>
            <w:hideMark/>
          </w:tcPr>
          <w:p w:rsidR="00B95410" w:rsidRPr="00B95410" w:rsidRDefault="00B95410" w:rsidP="00B95410">
            <w:pPr>
              <w:widowControl/>
              <w:autoSpaceDE/>
              <w:autoSpaceDN/>
              <w:adjustRightInd/>
              <w:rPr>
                <w:rFonts w:ascii="Tahoma" w:hAnsi="Tahoma" w:cs="Tahoma"/>
                <w:color w:val="000000"/>
                <w:sz w:val="16"/>
                <w:szCs w:val="16"/>
              </w:rPr>
            </w:pPr>
          </w:p>
        </w:tc>
        <w:tc>
          <w:tcPr>
            <w:tcW w:w="2868" w:type="dxa"/>
            <w:vMerge/>
            <w:vAlign w:val="center"/>
            <w:hideMark/>
          </w:tcPr>
          <w:p w:rsidR="00B95410" w:rsidRPr="00B95410" w:rsidRDefault="00B95410" w:rsidP="00B95410">
            <w:pPr>
              <w:widowControl/>
              <w:autoSpaceDE/>
              <w:autoSpaceDN/>
              <w:adjustRightInd/>
              <w:rPr>
                <w:rFonts w:ascii="Tahoma" w:hAnsi="Tahoma" w:cs="Tahoma"/>
                <w:color w:val="000000"/>
                <w:sz w:val="16"/>
                <w:szCs w:val="16"/>
              </w:rPr>
            </w:pPr>
          </w:p>
        </w:tc>
        <w:tc>
          <w:tcPr>
            <w:tcW w:w="1297" w:type="dxa"/>
            <w:vMerge/>
            <w:vAlign w:val="center"/>
            <w:hideMark/>
          </w:tcPr>
          <w:p w:rsidR="00B95410" w:rsidRPr="00B95410" w:rsidRDefault="00B95410" w:rsidP="00B95410">
            <w:pPr>
              <w:widowControl/>
              <w:autoSpaceDE/>
              <w:autoSpaceDN/>
              <w:adjustRightInd/>
              <w:rPr>
                <w:rFonts w:ascii="Tahoma" w:hAnsi="Tahoma" w:cs="Tahoma"/>
                <w:color w:val="000000"/>
                <w:sz w:val="16"/>
                <w:szCs w:val="16"/>
              </w:rPr>
            </w:pPr>
          </w:p>
        </w:tc>
        <w:tc>
          <w:tcPr>
            <w:tcW w:w="1364" w:type="dxa"/>
            <w:vMerge/>
            <w:vAlign w:val="center"/>
            <w:hideMark/>
          </w:tcPr>
          <w:p w:rsidR="00B95410" w:rsidRPr="00B95410" w:rsidRDefault="00B95410" w:rsidP="00B95410">
            <w:pPr>
              <w:widowControl/>
              <w:autoSpaceDE/>
              <w:autoSpaceDN/>
              <w:adjustRightInd/>
              <w:rPr>
                <w:rFonts w:ascii="Tahoma" w:hAnsi="Tahoma" w:cs="Tahoma"/>
                <w:color w:val="000000"/>
                <w:sz w:val="16"/>
                <w:szCs w:val="16"/>
              </w:rPr>
            </w:pPr>
          </w:p>
        </w:tc>
        <w:tc>
          <w:tcPr>
            <w:tcW w:w="80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I квартал</w:t>
            </w:r>
          </w:p>
        </w:tc>
        <w:tc>
          <w:tcPr>
            <w:tcW w:w="82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II квартал</w:t>
            </w:r>
          </w:p>
        </w:tc>
        <w:tc>
          <w:tcPr>
            <w:tcW w:w="82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III квартал</w:t>
            </w:r>
          </w:p>
        </w:tc>
        <w:tc>
          <w:tcPr>
            <w:tcW w:w="82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IV квартал</w:t>
            </w:r>
          </w:p>
        </w:tc>
        <w:tc>
          <w:tcPr>
            <w:tcW w:w="82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Всего:</w:t>
            </w:r>
          </w:p>
        </w:tc>
        <w:tc>
          <w:tcPr>
            <w:tcW w:w="800" w:type="dxa"/>
            <w:gridSpan w:val="2"/>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I квартал</w:t>
            </w:r>
          </w:p>
        </w:tc>
        <w:tc>
          <w:tcPr>
            <w:tcW w:w="82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II квартал</w:t>
            </w:r>
          </w:p>
        </w:tc>
        <w:tc>
          <w:tcPr>
            <w:tcW w:w="82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III квартал</w:t>
            </w:r>
          </w:p>
        </w:tc>
        <w:tc>
          <w:tcPr>
            <w:tcW w:w="82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IV квартал</w:t>
            </w:r>
          </w:p>
        </w:tc>
        <w:tc>
          <w:tcPr>
            <w:tcW w:w="1636"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Всего: </w:t>
            </w:r>
          </w:p>
        </w:tc>
      </w:tr>
      <w:tr w:rsidR="00B95410" w:rsidRPr="00B95410" w:rsidTr="00AA016F">
        <w:trPr>
          <w:trHeight w:val="300"/>
        </w:trPr>
        <w:tc>
          <w:tcPr>
            <w:tcW w:w="567" w:type="dxa"/>
            <w:vMerge/>
            <w:vAlign w:val="center"/>
            <w:hideMark/>
          </w:tcPr>
          <w:p w:rsidR="00B95410" w:rsidRPr="00B95410" w:rsidRDefault="00B95410" w:rsidP="00B95410">
            <w:pPr>
              <w:widowControl/>
              <w:autoSpaceDE/>
              <w:autoSpaceDN/>
              <w:adjustRightInd/>
              <w:rPr>
                <w:rFonts w:ascii="Tahoma" w:hAnsi="Tahoma" w:cs="Tahoma"/>
                <w:color w:val="000000"/>
                <w:sz w:val="16"/>
                <w:szCs w:val="16"/>
              </w:rPr>
            </w:pPr>
          </w:p>
        </w:tc>
        <w:tc>
          <w:tcPr>
            <w:tcW w:w="2868" w:type="dxa"/>
            <w:vMerge/>
            <w:vAlign w:val="center"/>
            <w:hideMark/>
          </w:tcPr>
          <w:p w:rsidR="00B95410" w:rsidRPr="00B95410" w:rsidRDefault="00B95410" w:rsidP="00B95410">
            <w:pPr>
              <w:widowControl/>
              <w:autoSpaceDE/>
              <w:autoSpaceDN/>
              <w:adjustRightInd/>
              <w:rPr>
                <w:rFonts w:ascii="Tahoma" w:hAnsi="Tahoma" w:cs="Tahoma"/>
                <w:color w:val="000000"/>
                <w:sz w:val="16"/>
                <w:szCs w:val="16"/>
              </w:rPr>
            </w:pPr>
          </w:p>
        </w:tc>
        <w:tc>
          <w:tcPr>
            <w:tcW w:w="1297"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кв. м. </w:t>
            </w:r>
          </w:p>
        </w:tc>
        <w:tc>
          <w:tcPr>
            <w:tcW w:w="1364"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w:t>
            </w:r>
          </w:p>
        </w:tc>
        <w:tc>
          <w:tcPr>
            <w:tcW w:w="80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w:t>
            </w:r>
          </w:p>
        </w:tc>
        <w:tc>
          <w:tcPr>
            <w:tcW w:w="82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w:t>
            </w:r>
          </w:p>
        </w:tc>
        <w:tc>
          <w:tcPr>
            <w:tcW w:w="82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w:t>
            </w:r>
          </w:p>
        </w:tc>
        <w:tc>
          <w:tcPr>
            <w:tcW w:w="82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w:t>
            </w:r>
          </w:p>
        </w:tc>
        <w:tc>
          <w:tcPr>
            <w:tcW w:w="82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w:t>
            </w:r>
          </w:p>
        </w:tc>
        <w:tc>
          <w:tcPr>
            <w:tcW w:w="800" w:type="dxa"/>
            <w:gridSpan w:val="2"/>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w:t>
            </w:r>
          </w:p>
        </w:tc>
        <w:tc>
          <w:tcPr>
            <w:tcW w:w="82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w:t>
            </w:r>
          </w:p>
        </w:tc>
        <w:tc>
          <w:tcPr>
            <w:tcW w:w="82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w:t>
            </w:r>
          </w:p>
        </w:tc>
        <w:tc>
          <w:tcPr>
            <w:tcW w:w="82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w:t>
            </w:r>
          </w:p>
        </w:tc>
        <w:tc>
          <w:tcPr>
            <w:tcW w:w="1636"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w:t>
            </w:r>
          </w:p>
        </w:tc>
      </w:tr>
      <w:tr w:rsidR="00B95410" w:rsidRPr="00B95410" w:rsidTr="00AA016F">
        <w:trPr>
          <w:trHeight w:val="300"/>
        </w:trPr>
        <w:tc>
          <w:tcPr>
            <w:tcW w:w="567"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w:t>
            </w:r>
          </w:p>
        </w:tc>
        <w:tc>
          <w:tcPr>
            <w:tcW w:w="2868"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w:t>
            </w:r>
          </w:p>
        </w:tc>
        <w:tc>
          <w:tcPr>
            <w:tcW w:w="1297"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3</w:t>
            </w:r>
          </w:p>
        </w:tc>
        <w:tc>
          <w:tcPr>
            <w:tcW w:w="1364"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4</w:t>
            </w:r>
          </w:p>
        </w:tc>
        <w:tc>
          <w:tcPr>
            <w:tcW w:w="80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5</w:t>
            </w:r>
          </w:p>
        </w:tc>
        <w:tc>
          <w:tcPr>
            <w:tcW w:w="82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6</w:t>
            </w:r>
          </w:p>
        </w:tc>
        <w:tc>
          <w:tcPr>
            <w:tcW w:w="82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7</w:t>
            </w:r>
          </w:p>
        </w:tc>
        <w:tc>
          <w:tcPr>
            <w:tcW w:w="82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8</w:t>
            </w:r>
          </w:p>
        </w:tc>
        <w:tc>
          <w:tcPr>
            <w:tcW w:w="82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9</w:t>
            </w:r>
          </w:p>
        </w:tc>
        <w:tc>
          <w:tcPr>
            <w:tcW w:w="800" w:type="dxa"/>
            <w:gridSpan w:val="2"/>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10</w:t>
            </w:r>
          </w:p>
        </w:tc>
        <w:tc>
          <w:tcPr>
            <w:tcW w:w="82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11</w:t>
            </w:r>
          </w:p>
        </w:tc>
        <w:tc>
          <w:tcPr>
            <w:tcW w:w="82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12</w:t>
            </w:r>
          </w:p>
        </w:tc>
        <w:tc>
          <w:tcPr>
            <w:tcW w:w="820"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13</w:t>
            </w:r>
          </w:p>
        </w:tc>
        <w:tc>
          <w:tcPr>
            <w:tcW w:w="1636" w:type="dxa"/>
            <w:shd w:val="clear" w:color="auto" w:fill="auto"/>
            <w:vAlign w:val="bottom"/>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14</w:t>
            </w:r>
          </w:p>
        </w:tc>
      </w:tr>
      <w:tr w:rsidR="00B95410" w:rsidRPr="00B95410" w:rsidTr="00AA016F">
        <w:trPr>
          <w:trHeight w:val="300"/>
        </w:trPr>
        <w:tc>
          <w:tcPr>
            <w:tcW w:w="567" w:type="dxa"/>
            <w:shd w:val="clear" w:color="auto" w:fill="auto"/>
            <w:noWrap/>
            <w:vAlign w:val="center"/>
            <w:hideMark/>
          </w:tcPr>
          <w:p w:rsidR="00B95410" w:rsidRPr="00B95410" w:rsidRDefault="00B95410" w:rsidP="00B95410">
            <w:pPr>
              <w:widowControl/>
              <w:autoSpaceDE/>
              <w:autoSpaceDN/>
              <w:adjustRightInd/>
              <w:jc w:val="center"/>
              <w:rPr>
                <w:rFonts w:ascii="Tahoma" w:hAnsi="Tahoma" w:cs="Tahoma"/>
                <w:sz w:val="16"/>
                <w:szCs w:val="16"/>
              </w:rPr>
            </w:pPr>
            <w:r w:rsidRPr="00B95410">
              <w:rPr>
                <w:rFonts w:ascii="Tahoma" w:hAnsi="Tahoma" w:cs="Tahoma"/>
                <w:sz w:val="16"/>
                <w:szCs w:val="16"/>
              </w:rPr>
              <w:t> </w:t>
            </w:r>
          </w:p>
        </w:tc>
        <w:tc>
          <w:tcPr>
            <w:tcW w:w="2868" w:type="dxa"/>
            <w:shd w:val="clear" w:color="auto" w:fill="auto"/>
            <w:noWrap/>
            <w:vAlign w:val="center"/>
            <w:hideMark/>
          </w:tcPr>
          <w:p w:rsidR="00B95410" w:rsidRPr="00B95410" w:rsidRDefault="00B95410" w:rsidP="00B95410">
            <w:pPr>
              <w:widowControl/>
              <w:autoSpaceDE/>
              <w:autoSpaceDN/>
              <w:adjustRightInd/>
              <w:jc w:val="center"/>
              <w:rPr>
                <w:rFonts w:ascii="Tahoma" w:hAnsi="Tahoma" w:cs="Tahoma"/>
                <w:sz w:val="16"/>
                <w:szCs w:val="16"/>
              </w:rPr>
            </w:pPr>
            <w:r w:rsidRPr="00B95410">
              <w:rPr>
                <w:rFonts w:ascii="Tahoma" w:hAnsi="Tahoma" w:cs="Tahoma"/>
                <w:sz w:val="16"/>
                <w:szCs w:val="16"/>
              </w:rPr>
              <w:t>г. Набережные Челны</w:t>
            </w:r>
          </w:p>
        </w:tc>
        <w:tc>
          <w:tcPr>
            <w:tcW w:w="1297"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 xml:space="preserve">  1 351 110,35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sz w:val="16"/>
                <w:szCs w:val="16"/>
              </w:rPr>
            </w:pPr>
            <w:r w:rsidRPr="00B95410">
              <w:rPr>
                <w:rFonts w:ascii="Tahoma" w:hAnsi="Tahoma" w:cs="Tahoma"/>
                <w:sz w:val="16"/>
                <w:szCs w:val="16"/>
              </w:rPr>
              <w:t>50127,00</w:t>
            </w:r>
          </w:p>
        </w:tc>
        <w:tc>
          <w:tcPr>
            <w:tcW w:w="800"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 </w:t>
            </w:r>
          </w:p>
        </w:tc>
        <w:tc>
          <w:tcPr>
            <w:tcW w:w="820"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 </w:t>
            </w:r>
          </w:p>
        </w:tc>
        <w:tc>
          <w:tcPr>
            <w:tcW w:w="820"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 </w:t>
            </w:r>
          </w:p>
        </w:tc>
        <w:tc>
          <w:tcPr>
            <w:tcW w:w="820"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 </w:t>
            </w:r>
          </w:p>
        </w:tc>
        <w:tc>
          <w:tcPr>
            <w:tcW w:w="820" w:type="dxa"/>
            <w:shd w:val="clear" w:color="auto" w:fill="auto"/>
            <w:vAlign w:val="center"/>
            <w:hideMark/>
          </w:tcPr>
          <w:p w:rsidR="00B95410" w:rsidRPr="00B95410" w:rsidRDefault="00B95410" w:rsidP="00B95410">
            <w:pPr>
              <w:widowControl/>
              <w:autoSpaceDE/>
              <w:autoSpaceDN/>
              <w:adjustRightInd/>
              <w:jc w:val="center"/>
              <w:rPr>
                <w:rFonts w:ascii="Tahoma" w:hAnsi="Tahoma" w:cs="Tahoma"/>
                <w:sz w:val="16"/>
                <w:szCs w:val="16"/>
              </w:rPr>
            </w:pPr>
            <w:r w:rsidRPr="00B95410">
              <w:rPr>
                <w:rFonts w:ascii="Tahoma" w:hAnsi="Tahoma" w:cs="Tahoma"/>
                <w:sz w:val="16"/>
                <w:szCs w:val="16"/>
              </w:rPr>
              <w:t>108,00</w:t>
            </w:r>
          </w:p>
        </w:tc>
        <w:tc>
          <w:tcPr>
            <w:tcW w:w="800" w:type="dxa"/>
            <w:gridSpan w:val="2"/>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 </w:t>
            </w:r>
          </w:p>
        </w:tc>
        <w:tc>
          <w:tcPr>
            <w:tcW w:w="820"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 </w:t>
            </w:r>
          </w:p>
        </w:tc>
        <w:tc>
          <w:tcPr>
            <w:tcW w:w="820"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 </w:t>
            </w:r>
          </w:p>
        </w:tc>
        <w:tc>
          <w:tcPr>
            <w:tcW w:w="820"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 xml:space="preserve"> 1 582 818 340,44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б-р. 60-летия Октября, д. 4</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3 511,90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142</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7 299 706,80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2</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б-р. 60-летия Октября, д. 6</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3 507,30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159</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4 962 425,77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3</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б-р. 60-летия Октября, д. 7</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10 906,60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494</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13 315 363,91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4</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б-р. Автомобилестроителей, д. 12</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44 772,60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1787</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18 782 592,81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5</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б-р. им Галиаскара Камала, д. 20</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14 381,11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530</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31 706 860,12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6</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б-р. им Павла Корчагина, д. 4</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3 448,00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130</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5 807 092,00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7</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б-р. им Хусаина Ямашева, д. 13</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6 872,70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248</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9 839 543,74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8</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б-р. им Хусаина Ямашева, д. 35</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7 843,00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372</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14 005 363,55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9</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б-р. Кол Гали, д. 7</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3 010,00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122</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2 353 556,11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10</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б-р. Кол Гали, д. 9</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13 324,40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493</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12 087 265,89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11</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б-р. Романтиков, д. 7</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7 266,50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216</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19 505 660,86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12</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б-р. Романтиков, д. 9</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7 252,20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248</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18 066 170,50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13</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б-р. Цветочный, д. 1</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65 479,40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2640</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66 389 445,27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14</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б-р. Шишкинский, д. 10</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3 626,50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146</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15 553 396,42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15</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б-р. Шишкинский, д. 14</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3 568,80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163</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12 597 122,97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16</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б-р. Энтузиастов, д. 17</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5 414,30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174</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12 095 095,52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17</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б-р. Юных Ленинцев, д. 11</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20 413,20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767</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28 358 755,10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18</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наб. им Габдуллы Тукая, д. 65</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7 735,90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221</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27 717 321,22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19</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пер. Парковый, д. 6</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6 530,17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273</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14 519 342,89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20</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пер. Садовый, д. 5/48</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5 583,10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272</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3 798 456,17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21</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пер. Энергетиков, д. 3</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4 319,50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254</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4 047 033,97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22</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пер. Энергетиков, д. 8</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6 284,70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288</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5 339 022,02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23</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пер. Энергетиков, д. 9</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4 870,40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225</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3 787 203,45   </w:t>
            </w:r>
          </w:p>
        </w:tc>
      </w:tr>
      <w:tr w:rsidR="00B95410" w:rsidRPr="00B95410" w:rsidTr="00AA016F">
        <w:trPr>
          <w:trHeight w:val="42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24</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Дружбы Народов, д. 52/41, корп. Б</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16 947,70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715</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64 513 775,62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25</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им Вахитова, д. 36</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8 193,20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309</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6 038 297,50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26</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им Вахитова, д. 36, корп. В</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15 173,90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204</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4 087 200,00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27</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им Вахитова, д. 54, лит. а</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14 168,00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91</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2 674 446,64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28</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им Вахитова, д. 54, лит. в</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14 328,00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49</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2 894 101,29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29</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им Мусы Джалиля, д. 26</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2 632,40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130</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16 182 510,08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30</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им Мусы Джалиля, д. 44/7</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5 988,90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170</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6 615 364,26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31</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им Мусы Джалиля, д. 82</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5 538,50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230</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8 662 956,00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32</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им Мусы Джалиля, д. 90</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3 415,40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133</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4 019 815,68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33</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им Мусы Джалиля, д. 92</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6 732,90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256</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7 890 650,43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34</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Казанский, д. 13</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2 559,50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115</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16 198 410,66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35</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Мира, д. 18</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21 173,20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37</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4 284 676,55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36</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Мира, д. 50/15</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47 128,10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1417</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30 560 832,93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37</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Мира, д. 74</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38 190,59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1618</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48 008 003,78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38</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Мира, д. 86</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8 520,18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406</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12 172 574,78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39</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Московский, д. 132</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7 276,20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236</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7 358 030,00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40</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Московский, д. 135</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17 791,00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634</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15 953 086,78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41</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Московский, д. 144</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32 177,80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1253</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28 208 372,32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42</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Московский, д. 158</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14 588,40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704</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13 882 067,15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43</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Московский, д. 166</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21 542,20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948</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23 335 243,26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44</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Московский, д. 179</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13 104,70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502</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38 560 072,36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45</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Набережночелнинский, д. 70/56</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25 883,90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20</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20 543 796,50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46</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Набережночелнинский, д. 74</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5 364,50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175</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7 564 347,00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47</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Набережночелнинский, д. 82</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4 452,80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153</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9 729 466,00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48</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Раиса Беляева, д. 29</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9 989,30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345</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3 154 707,67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49</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Раиса Беляева, д. 50</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7 811,60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323</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11 411 949,38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50</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Раиса Беляева, д. 62</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2 785,10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15</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5 681 297,87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51</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Раиса Беляева, д. 68</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16 254,30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368</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21 695 400,00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52</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Раиса Беляева, д. 90</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15 672,70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601</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7 942 191,00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53</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Сююмбике, д. 65/35</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27 539,70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1076</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23 485 780,83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54</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Сююмбике, д. 68</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33 603,10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1299</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32 314 152,91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55</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Сююмбике, д. 71</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2 983,30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144</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4 772 844,76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56</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Хасана Туфана, д. 10</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12 750,70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510</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11 242 671,00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57</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Хасана Туфана, д. 33А</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2 395,20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103</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1 538 148,00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58</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Хасана Туфана, д. 4</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22 365,00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725</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64 110 854,61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59</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Хасана Туфана, д. 53</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21 271,90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725</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26 332 745,85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60</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Чулман, д. 34, корп. А</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3 970,80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155</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2 788 435,00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61</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Чулман, д. 63/47</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6 857,70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239</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17 514 655,00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62</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пр-кт. Чулман, д. 65/70</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20 544,70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961</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7 986 884,93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63</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пер. Автомобилистов, д. 6</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2 113,50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127</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6 796 323,59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64</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тракт. Сармановский, д. 10</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9 545,30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308</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12 886 841,95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65</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тракт. Сармановский, д. 22</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7 216,60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288</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26 708 520,74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66</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тракт. Сармановский, д. 28</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5 348,70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239</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29 088 547,68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67</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тракт. Сармановский, д. 46</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6 577,90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258</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15 892 880,67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68</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тракт. Сармановский, д. 50/11</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4 256,50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161</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9 055 386,12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69</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тракт. Сармановский, д. 60</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11 463,10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373</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16 272 720,00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70</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Академика Королева, д. 13/73</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8 532,70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302</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8 502 978,99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71</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Академика Королева, д. 20/7</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5 053,60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229</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9 091 725,41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72</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Академика Рубаненко, д. 14</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4 226,60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188</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2 484 462,47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73</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Академика Рубаненко, д. 5</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11 219,30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385</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10 249 984,97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74</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Белинского, д. 31</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8 235,40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153</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7 315 132,83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75</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Гвардейская, д. 13</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6 992,50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333</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5 129 099,34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76</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Гвардейская, д. 9</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7 343,90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285</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5 139 587,43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77</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Гидростроителей, д. 24</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4 234,50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148</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6 368 194,88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78</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им Александра Грина, д. 12</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2 816,70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171</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3 500 768,79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79</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им Александра Грина, д. 15А</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18 507,10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831</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14 023 728,71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80</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им Батенчука Е.Н., д. 25а</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4 298,60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133</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2 041 116,73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81</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им Комарова, д. 36</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4 730,70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177</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9 474 596,54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82</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им Маршала Жукова, д. 10/48</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5 037,80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213</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6 402 907,75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83</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им Маршала Жукова, д. 26</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4 432,00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192</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16 506 800,00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84</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им Маршала Жукова, д. 30</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6 637,50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266</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5 735 497,29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85</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им Низаметдинова Р.М., д. 11</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5 922,70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254</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9 863 123,62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86</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им Низаметдинова Р.М., д. 21</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3 178,60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126</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15 069 435,12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87</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Нариманова, д. 48</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3 188,10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91</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3 745 760,00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88</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Нариманова, д. 50</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6 470,30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161</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3 713 574,00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89</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Пушкина, д. 6</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39 846,60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1607</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33 479 236,03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90</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Раскольникова, д. 41В</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8 673,40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348</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10 913 500,00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91</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Раскольникова, д. 51</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13 166,70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207</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4 289 413,20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92</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Раскольникова, д. 59</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45 977,40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1746</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14 687 820,00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93</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Раскольникова, д. 67</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5 725,50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159</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12 853 965,79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94</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Раскольникова, д. 69</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18 374,00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705</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12 414 148,00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95</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Раскольникова, д. 71</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7 985,00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316</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10 275 996,44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96</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Тан, д. 207, корп. А</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9 005,50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265</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6 530 913,20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97</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Тан, д. 209</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5 143,60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222</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7 326 488,00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98</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Тан, д. 211</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6 061,90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205</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7 326 488,00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99</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Татарстан, д. 12</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17 962,60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770</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25 933 194,63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100</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Шамиля Усманова, д. 111</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19 791,80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1679</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28 248 382,66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101</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Шамиля Усманова, д. 118</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20 517,70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830</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25 309 027,43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102</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Шамиля Усманова, д. 12</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27 727,30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1150</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16 080 758,00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103</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Шамиля Усманова, д. 130</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23 821,00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1128</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4 335 676,81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104</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Шамиля Усманова, д. 17, корп. 1</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4 382,50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165</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22 099 148,62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105</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Шамиля Усманова, д. 2</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35 892,60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1225</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26 466 918,67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106</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Шамиля Усманова, д. 29</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23 773,00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939</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9 646 488,50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107</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Шамиля Усманова, д. 53</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12 543,50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628</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26 761 988,00   </w:t>
            </w:r>
          </w:p>
        </w:tc>
      </w:tr>
      <w:tr w:rsidR="00B95410" w:rsidRPr="00B95410" w:rsidTr="00AA016F">
        <w:trPr>
          <w:trHeight w:val="300"/>
        </w:trPr>
        <w:tc>
          <w:tcPr>
            <w:tcW w:w="567"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108</w:t>
            </w:r>
          </w:p>
        </w:tc>
        <w:tc>
          <w:tcPr>
            <w:tcW w:w="2868" w:type="dxa"/>
            <w:shd w:val="clear" w:color="auto" w:fill="auto"/>
            <w:vAlign w:val="center"/>
            <w:hideMark/>
          </w:tcPr>
          <w:p w:rsidR="00B95410" w:rsidRPr="00B95410" w:rsidRDefault="00B95410" w:rsidP="00B95410">
            <w:pPr>
              <w:widowControl/>
              <w:autoSpaceDE/>
              <w:autoSpaceDN/>
              <w:adjustRightInd/>
              <w:rPr>
                <w:rFonts w:ascii="Tahoma" w:hAnsi="Tahoma" w:cs="Tahoma"/>
                <w:sz w:val="16"/>
                <w:szCs w:val="16"/>
              </w:rPr>
            </w:pPr>
            <w:r w:rsidRPr="00B95410">
              <w:rPr>
                <w:rFonts w:ascii="Tahoma" w:hAnsi="Tahoma" w:cs="Tahoma"/>
                <w:sz w:val="16"/>
                <w:szCs w:val="16"/>
              </w:rPr>
              <w:t>ул. Шамиля Усманова, д. 61</w:t>
            </w:r>
          </w:p>
        </w:tc>
        <w:tc>
          <w:tcPr>
            <w:tcW w:w="1297"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 xml:space="preserve">       17 569,20   </w:t>
            </w:r>
          </w:p>
        </w:tc>
        <w:tc>
          <w:tcPr>
            <w:tcW w:w="1364" w:type="dxa"/>
            <w:shd w:val="clear" w:color="auto" w:fill="auto"/>
            <w:vAlign w:val="center"/>
            <w:hideMark/>
          </w:tcPr>
          <w:p w:rsidR="00B95410" w:rsidRPr="00B95410" w:rsidRDefault="00B95410" w:rsidP="00B95410">
            <w:pPr>
              <w:widowControl/>
              <w:autoSpaceDE/>
              <w:autoSpaceDN/>
              <w:adjustRightInd/>
              <w:jc w:val="center"/>
              <w:rPr>
                <w:rFonts w:ascii="Tahoma" w:hAnsi="Tahoma" w:cs="Tahoma"/>
                <w:color w:val="000000"/>
                <w:sz w:val="16"/>
                <w:szCs w:val="16"/>
              </w:rPr>
            </w:pPr>
            <w:r w:rsidRPr="00B95410">
              <w:rPr>
                <w:rFonts w:ascii="Tahoma" w:hAnsi="Tahoma" w:cs="Tahoma"/>
                <w:color w:val="000000"/>
                <w:sz w:val="16"/>
                <w:szCs w:val="16"/>
              </w:rPr>
              <w:t>983</w:t>
            </w:r>
          </w:p>
        </w:tc>
        <w:tc>
          <w:tcPr>
            <w:tcW w:w="80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jc w:val="center"/>
              <w:rPr>
                <w:rFonts w:ascii="Calibri" w:hAnsi="Calibri" w:cs="Calibri"/>
                <w:color w:val="000000"/>
                <w:sz w:val="16"/>
                <w:szCs w:val="16"/>
              </w:rPr>
            </w:pPr>
            <w:r w:rsidRPr="00B95410">
              <w:rPr>
                <w:rFonts w:ascii="Calibri" w:hAnsi="Calibri" w:cs="Calibri"/>
                <w:color w:val="000000"/>
                <w:sz w:val="16"/>
                <w:szCs w:val="16"/>
              </w:rPr>
              <w:t>1</w:t>
            </w:r>
          </w:p>
        </w:tc>
        <w:tc>
          <w:tcPr>
            <w:tcW w:w="800" w:type="dxa"/>
            <w:gridSpan w:val="2"/>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820" w:type="dxa"/>
            <w:shd w:val="clear" w:color="auto" w:fill="auto"/>
            <w:noWrap/>
            <w:vAlign w:val="bottom"/>
            <w:hideMark/>
          </w:tcPr>
          <w:p w:rsidR="00B95410" w:rsidRPr="00B95410" w:rsidRDefault="00B95410" w:rsidP="00B95410">
            <w:pPr>
              <w:widowControl/>
              <w:autoSpaceDE/>
              <w:autoSpaceDN/>
              <w:adjustRightInd/>
              <w:rPr>
                <w:rFonts w:ascii="Calibri" w:hAnsi="Calibri" w:cs="Calibri"/>
                <w:color w:val="000000"/>
                <w:sz w:val="16"/>
                <w:szCs w:val="16"/>
              </w:rPr>
            </w:pPr>
            <w:r w:rsidRPr="00B95410">
              <w:rPr>
                <w:rFonts w:ascii="Calibri" w:hAnsi="Calibri" w:cs="Calibri"/>
                <w:color w:val="000000"/>
                <w:sz w:val="16"/>
                <w:szCs w:val="16"/>
              </w:rPr>
              <w:t> </w:t>
            </w:r>
          </w:p>
        </w:tc>
        <w:tc>
          <w:tcPr>
            <w:tcW w:w="1636" w:type="dxa"/>
            <w:shd w:val="clear" w:color="auto" w:fill="auto"/>
            <w:vAlign w:val="center"/>
            <w:hideMark/>
          </w:tcPr>
          <w:p w:rsidR="00B95410" w:rsidRPr="00B95410" w:rsidRDefault="00B95410" w:rsidP="00B95410">
            <w:pPr>
              <w:widowControl/>
              <w:autoSpaceDE/>
              <w:autoSpaceDN/>
              <w:adjustRightInd/>
              <w:jc w:val="right"/>
              <w:rPr>
                <w:rFonts w:ascii="Tahoma" w:hAnsi="Tahoma" w:cs="Tahoma"/>
                <w:color w:val="000000"/>
                <w:sz w:val="16"/>
                <w:szCs w:val="16"/>
              </w:rPr>
            </w:pPr>
            <w:r w:rsidRPr="00B95410">
              <w:rPr>
                <w:rFonts w:ascii="Tahoma" w:hAnsi="Tahoma" w:cs="Tahoma"/>
                <w:color w:val="000000"/>
                <w:sz w:val="16"/>
                <w:szCs w:val="16"/>
              </w:rPr>
              <w:t xml:space="preserve">      22 934 479,40   </w:t>
            </w:r>
          </w:p>
        </w:tc>
      </w:tr>
    </w:tbl>
    <w:p w:rsidR="003A35D2" w:rsidRPr="004A05E5" w:rsidRDefault="003A35D2" w:rsidP="00B1027A">
      <w:pPr>
        <w:pStyle w:val="ConsPlusNormal"/>
        <w:rPr>
          <w:rFonts w:ascii="Times New Roman" w:hAnsi="Times New Roman" w:cs="Times New Roman"/>
          <w:sz w:val="20"/>
          <w:szCs w:val="20"/>
        </w:rPr>
      </w:pPr>
    </w:p>
    <w:p w:rsidR="00B821E0" w:rsidRDefault="00B821E0">
      <w:pPr>
        <w:widowControl/>
        <w:autoSpaceDE/>
        <w:autoSpaceDN/>
        <w:adjustRightInd/>
        <w:rPr>
          <w:rFonts w:eastAsiaTheme="minorHAnsi"/>
          <w:lang w:eastAsia="en-US"/>
        </w:rPr>
      </w:pPr>
    </w:p>
    <w:p w:rsidR="00B1027A" w:rsidRPr="00344CEC" w:rsidRDefault="00B1027A" w:rsidP="00B1027A">
      <w:pPr>
        <w:pStyle w:val="ConsPlusNormal"/>
        <w:ind w:left="10620"/>
        <w:jc w:val="both"/>
        <w:outlineLvl w:val="0"/>
        <w:rPr>
          <w:rFonts w:ascii="Times New Roman" w:hAnsi="Times New Roman" w:cs="Times New Roman"/>
          <w:sz w:val="24"/>
          <w:szCs w:val="24"/>
        </w:rPr>
      </w:pPr>
      <w:r>
        <w:rPr>
          <w:rFonts w:ascii="Times New Roman" w:hAnsi="Times New Roman" w:cs="Times New Roman"/>
          <w:sz w:val="24"/>
          <w:szCs w:val="24"/>
        </w:rPr>
        <w:t xml:space="preserve">Приложение № </w:t>
      </w:r>
      <w:r w:rsidRPr="00344CEC">
        <w:rPr>
          <w:rFonts w:ascii="Times New Roman" w:hAnsi="Times New Roman" w:cs="Times New Roman"/>
          <w:sz w:val="24"/>
          <w:szCs w:val="24"/>
        </w:rPr>
        <w:t>7</w:t>
      </w:r>
    </w:p>
    <w:p w:rsidR="00B1027A" w:rsidRDefault="00B1027A" w:rsidP="00B1027A">
      <w:pPr>
        <w:pStyle w:val="ConsPlusNormal"/>
        <w:ind w:left="10620"/>
        <w:jc w:val="both"/>
        <w:rPr>
          <w:rFonts w:ascii="Times New Roman" w:hAnsi="Times New Roman" w:cs="Times New Roman"/>
          <w:sz w:val="24"/>
          <w:szCs w:val="24"/>
        </w:rPr>
      </w:pPr>
      <w:r w:rsidRPr="004A05E5">
        <w:rPr>
          <w:rFonts w:ascii="Times New Roman" w:hAnsi="Times New Roman" w:cs="Times New Roman"/>
          <w:sz w:val="24"/>
          <w:szCs w:val="24"/>
        </w:rPr>
        <w:t xml:space="preserve">к </w:t>
      </w:r>
      <w:r>
        <w:rPr>
          <w:rFonts w:ascii="Times New Roman" w:hAnsi="Times New Roman" w:cs="Times New Roman"/>
          <w:sz w:val="24"/>
          <w:szCs w:val="24"/>
        </w:rPr>
        <w:t xml:space="preserve">Краткосрочному муниципальному плану реализации Региональной </w:t>
      </w:r>
    </w:p>
    <w:p w:rsidR="00B1027A" w:rsidRPr="00B1027A" w:rsidRDefault="00B1027A" w:rsidP="00B1027A">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програм</w:t>
      </w:r>
      <w:r w:rsidRPr="004A05E5">
        <w:rPr>
          <w:rFonts w:ascii="Times New Roman" w:hAnsi="Times New Roman" w:cs="Times New Roman"/>
          <w:sz w:val="24"/>
          <w:szCs w:val="24"/>
        </w:rPr>
        <w:t>мы</w:t>
      </w:r>
      <w:r>
        <w:rPr>
          <w:rFonts w:ascii="Times New Roman" w:hAnsi="Times New Roman" w:cs="Times New Roman"/>
          <w:sz w:val="24"/>
          <w:szCs w:val="24"/>
        </w:rPr>
        <w:t xml:space="preserve"> </w:t>
      </w:r>
      <w:r w:rsidRPr="004A05E5">
        <w:rPr>
          <w:rFonts w:ascii="Times New Roman" w:hAnsi="Times New Roman" w:cs="Times New Roman"/>
          <w:sz w:val="24"/>
          <w:szCs w:val="24"/>
        </w:rPr>
        <w:t>капитального ремонта общего имущества</w:t>
      </w:r>
      <w:r>
        <w:rPr>
          <w:rFonts w:ascii="Times New Roman" w:hAnsi="Times New Roman" w:cs="Times New Roman"/>
          <w:sz w:val="24"/>
          <w:szCs w:val="24"/>
        </w:rPr>
        <w:t xml:space="preserve"> </w:t>
      </w:r>
      <w:r w:rsidRPr="004A05E5">
        <w:rPr>
          <w:rFonts w:ascii="Times New Roman" w:hAnsi="Times New Roman" w:cs="Times New Roman"/>
          <w:sz w:val="24"/>
          <w:szCs w:val="24"/>
        </w:rPr>
        <w:t>в многоквартирных домах</w:t>
      </w:r>
      <w:r>
        <w:rPr>
          <w:rFonts w:ascii="Times New Roman" w:hAnsi="Times New Roman" w:cs="Times New Roman"/>
          <w:sz w:val="24"/>
          <w:szCs w:val="24"/>
        </w:rPr>
        <w:t xml:space="preserve">, </w:t>
      </w:r>
      <w:r w:rsidRPr="004A05E5">
        <w:rPr>
          <w:rFonts w:ascii="Times New Roman" w:hAnsi="Times New Roman" w:cs="Times New Roman"/>
          <w:sz w:val="24"/>
          <w:szCs w:val="24"/>
        </w:rPr>
        <w:t>расположенных на территории Республики Татарстан</w:t>
      </w:r>
      <w:r>
        <w:rPr>
          <w:rFonts w:ascii="Times New Roman" w:hAnsi="Times New Roman" w:cs="Times New Roman"/>
          <w:sz w:val="24"/>
          <w:szCs w:val="24"/>
        </w:rPr>
        <w:t>, утвержденной постановлением Кабинета Министров Республики Татарстан от 31.12.2013 № 1146, на 20</w:t>
      </w:r>
      <w:r w:rsidR="001806DF">
        <w:rPr>
          <w:rFonts w:ascii="Times New Roman" w:hAnsi="Times New Roman" w:cs="Times New Roman"/>
          <w:sz w:val="24"/>
          <w:szCs w:val="24"/>
        </w:rPr>
        <w:t>23</w:t>
      </w:r>
      <w:r>
        <w:rPr>
          <w:rFonts w:ascii="Times New Roman" w:hAnsi="Times New Roman" w:cs="Times New Roman"/>
          <w:sz w:val="24"/>
          <w:szCs w:val="24"/>
        </w:rPr>
        <w:t>, 202</w:t>
      </w:r>
      <w:r w:rsidR="001806DF">
        <w:rPr>
          <w:rFonts w:ascii="Times New Roman" w:hAnsi="Times New Roman" w:cs="Times New Roman"/>
          <w:sz w:val="24"/>
          <w:szCs w:val="24"/>
        </w:rPr>
        <w:t>4</w:t>
      </w:r>
      <w:r>
        <w:rPr>
          <w:rFonts w:ascii="Times New Roman" w:hAnsi="Times New Roman" w:cs="Times New Roman"/>
          <w:sz w:val="24"/>
          <w:szCs w:val="24"/>
        </w:rPr>
        <w:t>, 202</w:t>
      </w:r>
      <w:r w:rsidR="001806DF">
        <w:rPr>
          <w:rFonts w:ascii="Times New Roman" w:hAnsi="Times New Roman" w:cs="Times New Roman"/>
          <w:sz w:val="24"/>
          <w:szCs w:val="24"/>
        </w:rPr>
        <w:t>5</w:t>
      </w:r>
      <w:r>
        <w:rPr>
          <w:rFonts w:ascii="Times New Roman" w:hAnsi="Times New Roman" w:cs="Times New Roman"/>
          <w:sz w:val="24"/>
          <w:szCs w:val="24"/>
        </w:rPr>
        <w:t xml:space="preserve"> годы</w:t>
      </w:r>
    </w:p>
    <w:p w:rsidR="00B95410" w:rsidRDefault="00B95410" w:rsidP="00B1027A">
      <w:pPr>
        <w:pStyle w:val="ConsPlusNormal"/>
        <w:jc w:val="center"/>
        <w:rPr>
          <w:rFonts w:ascii="Times New Roman" w:hAnsi="Times New Roman" w:cs="Times New Roman"/>
          <w:sz w:val="24"/>
          <w:szCs w:val="24"/>
        </w:rPr>
      </w:pPr>
    </w:p>
    <w:p w:rsidR="00B1027A" w:rsidRPr="003A35D2" w:rsidRDefault="00B1027A" w:rsidP="00B1027A">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 xml:space="preserve">Перечень многоквартирных домов </w:t>
      </w:r>
      <w:r w:rsidR="00A12CD4">
        <w:rPr>
          <w:rFonts w:ascii="Times New Roman" w:hAnsi="Times New Roman" w:cs="Times New Roman"/>
          <w:sz w:val="24"/>
          <w:szCs w:val="24"/>
        </w:rPr>
        <w:t>«Муниципального образования город Набережные Челны»</w:t>
      </w:r>
      <w:r w:rsidRPr="003A35D2">
        <w:rPr>
          <w:rFonts w:ascii="Times New Roman" w:hAnsi="Times New Roman" w:cs="Times New Roman"/>
          <w:sz w:val="24"/>
          <w:szCs w:val="24"/>
        </w:rPr>
        <w:t>, которые подлежат</w:t>
      </w:r>
    </w:p>
    <w:p w:rsidR="00B1027A" w:rsidRPr="003A35D2" w:rsidRDefault="00B1027A" w:rsidP="00B1027A">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капитальному ремонту в рамках Краткосрочного муниципального плана</w:t>
      </w:r>
    </w:p>
    <w:p w:rsidR="00B1027A" w:rsidRPr="003A35D2" w:rsidRDefault="00B1027A" w:rsidP="00B1027A">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реализации Региональной программы капитального ремонта</w:t>
      </w:r>
    </w:p>
    <w:p w:rsidR="00B1027A" w:rsidRPr="004A05E5" w:rsidRDefault="00B1027A" w:rsidP="00B1027A">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на 202</w:t>
      </w:r>
      <w:r w:rsidR="001806DF">
        <w:rPr>
          <w:rFonts w:ascii="Times New Roman" w:hAnsi="Times New Roman" w:cs="Times New Roman"/>
          <w:sz w:val="24"/>
          <w:szCs w:val="24"/>
        </w:rPr>
        <w:t>5</w:t>
      </w:r>
      <w:r w:rsidRPr="003A35D2">
        <w:rPr>
          <w:rFonts w:ascii="Times New Roman" w:hAnsi="Times New Roman" w:cs="Times New Roman"/>
          <w:sz w:val="24"/>
          <w:szCs w:val="24"/>
        </w:rPr>
        <w:t xml:space="preserve"> год</w:t>
      </w:r>
    </w:p>
    <w:p w:rsidR="00B1027A" w:rsidRPr="004A05E5" w:rsidRDefault="00B1027A" w:rsidP="00B1027A">
      <w:pPr>
        <w:pStyle w:val="ConsPlusNormal"/>
        <w:jc w:val="center"/>
        <w:rPr>
          <w:rFonts w:ascii="Times New Roman" w:hAnsi="Times New Roman" w:cs="Times New Roman"/>
          <w:sz w:val="24"/>
          <w:szCs w:val="24"/>
        </w:rPr>
      </w:pPr>
    </w:p>
    <w:tbl>
      <w:tblPr>
        <w:tblW w:w="1529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3117"/>
        <w:gridCol w:w="566"/>
        <w:gridCol w:w="566"/>
        <w:gridCol w:w="1455"/>
        <w:gridCol w:w="495"/>
        <w:gridCol w:w="500"/>
        <w:gridCol w:w="495"/>
        <w:gridCol w:w="495"/>
        <w:gridCol w:w="495"/>
        <w:gridCol w:w="495"/>
        <w:gridCol w:w="495"/>
        <w:gridCol w:w="1645"/>
        <w:gridCol w:w="495"/>
        <w:gridCol w:w="495"/>
        <w:gridCol w:w="495"/>
        <w:gridCol w:w="495"/>
        <w:gridCol w:w="495"/>
        <w:gridCol w:w="495"/>
        <w:gridCol w:w="495"/>
        <w:gridCol w:w="495"/>
      </w:tblGrid>
      <w:tr w:rsidR="00FD4FC6" w:rsidRPr="00FD4FC6" w:rsidTr="00AA016F">
        <w:trPr>
          <w:trHeight w:val="473"/>
        </w:trPr>
        <w:tc>
          <w:tcPr>
            <w:tcW w:w="515" w:type="dxa"/>
            <w:vMerge w:val="restart"/>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 п/п</w:t>
            </w:r>
          </w:p>
        </w:tc>
        <w:tc>
          <w:tcPr>
            <w:tcW w:w="3117" w:type="dxa"/>
            <w:vMerge w:val="restart"/>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Адрес МКД</w:t>
            </w:r>
          </w:p>
        </w:tc>
        <w:tc>
          <w:tcPr>
            <w:tcW w:w="1132" w:type="dxa"/>
            <w:gridSpan w:val="2"/>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Год</w:t>
            </w:r>
          </w:p>
        </w:tc>
        <w:tc>
          <w:tcPr>
            <w:tcW w:w="1455" w:type="dxa"/>
            <w:vMerge w:val="restart"/>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Материал стен</w:t>
            </w:r>
          </w:p>
        </w:tc>
        <w:tc>
          <w:tcPr>
            <w:tcW w:w="495" w:type="dxa"/>
            <w:vMerge w:val="restart"/>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Количество этажей</w:t>
            </w:r>
          </w:p>
        </w:tc>
        <w:tc>
          <w:tcPr>
            <w:tcW w:w="500" w:type="dxa"/>
            <w:vMerge w:val="restart"/>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Количество подъездов</w:t>
            </w:r>
          </w:p>
        </w:tc>
        <w:tc>
          <w:tcPr>
            <w:tcW w:w="495" w:type="dxa"/>
            <w:vMerge w:val="restart"/>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общая площадь МКД, всего</w:t>
            </w:r>
          </w:p>
        </w:tc>
        <w:tc>
          <w:tcPr>
            <w:tcW w:w="990" w:type="dxa"/>
            <w:gridSpan w:val="2"/>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Площадь помещений МКД:</w:t>
            </w:r>
          </w:p>
        </w:tc>
        <w:tc>
          <w:tcPr>
            <w:tcW w:w="495" w:type="dxa"/>
            <w:vMerge w:val="restart"/>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Количество жителей, зарегистрированных в МКД на дату утверждения программы</w:t>
            </w:r>
          </w:p>
        </w:tc>
        <w:tc>
          <w:tcPr>
            <w:tcW w:w="495" w:type="dxa"/>
            <w:vMerge w:val="restart"/>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Способ формирования фонда капитального ремонта многоквартирного дома</w:t>
            </w:r>
          </w:p>
        </w:tc>
        <w:tc>
          <w:tcPr>
            <w:tcW w:w="1645" w:type="dxa"/>
            <w:vMerge w:val="restart"/>
            <w:shd w:val="clear" w:color="auto" w:fill="auto"/>
            <w:textDirection w:val="btLr"/>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вид ремонта</w:t>
            </w:r>
          </w:p>
        </w:tc>
        <w:tc>
          <w:tcPr>
            <w:tcW w:w="2475" w:type="dxa"/>
            <w:gridSpan w:val="5"/>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Стоимость капитального ремонта по программе Фонда содействия рефомированию ЖКХ</w:t>
            </w:r>
          </w:p>
        </w:tc>
        <w:tc>
          <w:tcPr>
            <w:tcW w:w="495" w:type="dxa"/>
            <w:vMerge w:val="restart"/>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Удельная стоимость капитального ремонта 1 кв. м общей площади МКД</w:t>
            </w:r>
          </w:p>
        </w:tc>
        <w:tc>
          <w:tcPr>
            <w:tcW w:w="495" w:type="dxa"/>
            <w:vMerge w:val="restart"/>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Предельная стоимость капитального ремонта 1 кв. м общей площади МКД</w:t>
            </w:r>
          </w:p>
        </w:tc>
        <w:tc>
          <w:tcPr>
            <w:tcW w:w="495" w:type="dxa"/>
            <w:vMerge w:val="restart"/>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Плановая дата завершения работ</w:t>
            </w:r>
          </w:p>
        </w:tc>
      </w:tr>
      <w:tr w:rsidR="00FD4FC6" w:rsidRPr="00FD4FC6" w:rsidTr="00AA016F">
        <w:trPr>
          <w:trHeight w:val="458"/>
        </w:trPr>
        <w:tc>
          <w:tcPr>
            <w:tcW w:w="51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3117"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566" w:type="dxa"/>
            <w:vMerge w:val="restart"/>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ввода в эксплуатацию</w:t>
            </w:r>
          </w:p>
        </w:tc>
        <w:tc>
          <w:tcPr>
            <w:tcW w:w="566" w:type="dxa"/>
            <w:vMerge w:val="restart"/>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завершение последнего капитального ремонта</w:t>
            </w:r>
          </w:p>
        </w:tc>
        <w:tc>
          <w:tcPr>
            <w:tcW w:w="145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500"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restart"/>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всего:</w:t>
            </w:r>
          </w:p>
        </w:tc>
        <w:tc>
          <w:tcPr>
            <w:tcW w:w="495" w:type="dxa"/>
            <w:vMerge w:val="restart"/>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в том числе жилых помещений, находящихся в собственности граждан</w:t>
            </w: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164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restart"/>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итого:</w:t>
            </w:r>
          </w:p>
        </w:tc>
        <w:tc>
          <w:tcPr>
            <w:tcW w:w="1980" w:type="dxa"/>
            <w:gridSpan w:val="4"/>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в том числе:</w:t>
            </w: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r>
      <w:tr w:rsidR="00FD4FC6" w:rsidRPr="00FD4FC6" w:rsidTr="00AA016F">
        <w:trPr>
          <w:trHeight w:val="874"/>
        </w:trPr>
        <w:tc>
          <w:tcPr>
            <w:tcW w:w="51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3117"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566"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566"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145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500"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164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restart"/>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за счет средств Фонда</w:t>
            </w:r>
          </w:p>
        </w:tc>
        <w:tc>
          <w:tcPr>
            <w:tcW w:w="495" w:type="dxa"/>
            <w:vMerge w:val="restart"/>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за счет средств бюджета субъекта Российской Федерации</w:t>
            </w:r>
          </w:p>
        </w:tc>
        <w:tc>
          <w:tcPr>
            <w:tcW w:w="495" w:type="dxa"/>
            <w:vMerge w:val="restart"/>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за счет средств местного бюджета</w:t>
            </w:r>
          </w:p>
        </w:tc>
        <w:tc>
          <w:tcPr>
            <w:tcW w:w="495" w:type="dxa"/>
            <w:vMerge w:val="restart"/>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за счет средств ТСЖ, других кооперативов либо собственников помещений в МКД</w:t>
            </w: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r>
      <w:tr w:rsidR="00FD4FC6" w:rsidRPr="00FD4FC6" w:rsidTr="00AA016F">
        <w:trPr>
          <w:trHeight w:val="874"/>
        </w:trPr>
        <w:tc>
          <w:tcPr>
            <w:tcW w:w="51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3117"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566"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566"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145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500"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164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r>
      <w:tr w:rsidR="00FD4FC6" w:rsidRPr="00FD4FC6" w:rsidTr="00AA016F">
        <w:trPr>
          <w:trHeight w:val="934"/>
        </w:trPr>
        <w:tc>
          <w:tcPr>
            <w:tcW w:w="51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3117"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566"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566"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145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500"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кв.м</w:t>
            </w:r>
          </w:p>
        </w:tc>
        <w:tc>
          <w:tcPr>
            <w:tcW w:w="495" w:type="dxa"/>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кв.м</w:t>
            </w:r>
          </w:p>
        </w:tc>
        <w:tc>
          <w:tcPr>
            <w:tcW w:w="495" w:type="dxa"/>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кв.м</w:t>
            </w:r>
          </w:p>
        </w:tc>
        <w:tc>
          <w:tcPr>
            <w:tcW w:w="495" w:type="dxa"/>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чел.</w:t>
            </w:r>
          </w:p>
        </w:tc>
        <w:tc>
          <w:tcPr>
            <w:tcW w:w="495" w:type="dxa"/>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специальный счет/счет регионального оператора</w:t>
            </w:r>
          </w:p>
        </w:tc>
        <w:tc>
          <w:tcPr>
            <w:tcW w:w="164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c>
          <w:tcPr>
            <w:tcW w:w="495" w:type="dxa"/>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руб.</w:t>
            </w:r>
          </w:p>
        </w:tc>
        <w:tc>
          <w:tcPr>
            <w:tcW w:w="495" w:type="dxa"/>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руб.</w:t>
            </w:r>
          </w:p>
        </w:tc>
        <w:tc>
          <w:tcPr>
            <w:tcW w:w="495" w:type="dxa"/>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руб.</w:t>
            </w:r>
          </w:p>
        </w:tc>
        <w:tc>
          <w:tcPr>
            <w:tcW w:w="495" w:type="dxa"/>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руб.</w:t>
            </w:r>
          </w:p>
        </w:tc>
        <w:tc>
          <w:tcPr>
            <w:tcW w:w="495" w:type="dxa"/>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руб.</w:t>
            </w:r>
          </w:p>
        </w:tc>
        <w:tc>
          <w:tcPr>
            <w:tcW w:w="495" w:type="dxa"/>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руб./кв.м</w:t>
            </w:r>
          </w:p>
        </w:tc>
        <w:tc>
          <w:tcPr>
            <w:tcW w:w="495" w:type="dxa"/>
            <w:shd w:val="clear" w:color="auto" w:fill="auto"/>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руб./кв.м</w:t>
            </w:r>
          </w:p>
        </w:tc>
        <w:tc>
          <w:tcPr>
            <w:tcW w:w="495" w:type="dxa"/>
            <w:vMerge/>
            <w:vAlign w:val="center"/>
            <w:hideMark/>
          </w:tcPr>
          <w:p w:rsidR="00FD4FC6" w:rsidRPr="00FD4FC6" w:rsidRDefault="00FD4FC6" w:rsidP="00FD4FC6">
            <w:pPr>
              <w:widowControl/>
              <w:autoSpaceDE/>
              <w:autoSpaceDN/>
              <w:adjustRightInd/>
              <w:rPr>
                <w:rFonts w:ascii="Tahoma" w:hAnsi="Tahoma" w:cs="Tahoma"/>
                <w:color w:val="000000"/>
                <w:sz w:val="16"/>
                <w:szCs w:val="16"/>
              </w:rPr>
            </w:pPr>
          </w:p>
        </w:tc>
      </w:tr>
      <w:tr w:rsidR="00FD4FC6" w:rsidRPr="00FD4FC6" w:rsidTr="00AA016F">
        <w:trPr>
          <w:trHeight w:val="473"/>
        </w:trPr>
        <w:tc>
          <w:tcPr>
            <w:tcW w:w="51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w:t>
            </w:r>
          </w:p>
        </w:tc>
        <w:tc>
          <w:tcPr>
            <w:tcW w:w="3117"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w:t>
            </w:r>
          </w:p>
        </w:tc>
        <w:tc>
          <w:tcPr>
            <w:tcW w:w="566"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w:t>
            </w:r>
          </w:p>
        </w:tc>
        <w:tc>
          <w:tcPr>
            <w:tcW w:w="566"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w:t>
            </w:r>
          </w:p>
        </w:tc>
        <w:tc>
          <w:tcPr>
            <w:tcW w:w="145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w:t>
            </w:r>
          </w:p>
        </w:tc>
        <w:tc>
          <w:tcPr>
            <w:tcW w:w="49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w:t>
            </w:r>
          </w:p>
        </w:tc>
        <w:tc>
          <w:tcPr>
            <w:tcW w:w="500" w:type="dxa"/>
            <w:shd w:val="clear" w:color="auto" w:fill="auto"/>
            <w:noWrap/>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w:t>
            </w:r>
          </w:p>
        </w:tc>
        <w:tc>
          <w:tcPr>
            <w:tcW w:w="49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w:t>
            </w:r>
          </w:p>
        </w:tc>
        <w:tc>
          <w:tcPr>
            <w:tcW w:w="49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w:t>
            </w:r>
          </w:p>
        </w:tc>
        <w:tc>
          <w:tcPr>
            <w:tcW w:w="49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w:t>
            </w:r>
          </w:p>
        </w:tc>
        <w:tc>
          <w:tcPr>
            <w:tcW w:w="49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w:t>
            </w:r>
          </w:p>
        </w:tc>
        <w:tc>
          <w:tcPr>
            <w:tcW w:w="164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13</w:t>
            </w:r>
          </w:p>
        </w:tc>
        <w:tc>
          <w:tcPr>
            <w:tcW w:w="49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w:t>
            </w:r>
          </w:p>
        </w:tc>
        <w:tc>
          <w:tcPr>
            <w:tcW w:w="49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w:t>
            </w:r>
          </w:p>
        </w:tc>
        <w:tc>
          <w:tcPr>
            <w:tcW w:w="49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w:t>
            </w:r>
          </w:p>
        </w:tc>
        <w:tc>
          <w:tcPr>
            <w:tcW w:w="49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17</w:t>
            </w:r>
          </w:p>
        </w:tc>
        <w:tc>
          <w:tcPr>
            <w:tcW w:w="49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18</w:t>
            </w:r>
          </w:p>
        </w:tc>
        <w:tc>
          <w:tcPr>
            <w:tcW w:w="49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w:t>
            </w:r>
          </w:p>
        </w:tc>
        <w:tc>
          <w:tcPr>
            <w:tcW w:w="49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20</w:t>
            </w:r>
          </w:p>
        </w:tc>
        <w:tc>
          <w:tcPr>
            <w:tcW w:w="49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60-летия Октября, д. 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2012</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3 496,70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2 602,60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2 388,41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5 236 534,86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957 262,03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927 816,57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3 351 456,26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1 497,56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60-летия Октября, д. 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33 882,00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27 564,00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26 063,39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1503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4 546 837,92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831 182,34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805 615,10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2 910 040,48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134,20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60-летия Октября, д. 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2012</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3 507,30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2 643,10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2 467,10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2 554 705,90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467 011,68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452 646,36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1 635 047,86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728,40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60-летия Октября, д. 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2017</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10 906,60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8 421,00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7 934,29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494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теплоснабжения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2 545 691,00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465 363,72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451 049,09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1 629 278,19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233,41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Автомобилестроителей, д. 12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44 772,60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35 256,20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34 185,70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1787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Ремонт подвального помещения, 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16 323 373,11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2 983 985,72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2 892 198,08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10 447 189,31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364,58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Автомобилестроителей, д. 14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1987</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12 159,70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9 119,80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8 938,20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635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теплоснабжения, Ремонт подвального помещения,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9 186 207,30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1 679 279,84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1 627 625,06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5 879 302,40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755,46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Главмосстроевцев, д. 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16 441,80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14 342,56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13 600,86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728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4 074 440,58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744 825,99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721 915,08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2 607 699,51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247,81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Главмосстроевцев, д. 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31 405,30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26 865,60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25 662,10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1091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теплоснабжения,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8 496 671,05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1 553 229,53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1 505 452,06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5 437 989,46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270,55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Главмосстроевцев, д. 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10 290,00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8 513,00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8 208,01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2 379 975,98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435 070,27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421 687,47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1 523 218,24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231,29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Домостроителей, д. 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25 141,40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20 925,10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19 662,47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3 684 925,08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673 620,81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652 900,18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2 358 404,09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146,57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им Галиаскара Камала, д. 10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15 209,80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11 996,80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11 699,80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547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3 251 179,80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594 330,23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576 048,58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2 080 800,99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213,76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им Галиаскара Камала, д. 12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3 434,00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2 616,80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2 514,90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2 100 020,00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383 893,06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372 084,48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1 344 042,46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611,54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им Галиаскара Камала, д. 20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14 381,11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11 876,51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11 293,30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6 137 846,80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1 122 025,89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1 087 512,28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3 928 308,63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426,80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им Галиаскара Камала, д. 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2013</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5 362,90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4 221,40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4 012,58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2 325 995,50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425 202,40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412 123,14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1 488 669,96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433,72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им Карима Тинчурина, д. 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2016</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13 447,50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10 629,10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6 479,80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331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1 660 303,20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303 510,86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294 174,84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1 062 617,50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123,47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им Карима Тинчурина, д. 11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6 899,20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5 249,40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5 249,40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283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1 243 755,50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227 364,08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220 370,34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796 021,08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180,28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им Карима Тинчурина, д. 13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3 456,90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2 629,20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2 629,20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3 042 690,50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556 217,45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539 108,16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1 947 364,89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880,18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им Карима Тинчурина, д. 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6 787,60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5 173,90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4 804,50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3 070 700,90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561 337,88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544 071,08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1 965 291,94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452,40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им Карима Тинчурина, д. 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6 842,80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5 189,70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5 031,40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3 002 993,50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548 960,66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532 074,59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1 921 958,25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438,85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им Карима Тинчурина, д. 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3 453,60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2 632,90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2 631,20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1 695 020,00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309 857,25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300 326,01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1 084 836,74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490,80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им Павла Корчагина, д. 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2014</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8 183,30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5 934,90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5 325,20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277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2 593 590,00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474 119,87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459 535,90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1 659 934,23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316,94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им Павла Корчагина, д. 11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5 092,70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3 874,62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3 779,60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2 892 875,15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528 830,53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512 563,67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1 851 480,95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568,04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им Павла Корчагина, д. 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2013</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5 866,30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4 486,20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4 107,50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254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1 983 576,40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362 606,65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351 452,84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1 269 516,91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338,13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им Салиха Сайдашева, д. 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6 821,30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5 132,00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4 878,80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236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2 135 364,15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390 354,13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378 346,81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1 366 663,21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313,04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им Салиха Сайдашева, д. 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6 054,40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4 509,90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3 899,50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2 513 215,44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459 427,04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445 295,03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1 608 493,37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415,11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им Хусаина Ямашева, д. 22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 с облицовкой керамическими блоками и плитками</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4 811,30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3 344,00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3 135,80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 Ремонт внутридомовой инж. системы ГВС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10 638 345,00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1 944 737,12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1 884 916,85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6 808 691,03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2 211,12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им Хусаина Ямашева, д. 29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8 590,70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7 097,20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6 756,60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3 619 216,88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661 609,06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641 257,91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2 316 349,91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421,29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им Хусаина Ямашева, д. 3/20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4 108,10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4 107,00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2 652,60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5 668 699,80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1 036 263,71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1 004 388,16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3 628 047,93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1 379,88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им Хусаина Ямашева, д. 34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2007</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 с облицовкой керамическими блоками и плитками</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15 443,20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11 021,10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11 013,30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4 391 250,11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802 740,19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778 047,84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2 810 462,08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284,35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1680"/>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им Хусаина Ямашева, д. 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8 045,30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6 858,10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5 088,80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Специальный счет</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ГВС, Ремонт внутридомовой инж. системы ХВС, Ремонт внутридомовой инж. системы водоотведения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5 911 648,00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5 911 648,00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734,80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Касимова, д. 23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10 129,20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7 124,10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7 124,10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2 401 872,44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439 073,04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425 567,12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1 537 232,28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237,12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Кол Гали, д. 16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2017</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15 458,10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11 959,50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11 578,69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664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4 092 989,72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748 216,85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725 201,64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2 619 571,23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264,78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Кол Гали, д. 25, корп. Б</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11</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6 146,90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4 790,10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4 789,40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теплоснабжения, Ремонт внутридомовой инж. системы ГВС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5 957 408,40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1 089 040,94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1 055 541,95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3 812 825,51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969,17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Кол Гали, д. 25, корп. В</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11</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6 672,80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5 273,70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5 273,70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185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ГВС, Ремонт внутридомовой инж. системы теплоснабжения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5 301 318,70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969 104,80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939 295,06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3 392 918,84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794,47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Кол Гали, д. 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2011</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3 010,00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2 306,00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2 135,90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 Ремонт внутридомовой инж. системы ГВС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4 741 768,40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866 816,50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840 153,16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3 034 798,74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1 575,34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Молодежный, д. 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2017</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3 527,70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2 639,40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2 304,60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2 246 563,52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410 681,87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398 049,27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1 437 832,38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636,84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Строителей, д. 13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2013</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3 437,90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2 581,60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2 264,40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ГВС, Ремонт внутридомовой инж. системы водоотведения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5 003 793,20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914 715,81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886 579,08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3 202 498,31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1 455,48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Строителей, д. 18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2012</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3 488,80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2 662,00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2 477,40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2 421 975,37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442 747,95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429 128,98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1 550 098,44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694,21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Строителей, д. 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4 868,80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3 669,70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3 581,51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2 523 570,50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461 319,99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447 129,75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1 615 120,76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518,31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Строителей, д. 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2017</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6 990,70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5 156,40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4 807,11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329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3 076 585,97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562 413,70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545 113,81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1 969 058,46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440,10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Цветочный, д. 17, корп. Б</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5 499,12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3 967,64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3 504,94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теплоснабжения,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7 250 354,24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1 325 397,23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1 284 627,90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4 640 329,11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1 318,46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Цветочный, д. 17, корп. Г</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4 420,10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2 893,80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2 348,10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теплоснабжения, Ремонт/замена лифтового оборудования, Ремонт подвального помещения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6 087 735,77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1 112 865,37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1 078 633,54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3 896 236,86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1 377,28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Шишкинский, д. 15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20 295,10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15 960,80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15 357,00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855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4 152 308,58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759 060,61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735 711,84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2 657 536,13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204,60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Шишкинский, д. 18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3 562,20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2 653,90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2 455,00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176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теплоснабжения,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3 596 110,50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657 385,11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637 163,89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2 301 561,50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1 009,52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Шишкинский, д. 22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3 488,60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2 627,10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2 452,60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 Ремонт внутридомовой инж. системы теплоснабжения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4 596 110,50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840 189,59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814 345,29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2 941 575,62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1 317,47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Шишкинский, д. 30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1974</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6 861,80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5 232,40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4 833,20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306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2 995 235,00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547 542,37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530 699,93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1 916 992,70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436,51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Шишкинский, д. 3А</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2011</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4 714,00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3 623,20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3 205,40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2 925 780,50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534 845,78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518 393,88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1 872 540,84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620,66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Энтузиастов, д. 13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8 087,50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6 120,70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5 733,66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298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ГВС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1 479 301,00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270 422,85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262 104,62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946 773,53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182,91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Энтузиастов, д. 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5 400,10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4 205,10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3 751,60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5 629 660,00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1 029 127,06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997 471,03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3 603 061,91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1 042,51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Энтузиастов, д. 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8 044,50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5 990,10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5 610,30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298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 Ремонт внутридомовой инж. системы теплоснабжения, Ремонт фасада, Ремонт внутридомовой инж. системы водоотведения, Ремонт внутридомовой инж. системы ГВС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16 407 608,75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2 999 384,37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2 907 123,07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10 501 101,31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2 039,61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Юных Ленинцев, д. 11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20 413,20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15 986,60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15 155,20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767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подвального помещения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1 451 668,80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265 371,56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257 208,71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929 088,53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71,11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Юных Ленинцев, д. 1, корп. А</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11</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8 604,60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6 727,50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6 727,50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352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8 283 873,00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1 514 329,09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1 467 748,20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5 301 795,71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962,73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Юных Ленинцев, д. 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20 510,40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16 014,60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15 365,20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826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3 420 539,00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625 289,85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606 055,88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2 189 193,27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166,77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Юных Ленинцев, д. 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2011</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35 774,01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27 060,21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25 386,20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1604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4 495 063,42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821 717,73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796 441,62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2 876 904,07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125,65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б-р. Юных Ленинцев, д. 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10 783,40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8 533,20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8 236,60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447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3 353 943,50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613 115,89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594 256,40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2 146 571,21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311,03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им Габдуллы Тукая, д. 11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4 437,00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2 599,60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1 999,40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1 465 050,12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267 817,72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259 579,63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937 652,77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330,19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им Габдуллы Тукая, д. 17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2 659,30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2 364,20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2 286,90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2 465 050,12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450 622,20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436 761,03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1 577 666,89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926,95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им Габдуллы Тукая, д. 19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2017</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4 390,70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3 414,90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1 929,20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2 465 050,12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450 622,20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436 761,03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1 577 666,89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561,43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им Габдуллы Тукая, д. 25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1971</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4 201,90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3 455,90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3 068,30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203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подвального помещения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1 466 152,05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268 019,16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259 774,87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938 358,02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348,93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им Габдуллы Тукая, д. 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2014</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2 900,30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2 313,30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2 210,70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2 465 050,12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450 622,20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436 761,03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1 577 666,89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849,93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им Габдуллы Тукая, д. 43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3 867,00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3 144,53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1 274,30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253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2 431 487,05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444 486,72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430 814,28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1 556 186,05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628,78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им Габдуллы Тукая, д. 49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2 960,00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2 350,40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2 193,50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2 192 350,00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400 771,40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388 443,64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1 403 134,96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740,66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им Габдуллы Тукая, д. 51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2 926,20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2 319,40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2 262,70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2 908 092,02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531 612,25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515 259,81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1 861 219,96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993,81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им Габдуллы Тукая, д. 53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2 955,80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2 361,80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2 361,80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1 534 255,10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280 468,70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271 841,46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981 944,94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519,07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им Габдуллы Тукая, д. 57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2 950,30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2 336,70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2 336,70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1 521 008,00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278 047,08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269 494,32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973 466,60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515,54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им Габдуллы Тукая, д. 61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2014</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6 883,00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5 143,90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4 890,20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253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4 080 787,90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745 986,31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723 039,71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2 611 761,88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592,88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им Габдуллы Тукая, д. 63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5 072,10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3 809,90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3 651,00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201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14 308 727,10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2 615 699,40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2 535 240,28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9 157 787,42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2 821,07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им Габдуллы Тукая, д. 65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2013</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7 735,90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6 620,80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4 560,90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4 445 844,20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812 720,23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787 720,89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2 845 403,08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574,70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им Габдуллы Тукая, д. 69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2014</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3 582,80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2 784,10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2 174,40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ПСД разработка, Ремонт внутридомовой инж. системы электроснабжения, Технадзор, Ремонт внутридомовой инж. системы ХВС, Ремонт внутридомовой инж. системы ГВС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8 404 093,00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1 536 305,84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1 489 048,95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5 378 738,21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2 345,68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70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им Габдуллы Тукая, д. 71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2 864,30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2 293,60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2 261,90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1 493 041,90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272 934,75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264 539,25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955 567,90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521,26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71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им Габдуллы Тукая, д. 73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2 864,30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2 339,10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2 124,20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1 493 301,66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272 982,23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264 585,28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955 734,15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521,35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72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им Габдуллы Тукая, д. 75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2 915,40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2 315,80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2 315,80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3 874 737,90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708 319,44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686 531,48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2 479 886,98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1 329,06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73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им Габдуллы Тукая, д. 79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2 832,30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2 278,00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2 144,60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1 836 297,90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335 683,48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325 357,83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1 175 256,59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648,34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74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им Габдуллы Тукая, д. 81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2 893,40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2 346,00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2 313,50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3 628 391,90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663 286,29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642 883,55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2 322 222,06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1 254,02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75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им Габдуллы Тукая, д. 83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2012</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11 950,00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8 951,60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8 419,90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443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 Ремонт внутридомовой инж. системы ХВС, Ремонт внутридомовой инж. системы ГВС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13 007 402,45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2 377 811,43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2 304 669,76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8 324 921,26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1 088,49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76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им Габдуллы Тукая, д. 85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2014</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6 851,40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5 182,60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4 068,00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1 201 632,40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219 663,78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212 906,91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769 061,71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175,38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77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им Габдуллы Тукая, д. 87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2013</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2 586,90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2 443,20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2 014 424,50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368 245,82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356 918,55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1 289 260,13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592,48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78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им Габдуллы Тукая, д. 89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2013</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6 703,90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5 123,20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4 868,93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фасада, Ремонт внутридомовой инж. системы ГВС,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8 054 402,30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1 472 380,82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1 427 090,26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5 154 931,22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1 201,45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79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Комсомольская, д. 10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1967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3 477,10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3 238,50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2 912,10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фасада,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5 941 165,95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1 086 071,75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1 052 664,09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3 802 430,11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1 708,66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Комсомольская, д. 30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2012</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несущих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23 928,50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17 158,70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16 874,80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496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теплоснабжения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3 684 420,00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673 528,48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652 810,69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2 358 080,83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153,98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Комсомольская, д. 40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4 490,20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3 937,00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3 688,10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237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1 681 564,00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307 397,43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297 941,86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1 076 224,71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374,50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Саначина, д. 10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2016</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5 321,30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4 176,80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3 952,90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водоотведения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1 760 040,00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321 743,20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311 846,35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1 126 450,45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330,75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наб. Саначина, д. 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2016</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5 317,40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4 171,10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3 907,70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254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водоотведения, Ремонт внутридомовой инж. системы теплоснабжения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4 280 241,75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782 447,36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758 379,22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2 739 415,17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804,95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пер. им А.Косарева, д. 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2 701,10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2 267,70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2 204,10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1 482 890,25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271 078,98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262 740,57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949 070,70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548,99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пер. им А.Косарева, д. 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2011</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5 775,60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5 189,10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5 006,20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283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3 298 512,00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602 982,77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584 434,97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2 111 094,26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571,11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пер. им Валерия Шадрина, д. 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2014</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5 315,10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4 292,90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3 599,80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186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5 815 483,16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1 063 096,37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1 030 395,44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3 721 991,35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1 094,14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пер. Парковый, д. 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1969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6 228,20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5 281,11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4 870,31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2 670 068,22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488 100,43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473 086,42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1 708 881,37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428,71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пер. Садовый, д. 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1961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1 623,20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624,40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584,60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2 944 624,00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538 290,46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521 732,60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1 884 600,94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1 814,09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пер. Энергетиков, д. 10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3 158,50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2 635,00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2 484,60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2 461 937,25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450 053,16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436 209,49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1 575 674,60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779,46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пер. Энергетиков, д. 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1969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6 276,50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5 206,10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4 627,10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6 628 266,52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1 211 676,81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1 174 405,53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4 242 184,18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1 056,05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пер. Юности, д. 11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2011</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4 720,80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3 904,56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3 598,76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3 020 798,00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552 215,40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535 229,21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1 933 353,39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639,89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пер. Юности, д. 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2017</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3 817,00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3 510,50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3 375,90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1 671 878,92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305 626,96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296 225,85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1 070 026,11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438,01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Автозаводский, д. 13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19 696,60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16 991,00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16 243,30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798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3 707 887,00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677 818,35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656 968,60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2 373 100,05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188,25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Автозаводский, д. 19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8 595,62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7 040,92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6 630,68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подвального помещения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1 959 272,90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358 163,86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347 146,71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1 253 962,33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227,94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Автозаводский, д. 34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2020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5 273,00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4 584,10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4 508,00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2 202 419,84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402 612,21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390 227,83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1 409 579,80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417,68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Автозаводский, д. 36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2020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32 622,80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24 385,30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23 192,80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1 429 801,85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261 374,18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253 334,29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915 093,38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43,83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Автозаводский, д. 40/105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2020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19 758,80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16 509,20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15 806,80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804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2 754 552,64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503 544,56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488 055,49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1 762 952,59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139,41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Автозаводский, д. 53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13 313,90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11 620,80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11 184,30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3 541 016,26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647 313,63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627 402,21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2 266 300,42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265,96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Дружбы Народов, д. 12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12 792,80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10 564,80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9 758,38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водоотведения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2 231 000,00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407 836,79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395 291,70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1 427 871,51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174,39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Дружбы Народов, д. 15/21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2014</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10 894,80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9 863,10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9 389,00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водоотведения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2 501 800,00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457 340,25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443 272,42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1 601 187,33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229,63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Дружбы Народов, д. 27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19 877,80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13 989,30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13 989,30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3 141 758,84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574 327,59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556 661,23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2 010 770,02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158,05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Дружбы Народов, д. 29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20 460,20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14 672,50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13 694,30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502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3 145 326,86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574 979,84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557 293,41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2 013 053,61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153,73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Дружбы Народов, д. 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5 542,90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4 291,20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4 052,41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206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1 550 546,68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283 446,88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274 728,03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992 371,77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279,74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Дружбы Народов, д. 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16 762,00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12 833,20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12 395,12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 Ремонт внутридомовой инж. системы водоотведения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5 023 972,15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918 404,61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890 154,41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3 215 413,13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299,72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Вахитова, д. 22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31 060,30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21 896,40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21 095,10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1065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5 092 745,75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930 976,73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902 339,81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3 259 429,21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163,96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Вахитова, д. 27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2020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38 098,80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32 226,19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29 195,41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 Ремонт внутридомовой инж. системы теплоснабжения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11 764 263,05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2 150 559,98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2 084 408,58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7 529 294,49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308,78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Вахитова, д. 40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2017</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7 452,10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6 358,80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5 932,00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298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3 555 893,71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650 033,30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630 038,22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2 275 822,19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477,17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Вахитова, д. 44/78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2017</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4 697,00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4 360,80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3 440,80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1 324 040,00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242 040,44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234 595,26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847 404,30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281,89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Вахитова, д. 46/93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2020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21 722,80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16 483,60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15 547,40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746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7 442 778,16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1 360 573,18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1 318 721,84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4 763 483,14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342,63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110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Вахитова, д. 48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15 514,10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11 511,70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11 078,60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663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7 554 931,56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1 381 075,33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1 338 593,34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4 835 262,89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486,97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111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Вахитова, д. 50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15 464,80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11 599,80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10 826,20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688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водоотведения,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5 639 051,60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1 030 843,89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999 135,05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3 609 072,66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364,64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112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Вахитова, д. 54, лит. г</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8 055,90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8 055,90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4 548,80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3 049 090,00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557 387,31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540 242,03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1 951 460,66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378,49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113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Мусы Джалиля, д. 18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4 151,30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3 411,60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3 208,20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185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Ремонт крыши, Технадзор, ПСД разработка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2 686 320,00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491 071,33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475 965,93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1 719 282,74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647,10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114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Мусы Джалиля, д. 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2 463,70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2 305,70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2 085,90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3 023 096,00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552 635,49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535 636,38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1 934 824,13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1 227,06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115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Мусы Джалиля, д. 20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2017</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4 434,30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3 614,60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1 911,30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3 696 473,90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675 731,99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654 946,42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2 365 795,49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833,61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116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Мусы Джалиля, д. 28/22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2017</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4 409,60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3 609,90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3 191,10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2 515 002,48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459 753,72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445 611,66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1 609 637,10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570,35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117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Мусы Джалиля, д. 30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5 846,90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5 234,91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4 889,01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274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Ремонт крыши, Технадзор, ПСД разработка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5 170 068,22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945 111,63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916 039,92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3 308 916,67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884,24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118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Мусы Джалиля, д. 34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2016</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4 416,40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3 609,70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3 472,50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2 253 348,20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411 922,14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399 251,39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1 442 174,67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510,22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119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Мусы Джалиля, д. 35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18 864,50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16 041,60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15 087,90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724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5 034 239,30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920 281,49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891 973,56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3 221 984,25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266,86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Мусы Джалиля, д. 36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2012</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6 870,50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5 377,00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4 955,60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25 170 068,22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4 601 201,21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4 459 667,89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16 109 199,12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3 663,50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Мусы Джалиля, д. 38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2011</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5 317,60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5 213,50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4 716,71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2 670 068,22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488 100,43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473 086,42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1 708 881,37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502,12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Мусы Джалиля, д. 40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4 410,10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3 593,30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3 549,60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179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3 875 373,00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708 435,54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686 644,01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2 480 293,45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878,75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Мусы Джалиля, д. 42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1968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5 739,70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5 253,80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5 070,20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2 670 068,22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488 100,43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473 086,42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1 708 881,37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465,19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Мусы Джалиля, д. 43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6 767,60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5 382,90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4 788,70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256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3 038 051,30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555 369,39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538 286,18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1 944 395,73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448,91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Мусы Джалиля, д. 44/7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5 988,90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4 676,00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3 435,60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2 816 833,75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514 929,83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499 090,54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1 802 813,38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470,34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Мусы Джалиля, д. 47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15 043,50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12 006,50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11 295,72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496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2 322 945,20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424 644,79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411 582,68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1 486 717,73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154,42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Мусы Джалиля, д. 62/14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10 432,00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7 849,60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6 925,00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2 749 750,30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502 666,67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487 204,60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1 759 879,03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263,59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Мусы Джалиля, д. 64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5 292,60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3 916,40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3 558,10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238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6 895 673,15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1 260 559,94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1 221 785,01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4 413 328,20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1 302,89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Мусы Джалиля, д. 66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3 485,60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3 474,40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2 729,80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3 275 446,95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598 766,37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580 348,27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2 096 332,31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939,71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130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Мусы Джалиля, д. 68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4 721,40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3 758,00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2 720,80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ПСД разработка, Технадзор, Ремонт внутридомовой инж. системы электроснабжения,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4 317 869,40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789 325,87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765 046,14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2 763 497,39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914,53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131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Мусы Джалиля, д. 80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4 430,40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3 596,80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3 596,80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183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2 708 554,49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495 135,89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479 905,47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1 733 513,13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611,36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132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Мусы Джалиля, д. 84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7 044,20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5 158,50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4 783,80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286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4 006 192,00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732 349,84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709 822,70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2 564 019,46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568,72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133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Мусы Джалиля, д. 90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2012</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3 415,40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2 609,50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2 493,50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2 106 481,60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385 074,27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373 229,36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1 348 177,97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616,76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134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им Мусы Джалиля, д. 92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2012</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6 732,90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5 145,20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5 145,20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256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3 990 038,00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729 396,82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706 960,51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2 553 680,67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592,62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135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Казанский, д. 12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1960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2013</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4 699,10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3 923,76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3 632,86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226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7 055 630,50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1 289 800,86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1 250 126,48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4 515 703,16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1 501,49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136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Казанский, д. 15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4 194,60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3 963,70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3 911,90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233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6 544 819,75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1 196 422,37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1 159 620,32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4 188 777,06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1 560,30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137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Казанский, д. 18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2011</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6 289,80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5 204,50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5 006,20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304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 Ремонт внутридомовой инж. системы ГВС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4 120 665,80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753 276,17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730 105,33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2 637 284,30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655,13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138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Казанский, д. 19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2016</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7 783,90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6 402,80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5 823,40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326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3 401 036,85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621 724,77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602 600,47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2 176 711,61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436,93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139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Мира, д. 26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8 756,00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7 211,30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7 099,40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435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4 680 316,70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855 582,86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829 265,06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2 995 468,78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534,53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Мира, д. 28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2017</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8 615,70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7 182,70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6 711,29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355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ГВС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2 933 612,00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536 277,41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519 781,48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1 877 553,11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340,50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Мира, д. 30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2013</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9 680,60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7 156,20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6 773,10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363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ГВС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2 289 297,00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418 493,75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405 620,84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1 465 182,41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236,48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Мира, д. 38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21 139,50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16 222,90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15 075,33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719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4 927 198,55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900 713,96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873 007,93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3 153 476,66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233,08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Мира, д. 50/15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2011</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47 128,10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34 074,70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32 640,80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1417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теплоснабжения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4 334 916,50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792 442,15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768 066,57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2 774 407,78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91,98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Мира, д. 72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20 251,10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15 960,80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15 297,40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805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3 315 404,25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606 070,75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587 427,96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2 121 905,54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163,71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Мира, д. 8, корп. А</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11</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11 723,60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9 136,60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8 908,10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2 953 489,11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539 911,04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523 303,33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1 890 274,74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251,93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Московский, д. 115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2014</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13 156,60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10 621,90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9 641,20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ПСД разработка, Технадзор, Замена лифтов</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3 832 500,00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700 598,17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679 047,71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2 452 854,12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291,30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Московский, д. 119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3 807,20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2 811,90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2 652,80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2 590 386,15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473 534,19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458 968,24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1 657 883,72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680,39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Московский, д. 127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3 828,60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2 760,70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2 605,50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теплоснабжения, Ремонт внутридомовой инж. системы электроснабжения,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7 755 004,76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1 417 649,61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1 374 042,59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4 963 312,56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2 025,55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Московский, д. 130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7</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22 870,50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16 827,10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16 827,10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607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 Ремонт/замена лифтового оборудования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24 169 672,00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4 418 324,30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4 282 416,29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15 468 931,41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1 056,81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150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Московский, д. 133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13</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4 383,50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3 858,80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3 365,40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4 821 675,00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881 423,79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854 311,12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3 085 940,09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1 099,96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151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Московский, д. 134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1993</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13 034,30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8 844,60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8 369,60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Замена лифтов</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7 380 000,00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1 349 097,06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1 307 598,72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4 723 304,22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566,20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152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Московский, д. 138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1996</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11 112,10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6 192,50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6 180,10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Замена лифтов</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11 882 000,00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2 172 082,82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2 105 269,38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7 604 647,80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1 069,28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153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Московский, д. 139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2020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4 393,10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3 563,70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3 309,80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182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1 520 354,51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277 927,61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269 378,54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973 048,36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346,08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154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Московский, д. 141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2017</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14 726,30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11 119,30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10 579,80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555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8 597 034,25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1 571 576,37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1 523 234,55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5 502 223,33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583,79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155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Московский, д. 144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32 177,80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24 847,60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24 525,20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1253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ПСД разработка, Технадзор, Замена лифтов</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25 524 553,98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4 666 002,79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4 522 476,17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16 336 075,02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793,23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156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Московский, д. 149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4 818,60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3 723,80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3 281,50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1 696 971,75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310 214,04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300 671,83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1 086 085,88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352,17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157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Московский, д. 151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12</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4 783,40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3 659,50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3 247,50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3 635 691,25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664 620,65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644 176,86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2 326 893,74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760,06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158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Московский, д. 156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2004</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4 325,30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3 018,90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2 785,20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 Ремонт внутридомовой инж. системы теплоснабжения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4 256 933,15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778 186,45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754 249,37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2 724 497,33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984,19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159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Московский, д. 171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12 296,80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9 234,90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8 931,40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495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8 741 661,25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1 598 014,83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1 548 859,77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5 594 786,65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710,89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160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Московский, д. 183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24 657,00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18 504,10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17 320,40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1217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11 985 705,00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2 191 040,56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2 123 643,98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7 671 020,46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486,10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161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Московский, д. 76/1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2004</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3 014,30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2 819,60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1 465,80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 Ремонт внутридомовой инж. системы теплоснабжения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7 797 531,20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1 425 423,63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1 381 577,48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4 990 530,09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2 586,85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162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Московский, д. 78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2013</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28 375,70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21 228,20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20 517,50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ПСД разработка, Замена лифтов, Технадзор,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29 915 603,84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5 468 706,38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5 300 488,53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19 146 408,93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1 054,27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163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Московский, д. 79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11</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18 849,30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12 688,50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12 211,40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Ремонт крыши, Технадзор, ПСД разработка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8 053 032,42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1 472 130,40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1 426 847,55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5 154 054,47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427,23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164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Московский, д. 89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23 782,40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18 919,80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17 551,44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1055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4 153 701,80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759 315,29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735 958,69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2 658 427,82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174,65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165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Набережночелнинский, д. 74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2014</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5 364,50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3 876,10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3 682,20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175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12 650 303,39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2 312 532,12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2 241 398,45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8 096 372,82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2 358,15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166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Набережночелнинский, д. 80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22 554,40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16 170,40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14 787,80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558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Замена лифтов</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14 510 000,00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2 652 492,99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2 570 902,09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9 286 604,92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643,33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167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Раиса Беляева, д. 44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2006</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мелких блоков, искусственных и естественных камней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4 604,10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3 234,10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3 233,80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1 943 165,48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355 219,35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344 292,78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1 243 653,35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422,05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168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Раиса Беляева, д. 46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6 624,90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5 842,50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5 210,90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337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5 459 078,25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997 943,96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967 247,12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3 493 887,17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824,02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169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Раиса Беляева, д. 54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10 526,30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9 457,30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9 103,20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444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5 583 959,12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1 020 772,74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989 373,69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3 573 812,69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530,48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170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Раиса Беляева, д. 66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9 026,20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6 167,70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6 158,00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236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ГВС, Ремонт внутридомовой инж. системы ХВС,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8 911 702,60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1 629 099,15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1 578 987,93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5 703 615,52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987,31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171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Раиса Беляева, д. 72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2013</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2 989,90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2 661,80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2 661,80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2 436 388,20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445 382,68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431 682,67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1 559 322,85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814,87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172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Раиса Беляева, д. 74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17 549,00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15 613,10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15 088,10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792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Ремонт внутридомовой инж. системы электроснабжения, Замена лифтов, Технадзор, ПСД разработка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30 571 376,00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5 588 584,47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5 416 679,16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19 566 112,37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1 742,06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173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Раиса Беляева, д. 78, корп. в</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2003</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1 517,50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1 427,80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760,20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 Ремонт внутридомовой инж. системы теплоснабжения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4 634 301,50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847 171,07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821 112,02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2 966 018,41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3 053,91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174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Раиса Беляева, д. 90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15 672,70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13 065,30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11 972,10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601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Замена лифтов, ПСД разработка, Технадзор</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7 445 000,00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1 360 979,35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1 319 115,51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4 764 905,14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475,03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175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Сююмбике, д. 105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40 213,20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34 644,00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33 052,70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2232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1 198 661,90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219 120,76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212 380,59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767 160,55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29,81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176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Сююмбике, д. 13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4 257,10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3 274,70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3 187,00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5 453 624,75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996 947,03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966 280,86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3 490 396,86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1 281,07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177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Сююмбике, д. 15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4 268,40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3 259,40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3 259,40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2 959 319,94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540 976,94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524 336,45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1 894 006,55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693,31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178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Сююмбике, д. 21/33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48 427,40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38 047,60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34 640,30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1839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10 472 374,45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1 914 396,96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1 855 509,95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6 702 467,54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216,25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179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Сююмбике, д. 23/40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11 153,54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9 430,40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9 159,80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451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ПСД разработка, Технадзор, Замена лифтов</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14 630 000,00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2 674 429,53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2 592 163,86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9 363 406,61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1 311,69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180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Сююмбике, д. 25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13 300,90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11 549,80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10 947,50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562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8 462 584,00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1 546 998,26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1 499 412,47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5 416 173,27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636,24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181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Сююмбике, д. 27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16 238,50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14 201,75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13 240,80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694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ПСД разработка, Ремонт фасада, Технадзор</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9 270 664,00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1 694 718,90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1 642 589,21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5 933 355,89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570,91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182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Сююмбике, д. 49/1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27 266,60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27 252,30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22 858,36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1253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12 285 419,10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2 245 829,64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2 176 747,74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7 862 841,72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450,57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183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Сююмбике, д. 54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2014</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23 862,00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20 817,30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19 293,10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1192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водоотведения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4 670 400,00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853 770,04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827 508,00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2 989 121,96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195,73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184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Сююмбике, д. 79/43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2020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17 495,40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12 943,50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12 127,50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706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водоотведения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3 910 580,00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714 871,54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692 882,03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2 502 826,43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223,52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185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Хасана Туфана, д. 26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2021</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10 808,30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8 964,90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8 934,90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водоотведения, Ремонт внутридомовой инж. системы теплоснабжения, Ремонт внутридомовой инж. системы ГВС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12 095 830,20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2 211 171,94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2 143 156,11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7 741 502,15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1 119,12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186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Хасана Туфана, д. 29, корп. А</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монолитного железобетона</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9 633,30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7 642,00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6 389,30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10 391 013,25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1 899 523,76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1 841 094,26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6 650 395,23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1 078,66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187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Хасана Туфана, д. 29, корп. Б</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 с облицовкой керамическими блоками и плитками</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10 633,80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8 449,90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6 346,90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19 780 000,00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3 615 872,60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3 504 648,07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12 659 479,33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1 860,11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188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Хасана Туфана, д. 30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2017</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4 919,30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4 184,50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3 863,50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2 818 622,80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515 256,87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499 407,53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1 803 958,40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572,97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189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Хасана Туфана, д. 33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10 974,90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9 725,40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8 823,80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фасада,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10 797 190,75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1 973 774,83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1 913 061,36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6 910 354,56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983,81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Хасана Туфана, д. 34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2017</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10 552,00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9 387,20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8 675,20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417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теплоснабжения, Ремонт внутридомовой инж. системы ГВС, Ремонт внутридомовой инж. системы водоотведения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13 951 971,45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2 550 482,87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2 472 029,82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8 929 458,76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1 322,21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Хасана Туфана, д. 39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4 878,70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4 291,50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4 291,50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236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4 096 092,70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748 784,09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725 751,43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2 621 557,18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839,59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Хасана Туфана, д. 53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2007</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21 271,90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16 260,00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15 182,00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Замена лифтов</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18 182 000,00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3 323 751,04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3 221 512,19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11 636 736,77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854,74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Чулман, д. 18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31 059,80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27 074,80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26 361,70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1181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10 054 924,69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1 838 085,27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1 781 545,62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6 435 293,80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323,73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Чулман, д. 24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2013</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5 150,10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3 892,90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3 705,90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Замена лифтов, ПСД разработка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3 654 000,00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667 967,57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647 420,83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2 338 611,60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709,50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Чулман, д. 32/42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39 184,20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30 997,88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29 172,10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1653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подвального помещения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1 780 776,98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325 534,01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315 520,56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1 139 722,41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45,45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Чулман, д. 42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12 080,90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9 774,10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9 510,95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444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Ремонт/замена лифтового оборудования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10 792 500,00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1 972 917,34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1 912 230,24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6 907 352,42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893,35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Чулман, д. 71, корп. А</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2 962,30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2 433,20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2 057,30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2 439 087,00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556 758,46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539 632,53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1 342 696,01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823,38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154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Чулман, д. 71, корп. В</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4 257,70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3 957,70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3 331,00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Специальный счет</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2 226 727,12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2 226 727,12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522,99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пр-кт. Чулман, д. 71, корп. И</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2007</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 с облицовкой керамическими блоками и плитками</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7 912,50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5 664,80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5 371,00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3 310 210,00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605 121,21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586 507,64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2 118 581,15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418,35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тракт. Сармановский, д. 10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слоистых железобетонных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9 545,30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6 952,30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6 885,80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308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теплоснабжения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3 578 746,20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654 210,83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634 087,26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2 290 448,11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374,92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тракт. Сармановский, д. 12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2020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слоистых железобетонных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9 999,90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7 153,80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7 145,80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ГВС,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4 738 336,70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866 189,17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839 545,12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3 032 602,41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473,84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тракт. Сармановский, д. 14/15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5 042,30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4 663,50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4 461,60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8 907 453,10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1 628 322,32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1 578 235,00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5 700 895,78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1 766,55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тракт. Сармановский, д. 16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5 005,00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4 607,00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4 350,90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экспертиза, ПСД разработка, Ремонт внутридомовой инж. системы электроснабжения,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15 458 336,32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2 825 853,12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2 738 929,65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9 893 553,55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3 088,58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тракт. Сармановский, д. 18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5 488,60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4 660,50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4 538,10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 Ремонт внутридомовой инж. системы водоотведения, Ремонт фасада, Ремонт внутридомовой инж. системы теплоснабжения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15 547 007,85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2 842 062,67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2 754 640,60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9 950 304,58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2 832,60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тракт. Сармановский, д. 30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5 329,50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4 681,50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4 617,50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2 973 951,40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543 651,64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526 928,87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1 903 370,89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558,02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тракт. Сармановский, д. 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2004</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4 584,90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3 223,00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3 223,00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Ремонт внутридомовой инж. системы ХВС, Технадзор, ПСД разработка, Ремонт внутридомовой инж. системы ГВС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4 487 664,80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820 365,23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795 130,73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2 872 168,84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978,79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тракт. Сармановский, д. 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11 840,40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8 481,80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8 466,10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206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теплоснабжения, Ремонт внутридомовой инж. системы ГВС,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8 250 294,20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1 508 190,73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1 461 798,67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5 280 304,80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696,79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40 лет Победы, д. 31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2014</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18 905,10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13 807,10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12 808,25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883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3 377 744,28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617 466,78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598 473,46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2 161 804,04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178,67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40 лет Победы, д. 45а</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4 933,70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3 276,90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3 209,90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2 782 604,35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508 672,54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493 025,73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1 780 906,08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564,00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210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40 лет Победы, д. 55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1994</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12 425,60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10 051,70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10 014,70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444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Замена лифтов</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3 687 000,00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674 000,11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653 267,82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2 359 732,07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296,73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211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40 лет Победы, д. 71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34 905,80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27 277,90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25 767,90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1386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Ремонт внутридомовой инж. системы электроснабжения, ПСД разработка, Ремонт подвального помещения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9 734 548,22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1 779 519,02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1 724 780,87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6 230 248,33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278,88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212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Академика Королева, д. 25, корп. А</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11</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5 512,30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4 260,80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4 260,80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3 327 934,62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608 361,35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589 648,11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2 129 925,16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603,73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213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Академика Королева, д. 25, корп. Б</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11</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9 707,30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7 673,10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6 877,00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3 653 657,60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667 904,97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647 360,16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2 338 392,47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376,38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214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Аркылы, д. 17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3 110,50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2 824,50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2 824,50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3 045 650,00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3 045 650,00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979,15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215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Аркылы, д. 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4 423,10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3 889,80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3 522,00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254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ПСД разработка, Технадзор, Замена лифтов</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3 915 494,05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715 769,85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693 752,71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2 505 971,49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885,24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216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Ахметшина, д. 120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17</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10 758,60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8 354,30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6 713,50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2 190 344,91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400 404,86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388 088,37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1 401 851,68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203,59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217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Гвардейская, д. 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2012</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7 859,30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6 236,00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5 536,70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3 311 837,22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605 418,68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586 795,95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2 119 622,59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421,39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218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Гвардейская, д. 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2016</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7 859,00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6 047,60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5 514,40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322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ГВС,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4 275 709,10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781 618,77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757 576,12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2 736 514,21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544,05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219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Гидростроителей, д. 13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1967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4 247,10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3 830,40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2 363,00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6 015 705,50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1 099 697,91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1 065 871,11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3 850 136,48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1 416,43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220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Гидростроителей, д. 15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1967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3 631,20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3 329,10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2 594,90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6 917 131,75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1 264 482,67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1 225 587,08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4 427 062,00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1 904,92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221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Гидростроителей, д. 26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4 174,60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3 810,70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2 401,60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5 518 519,50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1 008 810,08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977 779,00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3 531 930,42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1 321,93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222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Гидростроителей, д. 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1967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4 145,40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4 045,40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2 370,30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6 880 477,75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1 257 782,15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1 219 092,67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4 403 602,93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1 659,79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223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Железнодорожников, д. 61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7 257,20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6 098,33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5 790,23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378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2 749 830,92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502 681,41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487 218,89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1 759 930,62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378,91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224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Железнодорожников, д. 69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7 988,10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6 165,00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6 032,60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331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2 603 890,00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476 002,76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461 360,87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1 666 526,37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325,97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225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Александра Грина, д. 15А</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18 507,10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14 020,80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13 364,40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831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водоотведения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2 796 600,00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511 231,01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495 505,50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1 789 863,49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151,11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226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Александра Грина, д. 23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7 036,10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5 419,00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5 384,40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ГВС, Ремонт крыши,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9 646 519,12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1 763 426,90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1 709 183,75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6 173 908,47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1 371,00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227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Батенчука Е.Н., д. 10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6 723,00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5 165,30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5 036,80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281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3 862 394,50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706 063,01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684 344,46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2 471 987,03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574,50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228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Батенчука Е.Н., д. 12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8 670,40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6 527,10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6 013,40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357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1 612 180,10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294 713,74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285 648,32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1 031 818,04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185,94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229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Батенчука Е.Н., д. 15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7 217,50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6 577,31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6 043,43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357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4 055 231,48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741 314,48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718 511,59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2 595 405,41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561,86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230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Батенчука Е.Н., д. 16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2011</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8 412,80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6 460,04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6 259,24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364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3 465 261,30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633 465,29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613 979,84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2 217 816,17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411,90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231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Батенчука Е.Н., д. 25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4 319,10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3 877,20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3 724,50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202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теплоснабжения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2 919 231,25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533 648,55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517 233,48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1 868 349,22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675,89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232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Батенчука Е.Н., д. 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5 212,60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4 227,61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3 584,21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226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1 099 768,00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201 042,52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194 858,43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703 867,05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210,98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233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Батенчука Е.Н., д. 35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 с облицовкой керамическими блоками и плитками</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5 167,90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3 872,40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3 866,70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ГВС,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3 434 545,40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627 850,28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608 537,56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2 198 157,56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664,59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234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Комарова, д. 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6 838,10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5 253,80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4 864,27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329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фасада,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9 185 311,93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1 679 116,16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1 627 466,41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5 878 729,36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1 343,25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235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Комарова, д. 16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2013</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5 165,90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4 165,40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2 597,00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178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1 967 557,20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359 678,27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348 614,54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1 259 264,39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380,87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236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Комарова, д. 33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7 460,70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6 170,90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5 841,90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323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3 787 336,55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692 342,09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671 045,59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2 423 948,87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507,64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237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Комарова, д. 35, корп. А</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5 575,20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3 743,80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2 544,80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2 293 868,00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419 329,34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406 430,74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1 468 107,92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411,44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238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Маршала Жукова, д. 14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2 882,10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2 605,20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2 346,00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ГВС, Ремонт внутридомовой инж. системы теплоснабжения, Ремонт внутридомовой инж. системы ХВС, Ремонт внутридомовой инж. системы водоотведения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9 155 981,90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1 673 754,50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1 622 269,68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5 859 957,72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3 176,84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239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Маршала Жукова, д. 22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7 985,20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6 097,70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6 097,70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474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4 098 135,00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749 157,43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726 113,29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2 622 864,28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513,22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240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Маршала Жукова, д. 24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4 378,30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3 904,50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3 736,90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183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1 362 042,80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248 987,52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241 328,65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871 726,63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311,09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241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Маршала Жукова, д. 28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4 409,50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3 942,60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3 759,80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2 575 005,00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470 722,45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456 242,99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1 648 039,56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583,97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242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Маршала Жукова, д. 29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4 400,20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3 884,50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3 798,00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5 842 604,25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1 068 054,23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1 035 200,79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3 739 349,23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1 327,80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243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Маршала Жукова, д. 30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6 637,50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5 485,70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5 071,60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2 583 082,00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472 198,96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457 674,08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1 653 208,96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389,16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244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Маршала Жукова, д. 38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4 317,60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3 930,40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3 481,60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228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7 963 756,40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1 455 810,34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1 411 029,50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5 096 916,56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1 844,49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245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Хади Такташа, д. 18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7 420,30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5 612,30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5 612,30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241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2 766 881,40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505 798,31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490 239,92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1 770 843,17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372,88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246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Хади Такташа, д. 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2021</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слоистых железобетонных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9 457,20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6 847,40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6 839,20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305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2 436 008,08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445 313,19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431 615,32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1 559 079,57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257,58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247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Хади Такташа, д. 28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4 180,50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3 620,00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3 452,80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179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1 829 248,00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334 394,73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324 108,72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1 170 744,55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437,57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248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Хади Такташа, д. 31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11 843,00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7 867,30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7 596,80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375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2 985 363,82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545 737,88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528 950,94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1 910 675,00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252,08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3150"/>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249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Хади Такташа, д. 32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6 189,20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5 637,80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5 431,80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346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водоотведения, Ремонт внутридомовой инж. системы ХВС, Ремонт крыши, Ремонт внутридомовой инж. системы теплоснабжения, Ремонт внутридомовой инж. системы ГВС,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12 464 108,55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2 278 494,87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2 208 408,19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7 977 205,49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2 013,85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250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Хади Такташа, д. 47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1961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2 220,10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1 542,90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1 265,10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2 100 613,72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384 001,60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372 189,68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1 344 422,44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946,18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251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Хади Такташа, д. 49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1960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2 099,60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1 529,90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1 489,00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2 100 613,72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384 001,60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372 189,68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1 344 422,44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1 000,48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252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Хади Такташа, д. 53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1963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2 085,60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1 533,40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1 492,30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2 100 613,72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384 001,60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372 189,68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1 344 422,44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1 007,20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253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им Хади Такташа, д. 55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1961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2 213,50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1 539,00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1 345,90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3 100 613,72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566 806,08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549 371,08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1 984 436,56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1 400,77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254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Магистральная, д. 18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7 297,40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5 970,38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5 593,58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292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1 613 737,70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294 998,48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285 924,30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1 032 814,92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221,14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255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Магистральная, д. 20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13 740,70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9 730,90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9 730,90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437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 Ремонт внутридомовой инж. системы ГВС,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12 703 624,60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2 322 279,48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2 250 845,97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8 130 499,15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924,53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256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Нариманова, д. 50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6 470,30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4 706,90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4 700,27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Ремонт/замена лифтового оборудования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3 657 500,00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668 607,38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648 040,97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2 340 851,65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565,28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257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Нариманова, д. 52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9 183,60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6 919,20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6 890,14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237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ХВС, Ремонт внутридомовой инж. системы ГВС</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4 920 649,81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899 516,83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871 847,62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3 149 285,36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535,81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258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Пушкина, д. 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3 819,80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2 843,60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1 071,80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2 200 044,21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402 177,94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389 806,91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1 408 059,36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575,96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259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Раскольникова, д. 15, корп. А</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5 044,00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3 524,60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3 524,60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1 815 430,18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331 868,77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321 660,46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1 161 900,95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359,92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260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Раскольникова, д. 31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9 376,50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6 735,10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6 735,10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281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5 319 279,50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972 388,12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942 477,38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3 404 414,00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567,30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261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Раскольникова, д. 35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16 812,70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12 159,60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10 939,00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285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3 893 306,89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711 713,94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689 821,56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2 491 771,39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231,57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262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Раскольникова, д. 49В</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2006</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7 876,90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6 859,50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6 742,20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345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Замена лифтов</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10 962 000,00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2 003 902,70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1 942 262,49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7 015 834,81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1 391,66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263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Раскольникова, д. 63/92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19 525,70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17 056,10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16 143,60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Замена лифтов, Технадзор, ПСД разработка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18 185 000,00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3 324 299,45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3 222 043,73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11 638 656,82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931,34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264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Раскольникова, д. 71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7 985,00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7 011,50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7 011,50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Замена лифтов</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10 950 000,00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2 001 709,05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1 940 136,32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7 008 154,63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1 371,32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265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Раскольникова, д. 71А</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8 766,00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7 020,90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7 020,90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ПСД разработка, Замена лифтов, Технадзор, Ремонт внутридомовой инж. системы ГВС, Ремонт внутридомовой инж. системы водоотведения, Ремонт подвального помещения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8 437 501,64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1 966 376,21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1 905 890,32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4 565 235,11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962,53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266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Раскольникова, д. 83</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17</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14 918,80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12 887,60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10 043,60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2 319 216,25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2 319 216,25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155,46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267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Тан, д. 225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1994</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2 954,20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2 304,40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2 304,40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2 214 646,00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404 847,21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392 394,08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1 417 404,71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749,66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268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Татарстан, д. 30/116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2014</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22 703,90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19 374,90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18 265,16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1399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6 075 614,65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1 110 649,57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1 076 485,90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3 888 479,18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267,60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730"/>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269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Татарстан, д. 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4 492,00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4 227,30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4 108,70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234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 Ремонт внутридомовой инж. системы ГВС, Ремонт внутридомовой инж. системы водоотведения, Ремонт фасада, Ремонт внутридомовой инж. системы ХВС,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15 600 985,00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2 851 929,94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2 764 204,34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9 984 850,72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3 473,06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940"/>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270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Татарстан, д. 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4 971,40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4 276,10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3 723,90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ГВС, Ремонт внутридомовой инж. системы ХВС, Ремонт крыши, Ремонт внутридомовой инж. системы электроснабжения, Ремонт внутридомовой инж. системы водоотведения,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16 765 928,00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3 064 886,73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2 970 610,57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10 730 430,70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3 372,48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271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Шамиля Усманова, д. 120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2017</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19 571,30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16 533,90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15 728,60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878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4 024 605,63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735 715,94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713 085,25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2 575 804,44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205,64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272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Шамиля Усманова, д. 127</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2022</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19 741,50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16 600,30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16 102,78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918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ПСД разработка, Технадзор,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21 285 000,00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3 890 993,34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3 771 306,07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13 622 700,59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1 078,19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273</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Шамиля Усманова, д. 17, корп. 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1995</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кирпичные</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3 215,40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2 867,20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2 253,20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177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Замена лифтов, ПСД разработка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3 879 000,00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709 098,57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687 286,65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2 482 614,78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1 206,38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274</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Шамиля Усманова, д. 26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3 746,80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3 255,00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3 208,00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2 936 484,58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536 802,53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520 290,44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1 879 391,61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783,73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275</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Шамиля Усманова, д. 34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2010</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2 904,80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2 594,60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2 320,30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3 387 008,72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619 160,36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600 114,94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2 167 733,42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1 166,00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276</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Шамиля Усманова, д. 38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2008</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3 749,80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3 271,70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3 131,60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203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крыши</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2 965 028,78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542 020,54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525 347,95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1 897 660,29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790,72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277</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Шамиля Усманова, д. 48</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1991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2006</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10 665,30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9 568,90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8 728,40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426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2 261 560,00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413 423,30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400 706,36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1 447 430,34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212,05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278</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Шамиля Усманова, д. 66</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2015</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18 613,20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16 064,20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15 147,33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943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водоотведения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2 705 980,00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494 665,26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479 449,32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1 731 865,42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145,38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279</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Шамиля Усманова, д. 69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1982</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2009</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8 147,40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7 127,90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6 667,70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432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фасада</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4 330 403,25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791 617,11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767 266,90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2 771 519,24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531,51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280</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Шамиля Усманова, д. 84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1980</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2014</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6 147,60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4 563,70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4 478,00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285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 Ремонт внутридомовой инж. системы водоотведения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4 922 785,20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899 907,18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872 225,97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3 150 652,05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800,77</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281</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Шамиля Усманова, д. 89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1981</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2014</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5</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14</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12 240,60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10 600,10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9 809,71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595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Ремонт внутридомовой инж. системы электроснабжения, Ремонт крыши, Ремонт внутридомовой инж. системы водоотведения</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8 759 268,68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1 601 233,55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1 551 979,48</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5 606 055,65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715,59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r w:rsidR="00FD4FC6" w:rsidRPr="00FD4FC6" w:rsidTr="00AA016F">
        <w:trPr>
          <w:trHeight w:val="2565"/>
        </w:trPr>
        <w:tc>
          <w:tcPr>
            <w:tcW w:w="51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282</w:t>
            </w:r>
          </w:p>
        </w:tc>
        <w:tc>
          <w:tcPr>
            <w:tcW w:w="3117"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ул. Шамиля Усманова, д. 94</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1979</w:t>
            </w:r>
          </w:p>
        </w:tc>
        <w:tc>
          <w:tcPr>
            <w:tcW w:w="566"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2022</w:t>
            </w:r>
          </w:p>
        </w:tc>
        <w:tc>
          <w:tcPr>
            <w:tcW w:w="1455" w:type="dxa"/>
            <w:shd w:val="clear" w:color="auto" w:fill="auto"/>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Стены из сборно-щитовых панелей</w:t>
            </w:r>
          </w:p>
        </w:tc>
        <w:tc>
          <w:tcPr>
            <w:tcW w:w="495"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9</w:t>
            </w:r>
          </w:p>
        </w:tc>
        <w:tc>
          <w:tcPr>
            <w:tcW w:w="500" w:type="dxa"/>
            <w:shd w:val="clear" w:color="auto" w:fill="auto"/>
            <w:noWrap/>
            <w:vAlign w:val="center"/>
            <w:hideMark/>
          </w:tcPr>
          <w:p w:rsidR="00FD4FC6" w:rsidRPr="00FD4FC6" w:rsidRDefault="00FD4FC6" w:rsidP="00FD4FC6">
            <w:pPr>
              <w:widowControl/>
              <w:autoSpaceDE/>
              <w:autoSpaceDN/>
              <w:adjustRightInd/>
              <w:rPr>
                <w:rFonts w:ascii="Tahoma" w:hAnsi="Tahoma" w:cs="Tahoma"/>
                <w:color w:val="000000"/>
                <w:sz w:val="16"/>
                <w:szCs w:val="16"/>
              </w:rPr>
            </w:pPr>
            <w:r w:rsidRPr="00FD4FC6">
              <w:rPr>
                <w:rFonts w:ascii="Tahoma" w:hAnsi="Tahoma" w:cs="Tahoma"/>
                <w:color w:val="000000"/>
                <w:sz w:val="16"/>
                <w:szCs w:val="16"/>
              </w:rPr>
              <w:t>6</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14 093,30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11 816,80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8 740,60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579</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Счет регионального оператора</w:t>
            </w:r>
          </w:p>
        </w:tc>
        <w:tc>
          <w:tcPr>
            <w:tcW w:w="1645" w:type="dxa"/>
            <w:shd w:val="clear" w:color="auto" w:fill="auto"/>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Технадзор, ПСД разработка, Замена лифтов</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3 654 500,00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668 058,95</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647 509,43</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2 338 931,62</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259,31</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9 000,00</w:t>
            </w:r>
          </w:p>
        </w:tc>
        <w:tc>
          <w:tcPr>
            <w:tcW w:w="495" w:type="dxa"/>
            <w:shd w:val="clear" w:color="auto" w:fill="auto"/>
            <w:noWrap/>
            <w:textDirection w:val="btLr"/>
            <w:vAlign w:val="center"/>
            <w:hideMark/>
          </w:tcPr>
          <w:p w:rsidR="00FD4FC6" w:rsidRPr="00FD4FC6" w:rsidRDefault="00FD4FC6" w:rsidP="00FD4FC6">
            <w:pPr>
              <w:widowControl/>
              <w:autoSpaceDE/>
              <w:autoSpaceDN/>
              <w:adjustRightInd/>
              <w:jc w:val="center"/>
              <w:rPr>
                <w:rFonts w:ascii="Tahoma" w:hAnsi="Tahoma" w:cs="Tahoma"/>
                <w:color w:val="000000"/>
                <w:sz w:val="16"/>
                <w:szCs w:val="16"/>
              </w:rPr>
            </w:pPr>
            <w:r w:rsidRPr="00FD4FC6">
              <w:rPr>
                <w:rFonts w:ascii="Tahoma" w:hAnsi="Tahoma" w:cs="Tahoma"/>
                <w:color w:val="000000"/>
                <w:sz w:val="16"/>
                <w:szCs w:val="16"/>
              </w:rPr>
              <w:t>31.12.2025</w:t>
            </w:r>
          </w:p>
        </w:tc>
      </w:tr>
    </w:tbl>
    <w:p w:rsidR="00A02F1A" w:rsidRDefault="00A02F1A" w:rsidP="00A02F1A">
      <w:pPr>
        <w:pStyle w:val="ConsPlusNormal"/>
        <w:jc w:val="both"/>
        <w:outlineLvl w:val="0"/>
      </w:pPr>
    </w:p>
    <w:p w:rsidR="00473C18" w:rsidRDefault="00473C18" w:rsidP="00710F22">
      <w:pPr>
        <w:pStyle w:val="ConsPlusNormal"/>
        <w:ind w:left="10620"/>
        <w:jc w:val="both"/>
        <w:outlineLvl w:val="0"/>
        <w:rPr>
          <w:rFonts w:ascii="Times New Roman" w:hAnsi="Times New Roman" w:cs="Times New Roman"/>
          <w:sz w:val="24"/>
          <w:szCs w:val="24"/>
        </w:rPr>
      </w:pPr>
    </w:p>
    <w:p w:rsidR="00473C18" w:rsidRDefault="00473C18" w:rsidP="00710F22">
      <w:pPr>
        <w:pStyle w:val="ConsPlusNormal"/>
        <w:ind w:left="10620"/>
        <w:jc w:val="both"/>
        <w:outlineLvl w:val="0"/>
        <w:rPr>
          <w:rFonts w:ascii="Times New Roman" w:hAnsi="Times New Roman" w:cs="Times New Roman"/>
          <w:sz w:val="24"/>
          <w:szCs w:val="24"/>
        </w:rPr>
      </w:pPr>
    </w:p>
    <w:p w:rsidR="00473C18" w:rsidRDefault="00473C18" w:rsidP="00710F22">
      <w:pPr>
        <w:pStyle w:val="ConsPlusNormal"/>
        <w:ind w:left="10620"/>
        <w:jc w:val="both"/>
        <w:outlineLvl w:val="0"/>
        <w:rPr>
          <w:rFonts w:ascii="Times New Roman" w:hAnsi="Times New Roman" w:cs="Times New Roman"/>
          <w:sz w:val="24"/>
          <w:szCs w:val="24"/>
        </w:rPr>
      </w:pPr>
    </w:p>
    <w:p w:rsidR="00473C18" w:rsidRDefault="00473C18" w:rsidP="00710F22">
      <w:pPr>
        <w:pStyle w:val="ConsPlusNormal"/>
        <w:ind w:left="10620"/>
        <w:jc w:val="both"/>
        <w:outlineLvl w:val="0"/>
        <w:rPr>
          <w:rFonts w:ascii="Times New Roman" w:hAnsi="Times New Roman" w:cs="Times New Roman"/>
          <w:sz w:val="24"/>
          <w:szCs w:val="24"/>
        </w:rPr>
      </w:pPr>
    </w:p>
    <w:p w:rsidR="00473C18" w:rsidRDefault="00473C18" w:rsidP="00710F22">
      <w:pPr>
        <w:pStyle w:val="ConsPlusNormal"/>
        <w:ind w:left="10620"/>
        <w:jc w:val="both"/>
        <w:outlineLvl w:val="0"/>
        <w:rPr>
          <w:rFonts w:ascii="Times New Roman" w:hAnsi="Times New Roman" w:cs="Times New Roman"/>
          <w:sz w:val="24"/>
          <w:szCs w:val="24"/>
        </w:rPr>
      </w:pPr>
    </w:p>
    <w:p w:rsidR="00473C18" w:rsidRDefault="00473C18" w:rsidP="00710F22">
      <w:pPr>
        <w:pStyle w:val="ConsPlusNormal"/>
        <w:ind w:left="10620"/>
        <w:jc w:val="both"/>
        <w:outlineLvl w:val="0"/>
        <w:rPr>
          <w:rFonts w:ascii="Times New Roman" w:hAnsi="Times New Roman" w:cs="Times New Roman"/>
          <w:sz w:val="24"/>
          <w:szCs w:val="24"/>
        </w:rPr>
      </w:pPr>
    </w:p>
    <w:p w:rsidR="00473C18" w:rsidRDefault="00473C18" w:rsidP="00710F22">
      <w:pPr>
        <w:pStyle w:val="ConsPlusNormal"/>
        <w:ind w:left="10620"/>
        <w:jc w:val="both"/>
        <w:outlineLvl w:val="0"/>
        <w:rPr>
          <w:rFonts w:ascii="Times New Roman" w:hAnsi="Times New Roman" w:cs="Times New Roman"/>
          <w:sz w:val="24"/>
          <w:szCs w:val="24"/>
        </w:rPr>
      </w:pPr>
    </w:p>
    <w:p w:rsidR="00473C18" w:rsidRDefault="00473C18" w:rsidP="00FD4FC6">
      <w:pPr>
        <w:pStyle w:val="ConsPlusNormal"/>
        <w:jc w:val="both"/>
        <w:outlineLvl w:val="0"/>
        <w:rPr>
          <w:rFonts w:ascii="Times New Roman" w:hAnsi="Times New Roman" w:cs="Times New Roman"/>
          <w:sz w:val="24"/>
          <w:szCs w:val="24"/>
        </w:rPr>
      </w:pPr>
    </w:p>
    <w:p w:rsidR="00710F22" w:rsidRPr="004A05E5" w:rsidRDefault="00710F22" w:rsidP="00710F22">
      <w:pPr>
        <w:pStyle w:val="ConsPlusNormal"/>
        <w:ind w:left="10620"/>
        <w:jc w:val="both"/>
        <w:outlineLvl w:val="0"/>
        <w:rPr>
          <w:rFonts w:ascii="Times New Roman" w:hAnsi="Times New Roman" w:cs="Times New Roman"/>
          <w:sz w:val="24"/>
          <w:szCs w:val="24"/>
        </w:rPr>
      </w:pPr>
      <w:r>
        <w:rPr>
          <w:rFonts w:ascii="Times New Roman" w:hAnsi="Times New Roman" w:cs="Times New Roman"/>
          <w:sz w:val="24"/>
          <w:szCs w:val="24"/>
        </w:rPr>
        <w:t>Приложение № 8</w:t>
      </w:r>
    </w:p>
    <w:p w:rsidR="00710F22" w:rsidRDefault="00710F22" w:rsidP="00710F22">
      <w:pPr>
        <w:pStyle w:val="ConsPlusNormal"/>
        <w:ind w:left="10620"/>
        <w:jc w:val="both"/>
        <w:rPr>
          <w:rFonts w:ascii="Times New Roman" w:hAnsi="Times New Roman" w:cs="Times New Roman"/>
          <w:sz w:val="24"/>
          <w:szCs w:val="24"/>
        </w:rPr>
      </w:pPr>
      <w:r w:rsidRPr="004A05E5">
        <w:rPr>
          <w:rFonts w:ascii="Times New Roman" w:hAnsi="Times New Roman" w:cs="Times New Roman"/>
          <w:sz w:val="24"/>
          <w:szCs w:val="24"/>
        </w:rPr>
        <w:t xml:space="preserve">к </w:t>
      </w:r>
      <w:r>
        <w:rPr>
          <w:rFonts w:ascii="Times New Roman" w:hAnsi="Times New Roman" w:cs="Times New Roman"/>
          <w:sz w:val="24"/>
          <w:szCs w:val="24"/>
        </w:rPr>
        <w:t xml:space="preserve">Краткосрочному муниципальному плану реализации Региональной </w:t>
      </w:r>
    </w:p>
    <w:p w:rsidR="00710F22" w:rsidRDefault="00710F22" w:rsidP="00710F22">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програм</w:t>
      </w:r>
      <w:r w:rsidRPr="004A05E5">
        <w:rPr>
          <w:rFonts w:ascii="Times New Roman" w:hAnsi="Times New Roman" w:cs="Times New Roman"/>
          <w:sz w:val="24"/>
          <w:szCs w:val="24"/>
        </w:rPr>
        <w:t>мы</w:t>
      </w:r>
      <w:r>
        <w:rPr>
          <w:rFonts w:ascii="Times New Roman" w:hAnsi="Times New Roman" w:cs="Times New Roman"/>
          <w:sz w:val="24"/>
          <w:szCs w:val="24"/>
        </w:rPr>
        <w:t xml:space="preserve"> </w:t>
      </w:r>
      <w:r w:rsidRPr="004A05E5">
        <w:rPr>
          <w:rFonts w:ascii="Times New Roman" w:hAnsi="Times New Roman" w:cs="Times New Roman"/>
          <w:sz w:val="24"/>
          <w:szCs w:val="24"/>
        </w:rPr>
        <w:t>капитального ремонта общего имущества</w:t>
      </w:r>
      <w:r>
        <w:rPr>
          <w:rFonts w:ascii="Times New Roman" w:hAnsi="Times New Roman" w:cs="Times New Roman"/>
          <w:sz w:val="24"/>
          <w:szCs w:val="24"/>
        </w:rPr>
        <w:t xml:space="preserve"> </w:t>
      </w:r>
      <w:r w:rsidRPr="004A05E5">
        <w:rPr>
          <w:rFonts w:ascii="Times New Roman" w:hAnsi="Times New Roman" w:cs="Times New Roman"/>
          <w:sz w:val="24"/>
          <w:szCs w:val="24"/>
        </w:rPr>
        <w:t>в многоквартирных домах</w:t>
      </w:r>
      <w:r>
        <w:rPr>
          <w:rFonts w:ascii="Times New Roman" w:hAnsi="Times New Roman" w:cs="Times New Roman"/>
          <w:sz w:val="24"/>
          <w:szCs w:val="24"/>
        </w:rPr>
        <w:t xml:space="preserve">, </w:t>
      </w:r>
      <w:r w:rsidRPr="004A05E5">
        <w:rPr>
          <w:rFonts w:ascii="Times New Roman" w:hAnsi="Times New Roman" w:cs="Times New Roman"/>
          <w:sz w:val="24"/>
          <w:szCs w:val="24"/>
        </w:rPr>
        <w:t>расположенных на территории Республики Татарстан</w:t>
      </w:r>
      <w:r>
        <w:rPr>
          <w:rFonts w:ascii="Times New Roman" w:hAnsi="Times New Roman" w:cs="Times New Roman"/>
          <w:sz w:val="24"/>
          <w:szCs w:val="24"/>
        </w:rPr>
        <w:t>, утвержденной постановлением Кабинета Министров Республики Татарстан от 31.12.2013 № 1146, на 20</w:t>
      </w:r>
      <w:r w:rsidR="00A02F1A">
        <w:rPr>
          <w:rFonts w:ascii="Times New Roman" w:hAnsi="Times New Roman" w:cs="Times New Roman"/>
          <w:sz w:val="24"/>
          <w:szCs w:val="24"/>
        </w:rPr>
        <w:t>23</w:t>
      </w:r>
      <w:r>
        <w:rPr>
          <w:rFonts w:ascii="Times New Roman" w:hAnsi="Times New Roman" w:cs="Times New Roman"/>
          <w:sz w:val="24"/>
          <w:szCs w:val="24"/>
        </w:rPr>
        <w:t>, 202</w:t>
      </w:r>
      <w:r w:rsidR="00A02F1A">
        <w:rPr>
          <w:rFonts w:ascii="Times New Roman" w:hAnsi="Times New Roman" w:cs="Times New Roman"/>
          <w:sz w:val="24"/>
          <w:szCs w:val="24"/>
        </w:rPr>
        <w:t>4</w:t>
      </w:r>
      <w:r>
        <w:rPr>
          <w:rFonts w:ascii="Times New Roman" w:hAnsi="Times New Roman" w:cs="Times New Roman"/>
          <w:sz w:val="24"/>
          <w:szCs w:val="24"/>
        </w:rPr>
        <w:t>, 202</w:t>
      </w:r>
      <w:r w:rsidR="00A02F1A">
        <w:rPr>
          <w:rFonts w:ascii="Times New Roman" w:hAnsi="Times New Roman" w:cs="Times New Roman"/>
          <w:sz w:val="24"/>
          <w:szCs w:val="24"/>
        </w:rPr>
        <w:t>5</w:t>
      </w:r>
      <w:r>
        <w:rPr>
          <w:rFonts w:ascii="Times New Roman" w:hAnsi="Times New Roman" w:cs="Times New Roman"/>
          <w:sz w:val="24"/>
          <w:szCs w:val="24"/>
        </w:rPr>
        <w:t xml:space="preserve"> годы</w:t>
      </w:r>
    </w:p>
    <w:p w:rsidR="00710F22" w:rsidRDefault="00710F22" w:rsidP="00710F22">
      <w:pPr>
        <w:pStyle w:val="ConsPlusNormal"/>
        <w:ind w:left="10620"/>
        <w:jc w:val="both"/>
        <w:rPr>
          <w:rFonts w:ascii="Times New Roman" w:hAnsi="Times New Roman" w:cs="Times New Roman"/>
          <w:sz w:val="24"/>
          <w:szCs w:val="24"/>
        </w:rPr>
      </w:pPr>
    </w:p>
    <w:p w:rsidR="00710F22" w:rsidRPr="003A35D2" w:rsidRDefault="00710F22" w:rsidP="00710F2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 xml:space="preserve">Реестр многоквартирных домов </w:t>
      </w:r>
      <w:r w:rsidR="00A12CD4">
        <w:rPr>
          <w:rFonts w:ascii="Times New Roman" w:hAnsi="Times New Roman" w:cs="Times New Roman"/>
          <w:sz w:val="24"/>
          <w:szCs w:val="24"/>
        </w:rPr>
        <w:t>«Муниципального образования город Набережные Челны»</w:t>
      </w:r>
      <w:r w:rsidRPr="003A35D2">
        <w:rPr>
          <w:rFonts w:ascii="Times New Roman" w:hAnsi="Times New Roman" w:cs="Times New Roman"/>
          <w:sz w:val="24"/>
          <w:szCs w:val="24"/>
        </w:rPr>
        <w:t>, которые подлежат</w:t>
      </w:r>
    </w:p>
    <w:p w:rsidR="00710F22" w:rsidRPr="003A35D2" w:rsidRDefault="00710F22" w:rsidP="00710F2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капитальному ремонту в рамках Краткосрочного муниципального плана</w:t>
      </w:r>
    </w:p>
    <w:p w:rsidR="00710F22" w:rsidRPr="003A35D2" w:rsidRDefault="00710F22" w:rsidP="00710F2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реализации Региональной программы капитального ремонта</w:t>
      </w:r>
    </w:p>
    <w:p w:rsidR="00710F22" w:rsidRDefault="00710F22" w:rsidP="00710F22">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на 202</w:t>
      </w:r>
      <w:r w:rsidR="00A02F1A">
        <w:rPr>
          <w:rFonts w:ascii="Times New Roman" w:hAnsi="Times New Roman" w:cs="Times New Roman"/>
          <w:sz w:val="24"/>
          <w:szCs w:val="24"/>
        </w:rPr>
        <w:t>5</w:t>
      </w:r>
      <w:r w:rsidRPr="003A35D2">
        <w:rPr>
          <w:rFonts w:ascii="Times New Roman" w:hAnsi="Times New Roman" w:cs="Times New Roman"/>
          <w:sz w:val="24"/>
          <w:szCs w:val="24"/>
        </w:rPr>
        <w:t xml:space="preserve"> год</w:t>
      </w:r>
    </w:p>
    <w:p w:rsidR="00710F22" w:rsidRDefault="00710F22" w:rsidP="00710F22">
      <w:pPr>
        <w:pStyle w:val="ConsPlusNormal"/>
        <w:rPr>
          <w:rFonts w:ascii="Times New Roman" w:hAnsi="Times New Roman" w:cs="Times New Roman"/>
          <w:sz w:val="24"/>
          <w:szCs w:val="24"/>
        </w:rPr>
      </w:pPr>
    </w:p>
    <w:p w:rsidR="00C8481F" w:rsidRDefault="00C8481F" w:rsidP="00167DB0">
      <w:pPr>
        <w:pStyle w:val="ConsPlusNormal"/>
        <w:ind w:left="10620"/>
        <w:jc w:val="both"/>
        <w:outlineLvl w:val="0"/>
      </w:pPr>
    </w:p>
    <w:tbl>
      <w:tblPr>
        <w:tblW w:w="15451" w:type="dxa"/>
        <w:tblInd w:w="108" w:type="dxa"/>
        <w:tblLayout w:type="fixed"/>
        <w:tblLook w:val="04A0" w:firstRow="1" w:lastRow="0" w:firstColumn="1" w:lastColumn="0" w:noHBand="0" w:noVBand="1"/>
      </w:tblPr>
      <w:tblGrid>
        <w:gridCol w:w="500"/>
        <w:gridCol w:w="2840"/>
        <w:gridCol w:w="488"/>
        <w:gridCol w:w="567"/>
        <w:gridCol w:w="566"/>
        <w:gridCol w:w="568"/>
        <w:gridCol w:w="687"/>
        <w:gridCol w:w="588"/>
        <w:gridCol w:w="426"/>
        <w:gridCol w:w="567"/>
        <w:gridCol w:w="416"/>
        <w:gridCol w:w="718"/>
        <w:gridCol w:w="567"/>
        <w:gridCol w:w="708"/>
        <w:gridCol w:w="709"/>
        <w:gridCol w:w="567"/>
        <w:gridCol w:w="567"/>
        <w:gridCol w:w="709"/>
        <w:gridCol w:w="567"/>
        <w:gridCol w:w="709"/>
        <w:gridCol w:w="425"/>
        <w:gridCol w:w="567"/>
        <w:gridCol w:w="425"/>
      </w:tblGrid>
      <w:tr w:rsidR="00D814F1" w:rsidRPr="00D814F1" w:rsidTr="00D814F1">
        <w:trPr>
          <w:trHeight w:val="555"/>
        </w:trPr>
        <w:tc>
          <w:tcPr>
            <w:tcW w:w="5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814F1" w:rsidRPr="00D814F1" w:rsidRDefault="00D814F1" w:rsidP="00D814F1">
            <w:pPr>
              <w:widowControl/>
              <w:autoSpaceDE/>
              <w:autoSpaceDN/>
              <w:adjustRightInd/>
              <w:jc w:val="center"/>
              <w:rPr>
                <w:rFonts w:ascii="Tahoma" w:hAnsi="Tahoma" w:cs="Tahoma"/>
                <w:color w:val="000000"/>
                <w:sz w:val="16"/>
                <w:szCs w:val="16"/>
              </w:rPr>
            </w:pPr>
            <w:r w:rsidRPr="00D814F1">
              <w:rPr>
                <w:rFonts w:ascii="Tahoma" w:hAnsi="Tahoma" w:cs="Tahoma"/>
                <w:color w:val="000000"/>
                <w:sz w:val="16"/>
                <w:szCs w:val="16"/>
              </w:rPr>
              <w:t>№ п/п</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jc w:val="center"/>
              <w:rPr>
                <w:rFonts w:ascii="Tahoma" w:hAnsi="Tahoma" w:cs="Tahoma"/>
                <w:color w:val="000000"/>
                <w:sz w:val="16"/>
                <w:szCs w:val="16"/>
              </w:rPr>
            </w:pPr>
            <w:r w:rsidRPr="00D814F1">
              <w:rPr>
                <w:rFonts w:ascii="Tahoma" w:hAnsi="Tahoma" w:cs="Tahoma"/>
                <w:color w:val="000000"/>
                <w:sz w:val="16"/>
                <w:szCs w:val="16"/>
              </w:rPr>
              <w:t>Адрес</w:t>
            </w:r>
          </w:p>
        </w:tc>
        <w:tc>
          <w:tcPr>
            <w:tcW w:w="12111" w:type="dxa"/>
            <w:gridSpan w:val="21"/>
            <w:tcBorders>
              <w:top w:val="single" w:sz="4" w:space="0" w:color="auto"/>
              <w:left w:val="nil"/>
              <w:bottom w:val="single" w:sz="4" w:space="0" w:color="auto"/>
              <w:right w:val="single" w:sz="4" w:space="0" w:color="auto"/>
            </w:tcBorders>
            <w:shd w:val="clear" w:color="auto" w:fill="auto"/>
            <w:vAlign w:val="bottom"/>
            <w:hideMark/>
          </w:tcPr>
          <w:p w:rsidR="00D814F1" w:rsidRPr="00D814F1" w:rsidRDefault="00D814F1" w:rsidP="00D814F1">
            <w:pPr>
              <w:widowControl/>
              <w:autoSpaceDE/>
              <w:autoSpaceDN/>
              <w:adjustRightInd/>
              <w:rPr>
                <w:rFonts w:ascii="Tahoma" w:hAnsi="Tahoma" w:cs="Tahoma"/>
                <w:color w:val="000000"/>
                <w:sz w:val="16"/>
                <w:szCs w:val="16"/>
              </w:rPr>
            </w:pPr>
            <w:r w:rsidRPr="00D814F1">
              <w:rPr>
                <w:rFonts w:ascii="Tahoma" w:hAnsi="Tahoma" w:cs="Tahoma"/>
                <w:color w:val="000000"/>
                <w:sz w:val="16"/>
                <w:szCs w:val="16"/>
              </w:rPr>
              <w:t>Виды услуг и (или) работ, установленных ч.1 ст.166, п.2 ст.166 Жилищного кодекса Российской Федерации, п.1 ст. 8 Закона Республики Татарстан от 25.06.2013 № 52-ЗРТ «Об организации проведения капитального ремонта общего имущества в многоквартирных домах на территории Республики Татарстан», постановлением КМ РТ от 28.07.2016 № 516 «О некоторых вопросах, связанных с организацией проведения капитального ремонта общего имущества в многоквартирных домах на территории Республики Татарстан»</w:t>
            </w:r>
          </w:p>
        </w:tc>
      </w:tr>
      <w:tr w:rsidR="00D814F1" w:rsidRPr="00D814F1" w:rsidTr="00D814F1">
        <w:trPr>
          <w:trHeight w:val="255"/>
        </w:trPr>
        <w:tc>
          <w:tcPr>
            <w:tcW w:w="500" w:type="dxa"/>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48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sz w:val="16"/>
                <w:szCs w:val="16"/>
              </w:rPr>
            </w:pPr>
            <w:r w:rsidRPr="00D814F1">
              <w:rPr>
                <w:rFonts w:ascii="Tahoma" w:hAnsi="Tahoma" w:cs="Tahoma"/>
                <w:sz w:val="16"/>
                <w:szCs w:val="16"/>
              </w:rPr>
              <w:t xml:space="preserve"> Стоимость капитального ремонта всего </w:t>
            </w:r>
          </w:p>
        </w:tc>
        <w:tc>
          <w:tcPr>
            <w:tcW w:w="1133"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Ремонт внутридомовой инж.системы  теплоснабжения </w:t>
            </w:r>
          </w:p>
        </w:tc>
        <w:tc>
          <w:tcPr>
            <w:tcW w:w="1255"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Ремонт внутридомовой инж.системы ГВС </w:t>
            </w:r>
          </w:p>
        </w:tc>
        <w:tc>
          <w:tcPr>
            <w:tcW w:w="1014"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Ремонт внутридомовой инж.системы ХВС </w:t>
            </w:r>
          </w:p>
        </w:tc>
        <w:tc>
          <w:tcPr>
            <w:tcW w:w="983"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Ремонт внутридомовой инж.системы водоотведения </w:t>
            </w:r>
          </w:p>
        </w:tc>
        <w:tc>
          <w:tcPr>
            <w:tcW w:w="1285"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Ремонт внутридомовой инж.системы электроснабжения </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Ремонт подвальных помещений </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Ремонт крыш  </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Ремонт/замена лифтового оборудования </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Замена лифтов </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Ремонт фасада </w:t>
            </w:r>
          </w:p>
        </w:tc>
      </w:tr>
      <w:tr w:rsidR="00D814F1" w:rsidRPr="00D814F1" w:rsidTr="00D814F1">
        <w:trPr>
          <w:trHeight w:val="255"/>
        </w:trPr>
        <w:tc>
          <w:tcPr>
            <w:tcW w:w="500" w:type="dxa"/>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488" w:type="dxa"/>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sz w:val="16"/>
                <w:szCs w:val="16"/>
              </w:rPr>
            </w:pPr>
          </w:p>
        </w:tc>
        <w:tc>
          <w:tcPr>
            <w:tcW w:w="1133"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255"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014"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983"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285"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r>
      <w:tr w:rsidR="00D814F1" w:rsidRPr="00D814F1" w:rsidTr="00D814F1">
        <w:trPr>
          <w:trHeight w:val="255"/>
        </w:trPr>
        <w:tc>
          <w:tcPr>
            <w:tcW w:w="500" w:type="dxa"/>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488" w:type="dxa"/>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sz w:val="16"/>
                <w:szCs w:val="16"/>
              </w:rPr>
            </w:pPr>
          </w:p>
        </w:tc>
        <w:tc>
          <w:tcPr>
            <w:tcW w:w="1133"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255"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014"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983"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285"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r>
      <w:tr w:rsidR="00D814F1" w:rsidRPr="00D814F1" w:rsidTr="00D814F1">
        <w:trPr>
          <w:trHeight w:val="225"/>
        </w:trPr>
        <w:tc>
          <w:tcPr>
            <w:tcW w:w="500" w:type="dxa"/>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488" w:type="dxa"/>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sz w:val="16"/>
                <w:szCs w:val="16"/>
              </w:rPr>
            </w:pPr>
          </w:p>
        </w:tc>
        <w:tc>
          <w:tcPr>
            <w:tcW w:w="1133"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255"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014"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983"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285"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r>
      <w:tr w:rsidR="00D814F1" w:rsidRPr="00D814F1" w:rsidTr="00D814F1">
        <w:trPr>
          <w:trHeight w:val="1065"/>
        </w:trPr>
        <w:tc>
          <w:tcPr>
            <w:tcW w:w="500" w:type="dxa"/>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488" w:type="dxa"/>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sz w:val="16"/>
                <w:szCs w:val="16"/>
              </w:rPr>
            </w:pPr>
          </w:p>
        </w:tc>
        <w:tc>
          <w:tcPr>
            <w:tcW w:w="1133"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255"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014"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983"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285"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r>
      <w:tr w:rsidR="00D814F1" w:rsidRPr="00D814F1" w:rsidTr="00D814F1">
        <w:trPr>
          <w:trHeight w:val="63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rsidR="00D814F1" w:rsidRPr="00D814F1" w:rsidRDefault="00D814F1" w:rsidP="00D814F1">
            <w:pPr>
              <w:widowControl/>
              <w:autoSpaceDE/>
              <w:autoSpaceDN/>
              <w:adjustRightInd/>
              <w:rPr>
                <w:rFonts w:ascii="Tahoma" w:hAnsi="Tahoma" w:cs="Tahoma"/>
                <w:color w:val="000000"/>
                <w:sz w:val="16"/>
                <w:szCs w:val="16"/>
              </w:rPr>
            </w:pPr>
          </w:p>
        </w:tc>
        <w:tc>
          <w:tcPr>
            <w:tcW w:w="488" w:type="dxa"/>
            <w:tcBorders>
              <w:top w:val="single" w:sz="4" w:space="0" w:color="auto"/>
              <w:left w:val="nil"/>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sz w:val="20"/>
                <w:szCs w:val="20"/>
              </w:rPr>
            </w:pPr>
            <w:r w:rsidRPr="00D814F1">
              <w:rPr>
                <w:rFonts w:ascii="Tahoma" w:hAnsi="Tahoma" w:cs="Tahoma"/>
                <w:sz w:val="20"/>
                <w:szCs w:val="20"/>
              </w:rPr>
              <w:t xml:space="preserve"> руб </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объем </w:t>
            </w:r>
          </w:p>
        </w:tc>
        <w:tc>
          <w:tcPr>
            <w:tcW w:w="566" w:type="dxa"/>
            <w:tcBorders>
              <w:top w:val="single" w:sz="4" w:space="0" w:color="auto"/>
              <w:left w:val="nil"/>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руб </w:t>
            </w:r>
          </w:p>
        </w:tc>
        <w:tc>
          <w:tcPr>
            <w:tcW w:w="568" w:type="dxa"/>
            <w:tcBorders>
              <w:top w:val="single" w:sz="4" w:space="0" w:color="auto"/>
              <w:left w:val="nil"/>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объем </w:t>
            </w:r>
          </w:p>
        </w:tc>
        <w:tc>
          <w:tcPr>
            <w:tcW w:w="687" w:type="dxa"/>
            <w:tcBorders>
              <w:top w:val="single" w:sz="4" w:space="0" w:color="auto"/>
              <w:left w:val="nil"/>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руб </w:t>
            </w:r>
          </w:p>
        </w:tc>
        <w:tc>
          <w:tcPr>
            <w:tcW w:w="588" w:type="dxa"/>
            <w:tcBorders>
              <w:top w:val="single" w:sz="4" w:space="0" w:color="auto"/>
              <w:left w:val="nil"/>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объем </w:t>
            </w:r>
          </w:p>
        </w:tc>
        <w:tc>
          <w:tcPr>
            <w:tcW w:w="426" w:type="dxa"/>
            <w:tcBorders>
              <w:top w:val="single" w:sz="4" w:space="0" w:color="auto"/>
              <w:left w:val="nil"/>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руб </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объем </w:t>
            </w:r>
          </w:p>
        </w:tc>
        <w:tc>
          <w:tcPr>
            <w:tcW w:w="416" w:type="dxa"/>
            <w:tcBorders>
              <w:top w:val="single" w:sz="4" w:space="0" w:color="auto"/>
              <w:left w:val="nil"/>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руб </w:t>
            </w:r>
          </w:p>
        </w:tc>
        <w:tc>
          <w:tcPr>
            <w:tcW w:w="718" w:type="dxa"/>
            <w:tcBorders>
              <w:top w:val="single" w:sz="4" w:space="0" w:color="auto"/>
              <w:left w:val="nil"/>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объем </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руб </w:t>
            </w:r>
          </w:p>
        </w:tc>
        <w:tc>
          <w:tcPr>
            <w:tcW w:w="708" w:type="dxa"/>
            <w:tcBorders>
              <w:top w:val="single" w:sz="4" w:space="0" w:color="auto"/>
              <w:left w:val="nil"/>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объем </w:t>
            </w:r>
          </w:p>
        </w:tc>
        <w:tc>
          <w:tcPr>
            <w:tcW w:w="709" w:type="dxa"/>
            <w:tcBorders>
              <w:top w:val="single" w:sz="4" w:space="0" w:color="auto"/>
              <w:left w:val="nil"/>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руб </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объем </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руб </w:t>
            </w:r>
          </w:p>
        </w:tc>
        <w:tc>
          <w:tcPr>
            <w:tcW w:w="709" w:type="dxa"/>
            <w:tcBorders>
              <w:top w:val="single" w:sz="4" w:space="0" w:color="auto"/>
              <w:left w:val="nil"/>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объем </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руб </w:t>
            </w:r>
          </w:p>
        </w:tc>
        <w:tc>
          <w:tcPr>
            <w:tcW w:w="709" w:type="dxa"/>
            <w:tcBorders>
              <w:top w:val="single" w:sz="4" w:space="0" w:color="auto"/>
              <w:left w:val="nil"/>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объем </w:t>
            </w:r>
          </w:p>
        </w:tc>
        <w:tc>
          <w:tcPr>
            <w:tcW w:w="425" w:type="dxa"/>
            <w:tcBorders>
              <w:top w:val="single" w:sz="4" w:space="0" w:color="auto"/>
              <w:left w:val="nil"/>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руб </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объем </w:t>
            </w:r>
          </w:p>
        </w:tc>
        <w:tc>
          <w:tcPr>
            <w:tcW w:w="425" w:type="dxa"/>
            <w:tcBorders>
              <w:top w:val="single" w:sz="4" w:space="0" w:color="auto"/>
              <w:left w:val="nil"/>
              <w:bottom w:val="single" w:sz="4" w:space="0" w:color="auto"/>
              <w:right w:val="single" w:sz="4" w:space="0" w:color="auto"/>
            </w:tcBorders>
            <w:shd w:val="clear" w:color="auto" w:fill="auto"/>
            <w:textDirection w:val="btLr"/>
            <w:vAlign w:val="bottom"/>
            <w:hideMark/>
          </w:tcPr>
          <w:p w:rsidR="00D814F1" w:rsidRPr="00D814F1" w:rsidRDefault="00D814F1" w:rsidP="00D814F1">
            <w:pPr>
              <w:widowControl/>
              <w:autoSpaceDE/>
              <w:autoSpaceDN/>
              <w:adjustRightInd/>
              <w:jc w:val="right"/>
              <w:rPr>
                <w:rFonts w:ascii="Tahoma" w:hAnsi="Tahoma" w:cs="Tahoma"/>
                <w:color w:val="000000"/>
                <w:sz w:val="16"/>
                <w:szCs w:val="16"/>
              </w:rPr>
            </w:pPr>
            <w:r w:rsidRPr="00D814F1">
              <w:rPr>
                <w:rFonts w:ascii="Tahoma" w:hAnsi="Tahoma" w:cs="Tahoma"/>
                <w:color w:val="000000"/>
                <w:sz w:val="16"/>
                <w:szCs w:val="16"/>
              </w:rPr>
              <w:t xml:space="preserve"> руб </w:t>
            </w:r>
          </w:p>
        </w:tc>
      </w:tr>
      <w:tr w:rsidR="00D814F1" w:rsidRPr="00D814F1" w:rsidTr="00D814F1">
        <w:trPr>
          <w:trHeight w:val="21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w:t>
            </w:r>
          </w:p>
        </w:tc>
        <w:tc>
          <w:tcPr>
            <w:tcW w:w="2840" w:type="dxa"/>
            <w:tcBorders>
              <w:top w:val="single" w:sz="4" w:space="0" w:color="auto"/>
              <w:left w:val="nil"/>
              <w:bottom w:val="single" w:sz="4" w:space="0" w:color="auto"/>
              <w:right w:val="single" w:sz="4" w:space="0" w:color="auto"/>
            </w:tcBorders>
            <w:shd w:val="clear" w:color="auto" w:fill="auto"/>
            <w:noWrap/>
            <w:vAlign w:val="center"/>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w:t>
            </w:r>
          </w:p>
        </w:tc>
        <w:tc>
          <w:tcPr>
            <w:tcW w:w="488" w:type="dxa"/>
            <w:tcBorders>
              <w:top w:val="single" w:sz="4" w:space="0" w:color="auto"/>
              <w:left w:val="nil"/>
              <w:bottom w:val="single" w:sz="4" w:space="0" w:color="auto"/>
              <w:right w:val="single" w:sz="4" w:space="0" w:color="auto"/>
            </w:tcBorders>
            <w:shd w:val="clear" w:color="auto" w:fill="auto"/>
            <w:noWrap/>
            <w:vAlign w:val="bottom"/>
            <w:hideMark/>
          </w:tcPr>
          <w:p w:rsidR="00D814F1" w:rsidRPr="00D814F1" w:rsidRDefault="00D814F1" w:rsidP="00D814F1">
            <w:pPr>
              <w:widowControl/>
              <w:autoSpaceDE/>
              <w:autoSpaceDN/>
              <w:adjustRightInd/>
              <w:jc w:val="right"/>
              <w:rPr>
                <w:rFonts w:ascii="Tahoma" w:hAnsi="Tahoma" w:cs="Tahoma"/>
                <w:sz w:val="16"/>
                <w:szCs w:val="16"/>
              </w:rPr>
            </w:pPr>
            <w:r w:rsidRPr="00D814F1">
              <w:rPr>
                <w:rFonts w:ascii="Tahoma" w:hAnsi="Tahoma" w:cs="Tahoma"/>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D814F1" w:rsidRPr="00D814F1" w:rsidRDefault="00D814F1" w:rsidP="00D814F1">
            <w:pPr>
              <w:widowControl/>
              <w:autoSpaceDE/>
              <w:autoSpaceDN/>
              <w:adjustRightInd/>
              <w:jc w:val="right"/>
              <w:rPr>
                <w:rFonts w:ascii="Tahoma" w:hAnsi="Tahoma" w:cs="Tahoma"/>
                <w:sz w:val="16"/>
                <w:szCs w:val="16"/>
              </w:rPr>
            </w:pPr>
            <w:r w:rsidRPr="00D814F1">
              <w:rPr>
                <w:rFonts w:ascii="Tahoma" w:hAnsi="Tahoma" w:cs="Tahoma"/>
                <w:sz w:val="16"/>
                <w:szCs w:val="16"/>
              </w:rPr>
              <w:t>4</w:t>
            </w:r>
          </w:p>
        </w:tc>
        <w:tc>
          <w:tcPr>
            <w:tcW w:w="566" w:type="dxa"/>
            <w:tcBorders>
              <w:top w:val="single" w:sz="4" w:space="0" w:color="auto"/>
              <w:left w:val="nil"/>
              <w:bottom w:val="single" w:sz="4" w:space="0" w:color="auto"/>
              <w:right w:val="single" w:sz="4" w:space="0" w:color="auto"/>
            </w:tcBorders>
            <w:shd w:val="clear" w:color="auto" w:fill="auto"/>
            <w:noWrap/>
            <w:vAlign w:val="bottom"/>
            <w:hideMark/>
          </w:tcPr>
          <w:p w:rsidR="00D814F1" w:rsidRPr="00D814F1" w:rsidRDefault="00D814F1" w:rsidP="00D814F1">
            <w:pPr>
              <w:widowControl/>
              <w:autoSpaceDE/>
              <w:autoSpaceDN/>
              <w:adjustRightInd/>
              <w:jc w:val="right"/>
              <w:rPr>
                <w:rFonts w:ascii="Tahoma" w:hAnsi="Tahoma" w:cs="Tahoma"/>
                <w:sz w:val="16"/>
                <w:szCs w:val="16"/>
              </w:rPr>
            </w:pPr>
            <w:r w:rsidRPr="00D814F1">
              <w:rPr>
                <w:rFonts w:ascii="Tahoma" w:hAnsi="Tahoma" w:cs="Tahoma"/>
                <w:sz w:val="16"/>
                <w:szCs w:val="16"/>
              </w:rPr>
              <w:t>5</w:t>
            </w:r>
          </w:p>
        </w:tc>
        <w:tc>
          <w:tcPr>
            <w:tcW w:w="568" w:type="dxa"/>
            <w:tcBorders>
              <w:top w:val="single" w:sz="4" w:space="0" w:color="auto"/>
              <w:left w:val="nil"/>
              <w:bottom w:val="single" w:sz="4" w:space="0" w:color="auto"/>
              <w:right w:val="single" w:sz="4" w:space="0" w:color="auto"/>
            </w:tcBorders>
            <w:shd w:val="clear" w:color="auto" w:fill="auto"/>
            <w:noWrap/>
            <w:vAlign w:val="bottom"/>
            <w:hideMark/>
          </w:tcPr>
          <w:p w:rsidR="00D814F1" w:rsidRPr="00D814F1" w:rsidRDefault="00D814F1" w:rsidP="00D814F1">
            <w:pPr>
              <w:widowControl/>
              <w:autoSpaceDE/>
              <w:autoSpaceDN/>
              <w:adjustRightInd/>
              <w:jc w:val="right"/>
              <w:rPr>
                <w:rFonts w:ascii="Tahoma" w:hAnsi="Tahoma" w:cs="Tahoma"/>
                <w:sz w:val="16"/>
                <w:szCs w:val="16"/>
              </w:rPr>
            </w:pPr>
            <w:r w:rsidRPr="00D814F1">
              <w:rPr>
                <w:rFonts w:ascii="Tahoma" w:hAnsi="Tahoma" w:cs="Tahoma"/>
                <w:sz w:val="16"/>
                <w:szCs w:val="16"/>
              </w:rPr>
              <w:t>6</w:t>
            </w:r>
          </w:p>
        </w:tc>
        <w:tc>
          <w:tcPr>
            <w:tcW w:w="687" w:type="dxa"/>
            <w:tcBorders>
              <w:top w:val="single" w:sz="4" w:space="0" w:color="auto"/>
              <w:left w:val="nil"/>
              <w:bottom w:val="single" w:sz="4" w:space="0" w:color="auto"/>
              <w:right w:val="single" w:sz="4" w:space="0" w:color="auto"/>
            </w:tcBorders>
            <w:shd w:val="clear" w:color="auto" w:fill="auto"/>
            <w:noWrap/>
            <w:vAlign w:val="bottom"/>
            <w:hideMark/>
          </w:tcPr>
          <w:p w:rsidR="00D814F1" w:rsidRPr="00D814F1" w:rsidRDefault="00D814F1" w:rsidP="00D814F1">
            <w:pPr>
              <w:widowControl/>
              <w:autoSpaceDE/>
              <w:autoSpaceDN/>
              <w:adjustRightInd/>
              <w:jc w:val="right"/>
              <w:rPr>
                <w:rFonts w:ascii="Tahoma" w:hAnsi="Tahoma" w:cs="Tahoma"/>
                <w:sz w:val="16"/>
                <w:szCs w:val="16"/>
              </w:rPr>
            </w:pPr>
            <w:r w:rsidRPr="00D814F1">
              <w:rPr>
                <w:rFonts w:ascii="Tahoma" w:hAnsi="Tahoma" w:cs="Tahoma"/>
                <w:sz w:val="16"/>
                <w:szCs w:val="16"/>
              </w:rPr>
              <w:t>7</w:t>
            </w:r>
          </w:p>
        </w:tc>
        <w:tc>
          <w:tcPr>
            <w:tcW w:w="588" w:type="dxa"/>
            <w:tcBorders>
              <w:top w:val="single" w:sz="4" w:space="0" w:color="auto"/>
              <w:left w:val="nil"/>
              <w:bottom w:val="single" w:sz="4" w:space="0" w:color="auto"/>
              <w:right w:val="single" w:sz="4" w:space="0" w:color="auto"/>
            </w:tcBorders>
            <w:shd w:val="clear" w:color="auto" w:fill="auto"/>
            <w:noWrap/>
            <w:vAlign w:val="bottom"/>
            <w:hideMark/>
          </w:tcPr>
          <w:p w:rsidR="00D814F1" w:rsidRPr="00D814F1" w:rsidRDefault="00D814F1" w:rsidP="00D814F1">
            <w:pPr>
              <w:widowControl/>
              <w:autoSpaceDE/>
              <w:autoSpaceDN/>
              <w:adjustRightInd/>
              <w:jc w:val="right"/>
              <w:rPr>
                <w:rFonts w:ascii="Tahoma" w:hAnsi="Tahoma" w:cs="Tahoma"/>
                <w:sz w:val="16"/>
                <w:szCs w:val="16"/>
              </w:rPr>
            </w:pPr>
            <w:r w:rsidRPr="00D814F1">
              <w:rPr>
                <w:rFonts w:ascii="Tahoma" w:hAnsi="Tahoma" w:cs="Tahoma"/>
                <w:sz w:val="16"/>
                <w:szCs w:val="16"/>
              </w:rPr>
              <w:t>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D814F1" w:rsidRPr="00D814F1" w:rsidRDefault="00D814F1" w:rsidP="00D814F1">
            <w:pPr>
              <w:widowControl/>
              <w:autoSpaceDE/>
              <w:autoSpaceDN/>
              <w:adjustRightInd/>
              <w:jc w:val="right"/>
              <w:rPr>
                <w:rFonts w:ascii="Tahoma" w:hAnsi="Tahoma" w:cs="Tahoma"/>
                <w:sz w:val="16"/>
                <w:szCs w:val="16"/>
              </w:rPr>
            </w:pPr>
            <w:r w:rsidRPr="00D814F1">
              <w:rPr>
                <w:rFonts w:ascii="Tahoma" w:hAnsi="Tahoma" w:cs="Tahoma"/>
                <w:sz w:val="16"/>
                <w:szCs w:val="16"/>
              </w:rPr>
              <w:t>9</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D814F1" w:rsidRPr="00D814F1" w:rsidRDefault="00D814F1" w:rsidP="00D814F1">
            <w:pPr>
              <w:widowControl/>
              <w:autoSpaceDE/>
              <w:autoSpaceDN/>
              <w:adjustRightInd/>
              <w:jc w:val="right"/>
              <w:rPr>
                <w:rFonts w:ascii="Tahoma" w:hAnsi="Tahoma" w:cs="Tahoma"/>
                <w:sz w:val="16"/>
                <w:szCs w:val="16"/>
              </w:rPr>
            </w:pPr>
            <w:r w:rsidRPr="00D814F1">
              <w:rPr>
                <w:rFonts w:ascii="Tahoma" w:hAnsi="Tahoma" w:cs="Tahoma"/>
                <w:sz w:val="16"/>
                <w:szCs w:val="16"/>
              </w:rPr>
              <w:t>10</w:t>
            </w:r>
          </w:p>
        </w:tc>
        <w:tc>
          <w:tcPr>
            <w:tcW w:w="416" w:type="dxa"/>
            <w:tcBorders>
              <w:top w:val="single" w:sz="4" w:space="0" w:color="auto"/>
              <w:left w:val="nil"/>
              <w:bottom w:val="single" w:sz="4" w:space="0" w:color="auto"/>
              <w:right w:val="single" w:sz="4" w:space="0" w:color="auto"/>
            </w:tcBorders>
            <w:shd w:val="clear" w:color="auto" w:fill="auto"/>
            <w:noWrap/>
            <w:vAlign w:val="bottom"/>
            <w:hideMark/>
          </w:tcPr>
          <w:p w:rsidR="00D814F1" w:rsidRPr="00D814F1" w:rsidRDefault="00D814F1" w:rsidP="00D814F1">
            <w:pPr>
              <w:widowControl/>
              <w:autoSpaceDE/>
              <w:autoSpaceDN/>
              <w:adjustRightInd/>
              <w:jc w:val="right"/>
              <w:rPr>
                <w:rFonts w:ascii="Tahoma" w:hAnsi="Tahoma" w:cs="Tahoma"/>
                <w:sz w:val="16"/>
                <w:szCs w:val="16"/>
              </w:rPr>
            </w:pPr>
            <w:r w:rsidRPr="00D814F1">
              <w:rPr>
                <w:rFonts w:ascii="Tahoma" w:hAnsi="Tahoma" w:cs="Tahoma"/>
                <w:sz w:val="16"/>
                <w:szCs w:val="16"/>
              </w:rPr>
              <w:t>11</w:t>
            </w:r>
          </w:p>
        </w:tc>
        <w:tc>
          <w:tcPr>
            <w:tcW w:w="718" w:type="dxa"/>
            <w:tcBorders>
              <w:top w:val="single" w:sz="4" w:space="0" w:color="auto"/>
              <w:left w:val="nil"/>
              <w:bottom w:val="single" w:sz="4" w:space="0" w:color="auto"/>
              <w:right w:val="single" w:sz="4" w:space="0" w:color="auto"/>
            </w:tcBorders>
            <w:shd w:val="clear" w:color="auto" w:fill="auto"/>
            <w:noWrap/>
            <w:vAlign w:val="bottom"/>
            <w:hideMark/>
          </w:tcPr>
          <w:p w:rsidR="00D814F1" w:rsidRPr="00D814F1" w:rsidRDefault="00D814F1" w:rsidP="00D814F1">
            <w:pPr>
              <w:widowControl/>
              <w:autoSpaceDE/>
              <w:autoSpaceDN/>
              <w:adjustRightInd/>
              <w:jc w:val="right"/>
              <w:rPr>
                <w:rFonts w:ascii="Tahoma" w:hAnsi="Tahoma" w:cs="Tahoma"/>
                <w:sz w:val="16"/>
                <w:szCs w:val="16"/>
              </w:rPr>
            </w:pPr>
            <w:r w:rsidRPr="00D814F1">
              <w:rPr>
                <w:rFonts w:ascii="Tahoma" w:hAnsi="Tahoma" w:cs="Tahoma"/>
                <w:sz w:val="16"/>
                <w:szCs w:val="16"/>
              </w:rPr>
              <w:t>12</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D814F1" w:rsidRPr="00D814F1" w:rsidRDefault="00D814F1" w:rsidP="00D814F1">
            <w:pPr>
              <w:widowControl/>
              <w:autoSpaceDE/>
              <w:autoSpaceDN/>
              <w:adjustRightInd/>
              <w:jc w:val="right"/>
              <w:rPr>
                <w:rFonts w:ascii="Tahoma" w:hAnsi="Tahoma" w:cs="Tahoma"/>
                <w:sz w:val="16"/>
                <w:szCs w:val="16"/>
              </w:rPr>
            </w:pPr>
            <w:r w:rsidRPr="00D814F1">
              <w:rPr>
                <w:rFonts w:ascii="Tahoma" w:hAnsi="Tahoma" w:cs="Tahoma"/>
                <w:sz w:val="16"/>
                <w:szCs w:val="16"/>
              </w:rPr>
              <w:t>13</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D814F1" w:rsidRPr="00D814F1" w:rsidRDefault="00D814F1" w:rsidP="00D814F1">
            <w:pPr>
              <w:widowControl/>
              <w:autoSpaceDE/>
              <w:autoSpaceDN/>
              <w:adjustRightInd/>
              <w:jc w:val="right"/>
              <w:rPr>
                <w:rFonts w:ascii="Tahoma" w:hAnsi="Tahoma" w:cs="Tahoma"/>
                <w:sz w:val="16"/>
                <w:szCs w:val="16"/>
              </w:rPr>
            </w:pPr>
            <w:r w:rsidRPr="00D814F1">
              <w:rPr>
                <w:rFonts w:ascii="Tahoma" w:hAnsi="Tahoma" w:cs="Tahoma"/>
                <w:sz w:val="16"/>
                <w:szCs w:val="16"/>
              </w:rPr>
              <w:t>14</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D814F1" w:rsidRPr="00D814F1" w:rsidRDefault="00D814F1" w:rsidP="00D814F1">
            <w:pPr>
              <w:widowControl/>
              <w:autoSpaceDE/>
              <w:autoSpaceDN/>
              <w:adjustRightInd/>
              <w:jc w:val="right"/>
              <w:rPr>
                <w:rFonts w:ascii="Tahoma" w:hAnsi="Tahoma" w:cs="Tahoma"/>
                <w:sz w:val="16"/>
                <w:szCs w:val="16"/>
              </w:rPr>
            </w:pPr>
            <w:r w:rsidRPr="00D814F1">
              <w:rPr>
                <w:rFonts w:ascii="Tahoma" w:hAnsi="Tahoma" w:cs="Tahoma"/>
                <w:sz w:val="16"/>
                <w:szCs w:val="16"/>
              </w:rPr>
              <w:t>15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D814F1" w:rsidRPr="00D814F1" w:rsidRDefault="00D814F1" w:rsidP="00D814F1">
            <w:pPr>
              <w:widowControl/>
              <w:autoSpaceDE/>
              <w:autoSpaceDN/>
              <w:adjustRightInd/>
              <w:jc w:val="right"/>
              <w:rPr>
                <w:rFonts w:ascii="Tahoma" w:hAnsi="Tahoma" w:cs="Tahoma"/>
                <w:sz w:val="16"/>
                <w:szCs w:val="16"/>
              </w:rPr>
            </w:pPr>
            <w:r w:rsidRPr="00D814F1">
              <w:rPr>
                <w:rFonts w:ascii="Tahoma" w:hAnsi="Tahoma" w:cs="Tahoma"/>
                <w:sz w:val="16"/>
                <w:szCs w:val="16"/>
              </w:rPr>
              <w:t>16</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D814F1" w:rsidRPr="00D814F1" w:rsidRDefault="00D814F1" w:rsidP="00D814F1">
            <w:pPr>
              <w:widowControl/>
              <w:autoSpaceDE/>
              <w:autoSpaceDN/>
              <w:adjustRightInd/>
              <w:jc w:val="right"/>
              <w:rPr>
                <w:rFonts w:ascii="Tahoma" w:hAnsi="Tahoma" w:cs="Tahoma"/>
                <w:sz w:val="16"/>
                <w:szCs w:val="16"/>
              </w:rPr>
            </w:pPr>
            <w:r w:rsidRPr="00D814F1">
              <w:rPr>
                <w:rFonts w:ascii="Tahoma" w:hAnsi="Tahoma" w:cs="Tahoma"/>
                <w:sz w:val="16"/>
                <w:szCs w:val="16"/>
              </w:rPr>
              <w:t>17</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D814F1" w:rsidRPr="00D814F1" w:rsidRDefault="00D814F1" w:rsidP="00D814F1">
            <w:pPr>
              <w:widowControl/>
              <w:autoSpaceDE/>
              <w:autoSpaceDN/>
              <w:adjustRightInd/>
              <w:jc w:val="right"/>
              <w:rPr>
                <w:rFonts w:ascii="Tahoma" w:hAnsi="Tahoma" w:cs="Tahoma"/>
                <w:sz w:val="16"/>
                <w:szCs w:val="16"/>
              </w:rPr>
            </w:pPr>
            <w:r w:rsidRPr="00D814F1">
              <w:rPr>
                <w:rFonts w:ascii="Tahoma" w:hAnsi="Tahoma" w:cs="Tahoma"/>
                <w:sz w:val="16"/>
                <w:szCs w:val="16"/>
              </w:rPr>
              <w:t>18</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D814F1" w:rsidRPr="00D814F1" w:rsidRDefault="00D814F1" w:rsidP="00D814F1">
            <w:pPr>
              <w:widowControl/>
              <w:autoSpaceDE/>
              <w:autoSpaceDN/>
              <w:adjustRightInd/>
              <w:jc w:val="right"/>
              <w:rPr>
                <w:rFonts w:ascii="Tahoma" w:hAnsi="Tahoma" w:cs="Tahoma"/>
                <w:sz w:val="16"/>
                <w:szCs w:val="16"/>
              </w:rPr>
            </w:pPr>
            <w:r w:rsidRPr="00D814F1">
              <w:rPr>
                <w:rFonts w:ascii="Tahoma" w:hAnsi="Tahoma" w:cs="Tahoma"/>
                <w:sz w:val="16"/>
                <w:szCs w:val="16"/>
              </w:rPr>
              <w:t>19</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D814F1" w:rsidRPr="00D814F1" w:rsidRDefault="00D814F1" w:rsidP="00D814F1">
            <w:pPr>
              <w:widowControl/>
              <w:autoSpaceDE/>
              <w:autoSpaceDN/>
              <w:adjustRightInd/>
              <w:jc w:val="right"/>
              <w:rPr>
                <w:rFonts w:ascii="Tahoma" w:hAnsi="Tahoma" w:cs="Tahoma"/>
                <w:sz w:val="16"/>
                <w:szCs w:val="16"/>
              </w:rPr>
            </w:pPr>
            <w:r w:rsidRPr="00D814F1">
              <w:rPr>
                <w:rFonts w:ascii="Tahoma" w:hAnsi="Tahoma" w:cs="Tahoma"/>
                <w:sz w:val="16"/>
                <w:szCs w:val="16"/>
              </w:rPr>
              <w:t>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D814F1" w:rsidRPr="00D814F1" w:rsidRDefault="00D814F1" w:rsidP="00D814F1">
            <w:pPr>
              <w:widowControl/>
              <w:autoSpaceDE/>
              <w:autoSpaceDN/>
              <w:adjustRightInd/>
              <w:jc w:val="right"/>
              <w:rPr>
                <w:rFonts w:ascii="Tahoma" w:hAnsi="Tahoma" w:cs="Tahoma"/>
                <w:sz w:val="16"/>
                <w:szCs w:val="16"/>
              </w:rPr>
            </w:pPr>
            <w:r w:rsidRPr="00D814F1">
              <w:rPr>
                <w:rFonts w:ascii="Tahoma" w:hAnsi="Tahoma" w:cs="Tahoma"/>
                <w:sz w:val="16"/>
                <w:szCs w:val="16"/>
              </w:rPr>
              <w:t>21</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D814F1" w:rsidRPr="00D814F1" w:rsidRDefault="00D814F1" w:rsidP="00D814F1">
            <w:pPr>
              <w:widowControl/>
              <w:autoSpaceDE/>
              <w:autoSpaceDN/>
              <w:adjustRightInd/>
              <w:jc w:val="right"/>
              <w:rPr>
                <w:rFonts w:ascii="Tahoma" w:hAnsi="Tahoma" w:cs="Tahoma"/>
                <w:sz w:val="16"/>
                <w:szCs w:val="16"/>
              </w:rPr>
            </w:pPr>
            <w:r w:rsidRPr="00D814F1">
              <w:rPr>
                <w:rFonts w:ascii="Tahoma" w:hAnsi="Tahoma" w:cs="Tahoma"/>
                <w:sz w:val="16"/>
                <w:szCs w:val="16"/>
              </w:rPr>
              <w:t>22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D814F1" w:rsidRPr="00D814F1" w:rsidRDefault="00D814F1" w:rsidP="00D814F1">
            <w:pPr>
              <w:widowControl/>
              <w:autoSpaceDE/>
              <w:autoSpaceDN/>
              <w:adjustRightInd/>
              <w:jc w:val="right"/>
              <w:rPr>
                <w:rFonts w:ascii="Tahoma" w:hAnsi="Tahoma" w:cs="Tahoma"/>
                <w:sz w:val="16"/>
                <w:szCs w:val="16"/>
              </w:rPr>
            </w:pPr>
            <w:r w:rsidRPr="00D814F1">
              <w:rPr>
                <w:rFonts w:ascii="Tahoma" w:hAnsi="Tahoma" w:cs="Tahoma"/>
                <w:sz w:val="16"/>
                <w:szCs w:val="16"/>
              </w:rPr>
              <w:t>23</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60-летия Октября, д. 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5 236 534,86</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731,00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5 016 176,86</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60-летия Октября, д. 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4 546 837,92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4 077,00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4 192 037,00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60-летия Октября, д. 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2 554 705,90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716,00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2 492 396,00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60-летия Октября, д. 7</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2 545 691,00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2 628,00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2 386 040,00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Автомобилестроителей, д. 12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16 323 373,11</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11 726 848,43</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4 062 700,00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Автомобилестроителей, д. 14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9 186 207,30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1 900,00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4 617 000,00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5 772,00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3 096 672,00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2 340,00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1 102 140,00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Главмосстроевцев, д. 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4 074 440,58</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2 263,00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3 877 503,00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Главмосстроевцев, д. 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8 496 671,05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11 451,00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3 825 930,00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21 032,00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3 146 432,00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Главмосстроевцев, д. 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2 379 975,98</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919,00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2 300 000,00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Домостроителей, д. 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3 684 925,08</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3 274,90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3 399 926,90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им Галиаскара Камала, д. 10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3 251 179,80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1 752,00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3 098 712,00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им Галиаскара Камала, д. 12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2 100 020,00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2 048 800,00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им Галиаскара Камала, д. 20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6 137 846,80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2 760,00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2 349 760,00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1 872,00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3 516 432,00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им Галиаскара Камала, д. 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2 325 995,50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651,90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2 269 263,90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им Карима Тинчурина, д. 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1 660 303,20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1 128,00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1 619 808,00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им Карима Тинчурина, д. 11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1 243 755,50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845,00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1 213 420,00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им Карима Тинчурина, д. 13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3 042 690,50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445,00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1 639 019,00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240,00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1 378 240,00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им Карима Тинчурина, д. 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3 070 700,90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891,00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1 279 476,00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470,00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1 740 720,00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им Карима Тинчурина, д. 7</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3 002 993,50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845,00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1 213 420,00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470,00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1 740 720,00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им Карима Тинчурина, д. 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1 695 020,00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445,00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1 639 020,00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им Павла Корчагина, д. 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2 593 590,00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7 920,00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2 481 920,00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им Павла Корчагина, д. 11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2 892 875,15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1 086,00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2 780 366,00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им Павла Корчагина, д. 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1 983 576,40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2 466,00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1 886 416,00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им Салиха Сайдашева, д. 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2 135 364,15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1 446,00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2 033 526,00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им Салиха Сайдашева, д. 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2 513 215,44</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5 969,00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2 407 144,00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им Хусаина Ямашева, д. 22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10 638 345,00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1 500,00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5 197 864,00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1 450,00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4 965 832,00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им Хусаина Ямашева, д. 29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3 619 216,88</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1 848,00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3 432 888,00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им Хусаина Ямашева, д. 3/20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5 668 699,80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2 556,00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5 425 320,00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им Хусаина Ямашева, д. 34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4 391 250,11</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1 573,00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4 202 250,11</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30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им Хусаина Ямашева, д. 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5 911 648,00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410,00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2 736 360,00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410,00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1 588 760,00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2 160,00</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1 456 000,00</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31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Касимова, д. 23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2 401 872,44</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1 233,70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2 294 509,70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32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Кол Гали, д. 16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4 092 989,72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3 109,00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3 822 429,00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33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Кол Гали, д. 25, корп. Б</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5 957 408,40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1 572,00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3 819 960,00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566,00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2 016 536,00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34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Кол Гали, д. 25, корп. В</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5 301 318,70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2 014,00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2 894 020,00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698,00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2 253 608,00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35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Кол Гали, д. 7</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4 741 768,40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1 064,00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2 910 944,00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532,00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1 763 952,00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36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Молодежный, д. 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2 246 563,52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2 628,80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2 142 988,80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37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Строителей, д. 13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5 003 793,20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748,00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2 343 408,00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370,00</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2 592 000,00</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38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Строителей, д. 18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2 421 975,37</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678,80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2 362 902,80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39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Строителей, д. 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2 523 570,50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420,00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2 462 020,00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40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Строителей, д. 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3 076 585,97</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1 422,80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2 952 766,80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41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Цветочный, д. 17, корп. Б</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7 250 354,24</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1 890,00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1 170 062,71</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2 850,00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5 739 500,00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42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Цветочный, д. 17, корп. Г</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6 087 735,77</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1 575,00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2 098 982,81</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104,00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148 984,00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3 500 000,00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43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Шишкинский, д. 15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4 152 308,58</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2 505,10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3 720 253,10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44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Шишкинский, д. 18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3 596 110,50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1 244,00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1 022 920,00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2 436 700,00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45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Шишкинский, д. 22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4 596 110,50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1 244,00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2 022 920,00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2 436 700,00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46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Шишкинский, д. 30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2 995 235,00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2 873 400,00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47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Шишкинский, д. 3А</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2 925 780,50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820,00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2 854 420,00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48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Энтузиастов, д. 13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1 479 301,00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1 890,00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1 394 440,00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49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Энтузиастов, д. 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5 629 660,00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2 320,00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5 370 400,00</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50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Энтузиастов, д. 7</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16 407 608,75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3 266 860,00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1 890,00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2 394 440,00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1 700,00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2 441 200,00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1 700,00</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1 720 000,00</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2 655,00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5 867 850,00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51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Юных Ленинцев, д. 1, корп. А</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8 283 873,00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7 903 681,00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52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Юных Ленинцев, д. 11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1 451 668,80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832,00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1 391 872,00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53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Юных Ленинцев, д. 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3 420 539,00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2 360,00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3 215 160,00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54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Юных Ленинцев, д. 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4 495 063,42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6 697,00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3 912 257,00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55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б-р. Юных Ленинцев, д. 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3 353 943,50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940,00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3 272 140,00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56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им Габдуллы Тукая, д. 11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1 465 050,12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405,00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1 409 805,00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57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им Габдуллы Тукая, д. 17</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2 465 050,12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405,00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2 409 805,00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58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им Габдуллы Тукая, д. 19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2 465 050,12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405,00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2 409 805,00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59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им Габдуллы Тукая, д. 25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1 466 152,05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862,00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1 406 002,00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60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им Габдуллы Тукая, д. 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2 465 050,12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405,00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2 409 805,00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61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им Габдуллы Тукая, д. 43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2 431 487,05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1 242,00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2 323 402,00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62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им Габдуллы Тукая, д. 49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2 192 350,00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405,00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2 134 000,00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63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им Габдуллы Тукая, д. 51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2 908 092,02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301,00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1 432 236,00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405,00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1 409 805,00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64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им Габдуллы Тукая, д. 53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1 534 255,10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329,00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1 472 444,00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65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им Габдуллы Тукая, д. 57</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1 521 008,00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320,00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1 459 520,00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66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им Габдуллы Тукая, д. 61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4 080 787,90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786,00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1 128 696,00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1 380,00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2 803 780,00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67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им Габдуллы Тукая, д. 63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14 308 727,10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569,00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1 817 084,00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1 183,00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12 110 914,10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68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им Габдуллы Тукая, д. 65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4 445 844,20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728,00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1 045 408,00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4 565,00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3 194 440,00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69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им Габдуллы Тукая, д. 69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8 404 093,00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702,00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2 260 792,00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381,00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1 547 116,00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2 411,00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4 120 563,00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70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им Габдуллы Тукая, д. 71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1 493 041,90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301,00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1 432 236,00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71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им Габдуллы Тукая, д. 73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1 493 301,66</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301,00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1 432 236,00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72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им Габдуллы Тукая, д. 75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3 874 737,90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301,00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1 432 236,00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240,00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2 378 240,00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73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им Габдуллы Тукая, д. 79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1 836 297,90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541,00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1 776 876,00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74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им Габдуллы Тукая, д. 81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3 628 391,90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301,00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1 432 236,00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405,00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2 134 000,00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75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им Габдуллы Тукая, д. 83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13 007 402,45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2 614,00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2 694 744,00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1 347,00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1 934 292,00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2 582,00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7 987 942,00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76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им Габдуллы Тукая, д. 85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1 201 632,40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796,00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1 143 056,00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77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им Габдуллы Тукая, д. 87</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2 014 424,50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1 355,00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1 945 780,00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78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им Габдуллы Тукая, д. 89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8 054 402,30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1 621,00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2 911 316,00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841,00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1 207 676,00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2 146,00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3 592 620,00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79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Комсомольская, д. 10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5 941 165,95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228,00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1 327 408,00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2 533,00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4 322 510,00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80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Комсомольская, д. 30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3 684 420,00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6 794,00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3 509 420,00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81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Комсомольская, д. 40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1 681 564,00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1 660,00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1 616 160,00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82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Саначина, д. 10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1 760 040,00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436,00</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1 697 600,00</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83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наб. Саначина, д. 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4 280 241,75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789,00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1 517 270,00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436,00</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2 697 600,00</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84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пер. им А.Косарева, д. 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1 482 890,25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410,00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1 427 210,00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85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пер. им А.Косарева, д. 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3 298 512,00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3 280,00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3 169 280,00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86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пер. им Валерия Шадрина, д. 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5 815 483,16</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2 360,00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2 719 360,00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1 397,00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2 862 957,00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87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пер. Парковый, д. 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2 670 068,22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1 449,00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2 543 969,00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88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пер. Садовый, д. 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2 944 624,00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560,00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2 882 560,00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89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пер. Энергетиков, д. 10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2 461 937,25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690,00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2 401 890,00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90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пер. Энергетиков, д. 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6 628 266,52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2 470,00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3 892 720,00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2 979,00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2 525 101,00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91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пер. Юности, д. 11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3 020 798,00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1 870,00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2 947 120,00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92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пер. Юности, д. 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1 671 878,92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917,00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1 592 077,00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93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Автозаводский, д. 13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3 707 887,00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1 880,00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3 544 280,00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94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Автозаводский, д. 19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1 959 272,90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416,00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1 195 936,00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95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Автозаводский, д. 34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2 202 419,84</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1 177,80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2 099 921,80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96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Автозаводский, д. 36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1 429 801,85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394,00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1 371 514,00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97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Автозаводский, д. 40/105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2 754 552,64</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2 649,80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2 523 953,80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98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Автозаводский, д. 53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3 541 016,26</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2 954,30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3 283 918,30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99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Дружбы Народов, д. 12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2 231 000,00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1 350,00</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2 160 000,00</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100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Дружбы Народов, д. 15/21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2 501 800,00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2 745,00</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2 392 000,00</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101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Дружбы Народов, д. 27</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3 141 758,84</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2 001,60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2 967 569,60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102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Дружбы Народов, д. 29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3 145 326,86</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2 002,60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2 971 050,60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103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Дружбы Народов, д. 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1 550 546,68</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427,00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1 486 387,00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104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Дружбы Народов, д. 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5 023 972,15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1 350,00</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1 160 000,00</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3 366,00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3 517 046,00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105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Вахитова, д. 22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5 092 745,75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4 230,00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4 724 630,00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106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Вахитова, д. 27</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11 764 263,05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15 507,00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5 682 010,00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3 182,00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5 014 832,00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107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Вахитова, д. 40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3 555 893,71</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996,60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3 469 164,60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108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Вахитова, д. 44/78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1 324 040,00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1 263 040,00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109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Вахитова, д. 46/93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7 442 778,16</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2 646,50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7 212 466,50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110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Вахитова, д. 48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7 554 931,56</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2 958,20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7 297 494,20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111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Вахитова, д. 50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5 639 051,60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2 086,00</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3 337 600,00</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754,00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2 188 304,00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112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Вахитова, д. 54, лит. г</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3 049 090,00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707,00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2 979 600,00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113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Мусы Джалиля, д. 18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2 686 320,00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936,00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2 620 800,00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114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Мусы Джалиля, д. 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3 023 096,00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1 240,00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2 954 240,00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115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Мусы Джалиля, д. 20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3 696 473,90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1 036,00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3 606 316,00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116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Мусы Джалиля, д. 28/22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2 515 002,48</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419,00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2 458 539,00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117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Мусы Джалиля, д. 30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5 170 068,22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1 449,00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5 043 969,00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118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Мусы Джалиля, д. 34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2 253 348,20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2 633,00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2 149 608,00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119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Мусы Джалиля, д. 35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5 034 239,30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2 532,00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4 813 892,00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120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Мусы Джалиля, д. 36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25 170 068,22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1 449,00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25 043 969,00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121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Мусы Джалиля, д. 38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2 670 068,22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1 449,00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2 543 969,00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122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Мусы Джалиля, д. 40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3 875 373,00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520,00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3 810 120,00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123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Мусы Джалиля, д. 42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2 670 068,22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1 449,00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2 543 969,00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124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Мусы Джалиля, д. 43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3 038 051,30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1 412,00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2 915 172,00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125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Мусы Джалиля, д. 44/7</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2 816 833,75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1 350,00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2 699 350,00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126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Мусы Джалиля, д. 47</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2 322 945,20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1 438,00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2 266 288,00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127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Мусы Джалиля, д. 62/14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2 749 750,30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2 172,00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2 560 732,00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128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Мусы Джалиля, д. 64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6 895 673,15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1 870,00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2 947 120,00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1 086,00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3 780 366,00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129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Мусы Джалиля, д. 66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3 275 446,95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918,00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3 195 558,00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130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Мусы Джалиля, д. 68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4 317 869,40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238,00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1 341 768,00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1 218,00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2 919 568,00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131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Мусы Джалиля, д. 80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2 708 554,49</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2 914,00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2 573 598,68</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132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Мусы Джалиля, д. 84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4 006 192,00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2 480,00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3 908 480,00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133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Мусы Джалиля, д. 90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2 106 481,60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1 304,00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2 055 104,00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134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им Мусы Джалиля, д. 92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3 990 038,00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2 470,00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3 892 720,00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135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Казанский, д. 12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7 055 630,50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3 286,00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6 688 420,00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136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Казанский, д. 15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6 544 819,75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2 660,00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4 192 160,00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630,00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2 193 030,00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137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Казанский, д. 18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4 120 665,80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950,00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2 706 200,00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932,00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1 338 352,00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138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Казанский, д. 19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3 401 036,85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1 794,00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3 244 914,00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139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Мира, д. 26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4 680 316,70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5 168,40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4 102 748,00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140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Мира, д. 28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2 933 612,00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2 680,00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2 813 280,00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141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Мира, д. 30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2 289 297,00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2 330,00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2 184 680,00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142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Мира, д. 38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4 927 198,55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4 709 462,00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143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Мира, д. 50/15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4 334 916,50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12 982,00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3 546 260,00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144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Мира, д. 72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3 315 404,25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1 770,00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3 161 370,00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145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Мира, д. 8, корп. А</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2 953 489,11</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1 388,30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2 832 672,30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146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Московский, д. 115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3 832 500,00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3 500 000,00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147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Московский, д. 119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2 590 386,15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726,00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2 527 206,00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148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Московский, д. 127</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7 755 004,76</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2 074,00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2 539 820,00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2 758,00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2 346 608,00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738,20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2 569 674,20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149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Московский, д. 130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24 169 672,00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3 680,00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5 799 680,00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18 000 000,00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150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Московский, д. 133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4 821 675,00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2 100,00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4 587 000,00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151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Московский, д. 134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7 380 000,00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7 000 000,00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152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Московский, д. 138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11 882 000,00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11 500 000,00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153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Московский, д. 139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1 520 354,51</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420,50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1 463 760,50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154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Московский, д. 141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8 597 034,25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2 970,00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8 338 570,00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155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Московский, д. 144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25 524 553,98</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24 500 000,00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156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Московский, д. 149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1 696 971,75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470,00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1 636 070,00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157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Московский, д. 151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3 635 691,25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450,00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3 566 450,00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158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Московский, д. 156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4 256 933,15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445,00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2 081 350,00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711,00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2 120 536,00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159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Московский, д. 171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8 741 661,25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2 450,00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8 528 450,00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160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Московский, д. 183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11 985 705,00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4 200,00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11 620 200,00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161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Московский, д. 76/1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7 797 531,20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380,00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2 923 400,00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3 003,00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4 732 728,00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162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Московский, д. 78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29 915 603,84</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3 264,00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11 361 984,00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17 500 000,00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163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Московский, д. 79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8 053 032,42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2 257,00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7 856 617,00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164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Московский, д. 89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4 153 701,80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2 822,00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4 052 392,00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165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Набережночелнинский, д. 74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12 650 303,39</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2 761,02</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12 341 759,40</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166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Набережночелнинский, д. 80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14 510 000,00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14 000 000,00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167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Раиса Беляева, д. 44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1 943 165,48</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539,00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1 876 259,00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168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Раиса Беляева, д. 46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5 459 078,25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1 530,00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5 325 930,00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169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Раиса Беляева, д. 54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5 583 959,12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1 565,00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5 447 765,00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170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Раиса Беляева, д. 66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8 911 702,60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2 952,00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5 301 792,00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1 400,00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2 010 400,00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877,00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1 382 152,00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171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Раиса Беляева, д. 72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2 436 388,20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233,00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2 367 208,00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172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Раиса Беляева, д. 74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30 571 376,00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1 580,00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8 626 376,00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21 000 000,00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173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Раиса Беляева, д. 78, корп. в</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4 634 301,50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950,00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2 308 500,00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785,00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2 237 160,00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174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Раиса Беляева, д. 90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7 445 000,00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7 000 000,00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175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Сююмбике, д. 105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1 198 661,90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101,00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1 145 036,00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176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Сююмбике, д. 13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5 453 624,75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287,00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2 452 312,00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838,00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2 917 078,00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177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Сююмбике, д. 15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2 959 319,94</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829,40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2 887 141,40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178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Сююмбике, д. 21/33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10 472 374,45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6 018,00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9 948 658,00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179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Сююмбике, д. 23/40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14 630 000,00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14 000 000,00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180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Сююмбике, д. 25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8 462 584,00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3 150,00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8 080 500,00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181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Сююмбике, д. 27</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9 270 664,00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3 780,00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8 896 600,00</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182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Сююмбике, д. 49/1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12 285 419,10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4 284,00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11 912 604,00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183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Сююмбике, д. 54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4 670 400,00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4 860,00</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4 476 000,00</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184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Сююмбике, д. 79/43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3 910 580,00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2 384,50</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3 815 200,00</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185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Хасана Туфана, д. 26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12 095 830,20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5 560,00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5 510 800,00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2 378,00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4 270 888,00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1 140,00</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1 824 000,00</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186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Хасана Туфана, д. 29, корп. А</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10 391 013,25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4 887,00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9 844 891,00</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187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Хасана Туфана, д. 29, корп. Б</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19 780 000,00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24 600,00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18 962 000,00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188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Хасана Туфана, д. 30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2 818 622,80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482,00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2 759 632,00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189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Хасана Туфана, д. 33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10 797 190,75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1 404,00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5 641 228,49</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3 150,00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4 746 268,16</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190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Хасана Туфана, д. 34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13 951 971,45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5 129,00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5 463 470,00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2 883,00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5 177 868,00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1 140,00</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2 824 000,00</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191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Хасана Туфана, д. 39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4 096 092,70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1 148,00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3 996 188,00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192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Хасана Туфана, д. 53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18 182 000,00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17 500 000,00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193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Чулман, д. 18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10 054 924,69</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4 219,40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9 687 731,40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194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Чулман, д. 24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3 654 000,00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3 500 000,00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195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Чулман, д. 32/42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1 780 776,98</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3 647,20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1 717 831,20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196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Чулман, д. 42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10 792 500,00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10 500 000,00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197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Чулман, д. 71, корп. А</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2 439 087,00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1 481,00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2 334 056,00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198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Чулман, д. 71, корп. В</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2 226 727,12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1 987,00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2 131 512,00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199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пр-кт. Чулман, д. 71, корп. И</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3 310 210,00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910,00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3 167 710,00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200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тракт. Сармановский, д. 10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3 578 746,20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1 410,00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3 426 300,00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201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тракт. Сармановский, д. 12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4 738 336,70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947,00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2 700 812,00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676,00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1 970 736,00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202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тракт. Сармановский, д. 14/15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8 907 453,10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504,00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2 754 424,00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5 262,00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5 521 140,00</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203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тракт. Сармановский, д. 16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15 458 336,32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1 218,00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1 919 568,00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5 262,00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12 521 140,00</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204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тракт. Сармановский, д. 18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15 547 007,85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1 744,00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3 237 920,00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583,00</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1 932 800,00</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504,00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2 754 424,00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9 483,00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6 389 010,00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205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тракт. Сармановский, д. 30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2 973 951,40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1 841,00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2 901 416,00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206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тракт. Сармановский, д. 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4 487 664,80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472,00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2 847 712,00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400,00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1 574 400,00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207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тракт. Сармановский, д. 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8 250 294,20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1 410,00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3 426 300,00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947,00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2 700 812,00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676,00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1 970 736,00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208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40 лет Победы, д. 31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3 377 744,28</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3 811,00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3 266 092,00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209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40 лет Победы, д. 45а</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2 782 604,35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494,00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2 719 614,00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210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40 лет Победы, д. 55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3 687 000,00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3 500 000,00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211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40 лет Победы, д. 71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9 734 548,22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1 800,00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6 555 456,00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450,00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3 007 873,00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212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Академика Королева, д. 25, корп. А</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3 327 934,62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648,80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3 258 472,80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213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Академика Королева, д. 25, корп. Б</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3 653 657,60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1 024,00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3 564 544,00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214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Аркылы, д. 17</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3 045 650,00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550,00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2 914 550,00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215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Аркылы, д. 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3 915 494,05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3 500 000,00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216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Ахметшина, д. 120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2 190 344,91</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612,20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2 131 068,20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217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Гвардейская, д. 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3 311 837,22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1 769,00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3 157 890,00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218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Гвардейская, д. 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4 275 709,10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866,00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2 555 336,00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463,00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1 664 868,00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219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Гидростроителей, д. 13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6 015 705,50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2 186,00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5 771 420,00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220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Гидростроителей, д. 15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6 917 131,75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2 601,00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6 626 470,00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221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Гидростроителей, д. 26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5 518 519,50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2 514,00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5 237 580,00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222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Гидростроителей, д. 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6 880 477,75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2 593,00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6 590 710,00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223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Железнодорожников, д. 61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2 749 830,92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2 850,00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2 491 600,00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224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Железнодорожников, д. 69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2 603 890,00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2 850,00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2 491 600,00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225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Александра Грина, д. 15А</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2 796 600,00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2 315,00</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2 704 000,00</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226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Александра Грина, д. 23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9 646 519,12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1 280,00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2 298 880,00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644,00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1 924 784,00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5 421,00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4 870 501,00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227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Батенчука Е.Н., д. 10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3 862 394,50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935,00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1 342 660,00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920,00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2 449 920,00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228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Батенчука Е.Н., д. 12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1 612 180,10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1 079,00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1 549 444,00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229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Батенчука Е.Н., д. 15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4 055 231,48</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3 889,10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3 907 542,90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230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Батенчука Е.Н., д. 16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3 465 261,30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1 812,00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3 307 572,00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231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Батенчука Е.Н., д. 25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2 919 231,25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1 975,00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2 799 250,00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232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Батенчука Е.Н., д. 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1 099 768,00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720,00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1 033 920,00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233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Батенчука Е.Н., д. 35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3 434 545,40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1 306,00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2 345 576,00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700,00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1 005 200,00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234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Комарова, д. 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9 185 311,93</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1 447,00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3 037 007,00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3 497,00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5 631 590,00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235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Комарова, д. 16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1 967 557,20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1 218,00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1 919 568,00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236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Комарова, д. 33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3 787 336,55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1 622,00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3 646 182,00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237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Комарова, д. 35, корп. А</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2 293 868,00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1 420,00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2 237 920,00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238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Маршала Жукова, д. 14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9 155 981,90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1 261,20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3 064 716,00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860,00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1 544 560,00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460,00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1 660 560,00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460,00</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2 736 000,00</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239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Маршала Жукова, д. 22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4 098 135,00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3 775,00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3 949 400,00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240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Маршала Жукова, д. 24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1 362 042,80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212,00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1 304 432,00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241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Маршала Жукова, д. 28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2 575 005,00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325,00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2 512 200,00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242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Маршала Жукова, д. 29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5 842 604,25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823,00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1 181 828,00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2 538,60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4 347 542,00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243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Маршала Жукова, д. 30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2 583 082,00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330,00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2 520 080,00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244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Маршала Жукова, д. 38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7 963 756,40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1 086,00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2 780 366,00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3 075,00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4 745 250,00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245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Хади Такташа, д. 18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2 766 881,40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1 336,00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2 650 616,00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246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Хади Такташа, д. 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2 436 008,08</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963,00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2 352 203,00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247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Хади Такташа, д. 28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1 829 248,00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1 120,00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1 765 120,00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248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Хади Такташа, д. 31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2 985 363,82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3 018,00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2 756 368,00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249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Хади Такташа, д. 32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12 464 108,55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2 670,00</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2 488 100,00</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1 572,00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1 823 312,00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950,00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1 364 200,00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950,00</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1 520 000,00</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1 788 000,00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1 450,00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3 047 450,00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250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Хади Такташа, д. 47</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2 100 613,72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869,00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2 024 989,00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251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Хади Такташа, д. 49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2 100 613,72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869,00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2 024 989,00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252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Хади Такташа, д. 53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2 100 613,72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869,00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2 024 989,00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253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им Хади Такташа, д. 55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3 100 613,72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869,00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3 024 989,00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254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Магистральная, д. 18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1 613 737,70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383,00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1 549 988,00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255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Магистральная, д. 20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12 703 624,60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2 094,00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2 760 824,00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1 070,00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1 536 520,00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7 044,00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7 486 680,00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256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Нариманова, д. 50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3 657 500,00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3 500 000,00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257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Нариманова, д. 52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4 920 649,81</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2 217,00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2 981 732,00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1 107,00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1 589 652,00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258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Пушкина, д. 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2 200 044,21</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616,60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2 146 384,60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259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Раскольникова, д. 15, корп. А</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1 815 430,18</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503,20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1 751 639,20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260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Раскольникова, д. 31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5 319 279,50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2 034,00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5 091 980,00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261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Раскольникова, д. 35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3 893 306,89</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1 651,70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3 749 567,70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262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Раскольникова, д. 49В</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10 962 000,00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10 500 000,00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263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Раскольникова, д. 63/92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18 185 000,00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17 500 000,00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264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Раскольникова, д. 71</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10 950 000,00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10 500 000,00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265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Раскольникова, д. 71А</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8 437 501,64</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2 232,00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1 130 680,76</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1 083,00</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1 732 800,00</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776,00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1 365 496,00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3 500 000,00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266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Раскольникова, д. 83</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2 319 216,25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650,00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2 262 650,00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267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Тан, д. 225</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2 214 646,00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1 990,00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2 136 240,00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268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Татарстан, д. 30/116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6 075 614,65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5 066,00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5 634 746,00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269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Татарстан, д. 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15 600 985,00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742,00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1 332 632,00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580,00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1 832 880,00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498,00</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796 800,00</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2 106,00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2 319 056,00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492,00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1 712 652,00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4 454,00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6 909 380,00</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270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Татарстан, д. 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16 765 928,00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742,00</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1 332 632,00</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580,00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832 880,00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498,00</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1 796 800,00</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2 106,00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2 319 056,00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492,00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2 712 652,00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4 490,00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7 070 300,00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271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Шамиля Усманова, д. 120</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4 024 605,63</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2 529,30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3 804 493,30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33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272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Шамиля Усманова, д. 127</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21 285 000,00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16 879,54</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21 000 000,00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273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Шамиля Усманова, д. 17, корп. 2</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3 879 000,00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3 500 000,00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274</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Шамиля Усманова, д. 26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2 936 484,58</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823,00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2 864 863,00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275</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Шамиля Усманова, д. 34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3 387 008,72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669,00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3 328 789,00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276</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Шамиля Усманова, д. 38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2 965 028,78</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831,00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2 892 711,00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277</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Шамиля Усманова, д. 48</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2 261 560,00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1 400,00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2 206 400,00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278</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Шамиля Усманова, д. 66</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2 705 980,00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2 869,50</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2 591 200,00</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279</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Шамиля Усманова, д. 69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4 330 403,25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4 219,00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3 858 930,00</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280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Шамиля Усманова, д. 84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4 922 785,20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839,50</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2 343 200,00</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338,00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2 532 688,00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281</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Шамиля Усманова, д. 89</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8 759 268,68</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1 874,00</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2 998 400,00</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653,00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2 029 128,00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2 419,00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3 420 539,00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r w:rsidR="00D814F1" w:rsidRPr="00D814F1" w:rsidTr="00D814F1">
        <w:trPr>
          <w:trHeight w:val="12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282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D814F1" w:rsidRPr="00D814F1" w:rsidRDefault="00D814F1" w:rsidP="00D814F1">
            <w:pPr>
              <w:widowControl/>
              <w:autoSpaceDE/>
              <w:autoSpaceDN/>
              <w:adjustRightInd/>
              <w:rPr>
                <w:rFonts w:ascii="Tahoma" w:hAnsi="Tahoma" w:cs="Tahoma"/>
                <w:sz w:val="16"/>
                <w:szCs w:val="16"/>
              </w:rPr>
            </w:pPr>
            <w:r w:rsidRPr="00D814F1">
              <w:rPr>
                <w:rFonts w:ascii="Tahoma" w:hAnsi="Tahoma" w:cs="Tahoma"/>
                <w:sz w:val="16"/>
                <w:szCs w:val="16"/>
              </w:rPr>
              <w:t>ул. Шамиля Усманова, д. 94</w:t>
            </w:r>
          </w:p>
        </w:tc>
        <w:tc>
          <w:tcPr>
            <w:tcW w:w="4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3 654 500,00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68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8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1,00</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3 500 000,00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814F1" w:rsidRPr="00D814F1" w:rsidRDefault="00D814F1" w:rsidP="00D814F1">
            <w:pPr>
              <w:widowControl/>
              <w:autoSpaceDE/>
              <w:autoSpaceDN/>
              <w:adjustRightInd/>
              <w:jc w:val="center"/>
              <w:rPr>
                <w:rFonts w:ascii="Tahoma" w:hAnsi="Tahoma" w:cs="Tahoma"/>
                <w:sz w:val="16"/>
                <w:szCs w:val="16"/>
              </w:rPr>
            </w:pPr>
            <w:r w:rsidRPr="00D814F1">
              <w:rPr>
                <w:rFonts w:ascii="Tahoma" w:hAnsi="Tahoma" w:cs="Tahoma"/>
                <w:sz w:val="16"/>
                <w:szCs w:val="16"/>
              </w:rPr>
              <w:t>-</w:t>
            </w:r>
          </w:p>
        </w:tc>
      </w:tr>
    </w:tbl>
    <w:p w:rsidR="00123069" w:rsidRDefault="00324B43">
      <w:pPr>
        <w:widowControl/>
        <w:autoSpaceDE/>
        <w:autoSpaceDN/>
        <w:adjustRightInd/>
        <w:rPr>
          <w:rFonts w:ascii="Calibri" w:eastAsiaTheme="minorHAnsi" w:hAnsi="Calibri" w:cs="Calibri"/>
          <w:sz w:val="22"/>
          <w:szCs w:val="22"/>
          <w:lang w:eastAsia="en-US"/>
        </w:rPr>
      </w:pPr>
      <w:r>
        <w:t xml:space="preserve"> </w:t>
      </w:r>
      <w:r w:rsidR="00123069">
        <w:br w:type="page"/>
      </w:r>
    </w:p>
    <w:p w:rsidR="00123069" w:rsidRPr="004A05E5" w:rsidRDefault="00123069" w:rsidP="00123069">
      <w:pPr>
        <w:pStyle w:val="ConsPlusNormal"/>
        <w:ind w:left="10620"/>
        <w:jc w:val="both"/>
        <w:outlineLvl w:val="0"/>
        <w:rPr>
          <w:rFonts w:ascii="Times New Roman" w:hAnsi="Times New Roman" w:cs="Times New Roman"/>
          <w:sz w:val="24"/>
          <w:szCs w:val="24"/>
        </w:rPr>
      </w:pPr>
      <w:r>
        <w:rPr>
          <w:rFonts w:ascii="Times New Roman" w:hAnsi="Times New Roman" w:cs="Times New Roman"/>
          <w:sz w:val="24"/>
          <w:szCs w:val="24"/>
        </w:rPr>
        <w:t>Приложение № 9</w:t>
      </w:r>
    </w:p>
    <w:p w:rsidR="00123069" w:rsidRDefault="00123069" w:rsidP="00123069">
      <w:pPr>
        <w:pStyle w:val="ConsPlusNormal"/>
        <w:ind w:left="10620"/>
        <w:jc w:val="both"/>
        <w:rPr>
          <w:rFonts w:ascii="Times New Roman" w:hAnsi="Times New Roman" w:cs="Times New Roman"/>
          <w:sz w:val="24"/>
          <w:szCs w:val="24"/>
        </w:rPr>
      </w:pPr>
      <w:r w:rsidRPr="004A05E5">
        <w:rPr>
          <w:rFonts w:ascii="Times New Roman" w:hAnsi="Times New Roman" w:cs="Times New Roman"/>
          <w:sz w:val="24"/>
          <w:szCs w:val="24"/>
        </w:rPr>
        <w:t xml:space="preserve">к </w:t>
      </w:r>
      <w:r>
        <w:rPr>
          <w:rFonts w:ascii="Times New Roman" w:hAnsi="Times New Roman" w:cs="Times New Roman"/>
          <w:sz w:val="24"/>
          <w:szCs w:val="24"/>
        </w:rPr>
        <w:t xml:space="preserve">Краткосрочному муниципальному плану реализации Региональной </w:t>
      </w:r>
    </w:p>
    <w:p w:rsidR="00123069" w:rsidRDefault="00123069" w:rsidP="00123069">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програм</w:t>
      </w:r>
      <w:r w:rsidRPr="004A05E5">
        <w:rPr>
          <w:rFonts w:ascii="Times New Roman" w:hAnsi="Times New Roman" w:cs="Times New Roman"/>
          <w:sz w:val="24"/>
          <w:szCs w:val="24"/>
        </w:rPr>
        <w:t>мы</w:t>
      </w:r>
      <w:r>
        <w:rPr>
          <w:rFonts w:ascii="Times New Roman" w:hAnsi="Times New Roman" w:cs="Times New Roman"/>
          <w:sz w:val="24"/>
          <w:szCs w:val="24"/>
        </w:rPr>
        <w:t xml:space="preserve"> </w:t>
      </w:r>
      <w:r w:rsidRPr="004A05E5">
        <w:rPr>
          <w:rFonts w:ascii="Times New Roman" w:hAnsi="Times New Roman" w:cs="Times New Roman"/>
          <w:sz w:val="24"/>
          <w:szCs w:val="24"/>
        </w:rPr>
        <w:t>капитального ремонта общего имущества</w:t>
      </w:r>
      <w:r>
        <w:rPr>
          <w:rFonts w:ascii="Times New Roman" w:hAnsi="Times New Roman" w:cs="Times New Roman"/>
          <w:sz w:val="24"/>
          <w:szCs w:val="24"/>
        </w:rPr>
        <w:t xml:space="preserve"> </w:t>
      </w:r>
      <w:r w:rsidRPr="004A05E5">
        <w:rPr>
          <w:rFonts w:ascii="Times New Roman" w:hAnsi="Times New Roman" w:cs="Times New Roman"/>
          <w:sz w:val="24"/>
          <w:szCs w:val="24"/>
        </w:rPr>
        <w:t>в многоквартирных домах</w:t>
      </w:r>
      <w:r>
        <w:rPr>
          <w:rFonts w:ascii="Times New Roman" w:hAnsi="Times New Roman" w:cs="Times New Roman"/>
          <w:sz w:val="24"/>
          <w:szCs w:val="24"/>
        </w:rPr>
        <w:t xml:space="preserve">, </w:t>
      </w:r>
      <w:r w:rsidRPr="004A05E5">
        <w:rPr>
          <w:rFonts w:ascii="Times New Roman" w:hAnsi="Times New Roman" w:cs="Times New Roman"/>
          <w:sz w:val="24"/>
          <w:szCs w:val="24"/>
        </w:rPr>
        <w:t>расположенных на территории Республики Татарстан</w:t>
      </w:r>
      <w:r>
        <w:rPr>
          <w:rFonts w:ascii="Times New Roman" w:hAnsi="Times New Roman" w:cs="Times New Roman"/>
          <w:sz w:val="24"/>
          <w:szCs w:val="24"/>
        </w:rPr>
        <w:t>, утвержденной постановлением Кабинета Министров Республики Татарстан от 31.12.2013 № 1146, на 2023, 2024, 2025 годы</w:t>
      </w:r>
    </w:p>
    <w:p w:rsidR="00123069" w:rsidRDefault="00123069" w:rsidP="00123069">
      <w:pPr>
        <w:pStyle w:val="ConsPlusNormal"/>
        <w:ind w:left="10620"/>
        <w:jc w:val="both"/>
        <w:rPr>
          <w:rFonts w:ascii="Times New Roman" w:hAnsi="Times New Roman" w:cs="Times New Roman"/>
          <w:sz w:val="24"/>
          <w:szCs w:val="24"/>
        </w:rPr>
      </w:pPr>
    </w:p>
    <w:p w:rsidR="00123069" w:rsidRPr="004A05E5" w:rsidRDefault="00123069" w:rsidP="00123069">
      <w:pPr>
        <w:pStyle w:val="ConsPlusNormal"/>
        <w:jc w:val="center"/>
        <w:rPr>
          <w:rFonts w:ascii="Times New Roman" w:hAnsi="Times New Roman" w:cs="Times New Roman"/>
          <w:sz w:val="20"/>
          <w:szCs w:val="20"/>
        </w:rPr>
      </w:pPr>
    </w:p>
    <w:p w:rsidR="00123069" w:rsidRPr="003A35D2" w:rsidRDefault="00123069" w:rsidP="00123069">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Планируемые показатели выполнения</w:t>
      </w:r>
    </w:p>
    <w:p w:rsidR="00123069" w:rsidRPr="003A35D2" w:rsidRDefault="00123069" w:rsidP="00123069">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Краткосрочного муниципального плана</w:t>
      </w:r>
    </w:p>
    <w:p w:rsidR="00123069" w:rsidRPr="003A35D2" w:rsidRDefault="00123069" w:rsidP="00123069">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реализации Региональной программы капитального ремонта</w:t>
      </w:r>
    </w:p>
    <w:p w:rsidR="00123069" w:rsidRPr="004A05E5" w:rsidRDefault="00123069" w:rsidP="00123069">
      <w:pPr>
        <w:pStyle w:val="ConsPlusNormal"/>
        <w:jc w:val="center"/>
        <w:rPr>
          <w:rFonts w:ascii="Times New Roman" w:hAnsi="Times New Roman" w:cs="Times New Roman"/>
          <w:sz w:val="24"/>
          <w:szCs w:val="24"/>
        </w:rPr>
      </w:pPr>
      <w:r w:rsidRPr="003A35D2">
        <w:rPr>
          <w:rFonts w:ascii="Times New Roman" w:hAnsi="Times New Roman" w:cs="Times New Roman"/>
          <w:sz w:val="24"/>
          <w:szCs w:val="24"/>
        </w:rPr>
        <w:t>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на 202</w:t>
      </w:r>
      <w:r>
        <w:rPr>
          <w:rFonts w:ascii="Times New Roman" w:hAnsi="Times New Roman" w:cs="Times New Roman"/>
          <w:sz w:val="24"/>
          <w:szCs w:val="24"/>
        </w:rPr>
        <w:t>5</w:t>
      </w:r>
      <w:r w:rsidRPr="003A35D2">
        <w:rPr>
          <w:rFonts w:ascii="Times New Roman" w:hAnsi="Times New Roman" w:cs="Times New Roman"/>
          <w:sz w:val="24"/>
          <w:szCs w:val="24"/>
        </w:rPr>
        <w:t xml:space="preserve"> год</w:t>
      </w:r>
    </w:p>
    <w:p w:rsidR="0089734E" w:rsidRDefault="00123069" w:rsidP="00167DB0">
      <w:pPr>
        <w:pStyle w:val="ConsPlusNormal"/>
        <w:ind w:left="10620"/>
        <w:jc w:val="both"/>
        <w:outlineLvl w:val="0"/>
      </w:pPr>
      <w:r>
        <w:br w:type="textWrapping" w:clear="all"/>
      </w: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3020"/>
        <w:gridCol w:w="1558"/>
        <w:gridCol w:w="1743"/>
        <w:gridCol w:w="800"/>
        <w:gridCol w:w="820"/>
        <w:gridCol w:w="820"/>
        <w:gridCol w:w="820"/>
        <w:gridCol w:w="702"/>
        <w:gridCol w:w="800"/>
        <w:gridCol w:w="820"/>
        <w:gridCol w:w="800"/>
        <w:gridCol w:w="800"/>
        <w:gridCol w:w="1651"/>
      </w:tblGrid>
      <w:tr w:rsidR="00742860" w:rsidRPr="0089734E" w:rsidTr="00AA016F">
        <w:trPr>
          <w:trHeight w:val="300"/>
        </w:trPr>
        <w:tc>
          <w:tcPr>
            <w:tcW w:w="581" w:type="dxa"/>
            <w:vMerge w:val="restart"/>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 п/п</w:t>
            </w:r>
          </w:p>
        </w:tc>
        <w:tc>
          <w:tcPr>
            <w:tcW w:w="3020" w:type="dxa"/>
            <w:vMerge w:val="restart"/>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Наименование муниципального образования</w:t>
            </w:r>
          </w:p>
        </w:tc>
        <w:tc>
          <w:tcPr>
            <w:tcW w:w="1558" w:type="dxa"/>
            <w:vMerge w:val="restart"/>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общая площадь МКД, всего </w:t>
            </w:r>
          </w:p>
        </w:tc>
        <w:tc>
          <w:tcPr>
            <w:tcW w:w="1743" w:type="dxa"/>
            <w:vMerge w:val="restart"/>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Количество жителей, зарегистрированных в МКД на дату утверждения программы</w:t>
            </w:r>
          </w:p>
        </w:tc>
        <w:tc>
          <w:tcPr>
            <w:tcW w:w="3962" w:type="dxa"/>
            <w:gridSpan w:val="5"/>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Количество МКД</w:t>
            </w:r>
          </w:p>
        </w:tc>
        <w:tc>
          <w:tcPr>
            <w:tcW w:w="4871" w:type="dxa"/>
            <w:gridSpan w:val="5"/>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Стоимость капитального ремонта</w:t>
            </w:r>
          </w:p>
        </w:tc>
      </w:tr>
      <w:tr w:rsidR="00742860" w:rsidRPr="0089734E" w:rsidTr="00AA016F">
        <w:trPr>
          <w:trHeight w:val="1575"/>
        </w:trPr>
        <w:tc>
          <w:tcPr>
            <w:tcW w:w="581" w:type="dxa"/>
            <w:vMerge/>
            <w:vAlign w:val="center"/>
            <w:hideMark/>
          </w:tcPr>
          <w:p w:rsidR="0089734E" w:rsidRPr="0089734E" w:rsidRDefault="0089734E" w:rsidP="0089734E">
            <w:pPr>
              <w:widowControl/>
              <w:autoSpaceDE/>
              <w:autoSpaceDN/>
              <w:adjustRightInd/>
              <w:rPr>
                <w:rFonts w:ascii="Tahoma" w:hAnsi="Tahoma" w:cs="Tahoma"/>
                <w:color w:val="000000"/>
                <w:sz w:val="16"/>
                <w:szCs w:val="16"/>
              </w:rPr>
            </w:pPr>
          </w:p>
        </w:tc>
        <w:tc>
          <w:tcPr>
            <w:tcW w:w="3020" w:type="dxa"/>
            <w:vMerge/>
            <w:vAlign w:val="center"/>
            <w:hideMark/>
          </w:tcPr>
          <w:p w:rsidR="0089734E" w:rsidRPr="0089734E" w:rsidRDefault="0089734E" w:rsidP="0089734E">
            <w:pPr>
              <w:widowControl/>
              <w:autoSpaceDE/>
              <w:autoSpaceDN/>
              <w:adjustRightInd/>
              <w:rPr>
                <w:rFonts w:ascii="Tahoma" w:hAnsi="Tahoma" w:cs="Tahoma"/>
                <w:color w:val="000000"/>
                <w:sz w:val="16"/>
                <w:szCs w:val="16"/>
              </w:rPr>
            </w:pPr>
          </w:p>
        </w:tc>
        <w:tc>
          <w:tcPr>
            <w:tcW w:w="1558" w:type="dxa"/>
            <w:vMerge/>
            <w:vAlign w:val="center"/>
            <w:hideMark/>
          </w:tcPr>
          <w:p w:rsidR="0089734E" w:rsidRPr="0089734E" w:rsidRDefault="0089734E" w:rsidP="0089734E">
            <w:pPr>
              <w:widowControl/>
              <w:autoSpaceDE/>
              <w:autoSpaceDN/>
              <w:adjustRightInd/>
              <w:rPr>
                <w:rFonts w:ascii="Tahoma" w:hAnsi="Tahoma" w:cs="Tahoma"/>
                <w:color w:val="000000"/>
                <w:sz w:val="16"/>
                <w:szCs w:val="16"/>
              </w:rPr>
            </w:pPr>
          </w:p>
        </w:tc>
        <w:tc>
          <w:tcPr>
            <w:tcW w:w="1743" w:type="dxa"/>
            <w:vMerge/>
            <w:vAlign w:val="center"/>
            <w:hideMark/>
          </w:tcPr>
          <w:p w:rsidR="0089734E" w:rsidRPr="0089734E" w:rsidRDefault="0089734E" w:rsidP="0089734E">
            <w:pPr>
              <w:widowControl/>
              <w:autoSpaceDE/>
              <w:autoSpaceDN/>
              <w:adjustRightInd/>
              <w:rPr>
                <w:rFonts w:ascii="Tahoma" w:hAnsi="Tahoma" w:cs="Tahoma"/>
                <w:color w:val="000000"/>
                <w:sz w:val="16"/>
                <w:szCs w:val="16"/>
              </w:rPr>
            </w:pPr>
          </w:p>
        </w:tc>
        <w:tc>
          <w:tcPr>
            <w:tcW w:w="80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I квартал</w:t>
            </w:r>
          </w:p>
        </w:tc>
        <w:tc>
          <w:tcPr>
            <w:tcW w:w="82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II квартал</w:t>
            </w:r>
          </w:p>
        </w:tc>
        <w:tc>
          <w:tcPr>
            <w:tcW w:w="82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III квартал</w:t>
            </w:r>
          </w:p>
        </w:tc>
        <w:tc>
          <w:tcPr>
            <w:tcW w:w="82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IV квартал</w:t>
            </w:r>
          </w:p>
        </w:tc>
        <w:tc>
          <w:tcPr>
            <w:tcW w:w="702"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Всего:</w:t>
            </w:r>
          </w:p>
        </w:tc>
        <w:tc>
          <w:tcPr>
            <w:tcW w:w="80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I квартал</w:t>
            </w:r>
          </w:p>
        </w:tc>
        <w:tc>
          <w:tcPr>
            <w:tcW w:w="82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II квартал</w:t>
            </w:r>
          </w:p>
        </w:tc>
        <w:tc>
          <w:tcPr>
            <w:tcW w:w="80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III квартал</w:t>
            </w:r>
          </w:p>
        </w:tc>
        <w:tc>
          <w:tcPr>
            <w:tcW w:w="80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IV квартал</w:t>
            </w:r>
          </w:p>
        </w:tc>
        <w:tc>
          <w:tcPr>
            <w:tcW w:w="1651"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Всего: </w:t>
            </w:r>
          </w:p>
        </w:tc>
      </w:tr>
      <w:tr w:rsidR="00742860" w:rsidRPr="0089734E" w:rsidTr="00AA016F">
        <w:trPr>
          <w:trHeight w:val="300"/>
        </w:trPr>
        <w:tc>
          <w:tcPr>
            <w:tcW w:w="581" w:type="dxa"/>
            <w:vMerge/>
            <w:vAlign w:val="center"/>
            <w:hideMark/>
          </w:tcPr>
          <w:p w:rsidR="0089734E" w:rsidRPr="0089734E" w:rsidRDefault="0089734E" w:rsidP="0089734E">
            <w:pPr>
              <w:widowControl/>
              <w:autoSpaceDE/>
              <w:autoSpaceDN/>
              <w:adjustRightInd/>
              <w:rPr>
                <w:rFonts w:ascii="Tahoma" w:hAnsi="Tahoma" w:cs="Tahoma"/>
                <w:color w:val="000000"/>
                <w:sz w:val="16"/>
                <w:szCs w:val="16"/>
              </w:rPr>
            </w:pPr>
          </w:p>
        </w:tc>
        <w:tc>
          <w:tcPr>
            <w:tcW w:w="3020" w:type="dxa"/>
            <w:vMerge/>
            <w:vAlign w:val="center"/>
            <w:hideMark/>
          </w:tcPr>
          <w:p w:rsidR="0089734E" w:rsidRPr="0089734E" w:rsidRDefault="0089734E" w:rsidP="0089734E">
            <w:pPr>
              <w:widowControl/>
              <w:autoSpaceDE/>
              <w:autoSpaceDN/>
              <w:adjustRightInd/>
              <w:rPr>
                <w:rFonts w:ascii="Tahoma" w:hAnsi="Tahoma" w:cs="Tahoma"/>
                <w:color w:val="000000"/>
                <w:sz w:val="16"/>
                <w:szCs w:val="16"/>
              </w:rPr>
            </w:pPr>
          </w:p>
        </w:tc>
        <w:tc>
          <w:tcPr>
            <w:tcW w:w="1558"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кв. м. </w:t>
            </w:r>
          </w:p>
        </w:tc>
        <w:tc>
          <w:tcPr>
            <w:tcW w:w="1743"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w:t>
            </w:r>
          </w:p>
        </w:tc>
      </w:tr>
      <w:tr w:rsidR="00742860" w:rsidRPr="0089734E" w:rsidTr="00AA016F">
        <w:trPr>
          <w:trHeight w:val="300"/>
        </w:trPr>
        <w:tc>
          <w:tcPr>
            <w:tcW w:w="581"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302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w:t>
            </w:r>
          </w:p>
        </w:tc>
        <w:tc>
          <w:tcPr>
            <w:tcW w:w="1558" w:type="dxa"/>
            <w:shd w:val="clear" w:color="auto" w:fill="auto"/>
            <w:vAlign w:val="bottom"/>
            <w:hideMark/>
          </w:tcPr>
          <w:p w:rsidR="0089734E" w:rsidRPr="0089734E" w:rsidRDefault="00742860" w:rsidP="0089734E">
            <w:pPr>
              <w:widowControl/>
              <w:autoSpaceDE/>
              <w:autoSpaceDN/>
              <w:adjustRightInd/>
              <w:jc w:val="center"/>
              <w:rPr>
                <w:rFonts w:ascii="Tahoma" w:hAnsi="Tahoma" w:cs="Tahoma"/>
                <w:color w:val="000000"/>
                <w:sz w:val="16"/>
                <w:szCs w:val="16"/>
              </w:rPr>
            </w:pPr>
            <w:r>
              <w:rPr>
                <w:rFonts w:ascii="Tahoma" w:hAnsi="Tahoma" w:cs="Tahoma"/>
                <w:color w:val="000000"/>
                <w:sz w:val="16"/>
                <w:szCs w:val="16"/>
              </w:rPr>
              <w:t xml:space="preserve">                    3</w:t>
            </w:r>
            <w:r w:rsidR="0089734E" w:rsidRPr="0089734E">
              <w:rPr>
                <w:rFonts w:ascii="Tahoma" w:hAnsi="Tahoma" w:cs="Tahoma"/>
                <w:color w:val="000000"/>
                <w:sz w:val="16"/>
                <w:szCs w:val="16"/>
              </w:rPr>
              <w:t xml:space="preserve">   </w:t>
            </w:r>
          </w:p>
        </w:tc>
        <w:tc>
          <w:tcPr>
            <w:tcW w:w="1743"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w:t>
            </w:r>
          </w:p>
        </w:tc>
        <w:tc>
          <w:tcPr>
            <w:tcW w:w="80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5</w:t>
            </w:r>
          </w:p>
        </w:tc>
        <w:tc>
          <w:tcPr>
            <w:tcW w:w="82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w:t>
            </w:r>
          </w:p>
        </w:tc>
        <w:tc>
          <w:tcPr>
            <w:tcW w:w="82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7</w:t>
            </w:r>
          </w:p>
        </w:tc>
        <w:tc>
          <w:tcPr>
            <w:tcW w:w="82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w:t>
            </w:r>
          </w:p>
        </w:tc>
        <w:tc>
          <w:tcPr>
            <w:tcW w:w="702"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9</w:t>
            </w:r>
          </w:p>
        </w:tc>
        <w:tc>
          <w:tcPr>
            <w:tcW w:w="80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w:t>
            </w:r>
          </w:p>
        </w:tc>
        <w:tc>
          <w:tcPr>
            <w:tcW w:w="82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w:t>
            </w:r>
          </w:p>
        </w:tc>
        <w:tc>
          <w:tcPr>
            <w:tcW w:w="80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w:t>
            </w:r>
          </w:p>
        </w:tc>
        <w:tc>
          <w:tcPr>
            <w:tcW w:w="800"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13</w:t>
            </w:r>
          </w:p>
        </w:tc>
        <w:tc>
          <w:tcPr>
            <w:tcW w:w="1651" w:type="dxa"/>
            <w:shd w:val="clear" w:color="auto" w:fill="auto"/>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14</w:t>
            </w:r>
          </w:p>
        </w:tc>
      </w:tr>
      <w:tr w:rsidR="00742860" w:rsidRPr="0089734E" w:rsidTr="00AA016F">
        <w:trPr>
          <w:trHeight w:val="300"/>
        </w:trPr>
        <w:tc>
          <w:tcPr>
            <w:tcW w:w="581" w:type="dxa"/>
            <w:shd w:val="clear" w:color="auto" w:fill="auto"/>
            <w:noWrap/>
            <w:vAlign w:val="center"/>
            <w:hideMark/>
          </w:tcPr>
          <w:p w:rsidR="0089734E" w:rsidRPr="0089734E" w:rsidRDefault="0089734E" w:rsidP="0089734E">
            <w:pPr>
              <w:widowControl/>
              <w:autoSpaceDE/>
              <w:autoSpaceDN/>
              <w:adjustRightInd/>
              <w:jc w:val="center"/>
              <w:rPr>
                <w:rFonts w:ascii="Tahoma" w:hAnsi="Tahoma" w:cs="Tahoma"/>
                <w:sz w:val="16"/>
                <w:szCs w:val="16"/>
              </w:rPr>
            </w:pPr>
            <w:r w:rsidRPr="0089734E">
              <w:rPr>
                <w:rFonts w:ascii="Tahoma" w:hAnsi="Tahoma" w:cs="Tahoma"/>
                <w:sz w:val="16"/>
                <w:szCs w:val="16"/>
              </w:rPr>
              <w:t> </w:t>
            </w:r>
          </w:p>
        </w:tc>
        <w:tc>
          <w:tcPr>
            <w:tcW w:w="3020" w:type="dxa"/>
            <w:shd w:val="clear" w:color="auto" w:fill="auto"/>
            <w:noWrap/>
            <w:vAlign w:val="center"/>
            <w:hideMark/>
          </w:tcPr>
          <w:p w:rsidR="0089734E" w:rsidRPr="0089734E" w:rsidRDefault="0089734E" w:rsidP="0089734E">
            <w:pPr>
              <w:widowControl/>
              <w:autoSpaceDE/>
              <w:autoSpaceDN/>
              <w:adjustRightInd/>
              <w:jc w:val="center"/>
              <w:rPr>
                <w:rFonts w:ascii="Tahoma" w:hAnsi="Tahoma" w:cs="Tahoma"/>
                <w:sz w:val="16"/>
                <w:szCs w:val="16"/>
              </w:rPr>
            </w:pPr>
            <w:r w:rsidRPr="0089734E">
              <w:rPr>
                <w:rFonts w:ascii="Tahoma" w:hAnsi="Tahoma" w:cs="Tahoma"/>
                <w:sz w:val="16"/>
                <w:szCs w:val="16"/>
              </w:rPr>
              <w:t>г. Набережные Челны</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sz w:val="16"/>
                <w:szCs w:val="16"/>
              </w:rPr>
            </w:pPr>
            <w:r w:rsidRPr="0089734E">
              <w:rPr>
                <w:rFonts w:ascii="Tahoma" w:hAnsi="Tahoma" w:cs="Tahoma"/>
                <w:sz w:val="16"/>
                <w:szCs w:val="16"/>
              </w:rPr>
              <w:t xml:space="preserve">      2 789 697,40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sz w:val="16"/>
                <w:szCs w:val="16"/>
              </w:rPr>
            </w:pPr>
            <w:r w:rsidRPr="0089734E">
              <w:rPr>
                <w:rFonts w:ascii="Tahoma" w:hAnsi="Tahoma" w:cs="Tahoma"/>
                <w:sz w:val="16"/>
                <w:szCs w:val="16"/>
              </w:rPr>
              <w:t xml:space="preserve">   106 104,00   </w:t>
            </w:r>
          </w:p>
        </w:tc>
        <w:tc>
          <w:tcPr>
            <w:tcW w:w="80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 </w:t>
            </w:r>
          </w:p>
        </w:tc>
        <w:tc>
          <w:tcPr>
            <w:tcW w:w="8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 </w:t>
            </w:r>
          </w:p>
        </w:tc>
        <w:tc>
          <w:tcPr>
            <w:tcW w:w="8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 </w:t>
            </w:r>
          </w:p>
        </w:tc>
        <w:tc>
          <w:tcPr>
            <w:tcW w:w="8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 </w:t>
            </w:r>
          </w:p>
        </w:tc>
        <w:tc>
          <w:tcPr>
            <w:tcW w:w="702" w:type="dxa"/>
            <w:shd w:val="clear" w:color="auto" w:fill="auto"/>
            <w:vAlign w:val="center"/>
            <w:hideMark/>
          </w:tcPr>
          <w:p w:rsidR="0089734E" w:rsidRPr="0089734E" w:rsidRDefault="0089734E" w:rsidP="0089734E">
            <w:pPr>
              <w:widowControl/>
              <w:autoSpaceDE/>
              <w:autoSpaceDN/>
              <w:adjustRightInd/>
              <w:jc w:val="center"/>
              <w:rPr>
                <w:rFonts w:ascii="Tahoma" w:hAnsi="Tahoma" w:cs="Tahoma"/>
                <w:sz w:val="16"/>
                <w:szCs w:val="16"/>
              </w:rPr>
            </w:pPr>
            <w:r w:rsidRPr="0089734E">
              <w:rPr>
                <w:rFonts w:ascii="Tahoma" w:hAnsi="Tahoma" w:cs="Tahoma"/>
                <w:sz w:val="16"/>
                <w:szCs w:val="16"/>
              </w:rPr>
              <w:t>282,00</w:t>
            </w:r>
          </w:p>
        </w:tc>
        <w:tc>
          <w:tcPr>
            <w:tcW w:w="80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 </w:t>
            </w:r>
          </w:p>
        </w:tc>
        <w:tc>
          <w:tcPr>
            <w:tcW w:w="8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 </w:t>
            </w:r>
          </w:p>
        </w:tc>
        <w:tc>
          <w:tcPr>
            <w:tcW w:w="80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 </w:t>
            </w:r>
          </w:p>
        </w:tc>
        <w:tc>
          <w:tcPr>
            <w:tcW w:w="80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sz w:val="16"/>
                <w:szCs w:val="16"/>
              </w:rPr>
            </w:pPr>
            <w:r w:rsidRPr="0089734E">
              <w:rPr>
                <w:rFonts w:ascii="Tahoma" w:hAnsi="Tahoma" w:cs="Tahoma"/>
                <w:sz w:val="16"/>
                <w:szCs w:val="16"/>
              </w:rPr>
              <w:t xml:space="preserve">  1 519 466 104,23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60-летия Октября, д. 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3 496,70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149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5 236 534,86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60-летия Октября, д. 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33 882,00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1503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4 546 837,92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60-летия Октября, д. 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3 507,30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159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2 554 705,90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60-летия Октября, д. 7</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10 906,60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494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2 545 691,00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Автомобилестроителей, д. 12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44 772,60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1787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16 323 373,11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Автомобилестроителей, д. 14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12 159,70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635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9 186 207,30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Главмосстроевцев, д. 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16 441,80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728</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4 074 440,58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Главмосстроевцев, д. 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31 405,30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1091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8 496 671,05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Главмосстроевцев, д. 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10 290,00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440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2 379 975,98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Домостроителей, д. 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25 141,40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1050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3 684 925,08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им Галиаскара Камала, д. 10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15 209,80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547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3 251 179,80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им Галиаскара Камала, д. 12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3 434,00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156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2 100 020,00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им Галиаскара Камала, д. 20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14 381,11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530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6 137 846,80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им Галиаскара Камала, д. 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5 362,90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2 325 995,50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им Карима Тинчурина, д. 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13 447,50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331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1 660 303,20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им Карима Тинчурина, д. 11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6 899,20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283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1 243 755,50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им Карима Тинчурина, д. 13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3 456,90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143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3 042 690,50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им Карима Тинчурина, д. 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6 787,60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315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3 070 700,90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им Карима Тинчурина, д. 7</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6 842,80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320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3 002 993,50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им Карима Тинчурина, д. 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3 453,60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162</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1 695 020,00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им Павла Корчагина, д. 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8 183,30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277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2 593 590,00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им Павла Корчагина, д. 11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5 092,70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198</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2 892 875,15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им Павла Корчагина, д. 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5 866,30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254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1 983 576,40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им Салиха Сайдашева, д. 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6 821,30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236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2 135 364,15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им Салиха Сайдашева, д. 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6 054,40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217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2 513 215,44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им Хусаина Ямашева, д. 22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4 811,30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10 638 345,00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им Хусаина Ямашева, д. 29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8 590,70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450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3 619 216,88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им Хусаина Ямашева, д. 3/20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4 108,10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5 668 699,80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им Хусаина Ямашева, д. 34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15 443,20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4 391 250,11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им Хусаина Ямашева, д. 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8 045,30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74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5 911 648,00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Касимова, д. 23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10 129,20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141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2 401 872,44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Кол Гали, д. 16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15 458,10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664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4 092 989,72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Кол Гали, д. 25, корп. Б</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6 146,90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215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5 957 408,40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Кол Гали, д. 25, корп. В</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6 672,80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185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5 301 318,70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Кол Гали, д. 7</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3 010,00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122</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4 741 768,40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Молодежный, д. 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3 527,70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163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2 246 563,52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Строителей, д. 13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3 437,90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156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5 003 793,20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Строителей, д. 18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3 488,80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150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2 421 975,37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Строителей, д. 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4 868,80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2 523 570,50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Строителей, д. 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6 990,70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329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3 076 585,97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Цветочный, д. 17, корп. Б</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5 499,12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157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7 250 354,24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Цветочный, д. 17, корп. Г</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4 420,10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6 087 735,77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Шишкинский, д. 15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20 295,10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855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4 152 308,58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Шишкинский, д. 18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3 562,20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176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3 596 110,50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Шишкинский, д. 22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3 488,60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140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4 596 110,50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Шишкинский, д. 30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6 861,80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306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2 995 235,00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Шишкинский, д. 3А</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4 714,00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2 925 780,50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Энтузиастов, д. 13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8 087,50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298</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1 479 301,00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Энтузиастов, д. 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5 400,10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214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5 629 660,00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50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Энтузиастов, д. 7</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8 044,50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298</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16 407 608,75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51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Юных Ленинцев, д. 1, корп. А</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8 604,60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352</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8 283 873,00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52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Юных Ленинцев, д. 11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20 413,20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767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1 451 668,80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53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Юных Ленинцев, д. 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20 510,40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826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3 420 539,00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54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Юных Ленинцев, д. 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35 774,01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1604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4 495 063,42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55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б-р. Юных Ленинцев, д. 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10 783,40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447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3 353 943,50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56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им Габдуллы Тукая, д. 11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4 437,00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1 465 050,12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57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им Габдуллы Тукая, д. 17</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2 659,30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2 465 050,12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58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им Габдуллы Тукая, д. 19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4 390,70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118</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2 465 050,12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59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им Габдуллы Тукая, д. 25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4 201,90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203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1 466 152,05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им Габдуллы Тукая, д. 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2 900,30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2 465 050,12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им Габдуллы Тукая, д. 43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3 867,00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253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2 431 487,05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им Габдуллы Тукая, д. 49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2 960,00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118</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2 192 350,00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им Габдуллы Тукая, д. 51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2 926,20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94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2 908 092,02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им Габдуллы Тукая, д. 53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2 955,80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1 534 255,10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им Габдуллы Тукая, д. 57</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2 950,30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133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1 521 008,00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им Габдуллы Тукая, д. 61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6 883,00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253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4 080 787,90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им Габдуллы Тукая, д. 63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5 072,10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201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14 308 727,10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им Габдуллы Тукая, д. 65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7 735,90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221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4 445 844,20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им Габдуллы Тукая, д. 69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3 582,80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102</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8 404 093,00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70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им Габдуллы Тукая, д. 71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2 864,30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1 493 041,90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71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им Габдуллы Тукая, д. 73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2 864,30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1 493 301,66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72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им Габдуллы Тукая, д. 75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2 915,40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3 874 737,90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73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им Габдуллы Тукая, д. 79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2 832,30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132</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1 836 297,90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74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им Габдуллы Тукая, д. 81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2 893,40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3 628 391,90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75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им Габдуллы Тукая, д. 83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11 950,00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443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13 007 402,45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76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им Габдуллы Тукая, д. 85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6 851,40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240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1 201 632,40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77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им Габдуллы Тукая, д. 87</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3 400,00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143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2 014 424,50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78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им Габдуллы Тукая, д. 89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6 703,90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290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8 054 402,30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79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Комсомольская, д. 10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3 477,10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150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5 941 165,95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Комсомольская, д. 30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23 928,50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496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3 684 420,00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Комсомольская, д. 40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4 490,20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237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1 681 564,00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Саначина, д. 10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5 321,30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262</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1 760 040,00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наб. Саначина, д. 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5 317,40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254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4 280 241,75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пер. им А.Косарева, д. 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2 701,10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1 482 890,25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пер. им А.Косарева, д. 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5 775,60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283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3 298 512,00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пер. им Валерия Шадрина, д. 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5 315,10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186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5 815 483,16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пер. Парковый, д. 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6 228,20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261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2 670 068,22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пер. Садовый, д. 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1 623,20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2 944 624,00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пер. Энергетиков, д. 10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3 158,50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140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2 461 937,25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90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пер. Энергетиков, д. 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6 276,50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268</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6 628 266,52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91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пер. Юности, д. 11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4 720,80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192</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3 020 798,00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92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пер. Юности, д. 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3 817,00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214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1 671 878,92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93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Автозаводский, д. 13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19 696,60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798</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3 707 887,00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94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Автозаводский, д. 19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8 595,62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460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1 959 272,90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95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Автозаводский, д. 34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5 273,00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265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2 202 419,84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96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Автозаводский, д. 36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32 622,80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1270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1 429 801,85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97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Автозаводский, д. 40/105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19 758,80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804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2 754 552,64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98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Автозаводский, д. 53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13 313,90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690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3 541 016,26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99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Дружбы Народов, д. 12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12 792,80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680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2 231 000,00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Дружбы Народов, д. 15/21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10 894,80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621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2 501 800,00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Дружбы Народов, д. 27</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19 877,80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550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3 141 758,84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Дружбы Народов, д. 29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20 460,20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502</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3 145 326,86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Дружбы Народов, д. 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5 542,90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206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1 550 546,68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Дружбы Народов, д. 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16 762,00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680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5 023 972,15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Вахитова, д. 22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31 060,30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1065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5 092 745,75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Вахитова, д. 27</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38 098,80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1225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11 764 263,05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Вахитова, д. 40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7 452,10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298</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3 555 893,71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Вахитова, д. 44/78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4 697,00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1 324 040,00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Вахитова, д. 46/93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21 722,80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746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7 442 778,16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Вахитова, д. 48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15 514,10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663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7 554 931,56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Вахитова, д. 50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15 464,80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688</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5 639 051,60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Вахитова, д. 54, лит. г</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8 055,90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3 049 090,00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Мусы Джалиля, д. 18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4 151,30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185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2 686 320,00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Мусы Джалиля, д. 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2 463,70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3 023 096,00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Мусы Джалиля, д. 20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4 434,30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151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3 696 473,90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Мусы Джалиля, д. 28/22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4 409,60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180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2 515 002,48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Мусы Джалиля, д. 30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5 846,90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274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5 170 068,22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Мусы Джалиля, д. 34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4 416,40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157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2 253 348,20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Мусы Джалиля, д. 35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18 864,50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724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5 034 239,30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Мусы Джалиля, д. 36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6 870,50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319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25 170 068,22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Мусы Джалиля, д. 38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5 317,60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312</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2 670 068,22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Мусы Джалиля, д. 40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4 410,10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179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3 875 373,00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Мусы Джалиля, д. 42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5 739,70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263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2 670 068,22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Мусы Джалиля, д. 43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6 767,60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256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3 038 051,30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Мусы Джалиля, д. 44/7</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5 988,90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170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2 816 833,75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Мусы Джалиля, д. 47</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15 043,50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496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2 322 945,20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Мусы Джалиля, д. 62/14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10 432,00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430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2 749 750,30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Мусы Джалиля, д. 64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5 292,60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238</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6 895 673,15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Мусы Джалиля, д. 66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3 485,60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3 275 446,95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130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Мусы Джалиля, д. 68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4 721,40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139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4 317 869,40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131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Мусы Джалиля, д. 80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4 430,40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183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2 708 554,49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132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Мусы Джалиля, д. 84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7 044,20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286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4 006 192,00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133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Мусы Джалиля, д. 90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3 415,40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133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2 106 481,60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134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им Мусы Джалиля, д. 92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6 732,90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256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3 990 038,00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135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Казанский, д. 12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4 699,10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226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7 055 630,50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136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Казанский, д. 15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4 194,60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233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6 544 819,75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137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Казанский, д. 18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6 289,80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304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4 120 665,80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138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Казанский, д. 19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7 783,90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326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3 401 036,85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139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Мира, д. 26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8 756,00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435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4 680 316,70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140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Мира, д. 28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8 615,70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355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2 933 612,00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141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Мира, д. 30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9 680,60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363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2 289 297,00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142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Мира, д. 38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21 139,50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719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4 927 198,55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143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Мира, д. 50/15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47 128,10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1417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4 334 916,50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144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Мира, д. 72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20 251,10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805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3 315 404,25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145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Мира, д. 8, корп. А</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11 723,60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2 953 489,11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146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Московский, д. 115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13 156,60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600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3 832 500,00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147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Московский, д. 119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3 807,20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139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2 590 386,15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148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Московский, д. 127</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3 828,60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7 755 004,76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149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Московский, д. 130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22 870,50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607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24 169 672,00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150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Московский, д. 133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4 383,50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167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4 821 675,00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151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Московский, д. 134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13 034,30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421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7 380 000,00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152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Московский, д. 138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11 112,10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318</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11 882 000,00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153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Московский, д. 139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4 393,10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182</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1 520 354,51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154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Московский, д. 141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14 726,30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555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8 597 034,25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155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Московский, д. 144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32 177,80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1253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25 524 553,98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156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Московский, д. 149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4 818,60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154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1 696 971,75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157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Московский, д. 151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4 783,40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142</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3 635 691,25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158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Московский, д. 156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4 325,30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4 256 933,15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159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Московский, д. 171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12 296,80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495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8 741 661,25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160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Московский, д. 183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24 657,00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1217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11 985 705,00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161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Московский, д. 76/1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3 014,30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7 797 531,20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162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Московский, д. 78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28 375,70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989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29 915 603,84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163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Московский, д. 79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18 849,30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8 053 032,42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164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Московский, д. 89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23 782,40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1055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4 153 701,80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165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Набережночелнинский, д. 74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5 364,50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175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12 650 303,39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166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Набережночелнинский, д. 80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22 554,40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558</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14 510 000,00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167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Раиса Беляева, д. 44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4 604,10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1 943 165,48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168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Раиса Беляева, д. 46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6 624,90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337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5 459 078,25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169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Раиса Беляева, д. 54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10 526,30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444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5 583 959,12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170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Раиса Беляева, д. 66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9 026,20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236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8 911 702,60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171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Раиса Беляева, д. 72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2 989,90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2 436 388,20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172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Раиса Беляева, д. 74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17 549,00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792</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30 571 376,00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173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Раиса Беляева, д. 78, корп. в</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1 517,50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4 634 301,50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174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Раиса Беляева, д. 90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15 672,70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601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7 445 000,00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175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Сююмбике, д. 105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40 213,20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2232</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1 198 661,90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176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Сююмбике, д. 13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4 257,10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5 453 624,75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177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Сююмбике, д. 15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4 268,40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2 959 319,94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178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Сююмбике, д. 21/33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48 427,40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1839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10 472 374,45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179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Сююмбике, д. 23/40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11 153,54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451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14 630 000,00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180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Сююмбике, д. 25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13 300,90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562</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8 462 584,00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181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Сююмбике, д. 27</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16 238,50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694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9 270 664,00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182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Сююмбике, д. 49/1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27 266,60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1253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12 285 419,10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183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Сююмбике, д. 54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23 862,00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1192</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4 670 400,00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184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Сююмбике, д. 79/43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17 495,40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706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3 910 580,00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185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Хасана Туфана, д. 26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10 808,30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425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12 095 830,20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186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Хасана Туфана, д. 29, корп. А</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9 633,30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10 391 013,25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187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Хасана Туфана, д. 29, корп. Б</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10 633,80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169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19 780 000,00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188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Хасана Туфана, д. 30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4 919,30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2 818 622,80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189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Хасана Туфана, д. 33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10 974,90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420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10 797 190,75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Хасана Туфана, д. 34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10 552,00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417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13 951 971,45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Хасана Туфана, д. 39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4 878,70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236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4 096 092,70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Хасана Туфана, д. 53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21 271,90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725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18 182 000,00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Чулман, д. 18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31 059,80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1181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10 054 924,69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Чулман, д. 24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5 150,10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3 654 000,00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Чулман, д. 32/42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39 184,20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1653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1 780 776,98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Чулман, д. 42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12 080,90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444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10 792 500,00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Чулман, д. 71, корп. А</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2 962,30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2 439 087,00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Чулман, д. 71, корп. В</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4 257,70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2 226 727,12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пр-кт. Чулман, д. 71, корп. И</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7 912,50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3 310 210,00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200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тракт. Сармановский, д. 10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9 545,30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308</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3 578 746,20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201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тракт. Сармановский, д. 12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9 999,90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319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4 738 336,70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202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тракт. Сармановский, д. 14/15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5 042,30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211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8 907 453,10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203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тракт. Сармановский, д. 16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5 005,00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217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15 458 336,32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204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тракт. Сармановский, д. 18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5 488,60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15 547 007,85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205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тракт. Сармановский, д. 30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5 329,50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210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2 973 951,40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206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тракт. Сармановский, д. 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4 584,90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112</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4 487 664,80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207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тракт. Сармановский, д. 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11 840,40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206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8 250 294,20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208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40 лет Победы, д. 31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18 905,10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883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3 377 744,28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209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40 лет Победы, д. 45а</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4 933,70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2 782 604,35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210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40 лет Победы, д. 55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12 425,60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444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3 687 000,00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211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40 лет Победы, д. 71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34 905,80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1386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9 734 548,22   </w:t>
            </w:r>
          </w:p>
        </w:tc>
      </w:tr>
      <w:tr w:rsidR="00742860" w:rsidRPr="0089734E" w:rsidTr="00AA016F">
        <w:trPr>
          <w:trHeight w:val="42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212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Академика Королева, д. 25, корп. А</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5 512,30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3 327 934,62   </w:t>
            </w:r>
          </w:p>
        </w:tc>
      </w:tr>
      <w:tr w:rsidR="00742860" w:rsidRPr="0089734E" w:rsidTr="00AA016F">
        <w:trPr>
          <w:trHeight w:val="42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213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Академика Королева, д. 25, корп. Б</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9 707,30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3 653 657,60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214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Аркылы, д. 17</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3 110,50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102</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3 045 650,00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215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Аркылы, д. 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4 423,10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254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3 915 494,05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216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Ахметшина, д. 120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10 758,60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319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2 190 344,91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217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Гвардейская, д. 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7 859,30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313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3 311 837,22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218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Гвардейская, д. 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7 859,00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322</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4 275 709,10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219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Гидростроителей, д. 13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4 247,10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131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6 015 705,50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220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Гидростроителей, д. 15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3 631,20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145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6 917 131,75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221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Гидростроителей, д. 26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4 174,60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144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5 518 519,50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222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Гидростроителей, д. 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4 145,40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146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6 880 477,75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223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Железнодорожников, д. 61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7 257,20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378</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2 749 830,92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224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Железнодорожников, д. 69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7 988,10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331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2 603 890,00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225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Александра Грина, д. 15А</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18 507,10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831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2 796 600,00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226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Александра Грина, д. 23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7 036,10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260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9 646 519,12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227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Батенчука Е.Н., д. 10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6 723,00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281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3 862 394,50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228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Батенчука Е.Н., д. 12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8 670,40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357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1 612 180,10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229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Батенчука Е.Н., д. 15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7 217,50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357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4 055 231,48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230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Батенчука Е.Н., д. 16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8 412,80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364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3 465 261,30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231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Батенчука Е.Н., д. 25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4 319,10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202</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2 919 231,25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232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Батенчука Е.Н., д. 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5 212,60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226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1 099 768,00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233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Батенчука Е.Н., д. 35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5 167,90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170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3 434 545,40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234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Комарова, д. 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6 838,10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329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9 185 311,93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235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Комарова, д. 16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5 165,90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178</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1 967 557,20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236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Комарова, д. 33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7 460,70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323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3 787 336,55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237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Комарова, д. 35, корп. А</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5 575,20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161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2 293 868,00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238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Маршала Жукова, д. 14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2 882,10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165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9 155 981,90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239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Маршала Жукова, д. 22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7 985,20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474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4 098 135,00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240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Маршала Жукова, д. 24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4 378,30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183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1 362 042,80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241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Маршала Жукова, д. 28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4 409,50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2 575 005,00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242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Маршала Жукова, д. 29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4 400,20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5 842 604,25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243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Маршала Жукова, д. 30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6 637,50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266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2 583 082,00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244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Маршала Жукова, д. 38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4 317,60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228</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7 963 756,40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245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Хади Такташа, д. 18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7 420,30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241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2 766 881,40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246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Хади Такташа, д. 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9 457,20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305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2 436 008,08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247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Хади Такташа, д. 28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4 180,50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179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1 829 248,00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248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Хади Такташа, д. 31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11 843,00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375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2 985 363,82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249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Хади Такташа, д. 32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6 189,20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346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12 464 108,55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250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Хади Такташа, д. 47</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2 220,10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73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2 100 613,72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251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Хади Такташа, д. 49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2 099,60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92</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2 100 613,72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252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Хади Такташа, д. 53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2 085,60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2 100 613,72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253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им Хади Такташа, д. 55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2 213,50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61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3 100 613,72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254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Магистральная, д. 18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7 297,40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292</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1 613 737,70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255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Магистральная, д. 20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13 740,70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437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12 703 624,60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256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Нариманова, д. 50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6 470,30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161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3 657 500,00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257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Нариманова, д. 52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9 183,60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237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4 920 649,81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258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Пушкина, д. 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3 819,80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2 200 044,21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259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Раскольникова, д. 15, корп. А</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5 044,00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1 815 430,18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260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Раскольникова, д. 31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9 376,50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281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5 319 279,50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261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Раскольникова, д. 35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16 812,70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285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3 893 306,89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262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Раскольникова, д. 49В</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7 876,90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345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10 962 000,00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263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Раскольникова, д. 63/92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19 525,70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850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18 185 000,00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264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Раскольникова, д. 71</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7 985,00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316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10 950 000,00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265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Раскольникова, д. 71А</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8 766,00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217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8 437 501,64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266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Раскольникова, д. 83</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14 918,80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2 319 216,25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267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Тан, д. 225</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2 954,20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105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2 214 646,00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268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Татарстан, д. 30/116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22 703,90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1399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6 075 614,65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269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Татарстан, д. 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4 492,00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234</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15 600 985,00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270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Татарстан, д. 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4 971,40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199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16 765 928,00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271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Шамиля Усманова, д. 120</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19 571,30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878</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4 024 605,63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272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Шамиля Усманова, д. 127</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19 741,50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918</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21 285 000,00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273</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Шамиля Усманова, д. 17, корп. 2</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3 215,40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177</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3 879 000,00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274</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Шамиля Усманова, д. 26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3 746,80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200</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2 936 484,58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275</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Шамиля Усманова, д. 34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2 904,80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125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3 387 008,72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276</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Шамиля Усманова, д. 38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3 749,80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203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2 965 028,78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277</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Шамиля Усманова, д. 48</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10 665,30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426</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2 261 560,00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278</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Шамиля Усманова, д. 66</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18 613,20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943</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2 705 980,00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279</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Шамиля Усманова, д. 69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8 147,40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432</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4 330 403,25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280</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Шамиля Усманова, д. 84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6 147,60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285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4 922 785,20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281</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Шамиля Усманова, д. 89</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12 240,60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595</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8 759 268,68   </w:t>
            </w:r>
          </w:p>
        </w:tc>
      </w:tr>
      <w:tr w:rsidR="00742860" w:rsidRPr="0089734E" w:rsidTr="00AA016F">
        <w:trPr>
          <w:trHeight w:val="300"/>
        </w:trPr>
        <w:tc>
          <w:tcPr>
            <w:tcW w:w="581"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282</w:t>
            </w:r>
          </w:p>
        </w:tc>
        <w:tc>
          <w:tcPr>
            <w:tcW w:w="3020" w:type="dxa"/>
            <w:shd w:val="clear" w:color="auto" w:fill="auto"/>
            <w:vAlign w:val="center"/>
            <w:hideMark/>
          </w:tcPr>
          <w:p w:rsidR="0089734E" w:rsidRPr="0089734E" w:rsidRDefault="0089734E" w:rsidP="0089734E">
            <w:pPr>
              <w:widowControl/>
              <w:autoSpaceDE/>
              <w:autoSpaceDN/>
              <w:adjustRightInd/>
              <w:rPr>
                <w:rFonts w:ascii="Tahoma" w:hAnsi="Tahoma" w:cs="Tahoma"/>
                <w:sz w:val="16"/>
                <w:szCs w:val="16"/>
              </w:rPr>
            </w:pPr>
            <w:r w:rsidRPr="0089734E">
              <w:rPr>
                <w:rFonts w:ascii="Tahoma" w:hAnsi="Tahoma" w:cs="Tahoma"/>
                <w:sz w:val="16"/>
                <w:szCs w:val="16"/>
              </w:rPr>
              <w:t>ул. Шамиля Усманова, д. 94</w:t>
            </w:r>
          </w:p>
        </w:tc>
        <w:tc>
          <w:tcPr>
            <w:tcW w:w="1558"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 xml:space="preserve">           14 093,30   </w:t>
            </w:r>
          </w:p>
        </w:tc>
        <w:tc>
          <w:tcPr>
            <w:tcW w:w="1743" w:type="dxa"/>
            <w:shd w:val="clear" w:color="auto" w:fill="auto"/>
            <w:vAlign w:val="center"/>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579</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702" w:type="dxa"/>
            <w:shd w:val="clear" w:color="auto" w:fill="auto"/>
            <w:noWrap/>
            <w:vAlign w:val="bottom"/>
            <w:hideMark/>
          </w:tcPr>
          <w:p w:rsidR="0089734E" w:rsidRPr="0089734E" w:rsidRDefault="0089734E" w:rsidP="0089734E">
            <w:pPr>
              <w:widowControl/>
              <w:autoSpaceDE/>
              <w:autoSpaceDN/>
              <w:adjustRightInd/>
              <w:jc w:val="center"/>
              <w:rPr>
                <w:rFonts w:ascii="Tahoma" w:hAnsi="Tahoma" w:cs="Tahoma"/>
                <w:color w:val="000000"/>
                <w:sz w:val="16"/>
                <w:szCs w:val="16"/>
              </w:rPr>
            </w:pPr>
            <w:r w:rsidRPr="0089734E">
              <w:rPr>
                <w:rFonts w:ascii="Tahoma" w:hAnsi="Tahoma" w:cs="Tahoma"/>
                <w:color w:val="000000"/>
                <w:sz w:val="16"/>
                <w:szCs w:val="16"/>
              </w:rPr>
              <w:t>1</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2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800" w:type="dxa"/>
            <w:shd w:val="clear" w:color="auto" w:fill="auto"/>
            <w:noWrap/>
            <w:vAlign w:val="bottom"/>
            <w:hideMark/>
          </w:tcPr>
          <w:p w:rsidR="0089734E" w:rsidRPr="0089734E" w:rsidRDefault="0089734E" w:rsidP="0089734E">
            <w:pPr>
              <w:widowControl/>
              <w:autoSpaceDE/>
              <w:autoSpaceDN/>
              <w:adjustRightInd/>
              <w:rPr>
                <w:rFonts w:ascii="Tahoma" w:hAnsi="Tahoma" w:cs="Tahoma"/>
                <w:color w:val="000000"/>
                <w:sz w:val="16"/>
                <w:szCs w:val="16"/>
              </w:rPr>
            </w:pPr>
            <w:r w:rsidRPr="0089734E">
              <w:rPr>
                <w:rFonts w:ascii="Tahoma" w:hAnsi="Tahoma" w:cs="Tahoma"/>
                <w:color w:val="000000"/>
                <w:sz w:val="16"/>
                <w:szCs w:val="16"/>
              </w:rPr>
              <w:t> </w:t>
            </w:r>
          </w:p>
        </w:tc>
        <w:tc>
          <w:tcPr>
            <w:tcW w:w="1651" w:type="dxa"/>
            <w:shd w:val="clear" w:color="auto" w:fill="auto"/>
            <w:vAlign w:val="center"/>
            <w:hideMark/>
          </w:tcPr>
          <w:p w:rsidR="0089734E" w:rsidRPr="0089734E" w:rsidRDefault="0089734E" w:rsidP="0089734E">
            <w:pPr>
              <w:widowControl/>
              <w:autoSpaceDE/>
              <w:autoSpaceDN/>
              <w:adjustRightInd/>
              <w:jc w:val="right"/>
              <w:rPr>
                <w:rFonts w:ascii="Tahoma" w:hAnsi="Tahoma" w:cs="Tahoma"/>
                <w:color w:val="000000"/>
                <w:sz w:val="16"/>
                <w:szCs w:val="16"/>
              </w:rPr>
            </w:pPr>
            <w:r w:rsidRPr="0089734E">
              <w:rPr>
                <w:rFonts w:ascii="Tahoma" w:hAnsi="Tahoma" w:cs="Tahoma"/>
                <w:color w:val="000000"/>
                <w:sz w:val="16"/>
                <w:szCs w:val="16"/>
              </w:rPr>
              <w:t xml:space="preserve">         3 654 500,00   </w:t>
            </w:r>
          </w:p>
        </w:tc>
      </w:tr>
    </w:tbl>
    <w:p w:rsidR="00123069" w:rsidRDefault="00123069" w:rsidP="00167DB0">
      <w:pPr>
        <w:pStyle w:val="ConsPlusNormal"/>
        <w:ind w:left="10620"/>
        <w:jc w:val="both"/>
        <w:outlineLvl w:val="0"/>
      </w:pPr>
    </w:p>
    <w:sectPr w:rsidR="00123069" w:rsidSect="004D0923">
      <w:headerReference w:type="default" r:id="rId9"/>
      <w:pgSz w:w="16838" w:h="11905" w:orient="landscape"/>
      <w:pgMar w:top="737" w:right="567" w:bottom="709" w:left="993" w:header="0" w:footer="283"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836" w:rsidRDefault="00491836">
      <w:r>
        <w:separator/>
      </w:r>
    </w:p>
  </w:endnote>
  <w:endnote w:type="continuationSeparator" w:id="0">
    <w:p w:rsidR="00491836" w:rsidRDefault="0049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836" w:rsidRDefault="00491836">
      <w:r>
        <w:separator/>
      </w:r>
    </w:p>
  </w:footnote>
  <w:footnote w:type="continuationSeparator" w:id="0">
    <w:p w:rsidR="00491836" w:rsidRDefault="004918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1AB" w:rsidRDefault="005D31AB">
    <w:pPr>
      <w:pStyle w:val="ad"/>
      <w:jc w:val="center"/>
    </w:pPr>
  </w:p>
  <w:p w:rsidR="005D31AB" w:rsidRPr="00FF7EDE" w:rsidRDefault="00491836">
    <w:pPr>
      <w:pStyle w:val="ad"/>
      <w:jc w:val="center"/>
      <w:rPr>
        <w:sz w:val="18"/>
        <w:szCs w:val="18"/>
      </w:rPr>
    </w:pPr>
    <w:sdt>
      <w:sdtPr>
        <w:id w:val="1985744731"/>
        <w:docPartObj>
          <w:docPartGallery w:val="Page Numbers (Top of Page)"/>
          <w:docPartUnique/>
        </w:docPartObj>
      </w:sdtPr>
      <w:sdtEndPr>
        <w:rPr>
          <w:sz w:val="18"/>
          <w:szCs w:val="18"/>
        </w:rPr>
      </w:sdtEndPr>
      <w:sdtContent>
        <w:r w:rsidR="005D31AB" w:rsidRPr="00FF7EDE">
          <w:rPr>
            <w:sz w:val="18"/>
            <w:szCs w:val="18"/>
          </w:rPr>
          <w:fldChar w:fldCharType="begin"/>
        </w:r>
        <w:r w:rsidR="005D31AB" w:rsidRPr="00FF7EDE">
          <w:rPr>
            <w:sz w:val="18"/>
            <w:szCs w:val="18"/>
          </w:rPr>
          <w:instrText>PAGE   \* MERGEFORMAT</w:instrText>
        </w:r>
        <w:r w:rsidR="005D31AB" w:rsidRPr="00FF7EDE">
          <w:rPr>
            <w:sz w:val="18"/>
            <w:szCs w:val="18"/>
          </w:rPr>
          <w:fldChar w:fldCharType="separate"/>
        </w:r>
        <w:r w:rsidR="00062DDB">
          <w:rPr>
            <w:noProof/>
            <w:sz w:val="18"/>
            <w:szCs w:val="18"/>
          </w:rPr>
          <w:t>7</w:t>
        </w:r>
        <w:r w:rsidR="005D31AB" w:rsidRPr="00FF7EDE">
          <w:rPr>
            <w:sz w:val="18"/>
            <w:szCs w:val="18"/>
          </w:rPr>
          <w:fldChar w:fldCharType="end"/>
        </w:r>
      </w:sdtContent>
    </w:sdt>
  </w:p>
  <w:p w:rsidR="005D31AB" w:rsidRPr="00DB41FF" w:rsidRDefault="005D31AB" w:rsidP="00E770B2">
    <w:pPr>
      <w:pStyle w:val="ad"/>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B169C"/>
    <w:multiLevelType w:val="hybridMultilevel"/>
    <w:tmpl w:val="5DC249A0"/>
    <w:lvl w:ilvl="0" w:tplc="11AC552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0677C5C"/>
    <w:multiLevelType w:val="hybridMultilevel"/>
    <w:tmpl w:val="7DD60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55523D"/>
    <w:multiLevelType w:val="hybridMultilevel"/>
    <w:tmpl w:val="102E27F2"/>
    <w:lvl w:ilvl="0" w:tplc="E1BA62C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02012BC"/>
    <w:multiLevelType w:val="hybridMultilevel"/>
    <w:tmpl w:val="E2A21EA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C6217C"/>
    <w:multiLevelType w:val="hybridMultilevel"/>
    <w:tmpl w:val="70B8E3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641794"/>
    <w:multiLevelType w:val="hybridMultilevel"/>
    <w:tmpl w:val="58C85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631CF4"/>
    <w:multiLevelType w:val="hybridMultilevel"/>
    <w:tmpl w:val="711CBB5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14320F"/>
    <w:multiLevelType w:val="hybridMultilevel"/>
    <w:tmpl w:val="CDF024F6"/>
    <w:lvl w:ilvl="0" w:tplc="E6FE3A3E">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8" w15:restartNumberingAfterBreak="0">
    <w:nsid w:val="357221BF"/>
    <w:multiLevelType w:val="hybridMultilevel"/>
    <w:tmpl w:val="6FC8BC7A"/>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6790F47"/>
    <w:multiLevelType w:val="hybridMultilevel"/>
    <w:tmpl w:val="4830B246"/>
    <w:lvl w:ilvl="0" w:tplc="6178AA9A">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3D297F4D"/>
    <w:multiLevelType w:val="hybridMultilevel"/>
    <w:tmpl w:val="A1560A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AE2C05"/>
    <w:multiLevelType w:val="hybridMultilevel"/>
    <w:tmpl w:val="FF46EE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CD7E4C"/>
    <w:multiLevelType w:val="hybridMultilevel"/>
    <w:tmpl w:val="170A217A"/>
    <w:lvl w:ilvl="0" w:tplc="CEE25C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31768F2"/>
    <w:multiLevelType w:val="hybridMultilevel"/>
    <w:tmpl w:val="09A0C23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106EED"/>
    <w:multiLevelType w:val="hybridMultilevel"/>
    <w:tmpl w:val="ADF4F0E0"/>
    <w:lvl w:ilvl="0" w:tplc="95123B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FD7D3D"/>
    <w:multiLevelType w:val="multilevel"/>
    <w:tmpl w:val="3540679C"/>
    <w:lvl w:ilvl="0">
      <w:start w:val="1"/>
      <w:numFmt w:val="decimal"/>
      <w:lvlText w:val="%1."/>
      <w:lvlJc w:val="left"/>
      <w:pPr>
        <w:ind w:left="720" w:hanging="360"/>
      </w:pPr>
      <w:rPr>
        <w:rFonts w:hint="default"/>
      </w:rPr>
    </w:lvl>
    <w:lvl w:ilvl="1">
      <w:start w:val="10"/>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6" w15:restartNumberingAfterBreak="0">
    <w:nsid w:val="598B0347"/>
    <w:multiLevelType w:val="hybridMultilevel"/>
    <w:tmpl w:val="FD94C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A401668"/>
    <w:multiLevelType w:val="hybridMultilevel"/>
    <w:tmpl w:val="AC025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FE5E05"/>
    <w:multiLevelType w:val="hybridMultilevel"/>
    <w:tmpl w:val="678608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F0A1900"/>
    <w:multiLevelType w:val="hybridMultilevel"/>
    <w:tmpl w:val="C8921F92"/>
    <w:lvl w:ilvl="0" w:tplc="A18C08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70582A50"/>
    <w:multiLevelType w:val="hybridMultilevel"/>
    <w:tmpl w:val="0D921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8"/>
  </w:num>
  <w:num w:numId="3">
    <w:abstractNumId w:val="8"/>
  </w:num>
  <w:num w:numId="4">
    <w:abstractNumId w:val="5"/>
  </w:num>
  <w:num w:numId="5">
    <w:abstractNumId w:val="10"/>
  </w:num>
  <w:num w:numId="6">
    <w:abstractNumId w:val="13"/>
  </w:num>
  <w:num w:numId="7">
    <w:abstractNumId w:val="15"/>
  </w:num>
  <w:num w:numId="8">
    <w:abstractNumId w:val="20"/>
  </w:num>
  <w:num w:numId="9">
    <w:abstractNumId w:val="12"/>
  </w:num>
  <w:num w:numId="10">
    <w:abstractNumId w:val="3"/>
  </w:num>
  <w:num w:numId="11">
    <w:abstractNumId w:val="6"/>
  </w:num>
  <w:num w:numId="12">
    <w:abstractNumId w:val="0"/>
  </w:num>
  <w:num w:numId="13">
    <w:abstractNumId w:val="2"/>
  </w:num>
  <w:num w:numId="14">
    <w:abstractNumId w:val="14"/>
  </w:num>
  <w:num w:numId="15">
    <w:abstractNumId w:val="7"/>
  </w:num>
  <w:num w:numId="16">
    <w:abstractNumId w:val="16"/>
  </w:num>
  <w:num w:numId="17">
    <w:abstractNumId w:val="1"/>
  </w:num>
  <w:num w:numId="18">
    <w:abstractNumId w:val="4"/>
  </w:num>
  <w:num w:numId="19">
    <w:abstractNumId w:val="9"/>
  </w:num>
  <w:num w:numId="20">
    <w:abstractNumId w:val="1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646"/>
    <w:rsid w:val="000055F4"/>
    <w:rsid w:val="000064E1"/>
    <w:rsid w:val="00006C69"/>
    <w:rsid w:val="00012209"/>
    <w:rsid w:val="0002392E"/>
    <w:rsid w:val="0002640B"/>
    <w:rsid w:val="000273D3"/>
    <w:rsid w:val="00032976"/>
    <w:rsid w:val="00033659"/>
    <w:rsid w:val="00033F18"/>
    <w:rsid w:val="00047AB6"/>
    <w:rsid w:val="00050D4E"/>
    <w:rsid w:val="00050FB7"/>
    <w:rsid w:val="00051C8C"/>
    <w:rsid w:val="00062DDB"/>
    <w:rsid w:val="00063DFE"/>
    <w:rsid w:val="00064751"/>
    <w:rsid w:val="00064EF0"/>
    <w:rsid w:val="000708A0"/>
    <w:rsid w:val="00071475"/>
    <w:rsid w:val="00073F76"/>
    <w:rsid w:val="00074BB6"/>
    <w:rsid w:val="000750B9"/>
    <w:rsid w:val="00082961"/>
    <w:rsid w:val="00082F42"/>
    <w:rsid w:val="00083200"/>
    <w:rsid w:val="000840B3"/>
    <w:rsid w:val="0008424E"/>
    <w:rsid w:val="00086FEE"/>
    <w:rsid w:val="00090B63"/>
    <w:rsid w:val="00093F45"/>
    <w:rsid w:val="000A3742"/>
    <w:rsid w:val="000A59A5"/>
    <w:rsid w:val="000A7587"/>
    <w:rsid w:val="000B0CD3"/>
    <w:rsid w:val="000B199B"/>
    <w:rsid w:val="000B427E"/>
    <w:rsid w:val="000C1CE2"/>
    <w:rsid w:val="000C5FE7"/>
    <w:rsid w:val="000C6866"/>
    <w:rsid w:val="000C7FF8"/>
    <w:rsid w:val="000D2B64"/>
    <w:rsid w:val="000D2DF1"/>
    <w:rsid w:val="000D31F2"/>
    <w:rsid w:val="000D7C60"/>
    <w:rsid w:val="000E1C11"/>
    <w:rsid w:val="000E299D"/>
    <w:rsid w:val="000E338E"/>
    <w:rsid w:val="000F1786"/>
    <w:rsid w:val="000F42E0"/>
    <w:rsid w:val="000F5D3A"/>
    <w:rsid w:val="001050A5"/>
    <w:rsid w:val="001057EB"/>
    <w:rsid w:val="00106763"/>
    <w:rsid w:val="001113AF"/>
    <w:rsid w:val="001166CD"/>
    <w:rsid w:val="0012066E"/>
    <w:rsid w:val="00121E20"/>
    <w:rsid w:val="00123069"/>
    <w:rsid w:val="00135B79"/>
    <w:rsid w:val="00146FC9"/>
    <w:rsid w:val="00152270"/>
    <w:rsid w:val="0015382A"/>
    <w:rsid w:val="001627D6"/>
    <w:rsid w:val="00165433"/>
    <w:rsid w:val="00167DB0"/>
    <w:rsid w:val="00170BF7"/>
    <w:rsid w:val="001718EC"/>
    <w:rsid w:val="00172DFE"/>
    <w:rsid w:val="001806DF"/>
    <w:rsid w:val="001856E9"/>
    <w:rsid w:val="0018581E"/>
    <w:rsid w:val="0019040A"/>
    <w:rsid w:val="001930B4"/>
    <w:rsid w:val="00197FA2"/>
    <w:rsid w:val="001A4FCC"/>
    <w:rsid w:val="001A5402"/>
    <w:rsid w:val="001A5449"/>
    <w:rsid w:val="001A69D5"/>
    <w:rsid w:val="001B7AC8"/>
    <w:rsid w:val="001C1B12"/>
    <w:rsid w:val="001D6091"/>
    <w:rsid w:val="001E0620"/>
    <w:rsid w:val="001E48D6"/>
    <w:rsid w:val="001E51F8"/>
    <w:rsid w:val="001F0A17"/>
    <w:rsid w:val="001F0B7E"/>
    <w:rsid w:val="001F19ED"/>
    <w:rsid w:val="001F2E1A"/>
    <w:rsid w:val="00202195"/>
    <w:rsid w:val="00202646"/>
    <w:rsid w:val="00204053"/>
    <w:rsid w:val="002077C0"/>
    <w:rsid w:val="00217477"/>
    <w:rsid w:val="0024294F"/>
    <w:rsid w:val="00244C15"/>
    <w:rsid w:val="002469FD"/>
    <w:rsid w:val="0025102A"/>
    <w:rsid w:val="00255002"/>
    <w:rsid w:val="00261E76"/>
    <w:rsid w:val="002623D0"/>
    <w:rsid w:val="0026285F"/>
    <w:rsid w:val="002718E2"/>
    <w:rsid w:val="00272428"/>
    <w:rsid w:val="00273624"/>
    <w:rsid w:val="0027485F"/>
    <w:rsid w:val="002765E4"/>
    <w:rsid w:val="0028640E"/>
    <w:rsid w:val="0029065B"/>
    <w:rsid w:val="002A291E"/>
    <w:rsid w:val="002A4B45"/>
    <w:rsid w:val="002B4DF7"/>
    <w:rsid w:val="002B50CA"/>
    <w:rsid w:val="002B643B"/>
    <w:rsid w:val="002C1950"/>
    <w:rsid w:val="002C2223"/>
    <w:rsid w:val="002C3460"/>
    <w:rsid w:val="002C59A6"/>
    <w:rsid w:val="002D46FC"/>
    <w:rsid w:val="002D644D"/>
    <w:rsid w:val="002D75E2"/>
    <w:rsid w:val="002E1FCA"/>
    <w:rsid w:val="002E702F"/>
    <w:rsid w:val="002F1B8C"/>
    <w:rsid w:val="002F45BC"/>
    <w:rsid w:val="002F6D09"/>
    <w:rsid w:val="003010D1"/>
    <w:rsid w:val="00305A6D"/>
    <w:rsid w:val="00305C46"/>
    <w:rsid w:val="003119DE"/>
    <w:rsid w:val="003200F7"/>
    <w:rsid w:val="00322442"/>
    <w:rsid w:val="0032432B"/>
    <w:rsid w:val="00324B43"/>
    <w:rsid w:val="003309BF"/>
    <w:rsid w:val="00336712"/>
    <w:rsid w:val="00344CEC"/>
    <w:rsid w:val="00351126"/>
    <w:rsid w:val="00353E4D"/>
    <w:rsid w:val="003552D1"/>
    <w:rsid w:val="00366258"/>
    <w:rsid w:val="00370E84"/>
    <w:rsid w:val="00395401"/>
    <w:rsid w:val="003A305C"/>
    <w:rsid w:val="003A35D2"/>
    <w:rsid w:val="003B062C"/>
    <w:rsid w:val="003B6F79"/>
    <w:rsid w:val="003C11D2"/>
    <w:rsid w:val="003C183F"/>
    <w:rsid w:val="003D1868"/>
    <w:rsid w:val="003D227F"/>
    <w:rsid w:val="003D24BB"/>
    <w:rsid w:val="003D56D1"/>
    <w:rsid w:val="003D628F"/>
    <w:rsid w:val="003D6944"/>
    <w:rsid w:val="003D75CE"/>
    <w:rsid w:val="003D7A71"/>
    <w:rsid w:val="003E641A"/>
    <w:rsid w:val="003F0F6A"/>
    <w:rsid w:val="003F44D9"/>
    <w:rsid w:val="003F5D3C"/>
    <w:rsid w:val="0040352B"/>
    <w:rsid w:val="00403BEE"/>
    <w:rsid w:val="00412412"/>
    <w:rsid w:val="00417C5F"/>
    <w:rsid w:val="004217C1"/>
    <w:rsid w:val="00422B01"/>
    <w:rsid w:val="00427CE9"/>
    <w:rsid w:val="00432E53"/>
    <w:rsid w:val="00440C05"/>
    <w:rsid w:val="004431C3"/>
    <w:rsid w:val="0044422B"/>
    <w:rsid w:val="00444C9E"/>
    <w:rsid w:val="00453130"/>
    <w:rsid w:val="004572F2"/>
    <w:rsid w:val="00461E51"/>
    <w:rsid w:val="00462F7D"/>
    <w:rsid w:val="004670CD"/>
    <w:rsid w:val="004713F3"/>
    <w:rsid w:val="00473C18"/>
    <w:rsid w:val="004751D2"/>
    <w:rsid w:val="00476924"/>
    <w:rsid w:val="00485189"/>
    <w:rsid w:val="00487097"/>
    <w:rsid w:val="00487255"/>
    <w:rsid w:val="00487665"/>
    <w:rsid w:val="00491836"/>
    <w:rsid w:val="00497958"/>
    <w:rsid w:val="004A17B8"/>
    <w:rsid w:val="004A2160"/>
    <w:rsid w:val="004A21FA"/>
    <w:rsid w:val="004A6450"/>
    <w:rsid w:val="004B1BA5"/>
    <w:rsid w:val="004B622D"/>
    <w:rsid w:val="004B658A"/>
    <w:rsid w:val="004C7A8B"/>
    <w:rsid w:val="004D0923"/>
    <w:rsid w:val="004D3BEE"/>
    <w:rsid w:val="004D699B"/>
    <w:rsid w:val="004E2455"/>
    <w:rsid w:val="004E3195"/>
    <w:rsid w:val="004E4790"/>
    <w:rsid w:val="004E7718"/>
    <w:rsid w:val="004E7D58"/>
    <w:rsid w:val="004F1071"/>
    <w:rsid w:val="004F6489"/>
    <w:rsid w:val="004F6824"/>
    <w:rsid w:val="005009D8"/>
    <w:rsid w:val="00500E32"/>
    <w:rsid w:val="005011EA"/>
    <w:rsid w:val="005017D8"/>
    <w:rsid w:val="005025FE"/>
    <w:rsid w:val="00502B5B"/>
    <w:rsid w:val="005060FD"/>
    <w:rsid w:val="00510A0D"/>
    <w:rsid w:val="00517BCF"/>
    <w:rsid w:val="00520EC9"/>
    <w:rsid w:val="005227BA"/>
    <w:rsid w:val="00522D7A"/>
    <w:rsid w:val="005235DC"/>
    <w:rsid w:val="00525DD7"/>
    <w:rsid w:val="00525F32"/>
    <w:rsid w:val="00535E04"/>
    <w:rsid w:val="005409AE"/>
    <w:rsid w:val="00541126"/>
    <w:rsid w:val="0054421E"/>
    <w:rsid w:val="0054632F"/>
    <w:rsid w:val="0055060A"/>
    <w:rsid w:val="0055290E"/>
    <w:rsid w:val="00552F7F"/>
    <w:rsid w:val="005621E4"/>
    <w:rsid w:val="0056245D"/>
    <w:rsid w:val="00563EA3"/>
    <w:rsid w:val="00565214"/>
    <w:rsid w:val="00571B14"/>
    <w:rsid w:val="00575C9F"/>
    <w:rsid w:val="00577423"/>
    <w:rsid w:val="00580614"/>
    <w:rsid w:val="00581389"/>
    <w:rsid w:val="005835EA"/>
    <w:rsid w:val="005837F9"/>
    <w:rsid w:val="005861D8"/>
    <w:rsid w:val="005959B4"/>
    <w:rsid w:val="005A189B"/>
    <w:rsid w:val="005A36AB"/>
    <w:rsid w:val="005B3DF6"/>
    <w:rsid w:val="005C00A9"/>
    <w:rsid w:val="005C2CE3"/>
    <w:rsid w:val="005C466D"/>
    <w:rsid w:val="005C5346"/>
    <w:rsid w:val="005D31AB"/>
    <w:rsid w:val="005D42BC"/>
    <w:rsid w:val="005E2997"/>
    <w:rsid w:val="005E3301"/>
    <w:rsid w:val="005E561F"/>
    <w:rsid w:val="005E56BF"/>
    <w:rsid w:val="005E6A19"/>
    <w:rsid w:val="005F22E0"/>
    <w:rsid w:val="005F5B4F"/>
    <w:rsid w:val="005F64F5"/>
    <w:rsid w:val="005F6F32"/>
    <w:rsid w:val="00602351"/>
    <w:rsid w:val="00607B3B"/>
    <w:rsid w:val="0062357E"/>
    <w:rsid w:val="006256ED"/>
    <w:rsid w:val="00631637"/>
    <w:rsid w:val="006341D0"/>
    <w:rsid w:val="0064059F"/>
    <w:rsid w:val="00642229"/>
    <w:rsid w:val="00647003"/>
    <w:rsid w:val="0065643B"/>
    <w:rsid w:val="00661859"/>
    <w:rsid w:val="00661CE4"/>
    <w:rsid w:val="00665E90"/>
    <w:rsid w:val="0067037D"/>
    <w:rsid w:val="006744AC"/>
    <w:rsid w:val="0067729B"/>
    <w:rsid w:val="00686AE5"/>
    <w:rsid w:val="006954DD"/>
    <w:rsid w:val="006976D9"/>
    <w:rsid w:val="006A2201"/>
    <w:rsid w:val="006A3099"/>
    <w:rsid w:val="006A549D"/>
    <w:rsid w:val="006B5406"/>
    <w:rsid w:val="006C3851"/>
    <w:rsid w:val="006C6150"/>
    <w:rsid w:val="006D1846"/>
    <w:rsid w:val="006D251E"/>
    <w:rsid w:val="006D2CF1"/>
    <w:rsid w:val="006E06E2"/>
    <w:rsid w:val="00704BB0"/>
    <w:rsid w:val="00710F22"/>
    <w:rsid w:val="007116AF"/>
    <w:rsid w:val="00716DDB"/>
    <w:rsid w:val="00724B66"/>
    <w:rsid w:val="00725D0D"/>
    <w:rsid w:val="007332FC"/>
    <w:rsid w:val="00733B43"/>
    <w:rsid w:val="00737243"/>
    <w:rsid w:val="00740F0C"/>
    <w:rsid w:val="00742860"/>
    <w:rsid w:val="00742A08"/>
    <w:rsid w:val="00752A53"/>
    <w:rsid w:val="0075402B"/>
    <w:rsid w:val="00755AE4"/>
    <w:rsid w:val="00765EDA"/>
    <w:rsid w:val="0076721B"/>
    <w:rsid w:val="0077180F"/>
    <w:rsid w:val="00772232"/>
    <w:rsid w:val="00776859"/>
    <w:rsid w:val="0078195D"/>
    <w:rsid w:val="00787932"/>
    <w:rsid w:val="00794F8B"/>
    <w:rsid w:val="007A79E1"/>
    <w:rsid w:val="007C0930"/>
    <w:rsid w:val="007C100D"/>
    <w:rsid w:val="007C1153"/>
    <w:rsid w:val="007C4389"/>
    <w:rsid w:val="007C66A8"/>
    <w:rsid w:val="007D1F89"/>
    <w:rsid w:val="007D75DB"/>
    <w:rsid w:val="007D783F"/>
    <w:rsid w:val="007E16BD"/>
    <w:rsid w:val="007E4EF4"/>
    <w:rsid w:val="007E5C1F"/>
    <w:rsid w:val="007F1FA8"/>
    <w:rsid w:val="007F57F6"/>
    <w:rsid w:val="007F5E42"/>
    <w:rsid w:val="007F7D8B"/>
    <w:rsid w:val="008135C5"/>
    <w:rsid w:val="0081441F"/>
    <w:rsid w:val="00816EF3"/>
    <w:rsid w:val="00821857"/>
    <w:rsid w:val="00822EEC"/>
    <w:rsid w:val="008265E6"/>
    <w:rsid w:val="0083143B"/>
    <w:rsid w:val="00835BC3"/>
    <w:rsid w:val="00835C2E"/>
    <w:rsid w:val="00837D44"/>
    <w:rsid w:val="0084036B"/>
    <w:rsid w:val="008440EF"/>
    <w:rsid w:val="00844487"/>
    <w:rsid w:val="008448C4"/>
    <w:rsid w:val="008503E8"/>
    <w:rsid w:val="00855136"/>
    <w:rsid w:val="00860D44"/>
    <w:rsid w:val="00860E8E"/>
    <w:rsid w:val="00876B9A"/>
    <w:rsid w:val="00880901"/>
    <w:rsid w:val="0088493D"/>
    <w:rsid w:val="00884C5C"/>
    <w:rsid w:val="00884DD5"/>
    <w:rsid w:val="008871D7"/>
    <w:rsid w:val="008909C7"/>
    <w:rsid w:val="00891097"/>
    <w:rsid w:val="0089734E"/>
    <w:rsid w:val="008A027E"/>
    <w:rsid w:val="008B02FA"/>
    <w:rsid w:val="008B0539"/>
    <w:rsid w:val="008B1B22"/>
    <w:rsid w:val="008C029E"/>
    <w:rsid w:val="008C4CB9"/>
    <w:rsid w:val="008C711B"/>
    <w:rsid w:val="008C7410"/>
    <w:rsid w:val="008D0E97"/>
    <w:rsid w:val="008D1404"/>
    <w:rsid w:val="008D338B"/>
    <w:rsid w:val="008D6D97"/>
    <w:rsid w:val="008E557C"/>
    <w:rsid w:val="008E565C"/>
    <w:rsid w:val="008E6569"/>
    <w:rsid w:val="008F2D20"/>
    <w:rsid w:val="008F589C"/>
    <w:rsid w:val="008F6890"/>
    <w:rsid w:val="0091002C"/>
    <w:rsid w:val="00911C05"/>
    <w:rsid w:val="00915AEC"/>
    <w:rsid w:val="00921E2A"/>
    <w:rsid w:val="00924977"/>
    <w:rsid w:val="00930CCC"/>
    <w:rsid w:val="00931C80"/>
    <w:rsid w:val="0093291F"/>
    <w:rsid w:val="00936525"/>
    <w:rsid w:val="00940C4C"/>
    <w:rsid w:val="00943940"/>
    <w:rsid w:val="00953112"/>
    <w:rsid w:val="0095631D"/>
    <w:rsid w:val="009577E0"/>
    <w:rsid w:val="00957E3B"/>
    <w:rsid w:val="00970C9E"/>
    <w:rsid w:val="00971DA8"/>
    <w:rsid w:val="0097203A"/>
    <w:rsid w:val="009730E1"/>
    <w:rsid w:val="00973B0E"/>
    <w:rsid w:val="00974695"/>
    <w:rsid w:val="00976DE8"/>
    <w:rsid w:val="00980701"/>
    <w:rsid w:val="00986C65"/>
    <w:rsid w:val="009971C8"/>
    <w:rsid w:val="009A50F7"/>
    <w:rsid w:val="009A60DC"/>
    <w:rsid w:val="009B6CA7"/>
    <w:rsid w:val="009D39C7"/>
    <w:rsid w:val="009E5684"/>
    <w:rsid w:val="009E6D79"/>
    <w:rsid w:val="009E75E9"/>
    <w:rsid w:val="009E7863"/>
    <w:rsid w:val="009F027D"/>
    <w:rsid w:val="009F078E"/>
    <w:rsid w:val="009F34E5"/>
    <w:rsid w:val="00A01BC1"/>
    <w:rsid w:val="00A02F1A"/>
    <w:rsid w:val="00A04D78"/>
    <w:rsid w:val="00A05D76"/>
    <w:rsid w:val="00A10607"/>
    <w:rsid w:val="00A12CD4"/>
    <w:rsid w:val="00A20C34"/>
    <w:rsid w:val="00A241FA"/>
    <w:rsid w:val="00A322BE"/>
    <w:rsid w:val="00A34987"/>
    <w:rsid w:val="00A37590"/>
    <w:rsid w:val="00A42FD8"/>
    <w:rsid w:val="00A51A28"/>
    <w:rsid w:val="00A63A4F"/>
    <w:rsid w:val="00A63BA2"/>
    <w:rsid w:val="00A7126F"/>
    <w:rsid w:val="00A71BBB"/>
    <w:rsid w:val="00A73CCD"/>
    <w:rsid w:val="00A77EAE"/>
    <w:rsid w:val="00A824E0"/>
    <w:rsid w:val="00A91606"/>
    <w:rsid w:val="00A960E8"/>
    <w:rsid w:val="00AA016F"/>
    <w:rsid w:val="00AA23E8"/>
    <w:rsid w:val="00AA2A45"/>
    <w:rsid w:val="00AA721C"/>
    <w:rsid w:val="00AB2C04"/>
    <w:rsid w:val="00AB7A16"/>
    <w:rsid w:val="00AC5521"/>
    <w:rsid w:val="00AC7089"/>
    <w:rsid w:val="00AC722A"/>
    <w:rsid w:val="00AC7249"/>
    <w:rsid w:val="00AC72CA"/>
    <w:rsid w:val="00AD4E07"/>
    <w:rsid w:val="00AE03CF"/>
    <w:rsid w:val="00AE3193"/>
    <w:rsid w:val="00AF122E"/>
    <w:rsid w:val="00B1027A"/>
    <w:rsid w:val="00B10A1E"/>
    <w:rsid w:val="00B17702"/>
    <w:rsid w:val="00B3244C"/>
    <w:rsid w:val="00B3412B"/>
    <w:rsid w:val="00B34215"/>
    <w:rsid w:val="00B36C9A"/>
    <w:rsid w:val="00B4019E"/>
    <w:rsid w:val="00B45E1C"/>
    <w:rsid w:val="00B51308"/>
    <w:rsid w:val="00B54E01"/>
    <w:rsid w:val="00B6392A"/>
    <w:rsid w:val="00B650C4"/>
    <w:rsid w:val="00B7004E"/>
    <w:rsid w:val="00B76F14"/>
    <w:rsid w:val="00B81AEA"/>
    <w:rsid w:val="00B821E0"/>
    <w:rsid w:val="00B847A4"/>
    <w:rsid w:val="00B87514"/>
    <w:rsid w:val="00B9035B"/>
    <w:rsid w:val="00B9157A"/>
    <w:rsid w:val="00B95410"/>
    <w:rsid w:val="00BA0C82"/>
    <w:rsid w:val="00BA2766"/>
    <w:rsid w:val="00BA3638"/>
    <w:rsid w:val="00BA3A44"/>
    <w:rsid w:val="00BB0AF5"/>
    <w:rsid w:val="00BB1434"/>
    <w:rsid w:val="00BC1104"/>
    <w:rsid w:val="00BC5D02"/>
    <w:rsid w:val="00BD1901"/>
    <w:rsid w:val="00BD1C49"/>
    <w:rsid w:val="00BE0362"/>
    <w:rsid w:val="00BF28F5"/>
    <w:rsid w:val="00BF4A57"/>
    <w:rsid w:val="00C15427"/>
    <w:rsid w:val="00C1716C"/>
    <w:rsid w:val="00C26EFF"/>
    <w:rsid w:val="00C2793A"/>
    <w:rsid w:val="00C33983"/>
    <w:rsid w:val="00C53B95"/>
    <w:rsid w:val="00C55481"/>
    <w:rsid w:val="00C67ACD"/>
    <w:rsid w:val="00C76DB3"/>
    <w:rsid w:val="00C8481F"/>
    <w:rsid w:val="00C86153"/>
    <w:rsid w:val="00C871CF"/>
    <w:rsid w:val="00C949E1"/>
    <w:rsid w:val="00C9541E"/>
    <w:rsid w:val="00CA14B8"/>
    <w:rsid w:val="00CA4833"/>
    <w:rsid w:val="00CA78F8"/>
    <w:rsid w:val="00CB1AFF"/>
    <w:rsid w:val="00CB5039"/>
    <w:rsid w:val="00CC6F80"/>
    <w:rsid w:val="00CC7F6A"/>
    <w:rsid w:val="00CD404D"/>
    <w:rsid w:val="00CD536D"/>
    <w:rsid w:val="00CE0465"/>
    <w:rsid w:val="00CE091F"/>
    <w:rsid w:val="00CE3CA9"/>
    <w:rsid w:val="00CF0D85"/>
    <w:rsid w:val="00CF1E86"/>
    <w:rsid w:val="00D01CCD"/>
    <w:rsid w:val="00D11682"/>
    <w:rsid w:val="00D1724B"/>
    <w:rsid w:val="00D234CE"/>
    <w:rsid w:val="00D35DED"/>
    <w:rsid w:val="00D40CB9"/>
    <w:rsid w:val="00D43830"/>
    <w:rsid w:val="00D519F0"/>
    <w:rsid w:val="00D60F74"/>
    <w:rsid w:val="00D616D3"/>
    <w:rsid w:val="00D633E6"/>
    <w:rsid w:val="00D63F91"/>
    <w:rsid w:val="00D70B25"/>
    <w:rsid w:val="00D775A6"/>
    <w:rsid w:val="00D80DF4"/>
    <w:rsid w:val="00D810A6"/>
    <w:rsid w:val="00D814F1"/>
    <w:rsid w:val="00D82EFA"/>
    <w:rsid w:val="00D8486A"/>
    <w:rsid w:val="00D91544"/>
    <w:rsid w:val="00D9668C"/>
    <w:rsid w:val="00DA0C80"/>
    <w:rsid w:val="00DA34C2"/>
    <w:rsid w:val="00DA54A3"/>
    <w:rsid w:val="00DA61C9"/>
    <w:rsid w:val="00DA772D"/>
    <w:rsid w:val="00DB292B"/>
    <w:rsid w:val="00DB49CF"/>
    <w:rsid w:val="00DB7A6D"/>
    <w:rsid w:val="00DB7DB0"/>
    <w:rsid w:val="00DC53CA"/>
    <w:rsid w:val="00DD19C8"/>
    <w:rsid w:val="00DE1518"/>
    <w:rsid w:val="00DE24AC"/>
    <w:rsid w:val="00DE2988"/>
    <w:rsid w:val="00DE333A"/>
    <w:rsid w:val="00DF046C"/>
    <w:rsid w:val="00DF1AAB"/>
    <w:rsid w:val="00DF2620"/>
    <w:rsid w:val="00DF45DD"/>
    <w:rsid w:val="00DF4D68"/>
    <w:rsid w:val="00DF6EB2"/>
    <w:rsid w:val="00E0727E"/>
    <w:rsid w:val="00E12546"/>
    <w:rsid w:val="00E12BE3"/>
    <w:rsid w:val="00E15AF9"/>
    <w:rsid w:val="00E16FBF"/>
    <w:rsid w:val="00E24C0B"/>
    <w:rsid w:val="00E26F77"/>
    <w:rsid w:val="00E2706D"/>
    <w:rsid w:val="00E27121"/>
    <w:rsid w:val="00E31E59"/>
    <w:rsid w:val="00E341D7"/>
    <w:rsid w:val="00E43017"/>
    <w:rsid w:val="00E43439"/>
    <w:rsid w:val="00E44DA4"/>
    <w:rsid w:val="00E51F52"/>
    <w:rsid w:val="00E52741"/>
    <w:rsid w:val="00E55B33"/>
    <w:rsid w:val="00E563E6"/>
    <w:rsid w:val="00E579CD"/>
    <w:rsid w:val="00E607C8"/>
    <w:rsid w:val="00E62860"/>
    <w:rsid w:val="00E65C64"/>
    <w:rsid w:val="00E66E40"/>
    <w:rsid w:val="00E74CFC"/>
    <w:rsid w:val="00E7502D"/>
    <w:rsid w:val="00E770B2"/>
    <w:rsid w:val="00E80699"/>
    <w:rsid w:val="00E80FBC"/>
    <w:rsid w:val="00E85234"/>
    <w:rsid w:val="00E85877"/>
    <w:rsid w:val="00E87FA0"/>
    <w:rsid w:val="00EA0725"/>
    <w:rsid w:val="00EA0D68"/>
    <w:rsid w:val="00EA28E6"/>
    <w:rsid w:val="00EA6390"/>
    <w:rsid w:val="00EA7EA4"/>
    <w:rsid w:val="00EB15C7"/>
    <w:rsid w:val="00EB2D82"/>
    <w:rsid w:val="00EB7E17"/>
    <w:rsid w:val="00EC0681"/>
    <w:rsid w:val="00ED6654"/>
    <w:rsid w:val="00ED6742"/>
    <w:rsid w:val="00EE1315"/>
    <w:rsid w:val="00EE2114"/>
    <w:rsid w:val="00EE5792"/>
    <w:rsid w:val="00EE5890"/>
    <w:rsid w:val="00EF4346"/>
    <w:rsid w:val="00EF68A4"/>
    <w:rsid w:val="00EF71A4"/>
    <w:rsid w:val="00F02FFC"/>
    <w:rsid w:val="00F0559F"/>
    <w:rsid w:val="00F07FDD"/>
    <w:rsid w:val="00F14F38"/>
    <w:rsid w:val="00F1660A"/>
    <w:rsid w:val="00F22217"/>
    <w:rsid w:val="00F30204"/>
    <w:rsid w:val="00F30AE5"/>
    <w:rsid w:val="00F30AF1"/>
    <w:rsid w:val="00F365B4"/>
    <w:rsid w:val="00F372BB"/>
    <w:rsid w:val="00F45BB0"/>
    <w:rsid w:val="00F560E6"/>
    <w:rsid w:val="00F563EB"/>
    <w:rsid w:val="00F56A9C"/>
    <w:rsid w:val="00F60534"/>
    <w:rsid w:val="00F62364"/>
    <w:rsid w:val="00F62399"/>
    <w:rsid w:val="00F634F5"/>
    <w:rsid w:val="00F64DE7"/>
    <w:rsid w:val="00F65A41"/>
    <w:rsid w:val="00F72D0D"/>
    <w:rsid w:val="00F8236C"/>
    <w:rsid w:val="00F83C46"/>
    <w:rsid w:val="00F84436"/>
    <w:rsid w:val="00F85933"/>
    <w:rsid w:val="00F90DA0"/>
    <w:rsid w:val="00F94EF3"/>
    <w:rsid w:val="00F97628"/>
    <w:rsid w:val="00F976C2"/>
    <w:rsid w:val="00FB0523"/>
    <w:rsid w:val="00FB43D7"/>
    <w:rsid w:val="00FB4622"/>
    <w:rsid w:val="00FB46B2"/>
    <w:rsid w:val="00FB7CFE"/>
    <w:rsid w:val="00FC05C5"/>
    <w:rsid w:val="00FC1C01"/>
    <w:rsid w:val="00FC3B9D"/>
    <w:rsid w:val="00FC4C6A"/>
    <w:rsid w:val="00FC516F"/>
    <w:rsid w:val="00FD037B"/>
    <w:rsid w:val="00FD192C"/>
    <w:rsid w:val="00FD1C44"/>
    <w:rsid w:val="00FD1CA4"/>
    <w:rsid w:val="00FD4FC6"/>
    <w:rsid w:val="00FD5A85"/>
    <w:rsid w:val="00FD67CC"/>
    <w:rsid w:val="00FE369E"/>
    <w:rsid w:val="00FE684C"/>
    <w:rsid w:val="00FF2B4E"/>
    <w:rsid w:val="00FF486C"/>
    <w:rsid w:val="00FF580F"/>
    <w:rsid w:val="00FF5A75"/>
    <w:rsid w:val="00FF7E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5374B4C-D52E-47DE-AE7B-52CF820D0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DFE"/>
    <w:pPr>
      <w:widowControl w:val="0"/>
      <w:autoSpaceDE w:val="0"/>
      <w:autoSpaceDN w:val="0"/>
      <w:adjustRightInd w:val="0"/>
    </w:pPr>
    <w:rPr>
      <w:rFonts w:hAnsi="Times New Roman"/>
      <w:sz w:val="24"/>
      <w:szCs w:val="24"/>
    </w:rPr>
  </w:style>
  <w:style w:type="paragraph" w:styleId="2">
    <w:name w:val="heading 2"/>
    <w:basedOn w:val="a"/>
    <w:next w:val="a"/>
    <w:link w:val="20"/>
    <w:uiPriority w:val="9"/>
    <w:unhideWhenUsed/>
    <w:qFormat/>
    <w:rsid w:val="00970C9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70C9E"/>
    <w:rPr>
      <w:rFonts w:asciiTheme="majorHAnsi" w:eastAsiaTheme="majorEastAsia" w:hAnsiTheme="majorHAnsi" w:cstheme="majorBidi"/>
      <w:b/>
      <w:bCs/>
      <w:color w:val="4F81BD" w:themeColor="accent1"/>
      <w:sz w:val="26"/>
      <w:szCs w:val="26"/>
    </w:rPr>
  </w:style>
  <w:style w:type="paragraph" w:customStyle="1" w:styleId="Style1">
    <w:name w:val="Style1"/>
    <w:basedOn w:val="a"/>
    <w:uiPriority w:val="99"/>
    <w:rsid w:val="00172DFE"/>
    <w:pPr>
      <w:spacing w:line="322" w:lineRule="exact"/>
      <w:ind w:firstLine="691"/>
      <w:jc w:val="both"/>
    </w:pPr>
  </w:style>
  <w:style w:type="paragraph" w:customStyle="1" w:styleId="Style2">
    <w:name w:val="Style2"/>
    <w:basedOn w:val="a"/>
    <w:uiPriority w:val="99"/>
    <w:rsid w:val="00172DFE"/>
    <w:pPr>
      <w:spacing w:line="322" w:lineRule="exact"/>
    </w:pPr>
  </w:style>
  <w:style w:type="paragraph" w:customStyle="1" w:styleId="Style3">
    <w:name w:val="Style3"/>
    <w:basedOn w:val="a"/>
    <w:uiPriority w:val="99"/>
    <w:rsid w:val="00172DFE"/>
    <w:pPr>
      <w:spacing w:line="325" w:lineRule="exact"/>
      <w:jc w:val="center"/>
    </w:pPr>
  </w:style>
  <w:style w:type="paragraph" w:customStyle="1" w:styleId="Style4">
    <w:name w:val="Style4"/>
    <w:basedOn w:val="a"/>
    <w:uiPriority w:val="99"/>
    <w:rsid w:val="00172DFE"/>
    <w:pPr>
      <w:spacing w:line="325" w:lineRule="exact"/>
      <w:ind w:firstLine="840"/>
      <w:jc w:val="both"/>
    </w:pPr>
  </w:style>
  <w:style w:type="paragraph" w:customStyle="1" w:styleId="Style5">
    <w:name w:val="Style5"/>
    <w:basedOn w:val="a"/>
    <w:uiPriority w:val="99"/>
    <w:rsid w:val="00172DFE"/>
    <w:pPr>
      <w:jc w:val="both"/>
    </w:pPr>
  </w:style>
  <w:style w:type="character" w:customStyle="1" w:styleId="FontStyle11">
    <w:name w:val="Font Style11"/>
    <w:basedOn w:val="a0"/>
    <w:uiPriority w:val="99"/>
    <w:rsid w:val="00172DFE"/>
    <w:rPr>
      <w:rFonts w:ascii="Times New Roman" w:hAnsi="Times New Roman" w:cs="Times New Roman"/>
      <w:sz w:val="20"/>
      <w:szCs w:val="20"/>
    </w:rPr>
  </w:style>
  <w:style w:type="character" w:customStyle="1" w:styleId="FontStyle12">
    <w:name w:val="Font Style12"/>
    <w:basedOn w:val="a0"/>
    <w:uiPriority w:val="99"/>
    <w:rsid w:val="00172DFE"/>
    <w:rPr>
      <w:rFonts w:ascii="Times New Roman" w:hAnsi="Times New Roman" w:cs="Times New Roman"/>
      <w:sz w:val="26"/>
      <w:szCs w:val="26"/>
    </w:rPr>
  </w:style>
  <w:style w:type="paragraph" w:customStyle="1" w:styleId="Style6">
    <w:name w:val="Style6"/>
    <w:basedOn w:val="a"/>
    <w:uiPriority w:val="99"/>
    <w:rsid w:val="00202646"/>
    <w:pPr>
      <w:spacing w:line="326" w:lineRule="exact"/>
      <w:jc w:val="center"/>
    </w:pPr>
  </w:style>
  <w:style w:type="paragraph" w:customStyle="1" w:styleId="Style7">
    <w:name w:val="Style7"/>
    <w:basedOn w:val="a"/>
    <w:uiPriority w:val="99"/>
    <w:rsid w:val="00202646"/>
  </w:style>
  <w:style w:type="character" w:customStyle="1" w:styleId="5">
    <w:name w:val="Основной текст (5)_"/>
    <w:basedOn w:val="a0"/>
    <w:link w:val="50"/>
    <w:locked/>
    <w:rsid w:val="00E341D7"/>
    <w:rPr>
      <w:rFonts w:eastAsia="Times New Roman" w:hAnsi="Times New Roman" w:cs="Times New Roman"/>
      <w:sz w:val="26"/>
      <w:szCs w:val="26"/>
      <w:shd w:val="clear" w:color="auto" w:fill="FFFFFF"/>
    </w:rPr>
  </w:style>
  <w:style w:type="paragraph" w:customStyle="1" w:styleId="50">
    <w:name w:val="Основной текст (5)"/>
    <w:basedOn w:val="a"/>
    <w:link w:val="5"/>
    <w:rsid w:val="00E341D7"/>
    <w:pPr>
      <w:widowControl/>
      <w:shd w:val="clear" w:color="auto" w:fill="FFFFFF"/>
      <w:autoSpaceDE/>
      <w:autoSpaceDN/>
      <w:adjustRightInd/>
      <w:spacing w:after="600" w:line="322" w:lineRule="exact"/>
      <w:jc w:val="both"/>
    </w:pPr>
    <w:rPr>
      <w:sz w:val="26"/>
      <w:szCs w:val="26"/>
    </w:rPr>
  </w:style>
  <w:style w:type="character" w:styleId="a3">
    <w:name w:val="Hyperlink"/>
    <w:basedOn w:val="a0"/>
    <w:uiPriority w:val="99"/>
    <w:semiHidden/>
    <w:unhideWhenUsed/>
    <w:rsid w:val="00E62860"/>
    <w:rPr>
      <w:color w:val="0000FF"/>
      <w:u w:val="single"/>
    </w:rPr>
  </w:style>
  <w:style w:type="character" w:styleId="a4">
    <w:name w:val="FollowedHyperlink"/>
    <w:basedOn w:val="a0"/>
    <w:uiPriority w:val="99"/>
    <w:semiHidden/>
    <w:unhideWhenUsed/>
    <w:rsid w:val="00E62860"/>
    <w:rPr>
      <w:color w:val="800080"/>
      <w:u w:val="single"/>
    </w:rPr>
  </w:style>
  <w:style w:type="paragraph" w:customStyle="1" w:styleId="xl63">
    <w:name w:val="xl63"/>
    <w:basedOn w:val="a"/>
    <w:rsid w:val="00E6286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64">
    <w:name w:val="xl64"/>
    <w:basedOn w:val="a"/>
    <w:rsid w:val="00E6286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65">
    <w:name w:val="xl65"/>
    <w:basedOn w:val="a"/>
    <w:rsid w:val="00E6286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16"/>
      <w:szCs w:val="16"/>
    </w:rPr>
  </w:style>
  <w:style w:type="paragraph" w:customStyle="1" w:styleId="xl66">
    <w:name w:val="xl66"/>
    <w:basedOn w:val="a"/>
    <w:rsid w:val="00E6286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sz w:val="16"/>
      <w:szCs w:val="16"/>
    </w:rPr>
  </w:style>
  <w:style w:type="paragraph" w:styleId="a5">
    <w:name w:val="Balloon Text"/>
    <w:basedOn w:val="a"/>
    <w:link w:val="a6"/>
    <w:uiPriority w:val="99"/>
    <w:semiHidden/>
    <w:unhideWhenUsed/>
    <w:rsid w:val="00E51F52"/>
    <w:rPr>
      <w:rFonts w:ascii="Segoe UI" w:hAnsi="Segoe UI" w:cs="Segoe UI"/>
      <w:sz w:val="18"/>
      <w:szCs w:val="18"/>
    </w:rPr>
  </w:style>
  <w:style w:type="character" w:customStyle="1" w:styleId="a6">
    <w:name w:val="Текст выноски Знак"/>
    <w:basedOn w:val="a0"/>
    <w:link w:val="a5"/>
    <w:uiPriority w:val="99"/>
    <w:semiHidden/>
    <w:rsid w:val="00E51F52"/>
    <w:rPr>
      <w:rFonts w:ascii="Segoe UI" w:hAnsi="Segoe UI" w:cs="Segoe UI"/>
      <w:sz w:val="18"/>
      <w:szCs w:val="18"/>
    </w:rPr>
  </w:style>
  <w:style w:type="paragraph" w:customStyle="1" w:styleId="xl72">
    <w:name w:val="xl72"/>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ahoma" w:hAnsi="Tahoma" w:cs="Tahoma"/>
      <w:sz w:val="16"/>
      <w:szCs w:val="16"/>
    </w:rPr>
  </w:style>
  <w:style w:type="paragraph" w:customStyle="1" w:styleId="xl74">
    <w:name w:val="xl74"/>
    <w:basedOn w:val="a"/>
    <w:rsid w:val="003D227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75">
    <w:name w:val="xl75"/>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ahoma" w:hAnsi="Tahoma" w:cs="Tahoma"/>
      <w:sz w:val="16"/>
      <w:szCs w:val="16"/>
    </w:rPr>
  </w:style>
  <w:style w:type="paragraph" w:customStyle="1" w:styleId="xl76">
    <w:name w:val="xl76"/>
    <w:basedOn w:val="a"/>
    <w:rsid w:val="003D227F"/>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pPr>
    <w:rPr>
      <w:rFonts w:ascii="Tahoma" w:hAnsi="Tahoma" w:cs="Tahoma"/>
      <w:b/>
      <w:bCs/>
      <w:sz w:val="16"/>
      <w:szCs w:val="16"/>
    </w:rPr>
  </w:style>
  <w:style w:type="paragraph" w:customStyle="1" w:styleId="xl78">
    <w:name w:val="xl78"/>
    <w:basedOn w:val="a"/>
    <w:rsid w:val="003D227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b/>
      <w:bCs/>
      <w:color w:val="000000"/>
      <w:sz w:val="16"/>
      <w:szCs w:val="16"/>
    </w:rPr>
  </w:style>
  <w:style w:type="paragraph" w:customStyle="1" w:styleId="xl79">
    <w:name w:val="xl79"/>
    <w:basedOn w:val="a"/>
    <w:rsid w:val="003D227F"/>
    <w:pPr>
      <w:widowControl/>
      <w:autoSpaceDE/>
      <w:autoSpaceDN/>
      <w:adjustRightInd/>
      <w:spacing w:before="100" w:beforeAutospacing="1" w:after="100" w:afterAutospacing="1"/>
    </w:pPr>
    <w:rPr>
      <w:rFonts w:ascii="Calibri" w:hAnsi="Calibri"/>
      <w:b/>
      <w:bCs/>
    </w:rPr>
  </w:style>
  <w:style w:type="paragraph" w:customStyle="1" w:styleId="xl80">
    <w:name w:val="xl80"/>
    <w:basedOn w:val="a"/>
    <w:rsid w:val="003D227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ahoma" w:hAnsi="Tahoma" w:cs="Tahoma"/>
      <w:color w:val="000000"/>
      <w:sz w:val="16"/>
      <w:szCs w:val="16"/>
    </w:rPr>
  </w:style>
  <w:style w:type="paragraph" w:customStyle="1" w:styleId="xl81">
    <w:name w:val="xl81"/>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ahoma" w:hAnsi="Tahoma" w:cs="Tahoma"/>
      <w:sz w:val="16"/>
      <w:szCs w:val="16"/>
    </w:rPr>
  </w:style>
  <w:style w:type="paragraph" w:customStyle="1" w:styleId="xl82">
    <w:name w:val="xl82"/>
    <w:basedOn w:val="a"/>
    <w:rsid w:val="003D227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83">
    <w:name w:val="xl83"/>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84">
    <w:name w:val="xl84"/>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85">
    <w:name w:val="xl85"/>
    <w:basedOn w:val="a"/>
    <w:rsid w:val="003D227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86">
    <w:name w:val="xl86"/>
    <w:basedOn w:val="a"/>
    <w:rsid w:val="003D227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87">
    <w:name w:val="xl87"/>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ahoma" w:hAnsi="Tahoma" w:cs="Tahoma"/>
      <w:sz w:val="16"/>
      <w:szCs w:val="16"/>
    </w:rPr>
  </w:style>
  <w:style w:type="paragraph" w:customStyle="1" w:styleId="xl88">
    <w:name w:val="xl88"/>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ahoma" w:hAnsi="Tahoma" w:cs="Tahoma"/>
      <w:b/>
      <w:bCs/>
      <w:sz w:val="16"/>
      <w:szCs w:val="16"/>
    </w:rPr>
  </w:style>
  <w:style w:type="paragraph" w:customStyle="1" w:styleId="xl89">
    <w:name w:val="xl89"/>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ahoma" w:hAnsi="Tahoma" w:cs="Tahoma"/>
      <w:b/>
      <w:bCs/>
      <w:sz w:val="16"/>
      <w:szCs w:val="16"/>
    </w:rPr>
  </w:style>
  <w:style w:type="paragraph" w:styleId="a7">
    <w:name w:val="List Paragraph"/>
    <w:basedOn w:val="a"/>
    <w:uiPriority w:val="34"/>
    <w:qFormat/>
    <w:rsid w:val="007D783F"/>
    <w:pPr>
      <w:ind w:left="720"/>
      <w:contextualSpacing/>
    </w:pPr>
  </w:style>
  <w:style w:type="character" w:styleId="a8">
    <w:name w:val="annotation reference"/>
    <w:basedOn w:val="a0"/>
    <w:uiPriority w:val="99"/>
    <w:semiHidden/>
    <w:unhideWhenUsed/>
    <w:rsid w:val="00DC53CA"/>
    <w:rPr>
      <w:sz w:val="16"/>
      <w:szCs w:val="16"/>
    </w:rPr>
  </w:style>
  <w:style w:type="paragraph" w:styleId="a9">
    <w:name w:val="annotation text"/>
    <w:basedOn w:val="a"/>
    <w:link w:val="aa"/>
    <w:uiPriority w:val="99"/>
    <w:semiHidden/>
    <w:unhideWhenUsed/>
    <w:rsid w:val="00DC53CA"/>
    <w:rPr>
      <w:sz w:val="20"/>
      <w:szCs w:val="20"/>
    </w:rPr>
  </w:style>
  <w:style w:type="character" w:customStyle="1" w:styleId="aa">
    <w:name w:val="Текст примечания Знак"/>
    <w:basedOn w:val="a0"/>
    <w:link w:val="a9"/>
    <w:uiPriority w:val="99"/>
    <w:semiHidden/>
    <w:rsid w:val="00DC53CA"/>
    <w:rPr>
      <w:rFonts w:hAnsi="Times New Roman"/>
    </w:rPr>
  </w:style>
  <w:style w:type="paragraph" w:styleId="ab">
    <w:name w:val="annotation subject"/>
    <w:basedOn w:val="a9"/>
    <w:next w:val="a9"/>
    <w:link w:val="ac"/>
    <w:uiPriority w:val="99"/>
    <w:semiHidden/>
    <w:unhideWhenUsed/>
    <w:rsid w:val="00DC53CA"/>
    <w:rPr>
      <w:b/>
      <w:bCs/>
    </w:rPr>
  </w:style>
  <w:style w:type="character" w:customStyle="1" w:styleId="ac">
    <w:name w:val="Тема примечания Знак"/>
    <w:basedOn w:val="aa"/>
    <w:link w:val="ab"/>
    <w:uiPriority w:val="99"/>
    <w:semiHidden/>
    <w:rsid w:val="00DC53CA"/>
    <w:rPr>
      <w:rFonts w:hAnsi="Times New Roman"/>
      <w:b/>
      <w:bCs/>
    </w:rPr>
  </w:style>
  <w:style w:type="paragraph" w:customStyle="1" w:styleId="xl157">
    <w:name w:val="xl157"/>
    <w:basedOn w:val="a"/>
    <w:rsid w:val="005835EA"/>
    <w:pPr>
      <w:widowControl/>
      <w:autoSpaceDE/>
      <w:autoSpaceDN/>
      <w:adjustRightInd/>
      <w:spacing w:before="100" w:beforeAutospacing="1" w:after="100" w:afterAutospacing="1"/>
      <w:jc w:val="center"/>
      <w:textAlignment w:val="top"/>
    </w:pPr>
  </w:style>
  <w:style w:type="paragraph" w:customStyle="1" w:styleId="xl158">
    <w:name w:val="xl158"/>
    <w:basedOn w:val="a"/>
    <w:rsid w:val="005835EA"/>
    <w:pPr>
      <w:widowControl/>
      <w:autoSpaceDE/>
      <w:autoSpaceDN/>
      <w:adjustRightInd/>
      <w:spacing w:before="100" w:beforeAutospacing="1" w:after="100" w:afterAutospacing="1"/>
      <w:jc w:val="center"/>
    </w:pPr>
  </w:style>
  <w:style w:type="paragraph" w:customStyle="1" w:styleId="xl159">
    <w:name w:val="xl159"/>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60">
    <w:name w:val="xl160"/>
    <w:basedOn w:val="a"/>
    <w:rsid w:val="005835EA"/>
    <w:pPr>
      <w:widowControl/>
      <w:autoSpaceDE/>
      <w:autoSpaceDN/>
      <w:adjustRightInd/>
      <w:spacing w:before="100" w:beforeAutospacing="1" w:after="100" w:afterAutospacing="1"/>
      <w:jc w:val="center"/>
    </w:pPr>
    <w:rPr>
      <w:sz w:val="20"/>
      <w:szCs w:val="20"/>
    </w:rPr>
  </w:style>
  <w:style w:type="paragraph" w:customStyle="1" w:styleId="xl161">
    <w:name w:val="xl161"/>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62">
    <w:name w:val="xl162"/>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63">
    <w:name w:val="xl163"/>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64">
    <w:name w:val="xl164"/>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65">
    <w:name w:val="xl165"/>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66">
    <w:name w:val="xl166"/>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167">
    <w:name w:val="xl167"/>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68">
    <w:name w:val="xl168"/>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169">
    <w:name w:val="xl169"/>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70">
    <w:name w:val="xl170"/>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171">
    <w:name w:val="xl171"/>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172">
    <w:name w:val="xl172"/>
    <w:basedOn w:val="a"/>
    <w:rsid w:val="005835EA"/>
    <w:pPr>
      <w:widowControl/>
      <w:autoSpaceDE/>
      <w:autoSpaceDN/>
      <w:adjustRightInd/>
      <w:spacing w:before="100" w:beforeAutospacing="1" w:after="100" w:afterAutospacing="1"/>
      <w:textAlignment w:val="top"/>
    </w:pPr>
  </w:style>
  <w:style w:type="paragraph" w:customStyle="1" w:styleId="xl173">
    <w:name w:val="xl173"/>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74">
    <w:name w:val="xl174"/>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75">
    <w:name w:val="xl175"/>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76">
    <w:name w:val="xl176"/>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77">
    <w:name w:val="xl177"/>
    <w:basedOn w:val="a"/>
    <w:rsid w:val="005835EA"/>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78">
    <w:name w:val="xl178"/>
    <w:basedOn w:val="a"/>
    <w:rsid w:val="005835EA"/>
    <w:pPr>
      <w:widowControl/>
      <w:pBdr>
        <w:left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79">
    <w:name w:val="xl179"/>
    <w:basedOn w:val="a"/>
    <w:rsid w:val="005835EA"/>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80">
    <w:name w:val="xl180"/>
    <w:basedOn w:val="a"/>
    <w:rsid w:val="005835EA"/>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1">
    <w:name w:val="xl181"/>
    <w:basedOn w:val="a"/>
    <w:rsid w:val="005835EA"/>
    <w:pPr>
      <w:widowControl/>
      <w:pBdr>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2">
    <w:name w:val="xl182"/>
    <w:basedOn w:val="a"/>
    <w:rsid w:val="005835EA"/>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3">
    <w:name w:val="xl183"/>
    <w:basedOn w:val="a"/>
    <w:rsid w:val="005835EA"/>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4">
    <w:name w:val="xl184"/>
    <w:basedOn w:val="a"/>
    <w:rsid w:val="005835EA"/>
    <w:pPr>
      <w:widowControl/>
      <w:pBdr>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5">
    <w:name w:val="xl185"/>
    <w:basedOn w:val="a"/>
    <w:rsid w:val="005835EA"/>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6">
    <w:name w:val="xl186"/>
    <w:basedOn w:val="a"/>
    <w:rsid w:val="005835EA"/>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style>
  <w:style w:type="paragraph" w:customStyle="1" w:styleId="xl187">
    <w:name w:val="xl187"/>
    <w:basedOn w:val="a"/>
    <w:rsid w:val="005835EA"/>
    <w:pPr>
      <w:widowControl/>
      <w:pBdr>
        <w:top w:val="single" w:sz="4" w:space="0" w:color="auto"/>
        <w:bottom w:val="single" w:sz="4" w:space="0" w:color="auto"/>
      </w:pBdr>
      <w:autoSpaceDE/>
      <w:autoSpaceDN/>
      <w:adjustRightInd/>
      <w:spacing w:before="100" w:beforeAutospacing="1" w:after="100" w:afterAutospacing="1"/>
      <w:jc w:val="center"/>
      <w:textAlignment w:val="center"/>
    </w:pPr>
  </w:style>
  <w:style w:type="paragraph" w:customStyle="1" w:styleId="xl188">
    <w:name w:val="xl188"/>
    <w:basedOn w:val="a"/>
    <w:rsid w:val="005835EA"/>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9">
    <w:name w:val="xl189"/>
    <w:basedOn w:val="a"/>
    <w:rsid w:val="005835EA"/>
    <w:pPr>
      <w:widowControl/>
      <w:pBdr>
        <w:top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90">
    <w:name w:val="xl190"/>
    <w:basedOn w:val="a"/>
    <w:rsid w:val="005835EA"/>
    <w:pPr>
      <w:widowControl/>
      <w:pBdr>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91">
    <w:name w:val="xl191"/>
    <w:basedOn w:val="a"/>
    <w:rsid w:val="005835EA"/>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style>
  <w:style w:type="paragraph" w:customStyle="1" w:styleId="xl192">
    <w:name w:val="xl192"/>
    <w:basedOn w:val="a"/>
    <w:rsid w:val="005835EA"/>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93">
    <w:name w:val="xl193"/>
    <w:basedOn w:val="a"/>
    <w:rsid w:val="005835EA"/>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style>
  <w:style w:type="paragraph" w:customStyle="1" w:styleId="xl194">
    <w:name w:val="xl194"/>
    <w:basedOn w:val="a"/>
    <w:rsid w:val="005835EA"/>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95">
    <w:name w:val="xl195"/>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styleId="ad">
    <w:name w:val="header"/>
    <w:basedOn w:val="a"/>
    <w:link w:val="ae"/>
    <w:uiPriority w:val="99"/>
    <w:unhideWhenUsed/>
    <w:rsid w:val="00BA3638"/>
    <w:pPr>
      <w:tabs>
        <w:tab w:val="center" w:pos="4677"/>
        <w:tab w:val="right" w:pos="9355"/>
      </w:tabs>
    </w:pPr>
  </w:style>
  <w:style w:type="character" w:customStyle="1" w:styleId="ae">
    <w:name w:val="Верхний колонтитул Знак"/>
    <w:basedOn w:val="a0"/>
    <w:link w:val="ad"/>
    <w:uiPriority w:val="99"/>
    <w:rsid w:val="00BA3638"/>
    <w:rPr>
      <w:rFonts w:hAnsi="Times New Roman"/>
      <w:sz w:val="24"/>
      <w:szCs w:val="24"/>
    </w:rPr>
  </w:style>
  <w:style w:type="paragraph" w:styleId="af">
    <w:name w:val="footer"/>
    <w:basedOn w:val="a"/>
    <w:link w:val="af0"/>
    <w:uiPriority w:val="99"/>
    <w:unhideWhenUsed/>
    <w:rsid w:val="00BA3638"/>
    <w:pPr>
      <w:tabs>
        <w:tab w:val="center" w:pos="4677"/>
        <w:tab w:val="right" w:pos="9355"/>
      </w:tabs>
    </w:pPr>
  </w:style>
  <w:style w:type="character" w:customStyle="1" w:styleId="af0">
    <w:name w:val="Нижний колонтитул Знак"/>
    <w:basedOn w:val="a0"/>
    <w:link w:val="af"/>
    <w:uiPriority w:val="99"/>
    <w:rsid w:val="00BA3638"/>
    <w:rPr>
      <w:rFonts w:hAnsi="Times New Roman"/>
      <w:sz w:val="24"/>
      <w:szCs w:val="24"/>
    </w:rPr>
  </w:style>
  <w:style w:type="paragraph" w:customStyle="1" w:styleId="xl90">
    <w:name w:val="xl90"/>
    <w:basedOn w:val="a"/>
    <w:rsid w:val="00063DF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ahoma" w:hAnsi="Tahoma" w:cs="Tahoma"/>
      <w:sz w:val="16"/>
      <w:szCs w:val="16"/>
    </w:rPr>
  </w:style>
  <w:style w:type="paragraph" w:customStyle="1" w:styleId="xl91">
    <w:name w:val="xl91"/>
    <w:basedOn w:val="a"/>
    <w:rsid w:val="00063DFE"/>
    <w:pPr>
      <w:widowControl/>
      <w:pBdr>
        <w:top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92">
    <w:name w:val="xl92"/>
    <w:basedOn w:val="a"/>
    <w:rsid w:val="00063DFE"/>
    <w:pPr>
      <w:widowControl/>
      <w:pBdr>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93">
    <w:name w:val="xl93"/>
    <w:basedOn w:val="a"/>
    <w:rsid w:val="00063DFE"/>
    <w:pPr>
      <w:widowControl/>
      <w:pBdr>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94">
    <w:name w:val="xl94"/>
    <w:basedOn w:val="a"/>
    <w:rsid w:val="00063DF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95">
    <w:name w:val="xl95"/>
    <w:basedOn w:val="a"/>
    <w:rsid w:val="00063DFE"/>
    <w:pPr>
      <w:widowControl/>
      <w:autoSpaceDE/>
      <w:autoSpaceDN/>
      <w:adjustRightInd/>
      <w:spacing w:before="100" w:beforeAutospacing="1" w:after="100" w:afterAutospacing="1"/>
      <w:textAlignment w:val="center"/>
    </w:pPr>
    <w:rPr>
      <w:rFonts w:ascii="Tahoma" w:hAnsi="Tahoma" w:cs="Tahoma"/>
      <w:sz w:val="16"/>
      <w:szCs w:val="16"/>
    </w:rPr>
  </w:style>
  <w:style w:type="paragraph" w:customStyle="1" w:styleId="xl96">
    <w:name w:val="xl96"/>
    <w:basedOn w:val="a"/>
    <w:rsid w:val="00063DFE"/>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ahoma" w:hAnsi="Tahoma" w:cs="Tahoma"/>
      <w:sz w:val="16"/>
      <w:szCs w:val="16"/>
    </w:rPr>
  </w:style>
  <w:style w:type="paragraph" w:customStyle="1" w:styleId="xl97">
    <w:name w:val="xl97"/>
    <w:basedOn w:val="a"/>
    <w:rsid w:val="00063DFE"/>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center"/>
    </w:pPr>
    <w:rPr>
      <w:rFonts w:ascii="Tahoma" w:hAnsi="Tahoma" w:cs="Tahoma"/>
      <w:sz w:val="16"/>
      <w:szCs w:val="16"/>
    </w:rPr>
  </w:style>
  <w:style w:type="paragraph" w:customStyle="1" w:styleId="xl98">
    <w:name w:val="xl98"/>
    <w:basedOn w:val="a"/>
    <w:rsid w:val="00063DFE"/>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ahoma" w:hAnsi="Tahoma" w:cs="Tahoma"/>
      <w:sz w:val="16"/>
      <w:szCs w:val="16"/>
    </w:rPr>
  </w:style>
  <w:style w:type="paragraph" w:customStyle="1" w:styleId="xl99">
    <w:name w:val="xl99"/>
    <w:basedOn w:val="a"/>
    <w:rsid w:val="00063DFE"/>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Tahoma" w:hAnsi="Tahoma" w:cs="Tahoma"/>
      <w:b/>
      <w:bCs/>
      <w:sz w:val="22"/>
      <w:szCs w:val="22"/>
    </w:rPr>
  </w:style>
  <w:style w:type="paragraph" w:customStyle="1" w:styleId="xl100">
    <w:name w:val="xl100"/>
    <w:basedOn w:val="a"/>
    <w:rsid w:val="00063DF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b/>
      <w:bCs/>
      <w:sz w:val="22"/>
      <w:szCs w:val="22"/>
    </w:rPr>
  </w:style>
  <w:style w:type="character" w:customStyle="1" w:styleId="apple-converted-space">
    <w:name w:val="apple-converted-space"/>
    <w:basedOn w:val="a0"/>
    <w:rsid w:val="002C59A6"/>
  </w:style>
  <w:style w:type="character" w:customStyle="1" w:styleId="af1">
    <w:name w:val="Гипертекстовая ссылка"/>
    <w:basedOn w:val="a0"/>
    <w:uiPriority w:val="99"/>
    <w:rsid w:val="001E48D6"/>
    <w:rPr>
      <w:color w:val="106BBE"/>
    </w:rPr>
  </w:style>
  <w:style w:type="paragraph" w:customStyle="1" w:styleId="ConsPlusNormal">
    <w:name w:val="ConsPlusNormal"/>
    <w:rsid w:val="001E48D6"/>
    <w:pPr>
      <w:autoSpaceDE w:val="0"/>
      <w:autoSpaceDN w:val="0"/>
      <w:adjustRightInd w:val="0"/>
    </w:pPr>
    <w:rPr>
      <w:rFonts w:ascii="Calibri" w:eastAsiaTheme="minorHAnsi" w:cs="Calibri"/>
      <w:sz w:val="22"/>
      <w:szCs w:val="22"/>
      <w:lang w:eastAsia="en-US"/>
    </w:rPr>
  </w:style>
  <w:style w:type="paragraph" w:customStyle="1" w:styleId="msonormal0">
    <w:name w:val="msonormal"/>
    <w:basedOn w:val="a"/>
    <w:rsid w:val="00FF7EDE"/>
    <w:pPr>
      <w:widowControl/>
      <w:autoSpaceDE/>
      <w:autoSpaceDN/>
      <w:adjustRightInd/>
      <w:spacing w:before="100" w:beforeAutospacing="1" w:after="100" w:afterAutospacing="1"/>
    </w:pPr>
  </w:style>
  <w:style w:type="paragraph" w:customStyle="1" w:styleId="xl67">
    <w:name w:val="xl67"/>
    <w:basedOn w:val="a"/>
    <w:rsid w:val="00FF7EDE"/>
    <w:pPr>
      <w:widowControl/>
      <w:pBdr>
        <w:left w:val="single" w:sz="4" w:space="0" w:color="000000"/>
        <w:right w:val="single" w:sz="4" w:space="0" w:color="000000"/>
      </w:pBdr>
      <w:autoSpaceDE/>
      <w:autoSpaceDN/>
      <w:adjustRightInd/>
      <w:spacing w:before="100" w:beforeAutospacing="1" w:after="100" w:afterAutospacing="1"/>
      <w:jc w:val="center"/>
      <w:textAlignment w:val="center"/>
    </w:pPr>
    <w:rPr>
      <w:sz w:val="18"/>
      <w:szCs w:val="18"/>
    </w:rPr>
  </w:style>
  <w:style w:type="paragraph" w:customStyle="1" w:styleId="xl68">
    <w:name w:val="xl68"/>
    <w:basedOn w:val="a"/>
    <w:rsid w:val="00FF7EDE"/>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sz w:val="18"/>
      <w:szCs w:val="18"/>
    </w:rPr>
  </w:style>
  <w:style w:type="paragraph" w:customStyle="1" w:styleId="xl69">
    <w:name w:val="xl69"/>
    <w:basedOn w:val="a"/>
    <w:rsid w:val="00FF7EDE"/>
    <w:pPr>
      <w:widowControl/>
      <w:pBdr>
        <w:top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sz w:val="18"/>
      <w:szCs w:val="18"/>
    </w:rPr>
  </w:style>
  <w:style w:type="paragraph" w:customStyle="1" w:styleId="xl70">
    <w:name w:val="xl70"/>
    <w:basedOn w:val="a"/>
    <w:rsid w:val="00FF7EDE"/>
    <w:pPr>
      <w:widowControl/>
      <w:pBdr>
        <w:left w:val="single" w:sz="4" w:space="0" w:color="000000"/>
        <w:right w:val="single" w:sz="4" w:space="0" w:color="000000"/>
      </w:pBdr>
      <w:autoSpaceDE/>
      <w:autoSpaceDN/>
      <w:adjustRightInd/>
      <w:spacing w:before="100" w:beforeAutospacing="1" w:after="100" w:afterAutospacing="1"/>
      <w:jc w:val="center"/>
      <w:textAlignment w:val="center"/>
    </w:pPr>
    <w:rPr>
      <w:sz w:val="18"/>
      <w:szCs w:val="18"/>
    </w:rPr>
  </w:style>
  <w:style w:type="paragraph" w:customStyle="1" w:styleId="xl71">
    <w:name w:val="xl71"/>
    <w:basedOn w:val="a"/>
    <w:rsid w:val="00FF7EDE"/>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sz w:val="18"/>
      <w:szCs w:val="18"/>
    </w:rPr>
  </w:style>
  <w:style w:type="paragraph" w:customStyle="1" w:styleId="xl73">
    <w:name w:val="xl73"/>
    <w:basedOn w:val="a"/>
    <w:rsid w:val="00FF7EDE"/>
    <w:pPr>
      <w:widowControl/>
      <w:pBdr>
        <w:left w:val="single" w:sz="4" w:space="0" w:color="000000"/>
        <w:right w:val="single" w:sz="4" w:space="0" w:color="000000"/>
      </w:pBdr>
      <w:autoSpaceDE/>
      <w:autoSpaceDN/>
      <w:adjustRightInd/>
      <w:spacing w:before="100" w:beforeAutospacing="1" w:after="100" w:afterAutospacing="1"/>
      <w:jc w:val="center"/>
      <w:textAlignment w:val="center"/>
    </w:pPr>
    <w:rPr>
      <w:sz w:val="18"/>
      <w:szCs w:val="18"/>
    </w:rPr>
  </w:style>
  <w:style w:type="paragraph" w:customStyle="1" w:styleId="xl77">
    <w:name w:val="xl77"/>
    <w:basedOn w:val="a"/>
    <w:rsid w:val="00FF7EDE"/>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105">
    <w:name w:val="xl105"/>
    <w:basedOn w:val="a"/>
    <w:rsid w:val="00CE3CA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106">
    <w:name w:val="xl106"/>
    <w:basedOn w:val="a"/>
    <w:rsid w:val="00CE3CA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ahoma" w:hAnsi="Tahoma" w:cs="Tahoma"/>
      <w:color w:val="000000"/>
      <w:sz w:val="16"/>
      <w:szCs w:val="16"/>
    </w:rPr>
  </w:style>
  <w:style w:type="paragraph" w:customStyle="1" w:styleId="xl107">
    <w:name w:val="xl107"/>
    <w:basedOn w:val="a"/>
    <w:rsid w:val="00CE3CA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108">
    <w:name w:val="xl108"/>
    <w:basedOn w:val="a"/>
    <w:rsid w:val="00CE3CA9"/>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ahoma" w:hAnsi="Tahoma" w:cs="Tahoma"/>
      <w:sz w:val="16"/>
      <w:szCs w:val="16"/>
    </w:rPr>
  </w:style>
  <w:style w:type="paragraph" w:customStyle="1" w:styleId="xl109">
    <w:name w:val="xl109"/>
    <w:basedOn w:val="a"/>
    <w:rsid w:val="00CE3CA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110">
    <w:name w:val="xl110"/>
    <w:basedOn w:val="a"/>
    <w:rsid w:val="00CE3CA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111">
    <w:name w:val="xl111"/>
    <w:basedOn w:val="a"/>
    <w:rsid w:val="00CE3CA9"/>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112">
    <w:name w:val="xl112"/>
    <w:basedOn w:val="a"/>
    <w:rsid w:val="00CE3CA9"/>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textAlignment w:val="center"/>
    </w:pPr>
    <w:rPr>
      <w:rFonts w:ascii="Tahoma" w:hAnsi="Tahoma" w:cs="Tahoma"/>
      <w:color w:val="000000"/>
      <w:sz w:val="16"/>
      <w:szCs w:val="16"/>
    </w:rPr>
  </w:style>
  <w:style w:type="paragraph" w:customStyle="1" w:styleId="xl113">
    <w:name w:val="xl113"/>
    <w:basedOn w:val="a"/>
    <w:rsid w:val="00CE3CA9"/>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114">
    <w:name w:val="xl114"/>
    <w:basedOn w:val="a"/>
    <w:rsid w:val="00CE3CA9"/>
    <w:pPr>
      <w:widowControl/>
      <w:pBdr>
        <w:top w:val="single" w:sz="4" w:space="0" w:color="000000"/>
        <w:left w:val="single" w:sz="4" w:space="0" w:color="000000"/>
        <w:bottom w:val="single" w:sz="4" w:space="0" w:color="000000"/>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115">
    <w:name w:val="xl115"/>
    <w:basedOn w:val="a"/>
    <w:rsid w:val="00CE3CA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libri" w:hAnsi="Calibri" w:cs="Calibri"/>
      <w:sz w:val="16"/>
      <w:szCs w:val="16"/>
    </w:rPr>
  </w:style>
  <w:style w:type="paragraph" w:customStyle="1" w:styleId="xl116">
    <w:name w:val="xl116"/>
    <w:basedOn w:val="a"/>
    <w:rsid w:val="00CE3CA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117">
    <w:name w:val="xl117"/>
    <w:basedOn w:val="a"/>
    <w:rsid w:val="00CE3CA9"/>
    <w:pPr>
      <w:widowControl/>
      <w:autoSpaceDE/>
      <w:autoSpaceDN/>
      <w:adjustRightInd/>
      <w:spacing w:before="100" w:beforeAutospacing="1" w:after="100" w:afterAutospacing="1"/>
      <w:jc w:val="center"/>
      <w:textAlignment w:val="center"/>
    </w:pPr>
    <w:rPr>
      <w:rFonts w:ascii="Calibri" w:hAnsi="Calibri" w:cs="Calibri"/>
      <w:sz w:val="16"/>
      <w:szCs w:val="16"/>
    </w:rPr>
  </w:style>
  <w:style w:type="paragraph" w:customStyle="1" w:styleId="xl118">
    <w:name w:val="xl118"/>
    <w:basedOn w:val="a"/>
    <w:rsid w:val="00CE3CA9"/>
    <w:pPr>
      <w:widowControl/>
      <w:autoSpaceDE/>
      <w:autoSpaceDN/>
      <w:adjustRightInd/>
      <w:spacing w:before="100" w:beforeAutospacing="1" w:after="100" w:afterAutospacing="1"/>
    </w:pPr>
    <w:rPr>
      <w:rFonts w:ascii="Calibri" w:hAnsi="Calibri" w:cs="Calibri"/>
      <w:sz w:val="16"/>
      <w:szCs w:val="16"/>
    </w:rPr>
  </w:style>
  <w:style w:type="paragraph" w:customStyle="1" w:styleId="xl119">
    <w:name w:val="xl119"/>
    <w:basedOn w:val="a"/>
    <w:rsid w:val="00CE3CA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120">
    <w:name w:val="xl120"/>
    <w:basedOn w:val="a"/>
    <w:rsid w:val="00CE3CA9"/>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121">
    <w:name w:val="xl121"/>
    <w:basedOn w:val="a"/>
    <w:rsid w:val="00CE3CA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122">
    <w:name w:val="xl122"/>
    <w:basedOn w:val="a"/>
    <w:rsid w:val="00CE3CA9"/>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123">
    <w:name w:val="xl123"/>
    <w:basedOn w:val="a"/>
    <w:rsid w:val="00CE3CA9"/>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124">
    <w:name w:val="xl124"/>
    <w:basedOn w:val="a"/>
    <w:rsid w:val="00CE3CA9"/>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125">
    <w:name w:val="xl125"/>
    <w:basedOn w:val="a"/>
    <w:rsid w:val="00344CEC"/>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126">
    <w:name w:val="xl126"/>
    <w:basedOn w:val="a"/>
    <w:rsid w:val="00344CEC"/>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127">
    <w:name w:val="xl127"/>
    <w:basedOn w:val="a"/>
    <w:rsid w:val="00344C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128">
    <w:name w:val="xl128"/>
    <w:basedOn w:val="a"/>
    <w:rsid w:val="00344CEC"/>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129">
    <w:name w:val="xl129"/>
    <w:basedOn w:val="a"/>
    <w:rsid w:val="00344C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101">
    <w:name w:val="xl101"/>
    <w:basedOn w:val="a"/>
    <w:rsid w:val="0025500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102">
    <w:name w:val="xl102"/>
    <w:basedOn w:val="a"/>
    <w:rsid w:val="00255002"/>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center"/>
    </w:pPr>
    <w:rPr>
      <w:rFonts w:ascii="Tahoma" w:hAnsi="Tahoma" w:cs="Tahoma"/>
      <w:sz w:val="16"/>
      <w:szCs w:val="16"/>
    </w:rPr>
  </w:style>
  <w:style w:type="paragraph" w:customStyle="1" w:styleId="xl103">
    <w:name w:val="xl103"/>
    <w:basedOn w:val="a"/>
    <w:rsid w:val="0025500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ahoma" w:hAnsi="Tahoma" w:cs="Tahoma"/>
      <w:sz w:val="16"/>
      <w:szCs w:val="16"/>
    </w:rPr>
  </w:style>
  <w:style w:type="paragraph" w:customStyle="1" w:styleId="xl104">
    <w:name w:val="xl104"/>
    <w:basedOn w:val="a"/>
    <w:rsid w:val="00255002"/>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ahoma" w:hAnsi="Tahoma" w:cs="Tahoma"/>
      <w:sz w:val="16"/>
      <w:szCs w:val="16"/>
    </w:rPr>
  </w:style>
  <w:style w:type="paragraph" w:customStyle="1" w:styleId="xl130">
    <w:name w:val="xl130"/>
    <w:basedOn w:val="a"/>
    <w:rsid w:val="0025500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131">
    <w:name w:val="xl131"/>
    <w:basedOn w:val="a"/>
    <w:rsid w:val="00255002"/>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132">
    <w:name w:val="xl132"/>
    <w:basedOn w:val="a"/>
    <w:rsid w:val="003D24B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133">
    <w:name w:val="xl133"/>
    <w:basedOn w:val="a"/>
    <w:rsid w:val="003D24BB"/>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743">
      <w:bodyDiv w:val="1"/>
      <w:marLeft w:val="0"/>
      <w:marRight w:val="0"/>
      <w:marTop w:val="0"/>
      <w:marBottom w:val="0"/>
      <w:divBdr>
        <w:top w:val="none" w:sz="0" w:space="0" w:color="auto"/>
        <w:left w:val="none" w:sz="0" w:space="0" w:color="auto"/>
        <w:bottom w:val="none" w:sz="0" w:space="0" w:color="auto"/>
        <w:right w:val="none" w:sz="0" w:space="0" w:color="auto"/>
      </w:divBdr>
    </w:div>
    <w:div w:id="6442717">
      <w:bodyDiv w:val="1"/>
      <w:marLeft w:val="0"/>
      <w:marRight w:val="0"/>
      <w:marTop w:val="0"/>
      <w:marBottom w:val="0"/>
      <w:divBdr>
        <w:top w:val="none" w:sz="0" w:space="0" w:color="auto"/>
        <w:left w:val="none" w:sz="0" w:space="0" w:color="auto"/>
        <w:bottom w:val="none" w:sz="0" w:space="0" w:color="auto"/>
        <w:right w:val="none" w:sz="0" w:space="0" w:color="auto"/>
      </w:divBdr>
    </w:div>
    <w:div w:id="15692598">
      <w:bodyDiv w:val="1"/>
      <w:marLeft w:val="0"/>
      <w:marRight w:val="0"/>
      <w:marTop w:val="0"/>
      <w:marBottom w:val="0"/>
      <w:divBdr>
        <w:top w:val="none" w:sz="0" w:space="0" w:color="auto"/>
        <w:left w:val="none" w:sz="0" w:space="0" w:color="auto"/>
        <w:bottom w:val="none" w:sz="0" w:space="0" w:color="auto"/>
        <w:right w:val="none" w:sz="0" w:space="0" w:color="auto"/>
      </w:divBdr>
    </w:div>
    <w:div w:id="18436572">
      <w:bodyDiv w:val="1"/>
      <w:marLeft w:val="0"/>
      <w:marRight w:val="0"/>
      <w:marTop w:val="0"/>
      <w:marBottom w:val="0"/>
      <w:divBdr>
        <w:top w:val="none" w:sz="0" w:space="0" w:color="auto"/>
        <w:left w:val="none" w:sz="0" w:space="0" w:color="auto"/>
        <w:bottom w:val="none" w:sz="0" w:space="0" w:color="auto"/>
        <w:right w:val="none" w:sz="0" w:space="0" w:color="auto"/>
      </w:divBdr>
    </w:div>
    <w:div w:id="21327840">
      <w:bodyDiv w:val="1"/>
      <w:marLeft w:val="0"/>
      <w:marRight w:val="0"/>
      <w:marTop w:val="0"/>
      <w:marBottom w:val="0"/>
      <w:divBdr>
        <w:top w:val="none" w:sz="0" w:space="0" w:color="auto"/>
        <w:left w:val="none" w:sz="0" w:space="0" w:color="auto"/>
        <w:bottom w:val="none" w:sz="0" w:space="0" w:color="auto"/>
        <w:right w:val="none" w:sz="0" w:space="0" w:color="auto"/>
      </w:divBdr>
    </w:div>
    <w:div w:id="29376857">
      <w:bodyDiv w:val="1"/>
      <w:marLeft w:val="0"/>
      <w:marRight w:val="0"/>
      <w:marTop w:val="0"/>
      <w:marBottom w:val="0"/>
      <w:divBdr>
        <w:top w:val="none" w:sz="0" w:space="0" w:color="auto"/>
        <w:left w:val="none" w:sz="0" w:space="0" w:color="auto"/>
        <w:bottom w:val="none" w:sz="0" w:space="0" w:color="auto"/>
        <w:right w:val="none" w:sz="0" w:space="0" w:color="auto"/>
      </w:divBdr>
    </w:div>
    <w:div w:id="34742475">
      <w:bodyDiv w:val="1"/>
      <w:marLeft w:val="0"/>
      <w:marRight w:val="0"/>
      <w:marTop w:val="0"/>
      <w:marBottom w:val="0"/>
      <w:divBdr>
        <w:top w:val="none" w:sz="0" w:space="0" w:color="auto"/>
        <w:left w:val="none" w:sz="0" w:space="0" w:color="auto"/>
        <w:bottom w:val="none" w:sz="0" w:space="0" w:color="auto"/>
        <w:right w:val="none" w:sz="0" w:space="0" w:color="auto"/>
      </w:divBdr>
    </w:div>
    <w:div w:id="35812761">
      <w:bodyDiv w:val="1"/>
      <w:marLeft w:val="0"/>
      <w:marRight w:val="0"/>
      <w:marTop w:val="0"/>
      <w:marBottom w:val="0"/>
      <w:divBdr>
        <w:top w:val="none" w:sz="0" w:space="0" w:color="auto"/>
        <w:left w:val="none" w:sz="0" w:space="0" w:color="auto"/>
        <w:bottom w:val="none" w:sz="0" w:space="0" w:color="auto"/>
        <w:right w:val="none" w:sz="0" w:space="0" w:color="auto"/>
      </w:divBdr>
    </w:div>
    <w:div w:id="40054392">
      <w:bodyDiv w:val="1"/>
      <w:marLeft w:val="0"/>
      <w:marRight w:val="0"/>
      <w:marTop w:val="0"/>
      <w:marBottom w:val="0"/>
      <w:divBdr>
        <w:top w:val="none" w:sz="0" w:space="0" w:color="auto"/>
        <w:left w:val="none" w:sz="0" w:space="0" w:color="auto"/>
        <w:bottom w:val="none" w:sz="0" w:space="0" w:color="auto"/>
        <w:right w:val="none" w:sz="0" w:space="0" w:color="auto"/>
      </w:divBdr>
    </w:div>
    <w:div w:id="46346402">
      <w:bodyDiv w:val="1"/>
      <w:marLeft w:val="0"/>
      <w:marRight w:val="0"/>
      <w:marTop w:val="0"/>
      <w:marBottom w:val="0"/>
      <w:divBdr>
        <w:top w:val="none" w:sz="0" w:space="0" w:color="auto"/>
        <w:left w:val="none" w:sz="0" w:space="0" w:color="auto"/>
        <w:bottom w:val="none" w:sz="0" w:space="0" w:color="auto"/>
        <w:right w:val="none" w:sz="0" w:space="0" w:color="auto"/>
      </w:divBdr>
    </w:div>
    <w:div w:id="47848820">
      <w:bodyDiv w:val="1"/>
      <w:marLeft w:val="0"/>
      <w:marRight w:val="0"/>
      <w:marTop w:val="0"/>
      <w:marBottom w:val="0"/>
      <w:divBdr>
        <w:top w:val="none" w:sz="0" w:space="0" w:color="auto"/>
        <w:left w:val="none" w:sz="0" w:space="0" w:color="auto"/>
        <w:bottom w:val="none" w:sz="0" w:space="0" w:color="auto"/>
        <w:right w:val="none" w:sz="0" w:space="0" w:color="auto"/>
      </w:divBdr>
    </w:div>
    <w:div w:id="49967222">
      <w:bodyDiv w:val="1"/>
      <w:marLeft w:val="0"/>
      <w:marRight w:val="0"/>
      <w:marTop w:val="0"/>
      <w:marBottom w:val="0"/>
      <w:divBdr>
        <w:top w:val="none" w:sz="0" w:space="0" w:color="auto"/>
        <w:left w:val="none" w:sz="0" w:space="0" w:color="auto"/>
        <w:bottom w:val="none" w:sz="0" w:space="0" w:color="auto"/>
        <w:right w:val="none" w:sz="0" w:space="0" w:color="auto"/>
      </w:divBdr>
    </w:div>
    <w:div w:id="58139940">
      <w:marLeft w:val="0"/>
      <w:marRight w:val="0"/>
      <w:marTop w:val="0"/>
      <w:marBottom w:val="0"/>
      <w:divBdr>
        <w:top w:val="none" w:sz="0" w:space="0" w:color="auto"/>
        <w:left w:val="none" w:sz="0" w:space="0" w:color="auto"/>
        <w:bottom w:val="none" w:sz="0" w:space="0" w:color="auto"/>
        <w:right w:val="none" w:sz="0" w:space="0" w:color="auto"/>
      </w:divBdr>
    </w:div>
    <w:div w:id="61098130">
      <w:bodyDiv w:val="1"/>
      <w:marLeft w:val="0"/>
      <w:marRight w:val="0"/>
      <w:marTop w:val="0"/>
      <w:marBottom w:val="0"/>
      <w:divBdr>
        <w:top w:val="none" w:sz="0" w:space="0" w:color="auto"/>
        <w:left w:val="none" w:sz="0" w:space="0" w:color="auto"/>
        <w:bottom w:val="none" w:sz="0" w:space="0" w:color="auto"/>
        <w:right w:val="none" w:sz="0" w:space="0" w:color="auto"/>
      </w:divBdr>
    </w:div>
    <w:div w:id="63914097">
      <w:bodyDiv w:val="1"/>
      <w:marLeft w:val="0"/>
      <w:marRight w:val="0"/>
      <w:marTop w:val="0"/>
      <w:marBottom w:val="0"/>
      <w:divBdr>
        <w:top w:val="none" w:sz="0" w:space="0" w:color="auto"/>
        <w:left w:val="none" w:sz="0" w:space="0" w:color="auto"/>
        <w:bottom w:val="none" w:sz="0" w:space="0" w:color="auto"/>
        <w:right w:val="none" w:sz="0" w:space="0" w:color="auto"/>
      </w:divBdr>
    </w:div>
    <w:div w:id="65694091">
      <w:bodyDiv w:val="1"/>
      <w:marLeft w:val="0"/>
      <w:marRight w:val="0"/>
      <w:marTop w:val="0"/>
      <w:marBottom w:val="0"/>
      <w:divBdr>
        <w:top w:val="none" w:sz="0" w:space="0" w:color="auto"/>
        <w:left w:val="none" w:sz="0" w:space="0" w:color="auto"/>
        <w:bottom w:val="none" w:sz="0" w:space="0" w:color="auto"/>
        <w:right w:val="none" w:sz="0" w:space="0" w:color="auto"/>
      </w:divBdr>
    </w:div>
    <w:div w:id="73672073">
      <w:bodyDiv w:val="1"/>
      <w:marLeft w:val="0"/>
      <w:marRight w:val="0"/>
      <w:marTop w:val="0"/>
      <w:marBottom w:val="0"/>
      <w:divBdr>
        <w:top w:val="none" w:sz="0" w:space="0" w:color="auto"/>
        <w:left w:val="none" w:sz="0" w:space="0" w:color="auto"/>
        <w:bottom w:val="none" w:sz="0" w:space="0" w:color="auto"/>
        <w:right w:val="none" w:sz="0" w:space="0" w:color="auto"/>
      </w:divBdr>
    </w:div>
    <w:div w:id="86343282">
      <w:bodyDiv w:val="1"/>
      <w:marLeft w:val="0"/>
      <w:marRight w:val="0"/>
      <w:marTop w:val="0"/>
      <w:marBottom w:val="0"/>
      <w:divBdr>
        <w:top w:val="none" w:sz="0" w:space="0" w:color="auto"/>
        <w:left w:val="none" w:sz="0" w:space="0" w:color="auto"/>
        <w:bottom w:val="none" w:sz="0" w:space="0" w:color="auto"/>
        <w:right w:val="none" w:sz="0" w:space="0" w:color="auto"/>
      </w:divBdr>
    </w:div>
    <w:div w:id="91320736">
      <w:bodyDiv w:val="1"/>
      <w:marLeft w:val="0"/>
      <w:marRight w:val="0"/>
      <w:marTop w:val="0"/>
      <w:marBottom w:val="0"/>
      <w:divBdr>
        <w:top w:val="none" w:sz="0" w:space="0" w:color="auto"/>
        <w:left w:val="none" w:sz="0" w:space="0" w:color="auto"/>
        <w:bottom w:val="none" w:sz="0" w:space="0" w:color="auto"/>
        <w:right w:val="none" w:sz="0" w:space="0" w:color="auto"/>
      </w:divBdr>
    </w:div>
    <w:div w:id="91904102">
      <w:bodyDiv w:val="1"/>
      <w:marLeft w:val="0"/>
      <w:marRight w:val="0"/>
      <w:marTop w:val="0"/>
      <w:marBottom w:val="0"/>
      <w:divBdr>
        <w:top w:val="none" w:sz="0" w:space="0" w:color="auto"/>
        <w:left w:val="none" w:sz="0" w:space="0" w:color="auto"/>
        <w:bottom w:val="none" w:sz="0" w:space="0" w:color="auto"/>
        <w:right w:val="none" w:sz="0" w:space="0" w:color="auto"/>
      </w:divBdr>
    </w:div>
    <w:div w:id="98334057">
      <w:bodyDiv w:val="1"/>
      <w:marLeft w:val="0"/>
      <w:marRight w:val="0"/>
      <w:marTop w:val="0"/>
      <w:marBottom w:val="0"/>
      <w:divBdr>
        <w:top w:val="none" w:sz="0" w:space="0" w:color="auto"/>
        <w:left w:val="none" w:sz="0" w:space="0" w:color="auto"/>
        <w:bottom w:val="none" w:sz="0" w:space="0" w:color="auto"/>
        <w:right w:val="none" w:sz="0" w:space="0" w:color="auto"/>
      </w:divBdr>
    </w:div>
    <w:div w:id="98375257">
      <w:bodyDiv w:val="1"/>
      <w:marLeft w:val="0"/>
      <w:marRight w:val="0"/>
      <w:marTop w:val="0"/>
      <w:marBottom w:val="0"/>
      <w:divBdr>
        <w:top w:val="none" w:sz="0" w:space="0" w:color="auto"/>
        <w:left w:val="none" w:sz="0" w:space="0" w:color="auto"/>
        <w:bottom w:val="none" w:sz="0" w:space="0" w:color="auto"/>
        <w:right w:val="none" w:sz="0" w:space="0" w:color="auto"/>
      </w:divBdr>
    </w:div>
    <w:div w:id="106194128">
      <w:bodyDiv w:val="1"/>
      <w:marLeft w:val="0"/>
      <w:marRight w:val="0"/>
      <w:marTop w:val="0"/>
      <w:marBottom w:val="0"/>
      <w:divBdr>
        <w:top w:val="none" w:sz="0" w:space="0" w:color="auto"/>
        <w:left w:val="none" w:sz="0" w:space="0" w:color="auto"/>
        <w:bottom w:val="none" w:sz="0" w:space="0" w:color="auto"/>
        <w:right w:val="none" w:sz="0" w:space="0" w:color="auto"/>
      </w:divBdr>
    </w:div>
    <w:div w:id="106974869">
      <w:bodyDiv w:val="1"/>
      <w:marLeft w:val="0"/>
      <w:marRight w:val="0"/>
      <w:marTop w:val="0"/>
      <w:marBottom w:val="0"/>
      <w:divBdr>
        <w:top w:val="none" w:sz="0" w:space="0" w:color="auto"/>
        <w:left w:val="none" w:sz="0" w:space="0" w:color="auto"/>
        <w:bottom w:val="none" w:sz="0" w:space="0" w:color="auto"/>
        <w:right w:val="none" w:sz="0" w:space="0" w:color="auto"/>
      </w:divBdr>
    </w:div>
    <w:div w:id="109250575">
      <w:bodyDiv w:val="1"/>
      <w:marLeft w:val="0"/>
      <w:marRight w:val="0"/>
      <w:marTop w:val="0"/>
      <w:marBottom w:val="0"/>
      <w:divBdr>
        <w:top w:val="none" w:sz="0" w:space="0" w:color="auto"/>
        <w:left w:val="none" w:sz="0" w:space="0" w:color="auto"/>
        <w:bottom w:val="none" w:sz="0" w:space="0" w:color="auto"/>
        <w:right w:val="none" w:sz="0" w:space="0" w:color="auto"/>
      </w:divBdr>
    </w:div>
    <w:div w:id="117266284">
      <w:bodyDiv w:val="1"/>
      <w:marLeft w:val="0"/>
      <w:marRight w:val="0"/>
      <w:marTop w:val="0"/>
      <w:marBottom w:val="0"/>
      <w:divBdr>
        <w:top w:val="none" w:sz="0" w:space="0" w:color="auto"/>
        <w:left w:val="none" w:sz="0" w:space="0" w:color="auto"/>
        <w:bottom w:val="none" w:sz="0" w:space="0" w:color="auto"/>
        <w:right w:val="none" w:sz="0" w:space="0" w:color="auto"/>
      </w:divBdr>
    </w:div>
    <w:div w:id="125200500">
      <w:bodyDiv w:val="1"/>
      <w:marLeft w:val="0"/>
      <w:marRight w:val="0"/>
      <w:marTop w:val="0"/>
      <w:marBottom w:val="0"/>
      <w:divBdr>
        <w:top w:val="none" w:sz="0" w:space="0" w:color="auto"/>
        <w:left w:val="none" w:sz="0" w:space="0" w:color="auto"/>
        <w:bottom w:val="none" w:sz="0" w:space="0" w:color="auto"/>
        <w:right w:val="none" w:sz="0" w:space="0" w:color="auto"/>
      </w:divBdr>
    </w:div>
    <w:div w:id="132408428">
      <w:bodyDiv w:val="1"/>
      <w:marLeft w:val="0"/>
      <w:marRight w:val="0"/>
      <w:marTop w:val="0"/>
      <w:marBottom w:val="0"/>
      <w:divBdr>
        <w:top w:val="none" w:sz="0" w:space="0" w:color="auto"/>
        <w:left w:val="none" w:sz="0" w:space="0" w:color="auto"/>
        <w:bottom w:val="none" w:sz="0" w:space="0" w:color="auto"/>
        <w:right w:val="none" w:sz="0" w:space="0" w:color="auto"/>
      </w:divBdr>
    </w:div>
    <w:div w:id="132449445">
      <w:bodyDiv w:val="1"/>
      <w:marLeft w:val="0"/>
      <w:marRight w:val="0"/>
      <w:marTop w:val="0"/>
      <w:marBottom w:val="0"/>
      <w:divBdr>
        <w:top w:val="none" w:sz="0" w:space="0" w:color="auto"/>
        <w:left w:val="none" w:sz="0" w:space="0" w:color="auto"/>
        <w:bottom w:val="none" w:sz="0" w:space="0" w:color="auto"/>
        <w:right w:val="none" w:sz="0" w:space="0" w:color="auto"/>
      </w:divBdr>
    </w:div>
    <w:div w:id="132986904">
      <w:bodyDiv w:val="1"/>
      <w:marLeft w:val="0"/>
      <w:marRight w:val="0"/>
      <w:marTop w:val="0"/>
      <w:marBottom w:val="0"/>
      <w:divBdr>
        <w:top w:val="none" w:sz="0" w:space="0" w:color="auto"/>
        <w:left w:val="none" w:sz="0" w:space="0" w:color="auto"/>
        <w:bottom w:val="none" w:sz="0" w:space="0" w:color="auto"/>
        <w:right w:val="none" w:sz="0" w:space="0" w:color="auto"/>
      </w:divBdr>
    </w:div>
    <w:div w:id="138229706">
      <w:bodyDiv w:val="1"/>
      <w:marLeft w:val="0"/>
      <w:marRight w:val="0"/>
      <w:marTop w:val="0"/>
      <w:marBottom w:val="0"/>
      <w:divBdr>
        <w:top w:val="none" w:sz="0" w:space="0" w:color="auto"/>
        <w:left w:val="none" w:sz="0" w:space="0" w:color="auto"/>
        <w:bottom w:val="none" w:sz="0" w:space="0" w:color="auto"/>
        <w:right w:val="none" w:sz="0" w:space="0" w:color="auto"/>
      </w:divBdr>
    </w:div>
    <w:div w:id="138378712">
      <w:bodyDiv w:val="1"/>
      <w:marLeft w:val="0"/>
      <w:marRight w:val="0"/>
      <w:marTop w:val="0"/>
      <w:marBottom w:val="0"/>
      <w:divBdr>
        <w:top w:val="none" w:sz="0" w:space="0" w:color="auto"/>
        <w:left w:val="none" w:sz="0" w:space="0" w:color="auto"/>
        <w:bottom w:val="none" w:sz="0" w:space="0" w:color="auto"/>
        <w:right w:val="none" w:sz="0" w:space="0" w:color="auto"/>
      </w:divBdr>
    </w:div>
    <w:div w:id="140729679">
      <w:bodyDiv w:val="1"/>
      <w:marLeft w:val="0"/>
      <w:marRight w:val="0"/>
      <w:marTop w:val="0"/>
      <w:marBottom w:val="0"/>
      <w:divBdr>
        <w:top w:val="none" w:sz="0" w:space="0" w:color="auto"/>
        <w:left w:val="none" w:sz="0" w:space="0" w:color="auto"/>
        <w:bottom w:val="none" w:sz="0" w:space="0" w:color="auto"/>
        <w:right w:val="none" w:sz="0" w:space="0" w:color="auto"/>
      </w:divBdr>
    </w:div>
    <w:div w:id="151727872">
      <w:bodyDiv w:val="1"/>
      <w:marLeft w:val="0"/>
      <w:marRight w:val="0"/>
      <w:marTop w:val="0"/>
      <w:marBottom w:val="0"/>
      <w:divBdr>
        <w:top w:val="none" w:sz="0" w:space="0" w:color="auto"/>
        <w:left w:val="none" w:sz="0" w:space="0" w:color="auto"/>
        <w:bottom w:val="none" w:sz="0" w:space="0" w:color="auto"/>
        <w:right w:val="none" w:sz="0" w:space="0" w:color="auto"/>
      </w:divBdr>
    </w:div>
    <w:div w:id="152724586">
      <w:bodyDiv w:val="1"/>
      <w:marLeft w:val="0"/>
      <w:marRight w:val="0"/>
      <w:marTop w:val="0"/>
      <w:marBottom w:val="0"/>
      <w:divBdr>
        <w:top w:val="none" w:sz="0" w:space="0" w:color="auto"/>
        <w:left w:val="none" w:sz="0" w:space="0" w:color="auto"/>
        <w:bottom w:val="none" w:sz="0" w:space="0" w:color="auto"/>
        <w:right w:val="none" w:sz="0" w:space="0" w:color="auto"/>
      </w:divBdr>
    </w:div>
    <w:div w:id="154880401">
      <w:bodyDiv w:val="1"/>
      <w:marLeft w:val="0"/>
      <w:marRight w:val="0"/>
      <w:marTop w:val="0"/>
      <w:marBottom w:val="0"/>
      <w:divBdr>
        <w:top w:val="none" w:sz="0" w:space="0" w:color="auto"/>
        <w:left w:val="none" w:sz="0" w:space="0" w:color="auto"/>
        <w:bottom w:val="none" w:sz="0" w:space="0" w:color="auto"/>
        <w:right w:val="none" w:sz="0" w:space="0" w:color="auto"/>
      </w:divBdr>
    </w:div>
    <w:div w:id="155808922">
      <w:bodyDiv w:val="1"/>
      <w:marLeft w:val="0"/>
      <w:marRight w:val="0"/>
      <w:marTop w:val="0"/>
      <w:marBottom w:val="0"/>
      <w:divBdr>
        <w:top w:val="none" w:sz="0" w:space="0" w:color="auto"/>
        <w:left w:val="none" w:sz="0" w:space="0" w:color="auto"/>
        <w:bottom w:val="none" w:sz="0" w:space="0" w:color="auto"/>
        <w:right w:val="none" w:sz="0" w:space="0" w:color="auto"/>
      </w:divBdr>
    </w:div>
    <w:div w:id="164323315">
      <w:bodyDiv w:val="1"/>
      <w:marLeft w:val="0"/>
      <w:marRight w:val="0"/>
      <w:marTop w:val="0"/>
      <w:marBottom w:val="0"/>
      <w:divBdr>
        <w:top w:val="none" w:sz="0" w:space="0" w:color="auto"/>
        <w:left w:val="none" w:sz="0" w:space="0" w:color="auto"/>
        <w:bottom w:val="none" w:sz="0" w:space="0" w:color="auto"/>
        <w:right w:val="none" w:sz="0" w:space="0" w:color="auto"/>
      </w:divBdr>
    </w:div>
    <w:div w:id="165898911">
      <w:bodyDiv w:val="1"/>
      <w:marLeft w:val="0"/>
      <w:marRight w:val="0"/>
      <w:marTop w:val="0"/>
      <w:marBottom w:val="0"/>
      <w:divBdr>
        <w:top w:val="none" w:sz="0" w:space="0" w:color="auto"/>
        <w:left w:val="none" w:sz="0" w:space="0" w:color="auto"/>
        <w:bottom w:val="none" w:sz="0" w:space="0" w:color="auto"/>
        <w:right w:val="none" w:sz="0" w:space="0" w:color="auto"/>
      </w:divBdr>
    </w:div>
    <w:div w:id="166676023">
      <w:bodyDiv w:val="1"/>
      <w:marLeft w:val="0"/>
      <w:marRight w:val="0"/>
      <w:marTop w:val="0"/>
      <w:marBottom w:val="0"/>
      <w:divBdr>
        <w:top w:val="none" w:sz="0" w:space="0" w:color="auto"/>
        <w:left w:val="none" w:sz="0" w:space="0" w:color="auto"/>
        <w:bottom w:val="none" w:sz="0" w:space="0" w:color="auto"/>
        <w:right w:val="none" w:sz="0" w:space="0" w:color="auto"/>
      </w:divBdr>
    </w:div>
    <w:div w:id="168299971">
      <w:bodyDiv w:val="1"/>
      <w:marLeft w:val="0"/>
      <w:marRight w:val="0"/>
      <w:marTop w:val="0"/>
      <w:marBottom w:val="0"/>
      <w:divBdr>
        <w:top w:val="none" w:sz="0" w:space="0" w:color="auto"/>
        <w:left w:val="none" w:sz="0" w:space="0" w:color="auto"/>
        <w:bottom w:val="none" w:sz="0" w:space="0" w:color="auto"/>
        <w:right w:val="none" w:sz="0" w:space="0" w:color="auto"/>
      </w:divBdr>
    </w:div>
    <w:div w:id="169030677">
      <w:bodyDiv w:val="1"/>
      <w:marLeft w:val="0"/>
      <w:marRight w:val="0"/>
      <w:marTop w:val="0"/>
      <w:marBottom w:val="0"/>
      <w:divBdr>
        <w:top w:val="none" w:sz="0" w:space="0" w:color="auto"/>
        <w:left w:val="none" w:sz="0" w:space="0" w:color="auto"/>
        <w:bottom w:val="none" w:sz="0" w:space="0" w:color="auto"/>
        <w:right w:val="none" w:sz="0" w:space="0" w:color="auto"/>
      </w:divBdr>
    </w:div>
    <w:div w:id="169486997">
      <w:bodyDiv w:val="1"/>
      <w:marLeft w:val="0"/>
      <w:marRight w:val="0"/>
      <w:marTop w:val="0"/>
      <w:marBottom w:val="0"/>
      <w:divBdr>
        <w:top w:val="none" w:sz="0" w:space="0" w:color="auto"/>
        <w:left w:val="none" w:sz="0" w:space="0" w:color="auto"/>
        <w:bottom w:val="none" w:sz="0" w:space="0" w:color="auto"/>
        <w:right w:val="none" w:sz="0" w:space="0" w:color="auto"/>
      </w:divBdr>
    </w:div>
    <w:div w:id="169490887">
      <w:bodyDiv w:val="1"/>
      <w:marLeft w:val="0"/>
      <w:marRight w:val="0"/>
      <w:marTop w:val="0"/>
      <w:marBottom w:val="0"/>
      <w:divBdr>
        <w:top w:val="none" w:sz="0" w:space="0" w:color="auto"/>
        <w:left w:val="none" w:sz="0" w:space="0" w:color="auto"/>
        <w:bottom w:val="none" w:sz="0" w:space="0" w:color="auto"/>
        <w:right w:val="none" w:sz="0" w:space="0" w:color="auto"/>
      </w:divBdr>
    </w:div>
    <w:div w:id="174272097">
      <w:bodyDiv w:val="1"/>
      <w:marLeft w:val="0"/>
      <w:marRight w:val="0"/>
      <w:marTop w:val="0"/>
      <w:marBottom w:val="0"/>
      <w:divBdr>
        <w:top w:val="none" w:sz="0" w:space="0" w:color="auto"/>
        <w:left w:val="none" w:sz="0" w:space="0" w:color="auto"/>
        <w:bottom w:val="none" w:sz="0" w:space="0" w:color="auto"/>
        <w:right w:val="none" w:sz="0" w:space="0" w:color="auto"/>
      </w:divBdr>
    </w:div>
    <w:div w:id="175271575">
      <w:bodyDiv w:val="1"/>
      <w:marLeft w:val="0"/>
      <w:marRight w:val="0"/>
      <w:marTop w:val="0"/>
      <w:marBottom w:val="0"/>
      <w:divBdr>
        <w:top w:val="none" w:sz="0" w:space="0" w:color="auto"/>
        <w:left w:val="none" w:sz="0" w:space="0" w:color="auto"/>
        <w:bottom w:val="none" w:sz="0" w:space="0" w:color="auto"/>
        <w:right w:val="none" w:sz="0" w:space="0" w:color="auto"/>
      </w:divBdr>
    </w:div>
    <w:div w:id="180553595">
      <w:bodyDiv w:val="1"/>
      <w:marLeft w:val="0"/>
      <w:marRight w:val="0"/>
      <w:marTop w:val="0"/>
      <w:marBottom w:val="0"/>
      <w:divBdr>
        <w:top w:val="none" w:sz="0" w:space="0" w:color="auto"/>
        <w:left w:val="none" w:sz="0" w:space="0" w:color="auto"/>
        <w:bottom w:val="none" w:sz="0" w:space="0" w:color="auto"/>
        <w:right w:val="none" w:sz="0" w:space="0" w:color="auto"/>
      </w:divBdr>
    </w:div>
    <w:div w:id="180897873">
      <w:bodyDiv w:val="1"/>
      <w:marLeft w:val="0"/>
      <w:marRight w:val="0"/>
      <w:marTop w:val="0"/>
      <w:marBottom w:val="0"/>
      <w:divBdr>
        <w:top w:val="none" w:sz="0" w:space="0" w:color="auto"/>
        <w:left w:val="none" w:sz="0" w:space="0" w:color="auto"/>
        <w:bottom w:val="none" w:sz="0" w:space="0" w:color="auto"/>
        <w:right w:val="none" w:sz="0" w:space="0" w:color="auto"/>
      </w:divBdr>
    </w:div>
    <w:div w:id="188688305">
      <w:bodyDiv w:val="1"/>
      <w:marLeft w:val="0"/>
      <w:marRight w:val="0"/>
      <w:marTop w:val="0"/>
      <w:marBottom w:val="0"/>
      <w:divBdr>
        <w:top w:val="none" w:sz="0" w:space="0" w:color="auto"/>
        <w:left w:val="none" w:sz="0" w:space="0" w:color="auto"/>
        <w:bottom w:val="none" w:sz="0" w:space="0" w:color="auto"/>
        <w:right w:val="none" w:sz="0" w:space="0" w:color="auto"/>
      </w:divBdr>
    </w:div>
    <w:div w:id="197426579">
      <w:bodyDiv w:val="1"/>
      <w:marLeft w:val="0"/>
      <w:marRight w:val="0"/>
      <w:marTop w:val="0"/>
      <w:marBottom w:val="0"/>
      <w:divBdr>
        <w:top w:val="none" w:sz="0" w:space="0" w:color="auto"/>
        <w:left w:val="none" w:sz="0" w:space="0" w:color="auto"/>
        <w:bottom w:val="none" w:sz="0" w:space="0" w:color="auto"/>
        <w:right w:val="none" w:sz="0" w:space="0" w:color="auto"/>
      </w:divBdr>
    </w:div>
    <w:div w:id="197592189">
      <w:bodyDiv w:val="1"/>
      <w:marLeft w:val="0"/>
      <w:marRight w:val="0"/>
      <w:marTop w:val="0"/>
      <w:marBottom w:val="0"/>
      <w:divBdr>
        <w:top w:val="none" w:sz="0" w:space="0" w:color="auto"/>
        <w:left w:val="none" w:sz="0" w:space="0" w:color="auto"/>
        <w:bottom w:val="none" w:sz="0" w:space="0" w:color="auto"/>
        <w:right w:val="none" w:sz="0" w:space="0" w:color="auto"/>
      </w:divBdr>
    </w:div>
    <w:div w:id="199172428">
      <w:bodyDiv w:val="1"/>
      <w:marLeft w:val="0"/>
      <w:marRight w:val="0"/>
      <w:marTop w:val="0"/>
      <w:marBottom w:val="0"/>
      <w:divBdr>
        <w:top w:val="none" w:sz="0" w:space="0" w:color="auto"/>
        <w:left w:val="none" w:sz="0" w:space="0" w:color="auto"/>
        <w:bottom w:val="none" w:sz="0" w:space="0" w:color="auto"/>
        <w:right w:val="none" w:sz="0" w:space="0" w:color="auto"/>
      </w:divBdr>
    </w:div>
    <w:div w:id="205220464">
      <w:bodyDiv w:val="1"/>
      <w:marLeft w:val="0"/>
      <w:marRight w:val="0"/>
      <w:marTop w:val="0"/>
      <w:marBottom w:val="0"/>
      <w:divBdr>
        <w:top w:val="none" w:sz="0" w:space="0" w:color="auto"/>
        <w:left w:val="none" w:sz="0" w:space="0" w:color="auto"/>
        <w:bottom w:val="none" w:sz="0" w:space="0" w:color="auto"/>
        <w:right w:val="none" w:sz="0" w:space="0" w:color="auto"/>
      </w:divBdr>
    </w:div>
    <w:div w:id="211189474">
      <w:bodyDiv w:val="1"/>
      <w:marLeft w:val="0"/>
      <w:marRight w:val="0"/>
      <w:marTop w:val="0"/>
      <w:marBottom w:val="0"/>
      <w:divBdr>
        <w:top w:val="none" w:sz="0" w:space="0" w:color="auto"/>
        <w:left w:val="none" w:sz="0" w:space="0" w:color="auto"/>
        <w:bottom w:val="none" w:sz="0" w:space="0" w:color="auto"/>
        <w:right w:val="none" w:sz="0" w:space="0" w:color="auto"/>
      </w:divBdr>
    </w:div>
    <w:div w:id="219177556">
      <w:bodyDiv w:val="1"/>
      <w:marLeft w:val="0"/>
      <w:marRight w:val="0"/>
      <w:marTop w:val="0"/>
      <w:marBottom w:val="0"/>
      <w:divBdr>
        <w:top w:val="none" w:sz="0" w:space="0" w:color="auto"/>
        <w:left w:val="none" w:sz="0" w:space="0" w:color="auto"/>
        <w:bottom w:val="none" w:sz="0" w:space="0" w:color="auto"/>
        <w:right w:val="none" w:sz="0" w:space="0" w:color="auto"/>
      </w:divBdr>
    </w:div>
    <w:div w:id="227620121">
      <w:bodyDiv w:val="1"/>
      <w:marLeft w:val="0"/>
      <w:marRight w:val="0"/>
      <w:marTop w:val="0"/>
      <w:marBottom w:val="0"/>
      <w:divBdr>
        <w:top w:val="none" w:sz="0" w:space="0" w:color="auto"/>
        <w:left w:val="none" w:sz="0" w:space="0" w:color="auto"/>
        <w:bottom w:val="none" w:sz="0" w:space="0" w:color="auto"/>
        <w:right w:val="none" w:sz="0" w:space="0" w:color="auto"/>
      </w:divBdr>
    </w:div>
    <w:div w:id="229072683">
      <w:bodyDiv w:val="1"/>
      <w:marLeft w:val="0"/>
      <w:marRight w:val="0"/>
      <w:marTop w:val="0"/>
      <w:marBottom w:val="0"/>
      <w:divBdr>
        <w:top w:val="none" w:sz="0" w:space="0" w:color="auto"/>
        <w:left w:val="none" w:sz="0" w:space="0" w:color="auto"/>
        <w:bottom w:val="none" w:sz="0" w:space="0" w:color="auto"/>
        <w:right w:val="none" w:sz="0" w:space="0" w:color="auto"/>
      </w:divBdr>
    </w:div>
    <w:div w:id="230504376">
      <w:bodyDiv w:val="1"/>
      <w:marLeft w:val="0"/>
      <w:marRight w:val="0"/>
      <w:marTop w:val="0"/>
      <w:marBottom w:val="0"/>
      <w:divBdr>
        <w:top w:val="none" w:sz="0" w:space="0" w:color="auto"/>
        <w:left w:val="none" w:sz="0" w:space="0" w:color="auto"/>
        <w:bottom w:val="none" w:sz="0" w:space="0" w:color="auto"/>
        <w:right w:val="none" w:sz="0" w:space="0" w:color="auto"/>
      </w:divBdr>
    </w:div>
    <w:div w:id="237709956">
      <w:bodyDiv w:val="1"/>
      <w:marLeft w:val="0"/>
      <w:marRight w:val="0"/>
      <w:marTop w:val="0"/>
      <w:marBottom w:val="0"/>
      <w:divBdr>
        <w:top w:val="none" w:sz="0" w:space="0" w:color="auto"/>
        <w:left w:val="none" w:sz="0" w:space="0" w:color="auto"/>
        <w:bottom w:val="none" w:sz="0" w:space="0" w:color="auto"/>
        <w:right w:val="none" w:sz="0" w:space="0" w:color="auto"/>
      </w:divBdr>
    </w:div>
    <w:div w:id="238642029">
      <w:bodyDiv w:val="1"/>
      <w:marLeft w:val="0"/>
      <w:marRight w:val="0"/>
      <w:marTop w:val="0"/>
      <w:marBottom w:val="0"/>
      <w:divBdr>
        <w:top w:val="none" w:sz="0" w:space="0" w:color="auto"/>
        <w:left w:val="none" w:sz="0" w:space="0" w:color="auto"/>
        <w:bottom w:val="none" w:sz="0" w:space="0" w:color="auto"/>
        <w:right w:val="none" w:sz="0" w:space="0" w:color="auto"/>
      </w:divBdr>
    </w:div>
    <w:div w:id="247547541">
      <w:bodyDiv w:val="1"/>
      <w:marLeft w:val="0"/>
      <w:marRight w:val="0"/>
      <w:marTop w:val="0"/>
      <w:marBottom w:val="0"/>
      <w:divBdr>
        <w:top w:val="none" w:sz="0" w:space="0" w:color="auto"/>
        <w:left w:val="none" w:sz="0" w:space="0" w:color="auto"/>
        <w:bottom w:val="none" w:sz="0" w:space="0" w:color="auto"/>
        <w:right w:val="none" w:sz="0" w:space="0" w:color="auto"/>
      </w:divBdr>
    </w:div>
    <w:div w:id="250937483">
      <w:bodyDiv w:val="1"/>
      <w:marLeft w:val="0"/>
      <w:marRight w:val="0"/>
      <w:marTop w:val="0"/>
      <w:marBottom w:val="0"/>
      <w:divBdr>
        <w:top w:val="none" w:sz="0" w:space="0" w:color="auto"/>
        <w:left w:val="none" w:sz="0" w:space="0" w:color="auto"/>
        <w:bottom w:val="none" w:sz="0" w:space="0" w:color="auto"/>
        <w:right w:val="none" w:sz="0" w:space="0" w:color="auto"/>
      </w:divBdr>
    </w:div>
    <w:div w:id="251475765">
      <w:bodyDiv w:val="1"/>
      <w:marLeft w:val="0"/>
      <w:marRight w:val="0"/>
      <w:marTop w:val="0"/>
      <w:marBottom w:val="0"/>
      <w:divBdr>
        <w:top w:val="none" w:sz="0" w:space="0" w:color="auto"/>
        <w:left w:val="none" w:sz="0" w:space="0" w:color="auto"/>
        <w:bottom w:val="none" w:sz="0" w:space="0" w:color="auto"/>
        <w:right w:val="none" w:sz="0" w:space="0" w:color="auto"/>
      </w:divBdr>
    </w:div>
    <w:div w:id="254434949">
      <w:bodyDiv w:val="1"/>
      <w:marLeft w:val="0"/>
      <w:marRight w:val="0"/>
      <w:marTop w:val="0"/>
      <w:marBottom w:val="0"/>
      <w:divBdr>
        <w:top w:val="none" w:sz="0" w:space="0" w:color="auto"/>
        <w:left w:val="none" w:sz="0" w:space="0" w:color="auto"/>
        <w:bottom w:val="none" w:sz="0" w:space="0" w:color="auto"/>
        <w:right w:val="none" w:sz="0" w:space="0" w:color="auto"/>
      </w:divBdr>
    </w:div>
    <w:div w:id="260842707">
      <w:bodyDiv w:val="1"/>
      <w:marLeft w:val="0"/>
      <w:marRight w:val="0"/>
      <w:marTop w:val="0"/>
      <w:marBottom w:val="0"/>
      <w:divBdr>
        <w:top w:val="none" w:sz="0" w:space="0" w:color="auto"/>
        <w:left w:val="none" w:sz="0" w:space="0" w:color="auto"/>
        <w:bottom w:val="none" w:sz="0" w:space="0" w:color="auto"/>
        <w:right w:val="none" w:sz="0" w:space="0" w:color="auto"/>
      </w:divBdr>
    </w:div>
    <w:div w:id="268901958">
      <w:bodyDiv w:val="1"/>
      <w:marLeft w:val="0"/>
      <w:marRight w:val="0"/>
      <w:marTop w:val="0"/>
      <w:marBottom w:val="0"/>
      <w:divBdr>
        <w:top w:val="none" w:sz="0" w:space="0" w:color="auto"/>
        <w:left w:val="none" w:sz="0" w:space="0" w:color="auto"/>
        <w:bottom w:val="none" w:sz="0" w:space="0" w:color="auto"/>
        <w:right w:val="none" w:sz="0" w:space="0" w:color="auto"/>
      </w:divBdr>
    </w:div>
    <w:div w:id="270480859">
      <w:bodyDiv w:val="1"/>
      <w:marLeft w:val="0"/>
      <w:marRight w:val="0"/>
      <w:marTop w:val="0"/>
      <w:marBottom w:val="0"/>
      <w:divBdr>
        <w:top w:val="none" w:sz="0" w:space="0" w:color="auto"/>
        <w:left w:val="none" w:sz="0" w:space="0" w:color="auto"/>
        <w:bottom w:val="none" w:sz="0" w:space="0" w:color="auto"/>
        <w:right w:val="none" w:sz="0" w:space="0" w:color="auto"/>
      </w:divBdr>
    </w:div>
    <w:div w:id="283003927">
      <w:bodyDiv w:val="1"/>
      <w:marLeft w:val="0"/>
      <w:marRight w:val="0"/>
      <w:marTop w:val="0"/>
      <w:marBottom w:val="0"/>
      <w:divBdr>
        <w:top w:val="none" w:sz="0" w:space="0" w:color="auto"/>
        <w:left w:val="none" w:sz="0" w:space="0" w:color="auto"/>
        <w:bottom w:val="none" w:sz="0" w:space="0" w:color="auto"/>
        <w:right w:val="none" w:sz="0" w:space="0" w:color="auto"/>
      </w:divBdr>
    </w:div>
    <w:div w:id="288627072">
      <w:bodyDiv w:val="1"/>
      <w:marLeft w:val="0"/>
      <w:marRight w:val="0"/>
      <w:marTop w:val="0"/>
      <w:marBottom w:val="0"/>
      <w:divBdr>
        <w:top w:val="none" w:sz="0" w:space="0" w:color="auto"/>
        <w:left w:val="none" w:sz="0" w:space="0" w:color="auto"/>
        <w:bottom w:val="none" w:sz="0" w:space="0" w:color="auto"/>
        <w:right w:val="none" w:sz="0" w:space="0" w:color="auto"/>
      </w:divBdr>
    </w:div>
    <w:div w:id="294026941">
      <w:bodyDiv w:val="1"/>
      <w:marLeft w:val="0"/>
      <w:marRight w:val="0"/>
      <w:marTop w:val="0"/>
      <w:marBottom w:val="0"/>
      <w:divBdr>
        <w:top w:val="none" w:sz="0" w:space="0" w:color="auto"/>
        <w:left w:val="none" w:sz="0" w:space="0" w:color="auto"/>
        <w:bottom w:val="none" w:sz="0" w:space="0" w:color="auto"/>
        <w:right w:val="none" w:sz="0" w:space="0" w:color="auto"/>
      </w:divBdr>
    </w:div>
    <w:div w:id="294215835">
      <w:bodyDiv w:val="1"/>
      <w:marLeft w:val="0"/>
      <w:marRight w:val="0"/>
      <w:marTop w:val="0"/>
      <w:marBottom w:val="0"/>
      <w:divBdr>
        <w:top w:val="none" w:sz="0" w:space="0" w:color="auto"/>
        <w:left w:val="none" w:sz="0" w:space="0" w:color="auto"/>
        <w:bottom w:val="none" w:sz="0" w:space="0" w:color="auto"/>
        <w:right w:val="none" w:sz="0" w:space="0" w:color="auto"/>
      </w:divBdr>
    </w:div>
    <w:div w:id="299501134">
      <w:bodyDiv w:val="1"/>
      <w:marLeft w:val="0"/>
      <w:marRight w:val="0"/>
      <w:marTop w:val="0"/>
      <w:marBottom w:val="0"/>
      <w:divBdr>
        <w:top w:val="none" w:sz="0" w:space="0" w:color="auto"/>
        <w:left w:val="none" w:sz="0" w:space="0" w:color="auto"/>
        <w:bottom w:val="none" w:sz="0" w:space="0" w:color="auto"/>
        <w:right w:val="none" w:sz="0" w:space="0" w:color="auto"/>
      </w:divBdr>
    </w:div>
    <w:div w:id="301234536">
      <w:bodyDiv w:val="1"/>
      <w:marLeft w:val="0"/>
      <w:marRight w:val="0"/>
      <w:marTop w:val="0"/>
      <w:marBottom w:val="0"/>
      <w:divBdr>
        <w:top w:val="none" w:sz="0" w:space="0" w:color="auto"/>
        <w:left w:val="none" w:sz="0" w:space="0" w:color="auto"/>
        <w:bottom w:val="none" w:sz="0" w:space="0" w:color="auto"/>
        <w:right w:val="none" w:sz="0" w:space="0" w:color="auto"/>
      </w:divBdr>
    </w:div>
    <w:div w:id="305598065">
      <w:bodyDiv w:val="1"/>
      <w:marLeft w:val="0"/>
      <w:marRight w:val="0"/>
      <w:marTop w:val="0"/>
      <w:marBottom w:val="0"/>
      <w:divBdr>
        <w:top w:val="none" w:sz="0" w:space="0" w:color="auto"/>
        <w:left w:val="none" w:sz="0" w:space="0" w:color="auto"/>
        <w:bottom w:val="none" w:sz="0" w:space="0" w:color="auto"/>
        <w:right w:val="none" w:sz="0" w:space="0" w:color="auto"/>
      </w:divBdr>
    </w:div>
    <w:div w:id="308438086">
      <w:bodyDiv w:val="1"/>
      <w:marLeft w:val="0"/>
      <w:marRight w:val="0"/>
      <w:marTop w:val="0"/>
      <w:marBottom w:val="0"/>
      <w:divBdr>
        <w:top w:val="none" w:sz="0" w:space="0" w:color="auto"/>
        <w:left w:val="none" w:sz="0" w:space="0" w:color="auto"/>
        <w:bottom w:val="none" w:sz="0" w:space="0" w:color="auto"/>
        <w:right w:val="none" w:sz="0" w:space="0" w:color="auto"/>
      </w:divBdr>
    </w:div>
    <w:div w:id="313030950">
      <w:bodyDiv w:val="1"/>
      <w:marLeft w:val="0"/>
      <w:marRight w:val="0"/>
      <w:marTop w:val="0"/>
      <w:marBottom w:val="0"/>
      <w:divBdr>
        <w:top w:val="none" w:sz="0" w:space="0" w:color="auto"/>
        <w:left w:val="none" w:sz="0" w:space="0" w:color="auto"/>
        <w:bottom w:val="none" w:sz="0" w:space="0" w:color="auto"/>
        <w:right w:val="none" w:sz="0" w:space="0" w:color="auto"/>
      </w:divBdr>
    </w:div>
    <w:div w:id="314992135">
      <w:bodyDiv w:val="1"/>
      <w:marLeft w:val="0"/>
      <w:marRight w:val="0"/>
      <w:marTop w:val="0"/>
      <w:marBottom w:val="0"/>
      <w:divBdr>
        <w:top w:val="none" w:sz="0" w:space="0" w:color="auto"/>
        <w:left w:val="none" w:sz="0" w:space="0" w:color="auto"/>
        <w:bottom w:val="none" w:sz="0" w:space="0" w:color="auto"/>
        <w:right w:val="none" w:sz="0" w:space="0" w:color="auto"/>
      </w:divBdr>
    </w:div>
    <w:div w:id="316346356">
      <w:bodyDiv w:val="1"/>
      <w:marLeft w:val="0"/>
      <w:marRight w:val="0"/>
      <w:marTop w:val="0"/>
      <w:marBottom w:val="0"/>
      <w:divBdr>
        <w:top w:val="none" w:sz="0" w:space="0" w:color="auto"/>
        <w:left w:val="none" w:sz="0" w:space="0" w:color="auto"/>
        <w:bottom w:val="none" w:sz="0" w:space="0" w:color="auto"/>
        <w:right w:val="none" w:sz="0" w:space="0" w:color="auto"/>
      </w:divBdr>
    </w:div>
    <w:div w:id="316808918">
      <w:bodyDiv w:val="1"/>
      <w:marLeft w:val="0"/>
      <w:marRight w:val="0"/>
      <w:marTop w:val="0"/>
      <w:marBottom w:val="0"/>
      <w:divBdr>
        <w:top w:val="none" w:sz="0" w:space="0" w:color="auto"/>
        <w:left w:val="none" w:sz="0" w:space="0" w:color="auto"/>
        <w:bottom w:val="none" w:sz="0" w:space="0" w:color="auto"/>
        <w:right w:val="none" w:sz="0" w:space="0" w:color="auto"/>
      </w:divBdr>
    </w:div>
    <w:div w:id="318923997">
      <w:bodyDiv w:val="1"/>
      <w:marLeft w:val="0"/>
      <w:marRight w:val="0"/>
      <w:marTop w:val="0"/>
      <w:marBottom w:val="0"/>
      <w:divBdr>
        <w:top w:val="none" w:sz="0" w:space="0" w:color="auto"/>
        <w:left w:val="none" w:sz="0" w:space="0" w:color="auto"/>
        <w:bottom w:val="none" w:sz="0" w:space="0" w:color="auto"/>
        <w:right w:val="none" w:sz="0" w:space="0" w:color="auto"/>
      </w:divBdr>
    </w:div>
    <w:div w:id="320624755">
      <w:bodyDiv w:val="1"/>
      <w:marLeft w:val="0"/>
      <w:marRight w:val="0"/>
      <w:marTop w:val="0"/>
      <w:marBottom w:val="0"/>
      <w:divBdr>
        <w:top w:val="none" w:sz="0" w:space="0" w:color="auto"/>
        <w:left w:val="none" w:sz="0" w:space="0" w:color="auto"/>
        <w:bottom w:val="none" w:sz="0" w:space="0" w:color="auto"/>
        <w:right w:val="none" w:sz="0" w:space="0" w:color="auto"/>
      </w:divBdr>
    </w:div>
    <w:div w:id="330105151">
      <w:bodyDiv w:val="1"/>
      <w:marLeft w:val="0"/>
      <w:marRight w:val="0"/>
      <w:marTop w:val="0"/>
      <w:marBottom w:val="0"/>
      <w:divBdr>
        <w:top w:val="none" w:sz="0" w:space="0" w:color="auto"/>
        <w:left w:val="none" w:sz="0" w:space="0" w:color="auto"/>
        <w:bottom w:val="none" w:sz="0" w:space="0" w:color="auto"/>
        <w:right w:val="none" w:sz="0" w:space="0" w:color="auto"/>
      </w:divBdr>
    </w:div>
    <w:div w:id="341707132">
      <w:bodyDiv w:val="1"/>
      <w:marLeft w:val="0"/>
      <w:marRight w:val="0"/>
      <w:marTop w:val="0"/>
      <w:marBottom w:val="0"/>
      <w:divBdr>
        <w:top w:val="none" w:sz="0" w:space="0" w:color="auto"/>
        <w:left w:val="none" w:sz="0" w:space="0" w:color="auto"/>
        <w:bottom w:val="none" w:sz="0" w:space="0" w:color="auto"/>
        <w:right w:val="none" w:sz="0" w:space="0" w:color="auto"/>
      </w:divBdr>
    </w:div>
    <w:div w:id="344482341">
      <w:bodyDiv w:val="1"/>
      <w:marLeft w:val="0"/>
      <w:marRight w:val="0"/>
      <w:marTop w:val="0"/>
      <w:marBottom w:val="0"/>
      <w:divBdr>
        <w:top w:val="none" w:sz="0" w:space="0" w:color="auto"/>
        <w:left w:val="none" w:sz="0" w:space="0" w:color="auto"/>
        <w:bottom w:val="none" w:sz="0" w:space="0" w:color="auto"/>
        <w:right w:val="none" w:sz="0" w:space="0" w:color="auto"/>
      </w:divBdr>
    </w:div>
    <w:div w:id="344526089">
      <w:bodyDiv w:val="1"/>
      <w:marLeft w:val="0"/>
      <w:marRight w:val="0"/>
      <w:marTop w:val="0"/>
      <w:marBottom w:val="0"/>
      <w:divBdr>
        <w:top w:val="none" w:sz="0" w:space="0" w:color="auto"/>
        <w:left w:val="none" w:sz="0" w:space="0" w:color="auto"/>
        <w:bottom w:val="none" w:sz="0" w:space="0" w:color="auto"/>
        <w:right w:val="none" w:sz="0" w:space="0" w:color="auto"/>
      </w:divBdr>
    </w:div>
    <w:div w:id="365644660">
      <w:bodyDiv w:val="1"/>
      <w:marLeft w:val="0"/>
      <w:marRight w:val="0"/>
      <w:marTop w:val="0"/>
      <w:marBottom w:val="0"/>
      <w:divBdr>
        <w:top w:val="none" w:sz="0" w:space="0" w:color="auto"/>
        <w:left w:val="none" w:sz="0" w:space="0" w:color="auto"/>
        <w:bottom w:val="none" w:sz="0" w:space="0" w:color="auto"/>
        <w:right w:val="none" w:sz="0" w:space="0" w:color="auto"/>
      </w:divBdr>
    </w:div>
    <w:div w:id="367990865">
      <w:bodyDiv w:val="1"/>
      <w:marLeft w:val="0"/>
      <w:marRight w:val="0"/>
      <w:marTop w:val="0"/>
      <w:marBottom w:val="0"/>
      <w:divBdr>
        <w:top w:val="none" w:sz="0" w:space="0" w:color="auto"/>
        <w:left w:val="none" w:sz="0" w:space="0" w:color="auto"/>
        <w:bottom w:val="none" w:sz="0" w:space="0" w:color="auto"/>
        <w:right w:val="none" w:sz="0" w:space="0" w:color="auto"/>
      </w:divBdr>
    </w:div>
    <w:div w:id="376708538">
      <w:bodyDiv w:val="1"/>
      <w:marLeft w:val="0"/>
      <w:marRight w:val="0"/>
      <w:marTop w:val="0"/>
      <w:marBottom w:val="0"/>
      <w:divBdr>
        <w:top w:val="none" w:sz="0" w:space="0" w:color="auto"/>
        <w:left w:val="none" w:sz="0" w:space="0" w:color="auto"/>
        <w:bottom w:val="none" w:sz="0" w:space="0" w:color="auto"/>
        <w:right w:val="none" w:sz="0" w:space="0" w:color="auto"/>
      </w:divBdr>
    </w:div>
    <w:div w:id="378281905">
      <w:bodyDiv w:val="1"/>
      <w:marLeft w:val="0"/>
      <w:marRight w:val="0"/>
      <w:marTop w:val="0"/>
      <w:marBottom w:val="0"/>
      <w:divBdr>
        <w:top w:val="none" w:sz="0" w:space="0" w:color="auto"/>
        <w:left w:val="none" w:sz="0" w:space="0" w:color="auto"/>
        <w:bottom w:val="none" w:sz="0" w:space="0" w:color="auto"/>
        <w:right w:val="none" w:sz="0" w:space="0" w:color="auto"/>
      </w:divBdr>
    </w:div>
    <w:div w:id="379986939">
      <w:bodyDiv w:val="1"/>
      <w:marLeft w:val="0"/>
      <w:marRight w:val="0"/>
      <w:marTop w:val="0"/>
      <w:marBottom w:val="0"/>
      <w:divBdr>
        <w:top w:val="none" w:sz="0" w:space="0" w:color="auto"/>
        <w:left w:val="none" w:sz="0" w:space="0" w:color="auto"/>
        <w:bottom w:val="none" w:sz="0" w:space="0" w:color="auto"/>
        <w:right w:val="none" w:sz="0" w:space="0" w:color="auto"/>
      </w:divBdr>
    </w:div>
    <w:div w:id="392047791">
      <w:bodyDiv w:val="1"/>
      <w:marLeft w:val="0"/>
      <w:marRight w:val="0"/>
      <w:marTop w:val="0"/>
      <w:marBottom w:val="0"/>
      <w:divBdr>
        <w:top w:val="none" w:sz="0" w:space="0" w:color="auto"/>
        <w:left w:val="none" w:sz="0" w:space="0" w:color="auto"/>
        <w:bottom w:val="none" w:sz="0" w:space="0" w:color="auto"/>
        <w:right w:val="none" w:sz="0" w:space="0" w:color="auto"/>
      </w:divBdr>
    </w:div>
    <w:div w:id="398485237">
      <w:bodyDiv w:val="1"/>
      <w:marLeft w:val="0"/>
      <w:marRight w:val="0"/>
      <w:marTop w:val="0"/>
      <w:marBottom w:val="0"/>
      <w:divBdr>
        <w:top w:val="none" w:sz="0" w:space="0" w:color="auto"/>
        <w:left w:val="none" w:sz="0" w:space="0" w:color="auto"/>
        <w:bottom w:val="none" w:sz="0" w:space="0" w:color="auto"/>
        <w:right w:val="none" w:sz="0" w:space="0" w:color="auto"/>
      </w:divBdr>
    </w:div>
    <w:div w:id="400492628">
      <w:bodyDiv w:val="1"/>
      <w:marLeft w:val="0"/>
      <w:marRight w:val="0"/>
      <w:marTop w:val="0"/>
      <w:marBottom w:val="0"/>
      <w:divBdr>
        <w:top w:val="none" w:sz="0" w:space="0" w:color="auto"/>
        <w:left w:val="none" w:sz="0" w:space="0" w:color="auto"/>
        <w:bottom w:val="none" w:sz="0" w:space="0" w:color="auto"/>
        <w:right w:val="none" w:sz="0" w:space="0" w:color="auto"/>
      </w:divBdr>
    </w:div>
    <w:div w:id="401215849">
      <w:bodyDiv w:val="1"/>
      <w:marLeft w:val="0"/>
      <w:marRight w:val="0"/>
      <w:marTop w:val="0"/>
      <w:marBottom w:val="0"/>
      <w:divBdr>
        <w:top w:val="none" w:sz="0" w:space="0" w:color="auto"/>
        <w:left w:val="none" w:sz="0" w:space="0" w:color="auto"/>
        <w:bottom w:val="none" w:sz="0" w:space="0" w:color="auto"/>
        <w:right w:val="none" w:sz="0" w:space="0" w:color="auto"/>
      </w:divBdr>
    </w:div>
    <w:div w:id="401216881">
      <w:bodyDiv w:val="1"/>
      <w:marLeft w:val="0"/>
      <w:marRight w:val="0"/>
      <w:marTop w:val="0"/>
      <w:marBottom w:val="0"/>
      <w:divBdr>
        <w:top w:val="none" w:sz="0" w:space="0" w:color="auto"/>
        <w:left w:val="none" w:sz="0" w:space="0" w:color="auto"/>
        <w:bottom w:val="none" w:sz="0" w:space="0" w:color="auto"/>
        <w:right w:val="none" w:sz="0" w:space="0" w:color="auto"/>
      </w:divBdr>
    </w:div>
    <w:div w:id="417752208">
      <w:bodyDiv w:val="1"/>
      <w:marLeft w:val="0"/>
      <w:marRight w:val="0"/>
      <w:marTop w:val="0"/>
      <w:marBottom w:val="0"/>
      <w:divBdr>
        <w:top w:val="none" w:sz="0" w:space="0" w:color="auto"/>
        <w:left w:val="none" w:sz="0" w:space="0" w:color="auto"/>
        <w:bottom w:val="none" w:sz="0" w:space="0" w:color="auto"/>
        <w:right w:val="none" w:sz="0" w:space="0" w:color="auto"/>
      </w:divBdr>
    </w:div>
    <w:div w:id="427849752">
      <w:bodyDiv w:val="1"/>
      <w:marLeft w:val="0"/>
      <w:marRight w:val="0"/>
      <w:marTop w:val="0"/>
      <w:marBottom w:val="0"/>
      <w:divBdr>
        <w:top w:val="none" w:sz="0" w:space="0" w:color="auto"/>
        <w:left w:val="none" w:sz="0" w:space="0" w:color="auto"/>
        <w:bottom w:val="none" w:sz="0" w:space="0" w:color="auto"/>
        <w:right w:val="none" w:sz="0" w:space="0" w:color="auto"/>
      </w:divBdr>
    </w:div>
    <w:div w:id="433214816">
      <w:bodyDiv w:val="1"/>
      <w:marLeft w:val="0"/>
      <w:marRight w:val="0"/>
      <w:marTop w:val="0"/>
      <w:marBottom w:val="0"/>
      <w:divBdr>
        <w:top w:val="none" w:sz="0" w:space="0" w:color="auto"/>
        <w:left w:val="none" w:sz="0" w:space="0" w:color="auto"/>
        <w:bottom w:val="none" w:sz="0" w:space="0" w:color="auto"/>
        <w:right w:val="none" w:sz="0" w:space="0" w:color="auto"/>
      </w:divBdr>
    </w:div>
    <w:div w:id="448283275">
      <w:bodyDiv w:val="1"/>
      <w:marLeft w:val="0"/>
      <w:marRight w:val="0"/>
      <w:marTop w:val="0"/>
      <w:marBottom w:val="0"/>
      <w:divBdr>
        <w:top w:val="none" w:sz="0" w:space="0" w:color="auto"/>
        <w:left w:val="none" w:sz="0" w:space="0" w:color="auto"/>
        <w:bottom w:val="none" w:sz="0" w:space="0" w:color="auto"/>
        <w:right w:val="none" w:sz="0" w:space="0" w:color="auto"/>
      </w:divBdr>
    </w:div>
    <w:div w:id="448742673">
      <w:bodyDiv w:val="1"/>
      <w:marLeft w:val="0"/>
      <w:marRight w:val="0"/>
      <w:marTop w:val="0"/>
      <w:marBottom w:val="0"/>
      <w:divBdr>
        <w:top w:val="none" w:sz="0" w:space="0" w:color="auto"/>
        <w:left w:val="none" w:sz="0" w:space="0" w:color="auto"/>
        <w:bottom w:val="none" w:sz="0" w:space="0" w:color="auto"/>
        <w:right w:val="none" w:sz="0" w:space="0" w:color="auto"/>
      </w:divBdr>
    </w:div>
    <w:div w:id="449981265">
      <w:bodyDiv w:val="1"/>
      <w:marLeft w:val="0"/>
      <w:marRight w:val="0"/>
      <w:marTop w:val="0"/>
      <w:marBottom w:val="0"/>
      <w:divBdr>
        <w:top w:val="none" w:sz="0" w:space="0" w:color="auto"/>
        <w:left w:val="none" w:sz="0" w:space="0" w:color="auto"/>
        <w:bottom w:val="none" w:sz="0" w:space="0" w:color="auto"/>
        <w:right w:val="none" w:sz="0" w:space="0" w:color="auto"/>
      </w:divBdr>
    </w:div>
    <w:div w:id="450124599">
      <w:bodyDiv w:val="1"/>
      <w:marLeft w:val="0"/>
      <w:marRight w:val="0"/>
      <w:marTop w:val="0"/>
      <w:marBottom w:val="0"/>
      <w:divBdr>
        <w:top w:val="none" w:sz="0" w:space="0" w:color="auto"/>
        <w:left w:val="none" w:sz="0" w:space="0" w:color="auto"/>
        <w:bottom w:val="none" w:sz="0" w:space="0" w:color="auto"/>
        <w:right w:val="none" w:sz="0" w:space="0" w:color="auto"/>
      </w:divBdr>
    </w:div>
    <w:div w:id="453672729">
      <w:bodyDiv w:val="1"/>
      <w:marLeft w:val="0"/>
      <w:marRight w:val="0"/>
      <w:marTop w:val="0"/>
      <w:marBottom w:val="0"/>
      <w:divBdr>
        <w:top w:val="none" w:sz="0" w:space="0" w:color="auto"/>
        <w:left w:val="none" w:sz="0" w:space="0" w:color="auto"/>
        <w:bottom w:val="none" w:sz="0" w:space="0" w:color="auto"/>
        <w:right w:val="none" w:sz="0" w:space="0" w:color="auto"/>
      </w:divBdr>
    </w:div>
    <w:div w:id="477036825">
      <w:bodyDiv w:val="1"/>
      <w:marLeft w:val="0"/>
      <w:marRight w:val="0"/>
      <w:marTop w:val="0"/>
      <w:marBottom w:val="0"/>
      <w:divBdr>
        <w:top w:val="none" w:sz="0" w:space="0" w:color="auto"/>
        <w:left w:val="none" w:sz="0" w:space="0" w:color="auto"/>
        <w:bottom w:val="none" w:sz="0" w:space="0" w:color="auto"/>
        <w:right w:val="none" w:sz="0" w:space="0" w:color="auto"/>
      </w:divBdr>
    </w:div>
    <w:div w:id="478229049">
      <w:bodyDiv w:val="1"/>
      <w:marLeft w:val="0"/>
      <w:marRight w:val="0"/>
      <w:marTop w:val="0"/>
      <w:marBottom w:val="0"/>
      <w:divBdr>
        <w:top w:val="none" w:sz="0" w:space="0" w:color="auto"/>
        <w:left w:val="none" w:sz="0" w:space="0" w:color="auto"/>
        <w:bottom w:val="none" w:sz="0" w:space="0" w:color="auto"/>
        <w:right w:val="none" w:sz="0" w:space="0" w:color="auto"/>
      </w:divBdr>
    </w:div>
    <w:div w:id="483007538">
      <w:bodyDiv w:val="1"/>
      <w:marLeft w:val="0"/>
      <w:marRight w:val="0"/>
      <w:marTop w:val="0"/>
      <w:marBottom w:val="0"/>
      <w:divBdr>
        <w:top w:val="none" w:sz="0" w:space="0" w:color="auto"/>
        <w:left w:val="none" w:sz="0" w:space="0" w:color="auto"/>
        <w:bottom w:val="none" w:sz="0" w:space="0" w:color="auto"/>
        <w:right w:val="none" w:sz="0" w:space="0" w:color="auto"/>
      </w:divBdr>
    </w:div>
    <w:div w:id="484055820">
      <w:bodyDiv w:val="1"/>
      <w:marLeft w:val="0"/>
      <w:marRight w:val="0"/>
      <w:marTop w:val="0"/>
      <w:marBottom w:val="0"/>
      <w:divBdr>
        <w:top w:val="none" w:sz="0" w:space="0" w:color="auto"/>
        <w:left w:val="none" w:sz="0" w:space="0" w:color="auto"/>
        <w:bottom w:val="none" w:sz="0" w:space="0" w:color="auto"/>
        <w:right w:val="none" w:sz="0" w:space="0" w:color="auto"/>
      </w:divBdr>
    </w:div>
    <w:div w:id="486749352">
      <w:bodyDiv w:val="1"/>
      <w:marLeft w:val="0"/>
      <w:marRight w:val="0"/>
      <w:marTop w:val="0"/>
      <w:marBottom w:val="0"/>
      <w:divBdr>
        <w:top w:val="none" w:sz="0" w:space="0" w:color="auto"/>
        <w:left w:val="none" w:sz="0" w:space="0" w:color="auto"/>
        <w:bottom w:val="none" w:sz="0" w:space="0" w:color="auto"/>
        <w:right w:val="none" w:sz="0" w:space="0" w:color="auto"/>
      </w:divBdr>
    </w:div>
    <w:div w:id="493911408">
      <w:bodyDiv w:val="1"/>
      <w:marLeft w:val="0"/>
      <w:marRight w:val="0"/>
      <w:marTop w:val="0"/>
      <w:marBottom w:val="0"/>
      <w:divBdr>
        <w:top w:val="none" w:sz="0" w:space="0" w:color="auto"/>
        <w:left w:val="none" w:sz="0" w:space="0" w:color="auto"/>
        <w:bottom w:val="none" w:sz="0" w:space="0" w:color="auto"/>
        <w:right w:val="none" w:sz="0" w:space="0" w:color="auto"/>
      </w:divBdr>
    </w:div>
    <w:div w:id="494616254">
      <w:bodyDiv w:val="1"/>
      <w:marLeft w:val="0"/>
      <w:marRight w:val="0"/>
      <w:marTop w:val="0"/>
      <w:marBottom w:val="0"/>
      <w:divBdr>
        <w:top w:val="none" w:sz="0" w:space="0" w:color="auto"/>
        <w:left w:val="none" w:sz="0" w:space="0" w:color="auto"/>
        <w:bottom w:val="none" w:sz="0" w:space="0" w:color="auto"/>
        <w:right w:val="none" w:sz="0" w:space="0" w:color="auto"/>
      </w:divBdr>
    </w:div>
    <w:div w:id="498084139">
      <w:bodyDiv w:val="1"/>
      <w:marLeft w:val="0"/>
      <w:marRight w:val="0"/>
      <w:marTop w:val="0"/>
      <w:marBottom w:val="0"/>
      <w:divBdr>
        <w:top w:val="none" w:sz="0" w:space="0" w:color="auto"/>
        <w:left w:val="none" w:sz="0" w:space="0" w:color="auto"/>
        <w:bottom w:val="none" w:sz="0" w:space="0" w:color="auto"/>
        <w:right w:val="none" w:sz="0" w:space="0" w:color="auto"/>
      </w:divBdr>
    </w:div>
    <w:div w:id="499470068">
      <w:bodyDiv w:val="1"/>
      <w:marLeft w:val="0"/>
      <w:marRight w:val="0"/>
      <w:marTop w:val="0"/>
      <w:marBottom w:val="0"/>
      <w:divBdr>
        <w:top w:val="none" w:sz="0" w:space="0" w:color="auto"/>
        <w:left w:val="none" w:sz="0" w:space="0" w:color="auto"/>
        <w:bottom w:val="none" w:sz="0" w:space="0" w:color="auto"/>
        <w:right w:val="none" w:sz="0" w:space="0" w:color="auto"/>
      </w:divBdr>
    </w:div>
    <w:div w:id="503012652">
      <w:bodyDiv w:val="1"/>
      <w:marLeft w:val="0"/>
      <w:marRight w:val="0"/>
      <w:marTop w:val="0"/>
      <w:marBottom w:val="0"/>
      <w:divBdr>
        <w:top w:val="none" w:sz="0" w:space="0" w:color="auto"/>
        <w:left w:val="none" w:sz="0" w:space="0" w:color="auto"/>
        <w:bottom w:val="none" w:sz="0" w:space="0" w:color="auto"/>
        <w:right w:val="none" w:sz="0" w:space="0" w:color="auto"/>
      </w:divBdr>
    </w:div>
    <w:div w:id="509952994">
      <w:bodyDiv w:val="1"/>
      <w:marLeft w:val="0"/>
      <w:marRight w:val="0"/>
      <w:marTop w:val="0"/>
      <w:marBottom w:val="0"/>
      <w:divBdr>
        <w:top w:val="none" w:sz="0" w:space="0" w:color="auto"/>
        <w:left w:val="none" w:sz="0" w:space="0" w:color="auto"/>
        <w:bottom w:val="none" w:sz="0" w:space="0" w:color="auto"/>
        <w:right w:val="none" w:sz="0" w:space="0" w:color="auto"/>
      </w:divBdr>
    </w:div>
    <w:div w:id="513375499">
      <w:bodyDiv w:val="1"/>
      <w:marLeft w:val="0"/>
      <w:marRight w:val="0"/>
      <w:marTop w:val="0"/>
      <w:marBottom w:val="0"/>
      <w:divBdr>
        <w:top w:val="none" w:sz="0" w:space="0" w:color="auto"/>
        <w:left w:val="none" w:sz="0" w:space="0" w:color="auto"/>
        <w:bottom w:val="none" w:sz="0" w:space="0" w:color="auto"/>
        <w:right w:val="none" w:sz="0" w:space="0" w:color="auto"/>
      </w:divBdr>
    </w:div>
    <w:div w:id="515273733">
      <w:bodyDiv w:val="1"/>
      <w:marLeft w:val="0"/>
      <w:marRight w:val="0"/>
      <w:marTop w:val="0"/>
      <w:marBottom w:val="0"/>
      <w:divBdr>
        <w:top w:val="none" w:sz="0" w:space="0" w:color="auto"/>
        <w:left w:val="none" w:sz="0" w:space="0" w:color="auto"/>
        <w:bottom w:val="none" w:sz="0" w:space="0" w:color="auto"/>
        <w:right w:val="none" w:sz="0" w:space="0" w:color="auto"/>
      </w:divBdr>
    </w:div>
    <w:div w:id="515467540">
      <w:bodyDiv w:val="1"/>
      <w:marLeft w:val="0"/>
      <w:marRight w:val="0"/>
      <w:marTop w:val="0"/>
      <w:marBottom w:val="0"/>
      <w:divBdr>
        <w:top w:val="none" w:sz="0" w:space="0" w:color="auto"/>
        <w:left w:val="none" w:sz="0" w:space="0" w:color="auto"/>
        <w:bottom w:val="none" w:sz="0" w:space="0" w:color="auto"/>
        <w:right w:val="none" w:sz="0" w:space="0" w:color="auto"/>
      </w:divBdr>
    </w:div>
    <w:div w:id="522013360">
      <w:bodyDiv w:val="1"/>
      <w:marLeft w:val="0"/>
      <w:marRight w:val="0"/>
      <w:marTop w:val="0"/>
      <w:marBottom w:val="0"/>
      <w:divBdr>
        <w:top w:val="none" w:sz="0" w:space="0" w:color="auto"/>
        <w:left w:val="none" w:sz="0" w:space="0" w:color="auto"/>
        <w:bottom w:val="none" w:sz="0" w:space="0" w:color="auto"/>
        <w:right w:val="none" w:sz="0" w:space="0" w:color="auto"/>
      </w:divBdr>
    </w:div>
    <w:div w:id="531186727">
      <w:bodyDiv w:val="1"/>
      <w:marLeft w:val="0"/>
      <w:marRight w:val="0"/>
      <w:marTop w:val="0"/>
      <w:marBottom w:val="0"/>
      <w:divBdr>
        <w:top w:val="none" w:sz="0" w:space="0" w:color="auto"/>
        <w:left w:val="none" w:sz="0" w:space="0" w:color="auto"/>
        <w:bottom w:val="none" w:sz="0" w:space="0" w:color="auto"/>
        <w:right w:val="none" w:sz="0" w:space="0" w:color="auto"/>
      </w:divBdr>
    </w:div>
    <w:div w:id="533619397">
      <w:bodyDiv w:val="1"/>
      <w:marLeft w:val="0"/>
      <w:marRight w:val="0"/>
      <w:marTop w:val="0"/>
      <w:marBottom w:val="0"/>
      <w:divBdr>
        <w:top w:val="none" w:sz="0" w:space="0" w:color="auto"/>
        <w:left w:val="none" w:sz="0" w:space="0" w:color="auto"/>
        <w:bottom w:val="none" w:sz="0" w:space="0" w:color="auto"/>
        <w:right w:val="none" w:sz="0" w:space="0" w:color="auto"/>
      </w:divBdr>
    </w:div>
    <w:div w:id="543299323">
      <w:bodyDiv w:val="1"/>
      <w:marLeft w:val="0"/>
      <w:marRight w:val="0"/>
      <w:marTop w:val="0"/>
      <w:marBottom w:val="0"/>
      <w:divBdr>
        <w:top w:val="none" w:sz="0" w:space="0" w:color="auto"/>
        <w:left w:val="none" w:sz="0" w:space="0" w:color="auto"/>
        <w:bottom w:val="none" w:sz="0" w:space="0" w:color="auto"/>
        <w:right w:val="none" w:sz="0" w:space="0" w:color="auto"/>
      </w:divBdr>
    </w:div>
    <w:div w:id="545684805">
      <w:bodyDiv w:val="1"/>
      <w:marLeft w:val="0"/>
      <w:marRight w:val="0"/>
      <w:marTop w:val="0"/>
      <w:marBottom w:val="0"/>
      <w:divBdr>
        <w:top w:val="none" w:sz="0" w:space="0" w:color="auto"/>
        <w:left w:val="none" w:sz="0" w:space="0" w:color="auto"/>
        <w:bottom w:val="none" w:sz="0" w:space="0" w:color="auto"/>
        <w:right w:val="none" w:sz="0" w:space="0" w:color="auto"/>
      </w:divBdr>
    </w:div>
    <w:div w:id="548037687">
      <w:bodyDiv w:val="1"/>
      <w:marLeft w:val="0"/>
      <w:marRight w:val="0"/>
      <w:marTop w:val="0"/>
      <w:marBottom w:val="0"/>
      <w:divBdr>
        <w:top w:val="none" w:sz="0" w:space="0" w:color="auto"/>
        <w:left w:val="none" w:sz="0" w:space="0" w:color="auto"/>
        <w:bottom w:val="none" w:sz="0" w:space="0" w:color="auto"/>
        <w:right w:val="none" w:sz="0" w:space="0" w:color="auto"/>
      </w:divBdr>
    </w:div>
    <w:div w:id="549924142">
      <w:bodyDiv w:val="1"/>
      <w:marLeft w:val="0"/>
      <w:marRight w:val="0"/>
      <w:marTop w:val="0"/>
      <w:marBottom w:val="0"/>
      <w:divBdr>
        <w:top w:val="none" w:sz="0" w:space="0" w:color="auto"/>
        <w:left w:val="none" w:sz="0" w:space="0" w:color="auto"/>
        <w:bottom w:val="none" w:sz="0" w:space="0" w:color="auto"/>
        <w:right w:val="none" w:sz="0" w:space="0" w:color="auto"/>
      </w:divBdr>
    </w:div>
    <w:div w:id="551158904">
      <w:bodyDiv w:val="1"/>
      <w:marLeft w:val="0"/>
      <w:marRight w:val="0"/>
      <w:marTop w:val="0"/>
      <w:marBottom w:val="0"/>
      <w:divBdr>
        <w:top w:val="none" w:sz="0" w:space="0" w:color="auto"/>
        <w:left w:val="none" w:sz="0" w:space="0" w:color="auto"/>
        <w:bottom w:val="none" w:sz="0" w:space="0" w:color="auto"/>
        <w:right w:val="none" w:sz="0" w:space="0" w:color="auto"/>
      </w:divBdr>
    </w:div>
    <w:div w:id="563377535">
      <w:bodyDiv w:val="1"/>
      <w:marLeft w:val="0"/>
      <w:marRight w:val="0"/>
      <w:marTop w:val="0"/>
      <w:marBottom w:val="0"/>
      <w:divBdr>
        <w:top w:val="none" w:sz="0" w:space="0" w:color="auto"/>
        <w:left w:val="none" w:sz="0" w:space="0" w:color="auto"/>
        <w:bottom w:val="none" w:sz="0" w:space="0" w:color="auto"/>
        <w:right w:val="none" w:sz="0" w:space="0" w:color="auto"/>
      </w:divBdr>
    </w:div>
    <w:div w:id="575433901">
      <w:bodyDiv w:val="1"/>
      <w:marLeft w:val="0"/>
      <w:marRight w:val="0"/>
      <w:marTop w:val="0"/>
      <w:marBottom w:val="0"/>
      <w:divBdr>
        <w:top w:val="none" w:sz="0" w:space="0" w:color="auto"/>
        <w:left w:val="none" w:sz="0" w:space="0" w:color="auto"/>
        <w:bottom w:val="none" w:sz="0" w:space="0" w:color="auto"/>
        <w:right w:val="none" w:sz="0" w:space="0" w:color="auto"/>
      </w:divBdr>
    </w:div>
    <w:div w:id="587924980">
      <w:bodyDiv w:val="1"/>
      <w:marLeft w:val="0"/>
      <w:marRight w:val="0"/>
      <w:marTop w:val="0"/>
      <w:marBottom w:val="0"/>
      <w:divBdr>
        <w:top w:val="none" w:sz="0" w:space="0" w:color="auto"/>
        <w:left w:val="none" w:sz="0" w:space="0" w:color="auto"/>
        <w:bottom w:val="none" w:sz="0" w:space="0" w:color="auto"/>
        <w:right w:val="none" w:sz="0" w:space="0" w:color="auto"/>
      </w:divBdr>
    </w:div>
    <w:div w:id="588274886">
      <w:bodyDiv w:val="1"/>
      <w:marLeft w:val="0"/>
      <w:marRight w:val="0"/>
      <w:marTop w:val="0"/>
      <w:marBottom w:val="0"/>
      <w:divBdr>
        <w:top w:val="none" w:sz="0" w:space="0" w:color="auto"/>
        <w:left w:val="none" w:sz="0" w:space="0" w:color="auto"/>
        <w:bottom w:val="none" w:sz="0" w:space="0" w:color="auto"/>
        <w:right w:val="none" w:sz="0" w:space="0" w:color="auto"/>
      </w:divBdr>
    </w:div>
    <w:div w:id="589197398">
      <w:bodyDiv w:val="1"/>
      <w:marLeft w:val="0"/>
      <w:marRight w:val="0"/>
      <w:marTop w:val="0"/>
      <w:marBottom w:val="0"/>
      <w:divBdr>
        <w:top w:val="none" w:sz="0" w:space="0" w:color="auto"/>
        <w:left w:val="none" w:sz="0" w:space="0" w:color="auto"/>
        <w:bottom w:val="none" w:sz="0" w:space="0" w:color="auto"/>
        <w:right w:val="none" w:sz="0" w:space="0" w:color="auto"/>
      </w:divBdr>
    </w:div>
    <w:div w:id="589313816">
      <w:bodyDiv w:val="1"/>
      <w:marLeft w:val="0"/>
      <w:marRight w:val="0"/>
      <w:marTop w:val="0"/>
      <w:marBottom w:val="0"/>
      <w:divBdr>
        <w:top w:val="none" w:sz="0" w:space="0" w:color="auto"/>
        <w:left w:val="none" w:sz="0" w:space="0" w:color="auto"/>
        <w:bottom w:val="none" w:sz="0" w:space="0" w:color="auto"/>
        <w:right w:val="none" w:sz="0" w:space="0" w:color="auto"/>
      </w:divBdr>
    </w:div>
    <w:div w:id="594435692">
      <w:bodyDiv w:val="1"/>
      <w:marLeft w:val="0"/>
      <w:marRight w:val="0"/>
      <w:marTop w:val="0"/>
      <w:marBottom w:val="0"/>
      <w:divBdr>
        <w:top w:val="none" w:sz="0" w:space="0" w:color="auto"/>
        <w:left w:val="none" w:sz="0" w:space="0" w:color="auto"/>
        <w:bottom w:val="none" w:sz="0" w:space="0" w:color="auto"/>
        <w:right w:val="none" w:sz="0" w:space="0" w:color="auto"/>
      </w:divBdr>
    </w:div>
    <w:div w:id="599607251">
      <w:bodyDiv w:val="1"/>
      <w:marLeft w:val="0"/>
      <w:marRight w:val="0"/>
      <w:marTop w:val="0"/>
      <w:marBottom w:val="0"/>
      <w:divBdr>
        <w:top w:val="none" w:sz="0" w:space="0" w:color="auto"/>
        <w:left w:val="none" w:sz="0" w:space="0" w:color="auto"/>
        <w:bottom w:val="none" w:sz="0" w:space="0" w:color="auto"/>
        <w:right w:val="none" w:sz="0" w:space="0" w:color="auto"/>
      </w:divBdr>
    </w:div>
    <w:div w:id="600838606">
      <w:bodyDiv w:val="1"/>
      <w:marLeft w:val="0"/>
      <w:marRight w:val="0"/>
      <w:marTop w:val="0"/>
      <w:marBottom w:val="0"/>
      <w:divBdr>
        <w:top w:val="none" w:sz="0" w:space="0" w:color="auto"/>
        <w:left w:val="none" w:sz="0" w:space="0" w:color="auto"/>
        <w:bottom w:val="none" w:sz="0" w:space="0" w:color="auto"/>
        <w:right w:val="none" w:sz="0" w:space="0" w:color="auto"/>
      </w:divBdr>
    </w:div>
    <w:div w:id="604310852">
      <w:bodyDiv w:val="1"/>
      <w:marLeft w:val="0"/>
      <w:marRight w:val="0"/>
      <w:marTop w:val="0"/>
      <w:marBottom w:val="0"/>
      <w:divBdr>
        <w:top w:val="none" w:sz="0" w:space="0" w:color="auto"/>
        <w:left w:val="none" w:sz="0" w:space="0" w:color="auto"/>
        <w:bottom w:val="none" w:sz="0" w:space="0" w:color="auto"/>
        <w:right w:val="none" w:sz="0" w:space="0" w:color="auto"/>
      </w:divBdr>
    </w:div>
    <w:div w:id="607858930">
      <w:bodyDiv w:val="1"/>
      <w:marLeft w:val="0"/>
      <w:marRight w:val="0"/>
      <w:marTop w:val="0"/>
      <w:marBottom w:val="0"/>
      <w:divBdr>
        <w:top w:val="none" w:sz="0" w:space="0" w:color="auto"/>
        <w:left w:val="none" w:sz="0" w:space="0" w:color="auto"/>
        <w:bottom w:val="none" w:sz="0" w:space="0" w:color="auto"/>
        <w:right w:val="none" w:sz="0" w:space="0" w:color="auto"/>
      </w:divBdr>
    </w:div>
    <w:div w:id="608700376">
      <w:bodyDiv w:val="1"/>
      <w:marLeft w:val="0"/>
      <w:marRight w:val="0"/>
      <w:marTop w:val="0"/>
      <w:marBottom w:val="0"/>
      <w:divBdr>
        <w:top w:val="none" w:sz="0" w:space="0" w:color="auto"/>
        <w:left w:val="none" w:sz="0" w:space="0" w:color="auto"/>
        <w:bottom w:val="none" w:sz="0" w:space="0" w:color="auto"/>
        <w:right w:val="none" w:sz="0" w:space="0" w:color="auto"/>
      </w:divBdr>
    </w:div>
    <w:div w:id="612977640">
      <w:bodyDiv w:val="1"/>
      <w:marLeft w:val="0"/>
      <w:marRight w:val="0"/>
      <w:marTop w:val="0"/>
      <w:marBottom w:val="0"/>
      <w:divBdr>
        <w:top w:val="none" w:sz="0" w:space="0" w:color="auto"/>
        <w:left w:val="none" w:sz="0" w:space="0" w:color="auto"/>
        <w:bottom w:val="none" w:sz="0" w:space="0" w:color="auto"/>
        <w:right w:val="none" w:sz="0" w:space="0" w:color="auto"/>
      </w:divBdr>
    </w:div>
    <w:div w:id="615140458">
      <w:bodyDiv w:val="1"/>
      <w:marLeft w:val="0"/>
      <w:marRight w:val="0"/>
      <w:marTop w:val="0"/>
      <w:marBottom w:val="0"/>
      <w:divBdr>
        <w:top w:val="none" w:sz="0" w:space="0" w:color="auto"/>
        <w:left w:val="none" w:sz="0" w:space="0" w:color="auto"/>
        <w:bottom w:val="none" w:sz="0" w:space="0" w:color="auto"/>
        <w:right w:val="none" w:sz="0" w:space="0" w:color="auto"/>
      </w:divBdr>
    </w:div>
    <w:div w:id="621302130">
      <w:bodyDiv w:val="1"/>
      <w:marLeft w:val="0"/>
      <w:marRight w:val="0"/>
      <w:marTop w:val="0"/>
      <w:marBottom w:val="0"/>
      <w:divBdr>
        <w:top w:val="none" w:sz="0" w:space="0" w:color="auto"/>
        <w:left w:val="none" w:sz="0" w:space="0" w:color="auto"/>
        <w:bottom w:val="none" w:sz="0" w:space="0" w:color="auto"/>
        <w:right w:val="none" w:sz="0" w:space="0" w:color="auto"/>
      </w:divBdr>
    </w:div>
    <w:div w:id="622461252">
      <w:bodyDiv w:val="1"/>
      <w:marLeft w:val="0"/>
      <w:marRight w:val="0"/>
      <w:marTop w:val="0"/>
      <w:marBottom w:val="0"/>
      <w:divBdr>
        <w:top w:val="none" w:sz="0" w:space="0" w:color="auto"/>
        <w:left w:val="none" w:sz="0" w:space="0" w:color="auto"/>
        <w:bottom w:val="none" w:sz="0" w:space="0" w:color="auto"/>
        <w:right w:val="none" w:sz="0" w:space="0" w:color="auto"/>
      </w:divBdr>
    </w:div>
    <w:div w:id="628052906">
      <w:bodyDiv w:val="1"/>
      <w:marLeft w:val="0"/>
      <w:marRight w:val="0"/>
      <w:marTop w:val="0"/>
      <w:marBottom w:val="0"/>
      <w:divBdr>
        <w:top w:val="none" w:sz="0" w:space="0" w:color="auto"/>
        <w:left w:val="none" w:sz="0" w:space="0" w:color="auto"/>
        <w:bottom w:val="none" w:sz="0" w:space="0" w:color="auto"/>
        <w:right w:val="none" w:sz="0" w:space="0" w:color="auto"/>
      </w:divBdr>
    </w:div>
    <w:div w:id="629483610">
      <w:bodyDiv w:val="1"/>
      <w:marLeft w:val="0"/>
      <w:marRight w:val="0"/>
      <w:marTop w:val="0"/>
      <w:marBottom w:val="0"/>
      <w:divBdr>
        <w:top w:val="none" w:sz="0" w:space="0" w:color="auto"/>
        <w:left w:val="none" w:sz="0" w:space="0" w:color="auto"/>
        <w:bottom w:val="none" w:sz="0" w:space="0" w:color="auto"/>
        <w:right w:val="none" w:sz="0" w:space="0" w:color="auto"/>
      </w:divBdr>
    </w:div>
    <w:div w:id="629867007">
      <w:bodyDiv w:val="1"/>
      <w:marLeft w:val="0"/>
      <w:marRight w:val="0"/>
      <w:marTop w:val="0"/>
      <w:marBottom w:val="0"/>
      <w:divBdr>
        <w:top w:val="none" w:sz="0" w:space="0" w:color="auto"/>
        <w:left w:val="none" w:sz="0" w:space="0" w:color="auto"/>
        <w:bottom w:val="none" w:sz="0" w:space="0" w:color="auto"/>
        <w:right w:val="none" w:sz="0" w:space="0" w:color="auto"/>
      </w:divBdr>
    </w:div>
    <w:div w:id="631400396">
      <w:bodyDiv w:val="1"/>
      <w:marLeft w:val="0"/>
      <w:marRight w:val="0"/>
      <w:marTop w:val="0"/>
      <w:marBottom w:val="0"/>
      <w:divBdr>
        <w:top w:val="none" w:sz="0" w:space="0" w:color="auto"/>
        <w:left w:val="none" w:sz="0" w:space="0" w:color="auto"/>
        <w:bottom w:val="none" w:sz="0" w:space="0" w:color="auto"/>
        <w:right w:val="none" w:sz="0" w:space="0" w:color="auto"/>
      </w:divBdr>
    </w:div>
    <w:div w:id="643433669">
      <w:bodyDiv w:val="1"/>
      <w:marLeft w:val="0"/>
      <w:marRight w:val="0"/>
      <w:marTop w:val="0"/>
      <w:marBottom w:val="0"/>
      <w:divBdr>
        <w:top w:val="none" w:sz="0" w:space="0" w:color="auto"/>
        <w:left w:val="none" w:sz="0" w:space="0" w:color="auto"/>
        <w:bottom w:val="none" w:sz="0" w:space="0" w:color="auto"/>
        <w:right w:val="none" w:sz="0" w:space="0" w:color="auto"/>
      </w:divBdr>
    </w:div>
    <w:div w:id="644972332">
      <w:bodyDiv w:val="1"/>
      <w:marLeft w:val="0"/>
      <w:marRight w:val="0"/>
      <w:marTop w:val="0"/>
      <w:marBottom w:val="0"/>
      <w:divBdr>
        <w:top w:val="none" w:sz="0" w:space="0" w:color="auto"/>
        <w:left w:val="none" w:sz="0" w:space="0" w:color="auto"/>
        <w:bottom w:val="none" w:sz="0" w:space="0" w:color="auto"/>
        <w:right w:val="none" w:sz="0" w:space="0" w:color="auto"/>
      </w:divBdr>
    </w:div>
    <w:div w:id="652371719">
      <w:bodyDiv w:val="1"/>
      <w:marLeft w:val="0"/>
      <w:marRight w:val="0"/>
      <w:marTop w:val="0"/>
      <w:marBottom w:val="0"/>
      <w:divBdr>
        <w:top w:val="none" w:sz="0" w:space="0" w:color="auto"/>
        <w:left w:val="none" w:sz="0" w:space="0" w:color="auto"/>
        <w:bottom w:val="none" w:sz="0" w:space="0" w:color="auto"/>
        <w:right w:val="none" w:sz="0" w:space="0" w:color="auto"/>
      </w:divBdr>
    </w:div>
    <w:div w:id="663819232">
      <w:bodyDiv w:val="1"/>
      <w:marLeft w:val="0"/>
      <w:marRight w:val="0"/>
      <w:marTop w:val="0"/>
      <w:marBottom w:val="0"/>
      <w:divBdr>
        <w:top w:val="none" w:sz="0" w:space="0" w:color="auto"/>
        <w:left w:val="none" w:sz="0" w:space="0" w:color="auto"/>
        <w:bottom w:val="none" w:sz="0" w:space="0" w:color="auto"/>
        <w:right w:val="none" w:sz="0" w:space="0" w:color="auto"/>
      </w:divBdr>
    </w:div>
    <w:div w:id="678777872">
      <w:bodyDiv w:val="1"/>
      <w:marLeft w:val="0"/>
      <w:marRight w:val="0"/>
      <w:marTop w:val="0"/>
      <w:marBottom w:val="0"/>
      <w:divBdr>
        <w:top w:val="none" w:sz="0" w:space="0" w:color="auto"/>
        <w:left w:val="none" w:sz="0" w:space="0" w:color="auto"/>
        <w:bottom w:val="none" w:sz="0" w:space="0" w:color="auto"/>
        <w:right w:val="none" w:sz="0" w:space="0" w:color="auto"/>
      </w:divBdr>
    </w:div>
    <w:div w:id="680203813">
      <w:bodyDiv w:val="1"/>
      <w:marLeft w:val="0"/>
      <w:marRight w:val="0"/>
      <w:marTop w:val="0"/>
      <w:marBottom w:val="0"/>
      <w:divBdr>
        <w:top w:val="none" w:sz="0" w:space="0" w:color="auto"/>
        <w:left w:val="none" w:sz="0" w:space="0" w:color="auto"/>
        <w:bottom w:val="none" w:sz="0" w:space="0" w:color="auto"/>
        <w:right w:val="none" w:sz="0" w:space="0" w:color="auto"/>
      </w:divBdr>
    </w:div>
    <w:div w:id="683048108">
      <w:bodyDiv w:val="1"/>
      <w:marLeft w:val="0"/>
      <w:marRight w:val="0"/>
      <w:marTop w:val="0"/>
      <w:marBottom w:val="0"/>
      <w:divBdr>
        <w:top w:val="none" w:sz="0" w:space="0" w:color="auto"/>
        <w:left w:val="none" w:sz="0" w:space="0" w:color="auto"/>
        <w:bottom w:val="none" w:sz="0" w:space="0" w:color="auto"/>
        <w:right w:val="none" w:sz="0" w:space="0" w:color="auto"/>
      </w:divBdr>
    </w:div>
    <w:div w:id="686906737">
      <w:bodyDiv w:val="1"/>
      <w:marLeft w:val="0"/>
      <w:marRight w:val="0"/>
      <w:marTop w:val="0"/>
      <w:marBottom w:val="0"/>
      <w:divBdr>
        <w:top w:val="none" w:sz="0" w:space="0" w:color="auto"/>
        <w:left w:val="none" w:sz="0" w:space="0" w:color="auto"/>
        <w:bottom w:val="none" w:sz="0" w:space="0" w:color="auto"/>
        <w:right w:val="none" w:sz="0" w:space="0" w:color="auto"/>
      </w:divBdr>
    </w:div>
    <w:div w:id="688487923">
      <w:bodyDiv w:val="1"/>
      <w:marLeft w:val="0"/>
      <w:marRight w:val="0"/>
      <w:marTop w:val="0"/>
      <w:marBottom w:val="0"/>
      <w:divBdr>
        <w:top w:val="none" w:sz="0" w:space="0" w:color="auto"/>
        <w:left w:val="none" w:sz="0" w:space="0" w:color="auto"/>
        <w:bottom w:val="none" w:sz="0" w:space="0" w:color="auto"/>
        <w:right w:val="none" w:sz="0" w:space="0" w:color="auto"/>
      </w:divBdr>
    </w:div>
    <w:div w:id="690492239">
      <w:bodyDiv w:val="1"/>
      <w:marLeft w:val="0"/>
      <w:marRight w:val="0"/>
      <w:marTop w:val="0"/>
      <w:marBottom w:val="0"/>
      <w:divBdr>
        <w:top w:val="none" w:sz="0" w:space="0" w:color="auto"/>
        <w:left w:val="none" w:sz="0" w:space="0" w:color="auto"/>
        <w:bottom w:val="none" w:sz="0" w:space="0" w:color="auto"/>
        <w:right w:val="none" w:sz="0" w:space="0" w:color="auto"/>
      </w:divBdr>
    </w:div>
    <w:div w:id="692220742">
      <w:bodyDiv w:val="1"/>
      <w:marLeft w:val="0"/>
      <w:marRight w:val="0"/>
      <w:marTop w:val="0"/>
      <w:marBottom w:val="0"/>
      <w:divBdr>
        <w:top w:val="none" w:sz="0" w:space="0" w:color="auto"/>
        <w:left w:val="none" w:sz="0" w:space="0" w:color="auto"/>
        <w:bottom w:val="none" w:sz="0" w:space="0" w:color="auto"/>
        <w:right w:val="none" w:sz="0" w:space="0" w:color="auto"/>
      </w:divBdr>
    </w:div>
    <w:div w:id="697662794">
      <w:bodyDiv w:val="1"/>
      <w:marLeft w:val="0"/>
      <w:marRight w:val="0"/>
      <w:marTop w:val="0"/>
      <w:marBottom w:val="0"/>
      <w:divBdr>
        <w:top w:val="none" w:sz="0" w:space="0" w:color="auto"/>
        <w:left w:val="none" w:sz="0" w:space="0" w:color="auto"/>
        <w:bottom w:val="none" w:sz="0" w:space="0" w:color="auto"/>
        <w:right w:val="none" w:sz="0" w:space="0" w:color="auto"/>
      </w:divBdr>
    </w:div>
    <w:div w:id="698166383">
      <w:bodyDiv w:val="1"/>
      <w:marLeft w:val="0"/>
      <w:marRight w:val="0"/>
      <w:marTop w:val="0"/>
      <w:marBottom w:val="0"/>
      <w:divBdr>
        <w:top w:val="none" w:sz="0" w:space="0" w:color="auto"/>
        <w:left w:val="none" w:sz="0" w:space="0" w:color="auto"/>
        <w:bottom w:val="none" w:sz="0" w:space="0" w:color="auto"/>
        <w:right w:val="none" w:sz="0" w:space="0" w:color="auto"/>
      </w:divBdr>
    </w:div>
    <w:div w:id="703023845">
      <w:bodyDiv w:val="1"/>
      <w:marLeft w:val="0"/>
      <w:marRight w:val="0"/>
      <w:marTop w:val="0"/>
      <w:marBottom w:val="0"/>
      <w:divBdr>
        <w:top w:val="none" w:sz="0" w:space="0" w:color="auto"/>
        <w:left w:val="none" w:sz="0" w:space="0" w:color="auto"/>
        <w:bottom w:val="none" w:sz="0" w:space="0" w:color="auto"/>
        <w:right w:val="none" w:sz="0" w:space="0" w:color="auto"/>
      </w:divBdr>
    </w:div>
    <w:div w:id="703601299">
      <w:bodyDiv w:val="1"/>
      <w:marLeft w:val="0"/>
      <w:marRight w:val="0"/>
      <w:marTop w:val="0"/>
      <w:marBottom w:val="0"/>
      <w:divBdr>
        <w:top w:val="none" w:sz="0" w:space="0" w:color="auto"/>
        <w:left w:val="none" w:sz="0" w:space="0" w:color="auto"/>
        <w:bottom w:val="none" w:sz="0" w:space="0" w:color="auto"/>
        <w:right w:val="none" w:sz="0" w:space="0" w:color="auto"/>
      </w:divBdr>
    </w:div>
    <w:div w:id="706760026">
      <w:bodyDiv w:val="1"/>
      <w:marLeft w:val="0"/>
      <w:marRight w:val="0"/>
      <w:marTop w:val="0"/>
      <w:marBottom w:val="0"/>
      <w:divBdr>
        <w:top w:val="none" w:sz="0" w:space="0" w:color="auto"/>
        <w:left w:val="none" w:sz="0" w:space="0" w:color="auto"/>
        <w:bottom w:val="none" w:sz="0" w:space="0" w:color="auto"/>
        <w:right w:val="none" w:sz="0" w:space="0" w:color="auto"/>
      </w:divBdr>
    </w:div>
    <w:div w:id="716393039">
      <w:bodyDiv w:val="1"/>
      <w:marLeft w:val="0"/>
      <w:marRight w:val="0"/>
      <w:marTop w:val="0"/>
      <w:marBottom w:val="0"/>
      <w:divBdr>
        <w:top w:val="none" w:sz="0" w:space="0" w:color="auto"/>
        <w:left w:val="none" w:sz="0" w:space="0" w:color="auto"/>
        <w:bottom w:val="none" w:sz="0" w:space="0" w:color="auto"/>
        <w:right w:val="none" w:sz="0" w:space="0" w:color="auto"/>
      </w:divBdr>
    </w:div>
    <w:div w:id="716971555">
      <w:bodyDiv w:val="1"/>
      <w:marLeft w:val="0"/>
      <w:marRight w:val="0"/>
      <w:marTop w:val="0"/>
      <w:marBottom w:val="0"/>
      <w:divBdr>
        <w:top w:val="none" w:sz="0" w:space="0" w:color="auto"/>
        <w:left w:val="none" w:sz="0" w:space="0" w:color="auto"/>
        <w:bottom w:val="none" w:sz="0" w:space="0" w:color="auto"/>
        <w:right w:val="none" w:sz="0" w:space="0" w:color="auto"/>
      </w:divBdr>
    </w:div>
    <w:div w:id="719981796">
      <w:bodyDiv w:val="1"/>
      <w:marLeft w:val="0"/>
      <w:marRight w:val="0"/>
      <w:marTop w:val="0"/>
      <w:marBottom w:val="0"/>
      <w:divBdr>
        <w:top w:val="none" w:sz="0" w:space="0" w:color="auto"/>
        <w:left w:val="none" w:sz="0" w:space="0" w:color="auto"/>
        <w:bottom w:val="none" w:sz="0" w:space="0" w:color="auto"/>
        <w:right w:val="none" w:sz="0" w:space="0" w:color="auto"/>
      </w:divBdr>
    </w:div>
    <w:div w:id="722681444">
      <w:bodyDiv w:val="1"/>
      <w:marLeft w:val="0"/>
      <w:marRight w:val="0"/>
      <w:marTop w:val="0"/>
      <w:marBottom w:val="0"/>
      <w:divBdr>
        <w:top w:val="none" w:sz="0" w:space="0" w:color="auto"/>
        <w:left w:val="none" w:sz="0" w:space="0" w:color="auto"/>
        <w:bottom w:val="none" w:sz="0" w:space="0" w:color="auto"/>
        <w:right w:val="none" w:sz="0" w:space="0" w:color="auto"/>
      </w:divBdr>
    </w:div>
    <w:div w:id="729496320">
      <w:bodyDiv w:val="1"/>
      <w:marLeft w:val="0"/>
      <w:marRight w:val="0"/>
      <w:marTop w:val="0"/>
      <w:marBottom w:val="0"/>
      <w:divBdr>
        <w:top w:val="none" w:sz="0" w:space="0" w:color="auto"/>
        <w:left w:val="none" w:sz="0" w:space="0" w:color="auto"/>
        <w:bottom w:val="none" w:sz="0" w:space="0" w:color="auto"/>
        <w:right w:val="none" w:sz="0" w:space="0" w:color="auto"/>
      </w:divBdr>
    </w:div>
    <w:div w:id="729809210">
      <w:bodyDiv w:val="1"/>
      <w:marLeft w:val="0"/>
      <w:marRight w:val="0"/>
      <w:marTop w:val="0"/>
      <w:marBottom w:val="0"/>
      <w:divBdr>
        <w:top w:val="none" w:sz="0" w:space="0" w:color="auto"/>
        <w:left w:val="none" w:sz="0" w:space="0" w:color="auto"/>
        <w:bottom w:val="none" w:sz="0" w:space="0" w:color="auto"/>
        <w:right w:val="none" w:sz="0" w:space="0" w:color="auto"/>
      </w:divBdr>
    </w:div>
    <w:div w:id="733895680">
      <w:bodyDiv w:val="1"/>
      <w:marLeft w:val="0"/>
      <w:marRight w:val="0"/>
      <w:marTop w:val="0"/>
      <w:marBottom w:val="0"/>
      <w:divBdr>
        <w:top w:val="none" w:sz="0" w:space="0" w:color="auto"/>
        <w:left w:val="none" w:sz="0" w:space="0" w:color="auto"/>
        <w:bottom w:val="none" w:sz="0" w:space="0" w:color="auto"/>
        <w:right w:val="none" w:sz="0" w:space="0" w:color="auto"/>
      </w:divBdr>
    </w:div>
    <w:div w:id="738594653">
      <w:bodyDiv w:val="1"/>
      <w:marLeft w:val="0"/>
      <w:marRight w:val="0"/>
      <w:marTop w:val="0"/>
      <w:marBottom w:val="0"/>
      <w:divBdr>
        <w:top w:val="none" w:sz="0" w:space="0" w:color="auto"/>
        <w:left w:val="none" w:sz="0" w:space="0" w:color="auto"/>
        <w:bottom w:val="none" w:sz="0" w:space="0" w:color="auto"/>
        <w:right w:val="none" w:sz="0" w:space="0" w:color="auto"/>
      </w:divBdr>
    </w:div>
    <w:div w:id="746997601">
      <w:bodyDiv w:val="1"/>
      <w:marLeft w:val="0"/>
      <w:marRight w:val="0"/>
      <w:marTop w:val="0"/>
      <w:marBottom w:val="0"/>
      <w:divBdr>
        <w:top w:val="none" w:sz="0" w:space="0" w:color="auto"/>
        <w:left w:val="none" w:sz="0" w:space="0" w:color="auto"/>
        <w:bottom w:val="none" w:sz="0" w:space="0" w:color="auto"/>
        <w:right w:val="none" w:sz="0" w:space="0" w:color="auto"/>
      </w:divBdr>
    </w:div>
    <w:div w:id="759717867">
      <w:bodyDiv w:val="1"/>
      <w:marLeft w:val="0"/>
      <w:marRight w:val="0"/>
      <w:marTop w:val="0"/>
      <w:marBottom w:val="0"/>
      <w:divBdr>
        <w:top w:val="none" w:sz="0" w:space="0" w:color="auto"/>
        <w:left w:val="none" w:sz="0" w:space="0" w:color="auto"/>
        <w:bottom w:val="none" w:sz="0" w:space="0" w:color="auto"/>
        <w:right w:val="none" w:sz="0" w:space="0" w:color="auto"/>
      </w:divBdr>
    </w:div>
    <w:div w:id="762335813">
      <w:bodyDiv w:val="1"/>
      <w:marLeft w:val="0"/>
      <w:marRight w:val="0"/>
      <w:marTop w:val="0"/>
      <w:marBottom w:val="0"/>
      <w:divBdr>
        <w:top w:val="none" w:sz="0" w:space="0" w:color="auto"/>
        <w:left w:val="none" w:sz="0" w:space="0" w:color="auto"/>
        <w:bottom w:val="none" w:sz="0" w:space="0" w:color="auto"/>
        <w:right w:val="none" w:sz="0" w:space="0" w:color="auto"/>
      </w:divBdr>
    </w:div>
    <w:div w:id="764377304">
      <w:bodyDiv w:val="1"/>
      <w:marLeft w:val="0"/>
      <w:marRight w:val="0"/>
      <w:marTop w:val="0"/>
      <w:marBottom w:val="0"/>
      <w:divBdr>
        <w:top w:val="none" w:sz="0" w:space="0" w:color="auto"/>
        <w:left w:val="none" w:sz="0" w:space="0" w:color="auto"/>
        <w:bottom w:val="none" w:sz="0" w:space="0" w:color="auto"/>
        <w:right w:val="none" w:sz="0" w:space="0" w:color="auto"/>
      </w:divBdr>
    </w:div>
    <w:div w:id="772434947">
      <w:bodyDiv w:val="1"/>
      <w:marLeft w:val="0"/>
      <w:marRight w:val="0"/>
      <w:marTop w:val="0"/>
      <w:marBottom w:val="0"/>
      <w:divBdr>
        <w:top w:val="none" w:sz="0" w:space="0" w:color="auto"/>
        <w:left w:val="none" w:sz="0" w:space="0" w:color="auto"/>
        <w:bottom w:val="none" w:sz="0" w:space="0" w:color="auto"/>
        <w:right w:val="none" w:sz="0" w:space="0" w:color="auto"/>
      </w:divBdr>
    </w:div>
    <w:div w:id="775058428">
      <w:bodyDiv w:val="1"/>
      <w:marLeft w:val="0"/>
      <w:marRight w:val="0"/>
      <w:marTop w:val="0"/>
      <w:marBottom w:val="0"/>
      <w:divBdr>
        <w:top w:val="none" w:sz="0" w:space="0" w:color="auto"/>
        <w:left w:val="none" w:sz="0" w:space="0" w:color="auto"/>
        <w:bottom w:val="none" w:sz="0" w:space="0" w:color="auto"/>
        <w:right w:val="none" w:sz="0" w:space="0" w:color="auto"/>
      </w:divBdr>
    </w:div>
    <w:div w:id="775756973">
      <w:bodyDiv w:val="1"/>
      <w:marLeft w:val="0"/>
      <w:marRight w:val="0"/>
      <w:marTop w:val="0"/>
      <w:marBottom w:val="0"/>
      <w:divBdr>
        <w:top w:val="none" w:sz="0" w:space="0" w:color="auto"/>
        <w:left w:val="none" w:sz="0" w:space="0" w:color="auto"/>
        <w:bottom w:val="none" w:sz="0" w:space="0" w:color="auto"/>
        <w:right w:val="none" w:sz="0" w:space="0" w:color="auto"/>
      </w:divBdr>
    </w:div>
    <w:div w:id="777726004">
      <w:bodyDiv w:val="1"/>
      <w:marLeft w:val="0"/>
      <w:marRight w:val="0"/>
      <w:marTop w:val="0"/>
      <w:marBottom w:val="0"/>
      <w:divBdr>
        <w:top w:val="none" w:sz="0" w:space="0" w:color="auto"/>
        <w:left w:val="none" w:sz="0" w:space="0" w:color="auto"/>
        <w:bottom w:val="none" w:sz="0" w:space="0" w:color="auto"/>
        <w:right w:val="none" w:sz="0" w:space="0" w:color="auto"/>
      </w:divBdr>
    </w:div>
    <w:div w:id="784152286">
      <w:bodyDiv w:val="1"/>
      <w:marLeft w:val="0"/>
      <w:marRight w:val="0"/>
      <w:marTop w:val="0"/>
      <w:marBottom w:val="0"/>
      <w:divBdr>
        <w:top w:val="none" w:sz="0" w:space="0" w:color="auto"/>
        <w:left w:val="none" w:sz="0" w:space="0" w:color="auto"/>
        <w:bottom w:val="none" w:sz="0" w:space="0" w:color="auto"/>
        <w:right w:val="none" w:sz="0" w:space="0" w:color="auto"/>
      </w:divBdr>
    </w:div>
    <w:div w:id="790320034">
      <w:bodyDiv w:val="1"/>
      <w:marLeft w:val="0"/>
      <w:marRight w:val="0"/>
      <w:marTop w:val="0"/>
      <w:marBottom w:val="0"/>
      <w:divBdr>
        <w:top w:val="none" w:sz="0" w:space="0" w:color="auto"/>
        <w:left w:val="none" w:sz="0" w:space="0" w:color="auto"/>
        <w:bottom w:val="none" w:sz="0" w:space="0" w:color="auto"/>
        <w:right w:val="none" w:sz="0" w:space="0" w:color="auto"/>
      </w:divBdr>
    </w:div>
    <w:div w:id="807436002">
      <w:bodyDiv w:val="1"/>
      <w:marLeft w:val="0"/>
      <w:marRight w:val="0"/>
      <w:marTop w:val="0"/>
      <w:marBottom w:val="0"/>
      <w:divBdr>
        <w:top w:val="none" w:sz="0" w:space="0" w:color="auto"/>
        <w:left w:val="none" w:sz="0" w:space="0" w:color="auto"/>
        <w:bottom w:val="none" w:sz="0" w:space="0" w:color="auto"/>
        <w:right w:val="none" w:sz="0" w:space="0" w:color="auto"/>
      </w:divBdr>
    </w:div>
    <w:div w:id="814376633">
      <w:bodyDiv w:val="1"/>
      <w:marLeft w:val="0"/>
      <w:marRight w:val="0"/>
      <w:marTop w:val="0"/>
      <w:marBottom w:val="0"/>
      <w:divBdr>
        <w:top w:val="none" w:sz="0" w:space="0" w:color="auto"/>
        <w:left w:val="none" w:sz="0" w:space="0" w:color="auto"/>
        <w:bottom w:val="none" w:sz="0" w:space="0" w:color="auto"/>
        <w:right w:val="none" w:sz="0" w:space="0" w:color="auto"/>
      </w:divBdr>
    </w:div>
    <w:div w:id="824901637">
      <w:bodyDiv w:val="1"/>
      <w:marLeft w:val="0"/>
      <w:marRight w:val="0"/>
      <w:marTop w:val="0"/>
      <w:marBottom w:val="0"/>
      <w:divBdr>
        <w:top w:val="none" w:sz="0" w:space="0" w:color="auto"/>
        <w:left w:val="none" w:sz="0" w:space="0" w:color="auto"/>
        <w:bottom w:val="none" w:sz="0" w:space="0" w:color="auto"/>
        <w:right w:val="none" w:sz="0" w:space="0" w:color="auto"/>
      </w:divBdr>
    </w:div>
    <w:div w:id="830369456">
      <w:bodyDiv w:val="1"/>
      <w:marLeft w:val="0"/>
      <w:marRight w:val="0"/>
      <w:marTop w:val="0"/>
      <w:marBottom w:val="0"/>
      <w:divBdr>
        <w:top w:val="none" w:sz="0" w:space="0" w:color="auto"/>
        <w:left w:val="none" w:sz="0" w:space="0" w:color="auto"/>
        <w:bottom w:val="none" w:sz="0" w:space="0" w:color="auto"/>
        <w:right w:val="none" w:sz="0" w:space="0" w:color="auto"/>
      </w:divBdr>
    </w:div>
    <w:div w:id="830633037">
      <w:bodyDiv w:val="1"/>
      <w:marLeft w:val="0"/>
      <w:marRight w:val="0"/>
      <w:marTop w:val="0"/>
      <w:marBottom w:val="0"/>
      <w:divBdr>
        <w:top w:val="none" w:sz="0" w:space="0" w:color="auto"/>
        <w:left w:val="none" w:sz="0" w:space="0" w:color="auto"/>
        <w:bottom w:val="none" w:sz="0" w:space="0" w:color="auto"/>
        <w:right w:val="none" w:sz="0" w:space="0" w:color="auto"/>
      </w:divBdr>
    </w:div>
    <w:div w:id="835002271">
      <w:bodyDiv w:val="1"/>
      <w:marLeft w:val="0"/>
      <w:marRight w:val="0"/>
      <w:marTop w:val="0"/>
      <w:marBottom w:val="0"/>
      <w:divBdr>
        <w:top w:val="none" w:sz="0" w:space="0" w:color="auto"/>
        <w:left w:val="none" w:sz="0" w:space="0" w:color="auto"/>
        <w:bottom w:val="none" w:sz="0" w:space="0" w:color="auto"/>
        <w:right w:val="none" w:sz="0" w:space="0" w:color="auto"/>
      </w:divBdr>
    </w:div>
    <w:div w:id="840125007">
      <w:bodyDiv w:val="1"/>
      <w:marLeft w:val="0"/>
      <w:marRight w:val="0"/>
      <w:marTop w:val="0"/>
      <w:marBottom w:val="0"/>
      <w:divBdr>
        <w:top w:val="none" w:sz="0" w:space="0" w:color="auto"/>
        <w:left w:val="none" w:sz="0" w:space="0" w:color="auto"/>
        <w:bottom w:val="none" w:sz="0" w:space="0" w:color="auto"/>
        <w:right w:val="none" w:sz="0" w:space="0" w:color="auto"/>
      </w:divBdr>
    </w:div>
    <w:div w:id="843205551">
      <w:bodyDiv w:val="1"/>
      <w:marLeft w:val="0"/>
      <w:marRight w:val="0"/>
      <w:marTop w:val="0"/>
      <w:marBottom w:val="0"/>
      <w:divBdr>
        <w:top w:val="none" w:sz="0" w:space="0" w:color="auto"/>
        <w:left w:val="none" w:sz="0" w:space="0" w:color="auto"/>
        <w:bottom w:val="none" w:sz="0" w:space="0" w:color="auto"/>
        <w:right w:val="none" w:sz="0" w:space="0" w:color="auto"/>
      </w:divBdr>
    </w:div>
    <w:div w:id="844055740">
      <w:bodyDiv w:val="1"/>
      <w:marLeft w:val="0"/>
      <w:marRight w:val="0"/>
      <w:marTop w:val="0"/>
      <w:marBottom w:val="0"/>
      <w:divBdr>
        <w:top w:val="none" w:sz="0" w:space="0" w:color="auto"/>
        <w:left w:val="none" w:sz="0" w:space="0" w:color="auto"/>
        <w:bottom w:val="none" w:sz="0" w:space="0" w:color="auto"/>
        <w:right w:val="none" w:sz="0" w:space="0" w:color="auto"/>
      </w:divBdr>
    </w:div>
    <w:div w:id="852954779">
      <w:bodyDiv w:val="1"/>
      <w:marLeft w:val="0"/>
      <w:marRight w:val="0"/>
      <w:marTop w:val="0"/>
      <w:marBottom w:val="0"/>
      <w:divBdr>
        <w:top w:val="none" w:sz="0" w:space="0" w:color="auto"/>
        <w:left w:val="none" w:sz="0" w:space="0" w:color="auto"/>
        <w:bottom w:val="none" w:sz="0" w:space="0" w:color="auto"/>
        <w:right w:val="none" w:sz="0" w:space="0" w:color="auto"/>
      </w:divBdr>
    </w:div>
    <w:div w:id="860120376">
      <w:bodyDiv w:val="1"/>
      <w:marLeft w:val="0"/>
      <w:marRight w:val="0"/>
      <w:marTop w:val="0"/>
      <w:marBottom w:val="0"/>
      <w:divBdr>
        <w:top w:val="none" w:sz="0" w:space="0" w:color="auto"/>
        <w:left w:val="none" w:sz="0" w:space="0" w:color="auto"/>
        <w:bottom w:val="none" w:sz="0" w:space="0" w:color="auto"/>
        <w:right w:val="none" w:sz="0" w:space="0" w:color="auto"/>
      </w:divBdr>
    </w:div>
    <w:div w:id="860702999">
      <w:bodyDiv w:val="1"/>
      <w:marLeft w:val="0"/>
      <w:marRight w:val="0"/>
      <w:marTop w:val="0"/>
      <w:marBottom w:val="0"/>
      <w:divBdr>
        <w:top w:val="none" w:sz="0" w:space="0" w:color="auto"/>
        <w:left w:val="none" w:sz="0" w:space="0" w:color="auto"/>
        <w:bottom w:val="none" w:sz="0" w:space="0" w:color="auto"/>
        <w:right w:val="none" w:sz="0" w:space="0" w:color="auto"/>
      </w:divBdr>
    </w:div>
    <w:div w:id="867983329">
      <w:bodyDiv w:val="1"/>
      <w:marLeft w:val="0"/>
      <w:marRight w:val="0"/>
      <w:marTop w:val="0"/>
      <w:marBottom w:val="0"/>
      <w:divBdr>
        <w:top w:val="none" w:sz="0" w:space="0" w:color="auto"/>
        <w:left w:val="none" w:sz="0" w:space="0" w:color="auto"/>
        <w:bottom w:val="none" w:sz="0" w:space="0" w:color="auto"/>
        <w:right w:val="none" w:sz="0" w:space="0" w:color="auto"/>
      </w:divBdr>
    </w:div>
    <w:div w:id="870149231">
      <w:bodyDiv w:val="1"/>
      <w:marLeft w:val="0"/>
      <w:marRight w:val="0"/>
      <w:marTop w:val="0"/>
      <w:marBottom w:val="0"/>
      <w:divBdr>
        <w:top w:val="none" w:sz="0" w:space="0" w:color="auto"/>
        <w:left w:val="none" w:sz="0" w:space="0" w:color="auto"/>
        <w:bottom w:val="none" w:sz="0" w:space="0" w:color="auto"/>
        <w:right w:val="none" w:sz="0" w:space="0" w:color="auto"/>
      </w:divBdr>
    </w:div>
    <w:div w:id="880899937">
      <w:bodyDiv w:val="1"/>
      <w:marLeft w:val="0"/>
      <w:marRight w:val="0"/>
      <w:marTop w:val="0"/>
      <w:marBottom w:val="0"/>
      <w:divBdr>
        <w:top w:val="none" w:sz="0" w:space="0" w:color="auto"/>
        <w:left w:val="none" w:sz="0" w:space="0" w:color="auto"/>
        <w:bottom w:val="none" w:sz="0" w:space="0" w:color="auto"/>
        <w:right w:val="none" w:sz="0" w:space="0" w:color="auto"/>
      </w:divBdr>
    </w:div>
    <w:div w:id="883835966">
      <w:bodyDiv w:val="1"/>
      <w:marLeft w:val="0"/>
      <w:marRight w:val="0"/>
      <w:marTop w:val="0"/>
      <w:marBottom w:val="0"/>
      <w:divBdr>
        <w:top w:val="none" w:sz="0" w:space="0" w:color="auto"/>
        <w:left w:val="none" w:sz="0" w:space="0" w:color="auto"/>
        <w:bottom w:val="none" w:sz="0" w:space="0" w:color="auto"/>
        <w:right w:val="none" w:sz="0" w:space="0" w:color="auto"/>
      </w:divBdr>
    </w:div>
    <w:div w:id="884294053">
      <w:bodyDiv w:val="1"/>
      <w:marLeft w:val="0"/>
      <w:marRight w:val="0"/>
      <w:marTop w:val="0"/>
      <w:marBottom w:val="0"/>
      <w:divBdr>
        <w:top w:val="none" w:sz="0" w:space="0" w:color="auto"/>
        <w:left w:val="none" w:sz="0" w:space="0" w:color="auto"/>
        <w:bottom w:val="none" w:sz="0" w:space="0" w:color="auto"/>
        <w:right w:val="none" w:sz="0" w:space="0" w:color="auto"/>
      </w:divBdr>
    </w:div>
    <w:div w:id="885919956">
      <w:bodyDiv w:val="1"/>
      <w:marLeft w:val="0"/>
      <w:marRight w:val="0"/>
      <w:marTop w:val="0"/>
      <w:marBottom w:val="0"/>
      <w:divBdr>
        <w:top w:val="none" w:sz="0" w:space="0" w:color="auto"/>
        <w:left w:val="none" w:sz="0" w:space="0" w:color="auto"/>
        <w:bottom w:val="none" w:sz="0" w:space="0" w:color="auto"/>
        <w:right w:val="none" w:sz="0" w:space="0" w:color="auto"/>
      </w:divBdr>
    </w:div>
    <w:div w:id="886914031">
      <w:bodyDiv w:val="1"/>
      <w:marLeft w:val="0"/>
      <w:marRight w:val="0"/>
      <w:marTop w:val="0"/>
      <w:marBottom w:val="0"/>
      <w:divBdr>
        <w:top w:val="none" w:sz="0" w:space="0" w:color="auto"/>
        <w:left w:val="none" w:sz="0" w:space="0" w:color="auto"/>
        <w:bottom w:val="none" w:sz="0" w:space="0" w:color="auto"/>
        <w:right w:val="none" w:sz="0" w:space="0" w:color="auto"/>
      </w:divBdr>
    </w:div>
    <w:div w:id="911737181">
      <w:bodyDiv w:val="1"/>
      <w:marLeft w:val="0"/>
      <w:marRight w:val="0"/>
      <w:marTop w:val="0"/>
      <w:marBottom w:val="0"/>
      <w:divBdr>
        <w:top w:val="none" w:sz="0" w:space="0" w:color="auto"/>
        <w:left w:val="none" w:sz="0" w:space="0" w:color="auto"/>
        <w:bottom w:val="none" w:sz="0" w:space="0" w:color="auto"/>
        <w:right w:val="none" w:sz="0" w:space="0" w:color="auto"/>
      </w:divBdr>
    </w:div>
    <w:div w:id="924614177">
      <w:bodyDiv w:val="1"/>
      <w:marLeft w:val="0"/>
      <w:marRight w:val="0"/>
      <w:marTop w:val="0"/>
      <w:marBottom w:val="0"/>
      <w:divBdr>
        <w:top w:val="none" w:sz="0" w:space="0" w:color="auto"/>
        <w:left w:val="none" w:sz="0" w:space="0" w:color="auto"/>
        <w:bottom w:val="none" w:sz="0" w:space="0" w:color="auto"/>
        <w:right w:val="none" w:sz="0" w:space="0" w:color="auto"/>
      </w:divBdr>
    </w:div>
    <w:div w:id="928124460">
      <w:bodyDiv w:val="1"/>
      <w:marLeft w:val="0"/>
      <w:marRight w:val="0"/>
      <w:marTop w:val="0"/>
      <w:marBottom w:val="0"/>
      <w:divBdr>
        <w:top w:val="none" w:sz="0" w:space="0" w:color="auto"/>
        <w:left w:val="none" w:sz="0" w:space="0" w:color="auto"/>
        <w:bottom w:val="none" w:sz="0" w:space="0" w:color="auto"/>
        <w:right w:val="none" w:sz="0" w:space="0" w:color="auto"/>
      </w:divBdr>
    </w:div>
    <w:div w:id="929394171">
      <w:bodyDiv w:val="1"/>
      <w:marLeft w:val="0"/>
      <w:marRight w:val="0"/>
      <w:marTop w:val="0"/>
      <w:marBottom w:val="0"/>
      <w:divBdr>
        <w:top w:val="none" w:sz="0" w:space="0" w:color="auto"/>
        <w:left w:val="none" w:sz="0" w:space="0" w:color="auto"/>
        <w:bottom w:val="none" w:sz="0" w:space="0" w:color="auto"/>
        <w:right w:val="none" w:sz="0" w:space="0" w:color="auto"/>
      </w:divBdr>
    </w:div>
    <w:div w:id="937786275">
      <w:bodyDiv w:val="1"/>
      <w:marLeft w:val="0"/>
      <w:marRight w:val="0"/>
      <w:marTop w:val="0"/>
      <w:marBottom w:val="0"/>
      <w:divBdr>
        <w:top w:val="none" w:sz="0" w:space="0" w:color="auto"/>
        <w:left w:val="none" w:sz="0" w:space="0" w:color="auto"/>
        <w:bottom w:val="none" w:sz="0" w:space="0" w:color="auto"/>
        <w:right w:val="none" w:sz="0" w:space="0" w:color="auto"/>
      </w:divBdr>
    </w:div>
    <w:div w:id="942421072">
      <w:bodyDiv w:val="1"/>
      <w:marLeft w:val="0"/>
      <w:marRight w:val="0"/>
      <w:marTop w:val="0"/>
      <w:marBottom w:val="0"/>
      <w:divBdr>
        <w:top w:val="none" w:sz="0" w:space="0" w:color="auto"/>
        <w:left w:val="none" w:sz="0" w:space="0" w:color="auto"/>
        <w:bottom w:val="none" w:sz="0" w:space="0" w:color="auto"/>
        <w:right w:val="none" w:sz="0" w:space="0" w:color="auto"/>
      </w:divBdr>
    </w:div>
    <w:div w:id="950360531">
      <w:bodyDiv w:val="1"/>
      <w:marLeft w:val="0"/>
      <w:marRight w:val="0"/>
      <w:marTop w:val="0"/>
      <w:marBottom w:val="0"/>
      <w:divBdr>
        <w:top w:val="none" w:sz="0" w:space="0" w:color="auto"/>
        <w:left w:val="none" w:sz="0" w:space="0" w:color="auto"/>
        <w:bottom w:val="none" w:sz="0" w:space="0" w:color="auto"/>
        <w:right w:val="none" w:sz="0" w:space="0" w:color="auto"/>
      </w:divBdr>
    </w:div>
    <w:div w:id="950939615">
      <w:bodyDiv w:val="1"/>
      <w:marLeft w:val="0"/>
      <w:marRight w:val="0"/>
      <w:marTop w:val="0"/>
      <w:marBottom w:val="0"/>
      <w:divBdr>
        <w:top w:val="none" w:sz="0" w:space="0" w:color="auto"/>
        <w:left w:val="none" w:sz="0" w:space="0" w:color="auto"/>
        <w:bottom w:val="none" w:sz="0" w:space="0" w:color="auto"/>
        <w:right w:val="none" w:sz="0" w:space="0" w:color="auto"/>
      </w:divBdr>
    </w:div>
    <w:div w:id="951013227">
      <w:bodyDiv w:val="1"/>
      <w:marLeft w:val="0"/>
      <w:marRight w:val="0"/>
      <w:marTop w:val="0"/>
      <w:marBottom w:val="0"/>
      <w:divBdr>
        <w:top w:val="none" w:sz="0" w:space="0" w:color="auto"/>
        <w:left w:val="none" w:sz="0" w:space="0" w:color="auto"/>
        <w:bottom w:val="none" w:sz="0" w:space="0" w:color="auto"/>
        <w:right w:val="none" w:sz="0" w:space="0" w:color="auto"/>
      </w:divBdr>
    </w:div>
    <w:div w:id="952592423">
      <w:bodyDiv w:val="1"/>
      <w:marLeft w:val="0"/>
      <w:marRight w:val="0"/>
      <w:marTop w:val="0"/>
      <w:marBottom w:val="0"/>
      <w:divBdr>
        <w:top w:val="none" w:sz="0" w:space="0" w:color="auto"/>
        <w:left w:val="none" w:sz="0" w:space="0" w:color="auto"/>
        <w:bottom w:val="none" w:sz="0" w:space="0" w:color="auto"/>
        <w:right w:val="none" w:sz="0" w:space="0" w:color="auto"/>
      </w:divBdr>
    </w:div>
    <w:div w:id="954825063">
      <w:bodyDiv w:val="1"/>
      <w:marLeft w:val="0"/>
      <w:marRight w:val="0"/>
      <w:marTop w:val="0"/>
      <w:marBottom w:val="0"/>
      <w:divBdr>
        <w:top w:val="none" w:sz="0" w:space="0" w:color="auto"/>
        <w:left w:val="none" w:sz="0" w:space="0" w:color="auto"/>
        <w:bottom w:val="none" w:sz="0" w:space="0" w:color="auto"/>
        <w:right w:val="none" w:sz="0" w:space="0" w:color="auto"/>
      </w:divBdr>
    </w:div>
    <w:div w:id="955334704">
      <w:bodyDiv w:val="1"/>
      <w:marLeft w:val="0"/>
      <w:marRight w:val="0"/>
      <w:marTop w:val="0"/>
      <w:marBottom w:val="0"/>
      <w:divBdr>
        <w:top w:val="none" w:sz="0" w:space="0" w:color="auto"/>
        <w:left w:val="none" w:sz="0" w:space="0" w:color="auto"/>
        <w:bottom w:val="none" w:sz="0" w:space="0" w:color="auto"/>
        <w:right w:val="none" w:sz="0" w:space="0" w:color="auto"/>
      </w:divBdr>
    </w:div>
    <w:div w:id="959535046">
      <w:bodyDiv w:val="1"/>
      <w:marLeft w:val="0"/>
      <w:marRight w:val="0"/>
      <w:marTop w:val="0"/>
      <w:marBottom w:val="0"/>
      <w:divBdr>
        <w:top w:val="none" w:sz="0" w:space="0" w:color="auto"/>
        <w:left w:val="none" w:sz="0" w:space="0" w:color="auto"/>
        <w:bottom w:val="none" w:sz="0" w:space="0" w:color="auto"/>
        <w:right w:val="none" w:sz="0" w:space="0" w:color="auto"/>
      </w:divBdr>
    </w:div>
    <w:div w:id="960766584">
      <w:bodyDiv w:val="1"/>
      <w:marLeft w:val="0"/>
      <w:marRight w:val="0"/>
      <w:marTop w:val="0"/>
      <w:marBottom w:val="0"/>
      <w:divBdr>
        <w:top w:val="none" w:sz="0" w:space="0" w:color="auto"/>
        <w:left w:val="none" w:sz="0" w:space="0" w:color="auto"/>
        <w:bottom w:val="none" w:sz="0" w:space="0" w:color="auto"/>
        <w:right w:val="none" w:sz="0" w:space="0" w:color="auto"/>
      </w:divBdr>
    </w:div>
    <w:div w:id="961108188">
      <w:bodyDiv w:val="1"/>
      <w:marLeft w:val="0"/>
      <w:marRight w:val="0"/>
      <w:marTop w:val="0"/>
      <w:marBottom w:val="0"/>
      <w:divBdr>
        <w:top w:val="none" w:sz="0" w:space="0" w:color="auto"/>
        <w:left w:val="none" w:sz="0" w:space="0" w:color="auto"/>
        <w:bottom w:val="none" w:sz="0" w:space="0" w:color="auto"/>
        <w:right w:val="none" w:sz="0" w:space="0" w:color="auto"/>
      </w:divBdr>
    </w:div>
    <w:div w:id="964771844">
      <w:bodyDiv w:val="1"/>
      <w:marLeft w:val="0"/>
      <w:marRight w:val="0"/>
      <w:marTop w:val="0"/>
      <w:marBottom w:val="0"/>
      <w:divBdr>
        <w:top w:val="none" w:sz="0" w:space="0" w:color="auto"/>
        <w:left w:val="none" w:sz="0" w:space="0" w:color="auto"/>
        <w:bottom w:val="none" w:sz="0" w:space="0" w:color="auto"/>
        <w:right w:val="none" w:sz="0" w:space="0" w:color="auto"/>
      </w:divBdr>
    </w:div>
    <w:div w:id="965770910">
      <w:bodyDiv w:val="1"/>
      <w:marLeft w:val="0"/>
      <w:marRight w:val="0"/>
      <w:marTop w:val="0"/>
      <w:marBottom w:val="0"/>
      <w:divBdr>
        <w:top w:val="none" w:sz="0" w:space="0" w:color="auto"/>
        <w:left w:val="none" w:sz="0" w:space="0" w:color="auto"/>
        <w:bottom w:val="none" w:sz="0" w:space="0" w:color="auto"/>
        <w:right w:val="none" w:sz="0" w:space="0" w:color="auto"/>
      </w:divBdr>
    </w:div>
    <w:div w:id="968586791">
      <w:bodyDiv w:val="1"/>
      <w:marLeft w:val="0"/>
      <w:marRight w:val="0"/>
      <w:marTop w:val="0"/>
      <w:marBottom w:val="0"/>
      <w:divBdr>
        <w:top w:val="none" w:sz="0" w:space="0" w:color="auto"/>
        <w:left w:val="none" w:sz="0" w:space="0" w:color="auto"/>
        <w:bottom w:val="none" w:sz="0" w:space="0" w:color="auto"/>
        <w:right w:val="none" w:sz="0" w:space="0" w:color="auto"/>
      </w:divBdr>
    </w:div>
    <w:div w:id="976448485">
      <w:bodyDiv w:val="1"/>
      <w:marLeft w:val="0"/>
      <w:marRight w:val="0"/>
      <w:marTop w:val="0"/>
      <w:marBottom w:val="0"/>
      <w:divBdr>
        <w:top w:val="none" w:sz="0" w:space="0" w:color="auto"/>
        <w:left w:val="none" w:sz="0" w:space="0" w:color="auto"/>
        <w:bottom w:val="none" w:sz="0" w:space="0" w:color="auto"/>
        <w:right w:val="none" w:sz="0" w:space="0" w:color="auto"/>
      </w:divBdr>
    </w:div>
    <w:div w:id="982541780">
      <w:bodyDiv w:val="1"/>
      <w:marLeft w:val="0"/>
      <w:marRight w:val="0"/>
      <w:marTop w:val="0"/>
      <w:marBottom w:val="0"/>
      <w:divBdr>
        <w:top w:val="none" w:sz="0" w:space="0" w:color="auto"/>
        <w:left w:val="none" w:sz="0" w:space="0" w:color="auto"/>
        <w:bottom w:val="none" w:sz="0" w:space="0" w:color="auto"/>
        <w:right w:val="none" w:sz="0" w:space="0" w:color="auto"/>
      </w:divBdr>
    </w:div>
    <w:div w:id="988635438">
      <w:bodyDiv w:val="1"/>
      <w:marLeft w:val="0"/>
      <w:marRight w:val="0"/>
      <w:marTop w:val="0"/>
      <w:marBottom w:val="0"/>
      <w:divBdr>
        <w:top w:val="none" w:sz="0" w:space="0" w:color="auto"/>
        <w:left w:val="none" w:sz="0" w:space="0" w:color="auto"/>
        <w:bottom w:val="none" w:sz="0" w:space="0" w:color="auto"/>
        <w:right w:val="none" w:sz="0" w:space="0" w:color="auto"/>
      </w:divBdr>
    </w:div>
    <w:div w:id="991954512">
      <w:bodyDiv w:val="1"/>
      <w:marLeft w:val="0"/>
      <w:marRight w:val="0"/>
      <w:marTop w:val="0"/>
      <w:marBottom w:val="0"/>
      <w:divBdr>
        <w:top w:val="none" w:sz="0" w:space="0" w:color="auto"/>
        <w:left w:val="none" w:sz="0" w:space="0" w:color="auto"/>
        <w:bottom w:val="none" w:sz="0" w:space="0" w:color="auto"/>
        <w:right w:val="none" w:sz="0" w:space="0" w:color="auto"/>
      </w:divBdr>
    </w:div>
    <w:div w:id="1002200090">
      <w:bodyDiv w:val="1"/>
      <w:marLeft w:val="0"/>
      <w:marRight w:val="0"/>
      <w:marTop w:val="0"/>
      <w:marBottom w:val="0"/>
      <w:divBdr>
        <w:top w:val="none" w:sz="0" w:space="0" w:color="auto"/>
        <w:left w:val="none" w:sz="0" w:space="0" w:color="auto"/>
        <w:bottom w:val="none" w:sz="0" w:space="0" w:color="auto"/>
        <w:right w:val="none" w:sz="0" w:space="0" w:color="auto"/>
      </w:divBdr>
    </w:div>
    <w:div w:id="1015884373">
      <w:bodyDiv w:val="1"/>
      <w:marLeft w:val="0"/>
      <w:marRight w:val="0"/>
      <w:marTop w:val="0"/>
      <w:marBottom w:val="0"/>
      <w:divBdr>
        <w:top w:val="none" w:sz="0" w:space="0" w:color="auto"/>
        <w:left w:val="none" w:sz="0" w:space="0" w:color="auto"/>
        <w:bottom w:val="none" w:sz="0" w:space="0" w:color="auto"/>
        <w:right w:val="none" w:sz="0" w:space="0" w:color="auto"/>
      </w:divBdr>
    </w:div>
    <w:div w:id="1017586076">
      <w:bodyDiv w:val="1"/>
      <w:marLeft w:val="0"/>
      <w:marRight w:val="0"/>
      <w:marTop w:val="0"/>
      <w:marBottom w:val="0"/>
      <w:divBdr>
        <w:top w:val="none" w:sz="0" w:space="0" w:color="auto"/>
        <w:left w:val="none" w:sz="0" w:space="0" w:color="auto"/>
        <w:bottom w:val="none" w:sz="0" w:space="0" w:color="auto"/>
        <w:right w:val="none" w:sz="0" w:space="0" w:color="auto"/>
      </w:divBdr>
    </w:div>
    <w:div w:id="1027870460">
      <w:bodyDiv w:val="1"/>
      <w:marLeft w:val="0"/>
      <w:marRight w:val="0"/>
      <w:marTop w:val="0"/>
      <w:marBottom w:val="0"/>
      <w:divBdr>
        <w:top w:val="none" w:sz="0" w:space="0" w:color="auto"/>
        <w:left w:val="none" w:sz="0" w:space="0" w:color="auto"/>
        <w:bottom w:val="none" w:sz="0" w:space="0" w:color="auto"/>
        <w:right w:val="none" w:sz="0" w:space="0" w:color="auto"/>
      </w:divBdr>
    </w:div>
    <w:div w:id="1030450600">
      <w:bodyDiv w:val="1"/>
      <w:marLeft w:val="0"/>
      <w:marRight w:val="0"/>
      <w:marTop w:val="0"/>
      <w:marBottom w:val="0"/>
      <w:divBdr>
        <w:top w:val="none" w:sz="0" w:space="0" w:color="auto"/>
        <w:left w:val="none" w:sz="0" w:space="0" w:color="auto"/>
        <w:bottom w:val="none" w:sz="0" w:space="0" w:color="auto"/>
        <w:right w:val="none" w:sz="0" w:space="0" w:color="auto"/>
      </w:divBdr>
    </w:div>
    <w:div w:id="1031149983">
      <w:bodyDiv w:val="1"/>
      <w:marLeft w:val="0"/>
      <w:marRight w:val="0"/>
      <w:marTop w:val="0"/>
      <w:marBottom w:val="0"/>
      <w:divBdr>
        <w:top w:val="none" w:sz="0" w:space="0" w:color="auto"/>
        <w:left w:val="none" w:sz="0" w:space="0" w:color="auto"/>
        <w:bottom w:val="none" w:sz="0" w:space="0" w:color="auto"/>
        <w:right w:val="none" w:sz="0" w:space="0" w:color="auto"/>
      </w:divBdr>
    </w:div>
    <w:div w:id="1034620527">
      <w:bodyDiv w:val="1"/>
      <w:marLeft w:val="0"/>
      <w:marRight w:val="0"/>
      <w:marTop w:val="0"/>
      <w:marBottom w:val="0"/>
      <w:divBdr>
        <w:top w:val="none" w:sz="0" w:space="0" w:color="auto"/>
        <w:left w:val="none" w:sz="0" w:space="0" w:color="auto"/>
        <w:bottom w:val="none" w:sz="0" w:space="0" w:color="auto"/>
        <w:right w:val="none" w:sz="0" w:space="0" w:color="auto"/>
      </w:divBdr>
    </w:div>
    <w:div w:id="1035546549">
      <w:bodyDiv w:val="1"/>
      <w:marLeft w:val="0"/>
      <w:marRight w:val="0"/>
      <w:marTop w:val="0"/>
      <w:marBottom w:val="0"/>
      <w:divBdr>
        <w:top w:val="none" w:sz="0" w:space="0" w:color="auto"/>
        <w:left w:val="none" w:sz="0" w:space="0" w:color="auto"/>
        <w:bottom w:val="none" w:sz="0" w:space="0" w:color="auto"/>
        <w:right w:val="none" w:sz="0" w:space="0" w:color="auto"/>
      </w:divBdr>
    </w:div>
    <w:div w:id="1050768962">
      <w:bodyDiv w:val="1"/>
      <w:marLeft w:val="0"/>
      <w:marRight w:val="0"/>
      <w:marTop w:val="0"/>
      <w:marBottom w:val="0"/>
      <w:divBdr>
        <w:top w:val="none" w:sz="0" w:space="0" w:color="auto"/>
        <w:left w:val="none" w:sz="0" w:space="0" w:color="auto"/>
        <w:bottom w:val="none" w:sz="0" w:space="0" w:color="auto"/>
        <w:right w:val="none" w:sz="0" w:space="0" w:color="auto"/>
      </w:divBdr>
    </w:div>
    <w:div w:id="1055007501">
      <w:bodyDiv w:val="1"/>
      <w:marLeft w:val="0"/>
      <w:marRight w:val="0"/>
      <w:marTop w:val="0"/>
      <w:marBottom w:val="0"/>
      <w:divBdr>
        <w:top w:val="none" w:sz="0" w:space="0" w:color="auto"/>
        <w:left w:val="none" w:sz="0" w:space="0" w:color="auto"/>
        <w:bottom w:val="none" w:sz="0" w:space="0" w:color="auto"/>
        <w:right w:val="none" w:sz="0" w:space="0" w:color="auto"/>
      </w:divBdr>
    </w:div>
    <w:div w:id="1059475846">
      <w:bodyDiv w:val="1"/>
      <w:marLeft w:val="0"/>
      <w:marRight w:val="0"/>
      <w:marTop w:val="0"/>
      <w:marBottom w:val="0"/>
      <w:divBdr>
        <w:top w:val="none" w:sz="0" w:space="0" w:color="auto"/>
        <w:left w:val="none" w:sz="0" w:space="0" w:color="auto"/>
        <w:bottom w:val="none" w:sz="0" w:space="0" w:color="auto"/>
        <w:right w:val="none" w:sz="0" w:space="0" w:color="auto"/>
      </w:divBdr>
    </w:div>
    <w:div w:id="1061291531">
      <w:bodyDiv w:val="1"/>
      <w:marLeft w:val="0"/>
      <w:marRight w:val="0"/>
      <w:marTop w:val="0"/>
      <w:marBottom w:val="0"/>
      <w:divBdr>
        <w:top w:val="none" w:sz="0" w:space="0" w:color="auto"/>
        <w:left w:val="none" w:sz="0" w:space="0" w:color="auto"/>
        <w:bottom w:val="none" w:sz="0" w:space="0" w:color="auto"/>
        <w:right w:val="none" w:sz="0" w:space="0" w:color="auto"/>
      </w:divBdr>
    </w:div>
    <w:div w:id="1063677689">
      <w:bodyDiv w:val="1"/>
      <w:marLeft w:val="0"/>
      <w:marRight w:val="0"/>
      <w:marTop w:val="0"/>
      <w:marBottom w:val="0"/>
      <w:divBdr>
        <w:top w:val="none" w:sz="0" w:space="0" w:color="auto"/>
        <w:left w:val="none" w:sz="0" w:space="0" w:color="auto"/>
        <w:bottom w:val="none" w:sz="0" w:space="0" w:color="auto"/>
        <w:right w:val="none" w:sz="0" w:space="0" w:color="auto"/>
      </w:divBdr>
    </w:div>
    <w:div w:id="1072124591">
      <w:bodyDiv w:val="1"/>
      <w:marLeft w:val="0"/>
      <w:marRight w:val="0"/>
      <w:marTop w:val="0"/>
      <w:marBottom w:val="0"/>
      <w:divBdr>
        <w:top w:val="none" w:sz="0" w:space="0" w:color="auto"/>
        <w:left w:val="none" w:sz="0" w:space="0" w:color="auto"/>
        <w:bottom w:val="none" w:sz="0" w:space="0" w:color="auto"/>
        <w:right w:val="none" w:sz="0" w:space="0" w:color="auto"/>
      </w:divBdr>
    </w:div>
    <w:div w:id="1075132885">
      <w:bodyDiv w:val="1"/>
      <w:marLeft w:val="0"/>
      <w:marRight w:val="0"/>
      <w:marTop w:val="0"/>
      <w:marBottom w:val="0"/>
      <w:divBdr>
        <w:top w:val="none" w:sz="0" w:space="0" w:color="auto"/>
        <w:left w:val="none" w:sz="0" w:space="0" w:color="auto"/>
        <w:bottom w:val="none" w:sz="0" w:space="0" w:color="auto"/>
        <w:right w:val="none" w:sz="0" w:space="0" w:color="auto"/>
      </w:divBdr>
    </w:div>
    <w:div w:id="1077282490">
      <w:bodyDiv w:val="1"/>
      <w:marLeft w:val="0"/>
      <w:marRight w:val="0"/>
      <w:marTop w:val="0"/>
      <w:marBottom w:val="0"/>
      <w:divBdr>
        <w:top w:val="none" w:sz="0" w:space="0" w:color="auto"/>
        <w:left w:val="none" w:sz="0" w:space="0" w:color="auto"/>
        <w:bottom w:val="none" w:sz="0" w:space="0" w:color="auto"/>
        <w:right w:val="none" w:sz="0" w:space="0" w:color="auto"/>
      </w:divBdr>
    </w:div>
    <w:div w:id="1077944850">
      <w:bodyDiv w:val="1"/>
      <w:marLeft w:val="0"/>
      <w:marRight w:val="0"/>
      <w:marTop w:val="0"/>
      <w:marBottom w:val="0"/>
      <w:divBdr>
        <w:top w:val="none" w:sz="0" w:space="0" w:color="auto"/>
        <w:left w:val="none" w:sz="0" w:space="0" w:color="auto"/>
        <w:bottom w:val="none" w:sz="0" w:space="0" w:color="auto"/>
        <w:right w:val="none" w:sz="0" w:space="0" w:color="auto"/>
      </w:divBdr>
    </w:div>
    <w:div w:id="1082331774">
      <w:bodyDiv w:val="1"/>
      <w:marLeft w:val="0"/>
      <w:marRight w:val="0"/>
      <w:marTop w:val="0"/>
      <w:marBottom w:val="0"/>
      <w:divBdr>
        <w:top w:val="none" w:sz="0" w:space="0" w:color="auto"/>
        <w:left w:val="none" w:sz="0" w:space="0" w:color="auto"/>
        <w:bottom w:val="none" w:sz="0" w:space="0" w:color="auto"/>
        <w:right w:val="none" w:sz="0" w:space="0" w:color="auto"/>
      </w:divBdr>
    </w:div>
    <w:div w:id="1083064319">
      <w:bodyDiv w:val="1"/>
      <w:marLeft w:val="0"/>
      <w:marRight w:val="0"/>
      <w:marTop w:val="0"/>
      <w:marBottom w:val="0"/>
      <w:divBdr>
        <w:top w:val="none" w:sz="0" w:space="0" w:color="auto"/>
        <w:left w:val="none" w:sz="0" w:space="0" w:color="auto"/>
        <w:bottom w:val="none" w:sz="0" w:space="0" w:color="auto"/>
        <w:right w:val="none" w:sz="0" w:space="0" w:color="auto"/>
      </w:divBdr>
    </w:div>
    <w:div w:id="1086420866">
      <w:bodyDiv w:val="1"/>
      <w:marLeft w:val="0"/>
      <w:marRight w:val="0"/>
      <w:marTop w:val="0"/>
      <w:marBottom w:val="0"/>
      <w:divBdr>
        <w:top w:val="none" w:sz="0" w:space="0" w:color="auto"/>
        <w:left w:val="none" w:sz="0" w:space="0" w:color="auto"/>
        <w:bottom w:val="none" w:sz="0" w:space="0" w:color="auto"/>
        <w:right w:val="none" w:sz="0" w:space="0" w:color="auto"/>
      </w:divBdr>
    </w:div>
    <w:div w:id="1089232883">
      <w:bodyDiv w:val="1"/>
      <w:marLeft w:val="0"/>
      <w:marRight w:val="0"/>
      <w:marTop w:val="0"/>
      <w:marBottom w:val="0"/>
      <w:divBdr>
        <w:top w:val="none" w:sz="0" w:space="0" w:color="auto"/>
        <w:left w:val="none" w:sz="0" w:space="0" w:color="auto"/>
        <w:bottom w:val="none" w:sz="0" w:space="0" w:color="auto"/>
        <w:right w:val="none" w:sz="0" w:space="0" w:color="auto"/>
      </w:divBdr>
    </w:div>
    <w:div w:id="1095327178">
      <w:bodyDiv w:val="1"/>
      <w:marLeft w:val="0"/>
      <w:marRight w:val="0"/>
      <w:marTop w:val="0"/>
      <w:marBottom w:val="0"/>
      <w:divBdr>
        <w:top w:val="none" w:sz="0" w:space="0" w:color="auto"/>
        <w:left w:val="none" w:sz="0" w:space="0" w:color="auto"/>
        <w:bottom w:val="none" w:sz="0" w:space="0" w:color="auto"/>
        <w:right w:val="none" w:sz="0" w:space="0" w:color="auto"/>
      </w:divBdr>
    </w:div>
    <w:div w:id="1101804651">
      <w:bodyDiv w:val="1"/>
      <w:marLeft w:val="0"/>
      <w:marRight w:val="0"/>
      <w:marTop w:val="0"/>
      <w:marBottom w:val="0"/>
      <w:divBdr>
        <w:top w:val="none" w:sz="0" w:space="0" w:color="auto"/>
        <w:left w:val="none" w:sz="0" w:space="0" w:color="auto"/>
        <w:bottom w:val="none" w:sz="0" w:space="0" w:color="auto"/>
        <w:right w:val="none" w:sz="0" w:space="0" w:color="auto"/>
      </w:divBdr>
    </w:div>
    <w:div w:id="1109474005">
      <w:bodyDiv w:val="1"/>
      <w:marLeft w:val="0"/>
      <w:marRight w:val="0"/>
      <w:marTop w:val="0"/>
      <w:marBottom w:val="0"/>
      <w:divBdr>
        <w:top w:val="none" w:sz="0" w:space="0" w:color="auto"/>
        <w:left w:val="none" w:sz="0" w:space="0" w:color="auto"/>
        <w:bottom w:val="none" w:sz="0" w:space="0" w:color="auto"/>
        <w:right w:val="none" w:sz="0" w:space="0" w:color="auto"/>
      </w:divBdr>
    </w:div>
    <w:div w:id="1117721958">
      <w:bodyDiv w:val="1"/>
      <w:marLeft w:val="0"/>
      <w:marRight w:val="0"/>
      <w:marTop w:val="0"/>
      <w:marBottom w:val="0"/>
      <w:divBdr>
        <w:top w:val="none" w:sz="0" w:space="0" w:color="auto"/>
        <w:left w:val="none" w:sz="0" w:space="0" w:color="auto"/>
        <w:bottom w:val="none" w:sz="0" w:space="0" w:color="auto"/>
        <w:right w:val="none" w:sz="0" w:space="0" w:color="auto"/>
      </w:divBdr>
    </w:div>
    <w:div w:id="1118842333">
      <w:bodyDiv w:val="1"/>
      <w:marLeft w:val="0"/>
      <w:marRight w:val="0"/>
      <w:marTop w:val="0"/>
      <w:marBottom w:val="0"/>
      <w:divBdr>
        <w:top w:val="none" w:sz="0" w:space="0" w:color="auto"/>
        <w:left w:val="none" w:sz="0" w:space="0" w:color="auto"/>
        <w:bottom w:val="none" w:sz="0" w:space="0" w:color="auto"/>
        <w:right w:val="none" w:sz="0" w:space="0" w:color="auto"/>
      </w:divBdr>
    </w:div>
    <w:div w:id="1119909503">
      <w:bodyDiv w:val="1"/>
      <w:marLeft w:val="0"/>
      <w:marRight w:val="0"/>
      <w:marTop w:val="0"/>
      <w:marBottom w:val="0"/>
      <w:divBdr>
        <w:top w:val="none" w:sz="0" w:space="0" w:color="auto"/>
        <w:left w:val="none" w:sz="0" w:space="0" w:color="auto"/>
        <w:bottom w:val="none" w:sz="0" w:space="0" w:color="auto"/>
        <w:right w:val="none" w:sz="0" w:space="0" w:color="auto"/>
      </w:divBdr>
    </w:div>
    <w:div w:id="1123037614">
      <w:bodyDiv w:val="1"/>
      <w:marLeft w:val="0"/>
      <w:marRight w:val="0"/>
      <w:marTop w:val="0"/>
      <w:marBottom w:val="0"/>
      <w:divBdr>
        <w:top w:val="none" w:sz="0" w:space="0" w:color="auto"/>
        <w:left w:val="none" w:sz="0" w:space="0" w:color="auto"/>
        <w:bottom w:val="none" w:sz="0" w:space="0" w:color="auto"/>
        <w:right w:val="none" w:sz="0" w:space="0" w:color="auto"/>
      </w:divBdr>
    </w:div>
    <w:div w:id="1135610325">
      <w:bodyDiv w:val="1"/>
      <w:marLeft w:val="0"/>
      <w:marRight w:val="0"/>
      <w:marTop w:val="0"/>
      <w:marBottom w:val="0"/>
      <w:divBdr>
        <w:top w:val="none" w:sz="0" w:space="0" w:color="auto"/>
        <w:left w:val="none" w:sz="0" w:space="0" w:color="auto"/>
        <w:bottom w:val="none" w:sz="0" w:space="0" w:color="auto"/>
        <w:right w:val="none" w:sz="0" w:space="0" w:color="auto"/>
      </w:divBdr>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50251620">
      <w:bodyDiv w:val="1"/>
      <w:marLeft w:val="0"/>
      <w:marRight w:val="0"/>
      <w:marTop w:val="0"/>
      <w:marBottom w:val="0"/>
      <w:divBdr>
        <w:top w:val="none" w:sz="0" w:space="0" w:color="auto"/>
        <w:left w:val="none" w:sz="0" w:space="0" w:color="auto"/>
        <w:bottom w:val="none" w:sz="0" w:space="0" w:color="auto"/>
        <w:right w:val="none" w:sz="0" w:space="0" w:color="auto"/>
      </w:divBdr>
    </w:div>
    <w:div w:id="1153182415">
      <w:bodyDiv w:val="1"/>
      <w:marLeft w:val="0"/>
      <w:marRight w:val="0"/>
      <w:marTop w:val="0"/>
      <w:marBottom w:val="0"/>
      <w:divBdr>
        <w:top w:val="none" w:sz="0" w:space="0" w:color="auto"/>
        <w:left w:val="none" w:sz="0" w:space="0" w:color="auto"/>
        <w:bottom w:val="none" w:sz="0" w:space="0" w:color="auto"/>
        <w:right w:val="none" w:sz="0" w:space="0" w:color="auto"/>
      </w:divBdr>
    </w:div>
    <w:div w:id="1154488974">
      <w:bodyDiv w:val="1"/>
      <w:marLeft w:val="0"/>
      <w:marRight w:val="0"/>
      <w:marTop w:val="0"/>
      <w:marBottom w:val="0"/>
      <w:divBdr>
        <w:top w:val="none" w:sz="0" w:space="0" w:color="auto"/>
        <w:left w:val="none" w:sz="0" w:space="0" w:color="auto"/>
        <w:bottom w:val="none" w:sz="0" w:space="0" w:color="auto"/>
        <w:right w:val="none" w:sz="0" w:space="0" w:color="auto"/>
      </w:divBdr>
    </w:div>
    <w:div w:id="1160463639">
      <w:bodyDiv w:val="1"/>
      <w:marLeft w:val="0"/>
      <w:marRight w:val="0"/>
      <w:marTop w:val="0"/>
      <w:marBottom w:val="0"/>
      <w:divBdr>
        <w:top w:val="none" w:sz="0" w:space="0" w:color="auto"/>
        <w:left w:val="none" w:sz="0" w:space="0" w:color="auto"/>
        <w:bottom w:val="none" w:sz="0" w:space="0" w:color="auto"/>
        <w:right w:val="none" w:sz="0" w:space="0" w:color="auto"/>
      </w:divBdr>
    </w:div>
    <w:div w:id="1163474874">
      <w:bodyDiv w:val="1"/>
      <w:marLeft w:val="0"/>
      <w:marRight w:val="0"/>
      <w:marTop w:val="0"/>
      <w:marBottom w:val="0"/>
      <w:divBdr>
        <w:top w:val="none" w:sz="0" w:space="0" w:color="auto"/>
        <w:left w:val="none" w:sz="0" w:space="0" w:color="auto"/>
        <w:bottom w:val="none" w:sz="0" w:space="0" w:color="auto"/>
        <w:right w:val="none" w:sz="0" w:space="0" w:color="auto"/>
      </w:divBdr>
    </w:div>
    <w:div w:id="1164585005">
      <w:bodyDiv w:val="1"/>
      <w:marLeft w:val="0"/>
      <w:marRight w:val="0"/>
      <w:marTop w:val="0"/>
      <w:marBottom w:val="0"/>
      <w:divBdr>
        <w:top w:val="none" w:sz="0" w:space="0" w:color="auto"/>
        <w:left w:val="none" w:sz="0" w:space="0" w:color="auto"/>
        <w:bottom w:val="none" w:sz="0" w:space="0" w:color="auto"/>
        <w:right w:val="none" w:sz="0" w:space="0" w:color="auto"/>
      </w:divBdr>
    </w:div>
    <w:div w:id="1172525314">
      <w:bodyDiv w:val="1"/>
      <w:marLeft w:val="0"/>
      <w:marRight w:val="0"/>
      <w:marTop w:val="0"/>
      <w:marBottom w:val="0"/>
      <w:divBdr>
        <w:top w:val="none" w:sz="0" w:space="0" w:color="auto"/>
        <w:left w:val="none" w:sz="0" w:space="0" w:color="auto"/>
        <w:bottom w:val="none" w:sz="0" w:space="0" w:color="auto"/>
        <w:right w:val="none" w:sz="0" w:space="0" w:color="auto"/>
      </w:divBdr>
    </w:div>
    <w:div w:id="1177696382">
      <w:bodyDiv w:val="1"/>
      <w:marLeft w:val="0"/>
      <w:marRight w:val="0"/>
      <w:marTop w:val="0"/>
      <w:marBottom w:val="0"/>
      <w:divBdr>
        <w:top w:val="none" w:sz="0" w:space="0" w:color="auto"/>
        <w:left w:val="none" w:sz="0" w:space="0" w:color="auto"/>
        <w:bottom w:val="none" w:sz="0" w:space="0" w:color="auto"/>
        <w:right w:val="none" w:sz="0" w:space="0" w:color="auto"/>
      </w:divBdr>
    </w:div>
    <w:div w:id="1181164582">
      <w:bodyDiv w:val="1"/>
      <w:marLeft w:val="0"/>
      <w:marRight w:val="0"/>
      <w:marTop w:val="0"/>
      <w:marBottom w:val="0"/>
      <w:divBdr>
        <w:top w:val="none" w:sz="0" w:space="0" w:color="auto"/>
        <w:left w:val="none" w:sz="0" w:space="0" w:color="auto"/>
        <w:bottom w:val="none" w:sz="0" w:space="0" w:color="auto"/>
        <w:right w:val="none" w:sz="0" w:space="0" w:color="auto"/>
      </w:divBdr>
    </w:div>
    <w:div w:id="1183782727">
      <w:bodyDiv w:val="1"/>
      <w:marLeft w:val="0"/>
      <w:marRight w:val="0"/>
      <w:marTop w:val="0"/>
      <w:marBottom w:val="0"/>
      <w:divBdr>
        <w:top w:val="none" w:sz="0" w:space="0" w:color="auto"/>
        <w:left w:val="none" w:sz="0" w:space="0" w:color="auto"/>
        <w:bottom w:val="none" w:sz="0" w:space="0" w:color="auto"/>
        <w:right w:val="none" w:sz="0" w:space="0" w:color="auto"/>
      </w:divBdr>
    </w:div>
    <w:div w:id="1188062995">
      <w:bodyDiv w:val="1"/>
      <w:marLeft w:val="0"/>
      <w:marRight w:val="0"/>
      <w:marTop w:val="0"/>
      <w:marBottom w:val="0"/>
      <w:divBdr>
        <w:top w:val="none" w:sz="0" w:space="0" w:color="auto"/>
        <w:left w:val="none" w:sz="0" w:space="0" w:color="auto"/>
        <w:bottom w:val="none" w:sz="0" w:space="0" w:color="auto"/>
        <w:right w:val="none" w:sz="0" w:space="0" w:color="auto"/>
      </w:divBdr>
    </w:div>
    <w:div w:id="1190409201">
      <w:bodyDiv w:val="1"/>
      <w:marLeft w:val="0"/>
      <w:marRight w:val="0"/>
      <w:marTop w:val="0"/>
      <w:marBottom w:val="0"/>
      <w:divBdr>
        <w:top w:val="none" w:sz="0" w:space="0" w:color="auto"/>
        <w:left w:val="none" w:sz="0" w:space="0" w:color="auto"/>
        <w:bottom w:val="none" w:sz="0" w:space="0" w:color="auto"/>
        <w:right w:val="none" w:sz="0" w:space="0" w:color="auto"/>
      </w:divBdr>
    </w:div>
    <w:div w:id="1190797721">
      <w:bodyDiv w:val="1"/>
      <w:marLeft w:val="0"/>
      <w:marRight w:val="0"/>
      <w:marTop w:val="0"/>
      <w:marBottom w:val="0"/>
      <w:divBdr>
        <w:top w:val="none" w:sz="0" w:space="0" w:color="auto"/>
        <w:left w:val="none" w:sz="0" w:space="0" w:color="auto"/>
        <w:bottom w:val="none" w:sz="0" w:space="0" w:color="auto"/>
        <w:right w:val="none" w:sz="0" w:space="0" w:color="auto"/>
      </w:divBdr>
    </w:div>
    <w:div w:id="1191142861">
      <w:bodyDiv w:val="1"/>
      <w:marLeft w:val="0"/>
      <w:marRight w:val="0"/>
      <w:marTop w:val="0"/>
      <w:marBottom w:val="0"/>
      <w:divBdr>
        <w:top w:val="none" w:sz="0" w:space="0" w:color="auto"/>
        <w:left w:val="none" w:sz="0" w:space="0" w:color="auto"/>
        <w:bottom w:val="none" w:sz="0" w:space="0" w:color="auto"/>
        <w:right w:val="none" w:sz="0" w:space="0" w:color="auto"/>
      </w:divBdr>
    </w:div>
    <w:div w:id="1204367517">
      <w:bodyDiv w:val="1"/>
      <w:marLeft w:val="0"/>
      <w:marRight w:val="0"/>
      <w:marTop w:val="0"/>
      <w:marBottom w:val="0"/>
      <w:divBdr>
        <w:top w:val="none" w:sz="0" w:space="0" w:color="auto"/>
        <w:left w:val="none" w:sz="0" w:space="0" w:color="auto"/>
        <w:bottom w:val="none" w:sz="0" w:space="0" w:color="auto"/>
        <w:right w:val="none" w:sz="0" w:space="0" w:color="auto"/>
      </w:divBdr>
    </w:div>
    <w:div w:id="1211922869">
      <w:bodyDiv w:val="1"/>
      <w:marLeft w:val="0"/>
      <w:marRight w:val="0"/>
      <w:marTop w:val="0"/>
      <w:marBottom w:val="0"/>
      <w:divBdr>
        <w:top w:val="none" w:sz="0" w:space="0" w:color="auto"/>
        <w:left w:val="none" w:sz="0" w:space="0" w:color="auto"/>
        <w:bottom w:val="none" w:sz="0" w:space="0" w:color="auto"/>
        <w:right w:val="none" w:sz="0" w:space="0" w:color="auto"/>
      </w:divBdr>
    </w:div>
    <w:div w:id="1212304101">
      <w:bodyDiv w:val="1"/>
      <w:marLeft w:val="0"/>
      <w:marRight w:val="0"/>
      <w:marTop w:val="0"/>
      <w:marBottom w:val="0"/>
      <w:divBdr>
        <w:top w:val="none" w:sz="0" w:space="0" w:color="auto"/>
        <w:left w:val="none" w:sz="0" w:space="0" w:color="auto"/>
        <w:bottom w:val="none" w:sz="0" w:space="0" w:color="auto"/>
        <w:right w:val="none" w:sz="0" w:space="0" w:color="auto"/>
      </w:divBdr>
    </w:div>
    <w:div w:id="1218588822">
      <w:bodyDiv w:val="1"/>
      <w:marLeft w:val="0"/>
      <w:marRight w:val="0"/>
      <w:marTop w:val="0"/>
      <w:marBottom w:val="0"/>
      <w:divBdr>
        <w:top w:val="none" w:sz="0" w:space="0" w:color="auto"/>
        <w:left w:val="none" w:sz="0" w:space="0" w:color="auto"/>
        <w:bottom w:val="none" w:sz="0" w:space="0" w:color="auto"/>
        <w:right w:val="none" w:sz="0" w:space="0" w:color="auto"/>
      </w:divBdr>
    </w:div>
    <w:div w:id="1219585116">
      <w:bodyDiv w:val="1"/>
      <w:marLeft w:val="0"/>
      <w:marRight w:val="0"/>
      <w:marTop w:val="0"/>
      <w:marBottom w:val="0"/>
      <w:divBdr>
        <w:top w:val="none" w:sz="0" w:space="0" w:color="auto"/>
        <w:left w:val="none" w:sz="0" w:space="0" w:color="auto"/>
        <w:bottom w:val="none" w:sz="0" w:space="0" w:color="auto"/>
        <w:right w:val="none" w:sz="0" w:space="0" w:color="auto"/>
      </w:divBdr>
    </w:div>
    <w:div w:id="1220819396">
      <w:bodyDiv w:val="1"/>
      <w:marLeft w:val="0"/>
      <w:marRight w:val="0"/>
      <w:marTop w:val="0"/>
      <w:marBottom w:val="0"/>
      <w:divBdr>
        <w:top w:val="none" w:sz="0" w:space="0" w:color="auto"/>
        <w:left w:val="none" w:sz="0" w:space="0" w:color="auto"/>
        <w:bottom w:val="none" w:sz="0" w:space="0" w:color="auto"/>
        <w:right w:val="none" w:sz="0" w:space="0" w:color="auto"/>
      </w:divBdr>
    </w:div>
    <w:div w:id="1226918030">
      <w:bodyDiv w:val="1"/>
      <w:marLeft w:val="0"/>
      <w:marRight w:val="0"/>
      <w:marTop w:val="0"/>
      <w:marBottom w:val="0"/>
      <w:divBdr>
        <w:top w:val="none" w:sz="0" w:space="0" w:color="auto"/>
        <w:left w:val="none" w:sz="0" w:space="0" w:color="auto"/>
        <w:bottom w:val="none" w:sz="0" w:space="0" w:color="auto"/>
        <w:right w:val="none" w:sz="0" w:space="0" w:color="auto"/>
      </w:divBdr>
    </w:div>
    <w:div w:id="1230994720">
      <w:bodyDiv w:val="1"/>
      <w:marLeft w:val="0"/>
      <w:marRight w:val="0"/>
      <w:marTop w:val="0"/>
      <w:marBottom w:val="0"/>
      <w:divBdr>
        <w:top w:val="none" w:sz="0" w:space="0" w:color="auto"/>
        <w:left w:val="none" w:sz="0" w:space="0" w:color="auto"/>
        <w:bottom w:val="none" w:sz="0" w:space="0" w:color="auto"/>
        <w:right w:val="none" w:sz="0" w:space="0" w:color="auto"/>
      </w:divBdr>
    </w:div>
    <w:div w:id="1232230234">
      <w:bodyDiv w:val="1"/>
      <w:marLeft w:val="0"/>
      <w:marRight w:val="0"/>
      <w:marTop w:val="0"/>
      <w:marBottom w:val="0"/>
      <w:divBdr>
        <w:top w:val="none" w:sz="0" w:space="0" w:color="auto"/>
        <w:left w:val="none" w:sz="0" w:space="0" w:color="auto"/>
        <w:bottom w:val="none" w:sz="0" w:space="0" w:color="auto"/>
        <w:right w:val="none" w:sz="0" w:space="0" w:color="auto"/>
      </w:divBdr>
    </w:div>
    <w:div w:id="1235551471">
      <w:bodyDiv w:val="1"/>
      <w:marLeft w:val="0"/>
      <w:marRight w:val="0"/>
      <w:marTop w:val="0"/>
      <w:marBottom w:val="0"/>
      <w:divBdr>
        <w:top w:val="none" w:sz="0" w:space="0" w:color="auto"/>
        <w:left w:val="none" w:sz="0" w:space="0" w:color="auto"/>
        <w:bottom w:val="none" w:sz="0" w:space="0" w:color="auto"/>
        <w:right w:val="none" w:sz="0" w:space="0" w:color="auto"/>
      </w:divBdr>
    </w:div>
    <w:div w:id="1245870983">
      <w:bodyDiv w:val="1"/>
      <w:marLeft w:val="0"/>
      <w:marRight w:val="0"/>
      <w:marTop w:val="0"/>
      <w:marBottom w:val="0"/>
      <w:divBdr>
        <w:top w:val="none" w:sz="0" w:space="0" w:color="auto"/>
        <w:left w:val="none" w:sz="0" w:space="0" w:color="auto"/>
        <w:bottom w:val="none" w:sz="0" w:space="0" w:color="auto"/>
        <w:right w:val="none" w:sz="0" w:space="0" w:color="auto"/>
      </w:divBdr>
    </w:div>
    <w:div w:id="1248265585">
      <w:bodyDiv w:val="1"/>
      <w:marLeft w:val="0"/>
      <w:marRight w:val="0"/>
      <w:marTop w:val="0"/>
      <w:marBottom w:val="0"/>
      <w:divBdr>
        <w:top w:val="none" w:sz="0" w:space="0" w:color="auto"/>
        <w:left w:val="none" w:sz="0" w:space="0" w:color="auto"/>
        <w:bottom w:val="none" w:sz="0" w:space="0" w:color="auto"/>
        <w:right w:val="none" w:sz="0" w:space="0" w:color="auto"/>
      </w:divBdr>
    </w:div>
    <w:div w:id="1251427615">
      <w:bodyDiv w:val="1"/>
      <w:marLeft w:val="0"/>
      <w:marRight w:val="0"/>
      <w:marTop w:val="0"/>
      <w:marBottom w:val="0"/>
      <w:divBdr>
        <w:top w:val="none" w:sz="0" w:space="0" w:color="auto"/>
        <w:left w:val="none" w:sz="0" w:space="0" w:color="auto"/>
        <w:bottom w:val="none" w:sz="0" w:space="0" w:color="auto"/>
        <w:right w:val="none" w:sz="0" w:space="0" w:color="auto"/>
      </w:divBdr>
    </w:div>
    <w:div w:id="1255356638">
      <w:bodyDiv w:val="1"/>
      <w:marLeft w:val="0"/>
      <w:marRight w:val="0"/>
      <w:marTop w:val="0"/>
      <w:marBottom w:val="0"/>
      <w:divBdr>
        <w:top w:val="none" w:sz="0" w:space="0" w:color="auto"/>
        <w:left w:val="none" w:sz="0" w:space="0" w:color="auto"/>
        <w:bottom w:val="none" w:sz="0" w:space="0" w:color="auto"/>
        <w:right w:val="none" w:sz="0" w:space="0" w:color="auto"/>
      </w:divBdr>
    </w:div>
    <w:div w:id="1256937962">
      <w:bodyDiv w:val="1"/>
      <w:marLeft w:val="0"/>
      <w:marRight w:val="0"/>
      <w:marTop w:val="0"/>
      <w:marBottom w:val="0"/>
      <w:divBdr>
        <w:top w:val="none" w:sz="0" w:space="0" w:color="auto"/>
        <w:left w:val="none" w:sz="0" w:space="0" w:color="auto"/>
        <w:bottom w:val="none" w:sz="0" w:space="0" w:color="auto"/>
        <w:right w:val="none" w:sz="0" w:space="0" w:color="auto"/>
      </w:divBdr>
    </w:div>
    <w:div w:id="1266621441">
      <w:bodyDiv w:val="1"/>
      <w:marLeft w:val="0"/>
      <w:marRight w:val="0"/>
      <w:marTop w:val="0"/>
      <w:marBottom w:val="0"/>
      <w:divBdr>
        <w:top w:val="none" w:sz="0" w:space="0" w:color="auto"/>
        <w:left w:val="none" w:sz="0" w:space="0" w:color="auto"/>
        <w:bottom w:val="none" w:sz="0" w:space="0" w:color="auto"/>
        <w:right w:val="none" w:sz="0" w:space="0" w:color="auto"/>
      </w:divBdr>
    </w:div>
    <w:div w:id="1267732826">
      <w:bodyDiv w:val="1"/>
      <w:marLeft w:val="0"/>
      <w:marRight w:val="0"/>
      <w:marTop w:val="0"/>
      <w:marBottom w:val="0"/>
      <w:divBdr>
        <w:top w:val="none" w:sz="0" w:space="0" w:color="auto"/>
        <w:left w:val="none" w:sz="0" w:space="0" w:color="auto"/>
        <w:bottom w:val="none" w:sz="0" w:space="0" w:color="auto"/>
        <w:right w:val="none" w:sz="0" w:space="0" w:color="auto"/>
      </w:divBdr>
    </w:div>
    <w:div w:id="1268662862">
      <w:bodyDiv w:val="1"/>
      <w:marLeft w:val="0"/>
      <w:marRight w:val="0"/>
      <w:marTop w:val="0"/>
      <w:marBottom w:val="0"/>
      <w:divBdr>
        <w:top w:val="none" w:sz="0" w:space="0" w:color="auto"/>
        <w:left w:val="none" w:sz="0" w:space="0" w:color="auto"/>
        <w:bottom w:val="none" w:sz="0" w:space="0" w:color="auto"/>
        <w:right w:val="none" w:sz="0" w:space="0" w:color="auto"/>
      </w:divBdr>
    </w:div>
    <w:div w:id="1272972851">
      <w:bodyDiv w:val="1"/>
      <w:marLeft w:val="0"/>
      <w:marRight w:val="0"/>
      <w:marTop w:val="0"/>
      <w:marBottom w:val="0"/>
      <w:divBdr>
        <w:top w:val="none" w:sz="0" w:space="0" w:color="auto"/>
        <w:left w:val="none" w:sz="0" w:space="0" w:color="auto"/>
        <w:bottom w:val="none" w:sz="0" w:space="0" w:color="auto"/>
        <w:right w:val="none" w:sz="0" w:space="0" w:color="auto"/>
      </w:divBdr>
    </w:div>
    <w:div w:id="1274363688">
      <w:bodyDiv w:val="1"/>
      <w:marLeft w:val="0"/>
      <w:marRight w:val="0"/>
      <w:marTop w:val="0"/>
      <w:marBottom w:val="0"/>
      <w:divBdr>
        <w:top w:val="none" w:sz="0" w:space="0" w:color="auto"/>
        <w:left w:val="none" w:sz="0" w:space="0" w:color="auto"/>
        <w:bottom w:val="none" w:sz="0" w:space="0" w:color="auto"/>
        <w:right w:val="none" w:sz="0" w:space="0" w:color="auto"/>
      </w:divBdr>
    </w:div>
    <w:div w:id="1274751697">
      <w:bodyDiv w:val="1"/>
      <w:marLeft w:val="0"/>
      <w:marRight w:val="0"/>
      <w:marTop w:val="0"/>
      <w:marBottom w:val="0"/>
      <w:divBdr>
        <w:top w:val="none" w:sz="0" w:space="0" w:color="auto"/>
        <w:left w:val="none" w:sz="0" w:space="0" w:color="auto"/>
        <w:bottom w:val="none" w:sz="0" w:space="0" w:color="auto"/>
        <w:right w:val="none" w:sz="0" w:space="0" w:color="auto"/>
      </w:divBdr>
    </w:div>
    <w:div w:id="1279294546">
      <w:bodyDiv w:val="1"/>
      <w:marLeft w:val="0"/>
      <w:marRight w:val="0"/>
      <w:marTop w:val="0"/>
      <w:marBottom w:val="0"/>
      <w:divBdr>
        <w:top w:val="none" w:sz="0" w:space="0" w:color="auto"/>
        <w:left w:val="none" w:sz="0" w:space="0" w:color="auto"/>
        <w:bottom w:val="none" w:sz="0" w:space="0" w:color="auto"/>
        <w:right w:val="none" w:sz="0" w:space="0" w:color="auto"/>
      </w:divBdr>
    </w:div>
    <w:div w:id="1281111925">
      <w:bodyDiv w:val="1"/>
      <w:marLeft w:val="0"/>
      <w:marRight w:val="0"/>
      <w:marTop w:val="0"/>
      <w:marBottom w:val="0"/>
      <w:divBdr>
        <w:top w:val="none" w:sz="0" w:space="0" w:color="auto"/>
        <w:left w:val="none" w:sz="0" w:space="0" w:color="auto"/>
        <w:bottom w:val="none" w:sz="0" w:space="0" w:color="auto"/>
        <w:right w:val="none" w:sz="0" w:space="0" w:color="auto"/>
      </w:divBdr>
    </w:div>
    <w:div w:id="1283267947">
      <w:bodyDiv w:val="1"/>
      <w:marLeft w:val="0"/>
      <w:marRight w:val="0"/>
      <w:marTop w:val="0"/>
      <w:marBottom w:val="0"/>
      <w:divBdr>
        <w:top w:val="none" w:sz="0" w:space="0" w:color="auto"/>
        <w:left w:val="none" w:sz="0" w:space="0" w:color="auto"/>
        <w:bottom w:val="none" w:sz="0" w:space="0" w:color="auto"/>
        <w:right w:val="none" w:sz="0" w:space="0" w:color="auto"/>
      </w:divBdr>
    </w:div>
    <w:div w:id="1284728871">
      <w:bodyDiv w:val="1"/>
      <w:marLeft w:val="0"/>
      <w:marRight w:val="0"/>
      <w:marTop w:val="0"/>
      <w:marBottom w:val="0"/>
      <w:divBdr>
        <w:top w:val="none" w:sz="0" w:space="0" w:color="auto"/>
        <w:left w:val="none" w:sz="0" w:space="0" w:color="auto"/>
        <w:bottom w:val="none" w:sz="0" w:space="0" w:color="auto"/>
        <w:right w:val="none" w:sz="0" w:space="0" w:color="auto"/>
      </w:divBdr>
    </w:div>
    <w:div w:id="1293827604">
      <w:bodyDiv w:val="1"/>
      <w:marLeft w:val="0"/>
      <w:marRight w:val="0"/>
      <w:marTop w:val="0"/>
      <w:marBottom w:val="0"/>
      <w:divBdr>
        <w:top w:val="none" w:sz="0" w:space="0" w:color="auto"/>
        <w:left w:val="none" w:sz="0" w:space="0" w:color="auto"/>
        <w:bottom w:val="none" w:sz="0" w:space="0" w:color="auto"/>
        <w:right w:val="none" w:sz="0" w:space="0" w:color="auto"/>
      </w:divBdr>
    </w:div>
    <w:div w:id="1295912009">
      <w:bodyDiv w:val="1"/>
      <w:marLeft w:val="0"/>
      <w:marRight w:val="0"/>
      <w:marTop w:val="0"/>
      <w:marBottom w:val="0"/>
      <w:divBdr>
        <w:top w:val="none" w:sz="0" w:space="0" w:color="auto"/>
        <w:left w:val="none" w:sz="0" w:space="0" w:color="auto"/>
        <w:bottom w:val="none" w:sz="0" w:space="0" w:color="auto"/>
        <w:right w:val="none" w:sz="0" w:space="0" w:color="auto"/>
      </w:divBdr>
    </w:div>
    <w:div w:id="1302423410">
      <w:bodyDiv w:val="1"/>
      <w:marLeft w:val="0"/>
      <w:marRight w:val="0"/>
      <w:marTop w:val="0"/>
      <w:marBottom w:val="0"/>
      <w:divBdr>
        <w:top w:val="none" w:sz="0" w:space="0" w:color="auto"/>
        <w:left w:val="none" w:sz="0" w:space="0" w:color="auto"/>
        <w:bottom w:val="none" w:sz="0" w:space="0" w:color="auto"/>
        <w:right w:val="none" w:sz="0" w:space="0" w:color="auto"/>
      </w:divBdr>
    </w:div>
    <w:div w:id="1310982401">
      <w:bodyDiv w:val="1"/>
      <w:marLeft w:val="0"/>
      <w:marRight w:val="0"/>
      <w:marTop w:val="0"/>
      <w:marBottom w:val="0"/>
      <w:divBdr>
        <w:top w:val="none" w:sz="0" w:space="0" w:color="auto"/>
        <w:left w:val="none" w:sz="0" w:space="0" w:color="auto"/>
        <w:bottom w:val="none" w:sz="0" w:space="0" w:color="auto"/>
        <w:right w:val="none" w:sz="0" w:space="0" w:color="auto"/>
      </w:divBdr>
    </w:div>
    <w:div w:id="1313946880">
      <w:bodyDiv w:val="1"/>
      <w:marLeft w:val="0"/>
      <w:marRight w:val="0"/>
      <w:marTop w:val="0"/>
      <w:marBottom w:val="0"/>
      <w:divBdr>
        <w:top w:val="none" w:sz="0" w:space="0" w:color="auto"/>
        <w:left w:val="none" w:sz="0" w:space="0" w:color="auto"/>
        <w:bottom w:val="none" w:sz="0" w:space="0" w:color="auto"/>
        <w:right w:val="none" w:sz="0" w:space="0" w:color="auto"/>
      </w:divBdr>
    </w:div>
    <w:div w:id="1319845591">
      <w:bodyDiv w:val="1"/>
      <w:marLeft w:val="0"/>
      <w:marRight w:val="0"/>
      <w:marTop w:val="0"/>
      <w:marBottom w:val="0"/>
      <w:divBdr>
        <w:top w:val="none" w:sz="0" w:space="0" w:color="auto"/>
        <w:left w:val="none" w:sz="0" w:space="0" w:color="auto"/>
        <w:bottom w:val="none" w:sz="0" w:space="0" w:color="auto"/>
        <w:right w:val="none" w:sz="0" w:space="0" w:color="auto"/>
      </w:divBdr>
    </w:div>
    <w:div w:id="1321957947">
      <w:bodyDiv w:val="1"/>
      <w:marLeft w:val="0"/>
      <w:marRight w:val="0"/>
      <w:marTop w:val="0"/>
      <w:marBottom w:val="0"/>
      <w:divBdr>
        <w:top w:val="none" w:sz="0" w:space="0" w:color="auto"/>
        <w:left w:val="none" w:sz="0" w:space="0" w:color="auto"/>
        <w:bottom w:val="none" w:sz="0" w:space="0" w:color="auto"/>
        <w:right w:val="none" w:sz="0" w:space="0" w:color="auto"/>
      </w:divBdr>
    </w:div>
    <w:div w:id="1323310825">
      <w:bodyDiv w:val="1"/>
      <w:marLeft w:val="0"/>
      <w:marRight w:val="0"/>
      <w:marTop w:val="0"/>
      <w:marBottom w:val="0"/>
      <w:divBdr>
        <w:top w:val="none" w:sz="0" w:space="0" w:color="auto"/>
        <w:left w:val="none" w:sz="0" w:space="0" w:color="auto"/>
        <w:bottom w:val="none" w:sz="0" w:space="0" w:color="auto"/>
        <w:right w:val="none" w:sz="0" w:space="0" w:color="auto"/>
      </w:divBdr>
    </w:div>
    <w:div w:id="1339692787">
      <w:bodyDiv w:val="1"/>
      <w:marLeft w:val="0"/>
      <w:marRight w:val="0"/>
      <w:marTop w:val="0"/>
      <w:marBottom w:val="0"/>
      <w:divBdr>
        <w:top w:val="none" w:sz="0" w:space="0" w:color="auto"/>
        <w:left w:val="none" w:sz="0" w:space="0" w:color="auto"/>
        <w:bottom w:val="none" w:sz="0" w:space="0" w:color="auto"/>
        <w:right w:val="none" w:sz="0" w:space="0" w:color="auto"/>
      </w:divBdr>
    </w:div>
    <w:div w:id="1342009784">
      <w:bodyDiv w:val="1"/>
      <w:marLeft w:val="0"/>
      <w:marRight w:val="0"/>
      <w:marTop w:val="0"/>
      <w:marBottom w:val="0"/>
      <w:divBdr>
        <w:top w:val="none" w:sz="0" w:space="0" w:color="auto"/>
        <w:left w:val="none" w:sz="0" w:space="0" w:color="auto"/>
        <w:bottom w:val="none" w:sz="0" w:space="0" w:color="auto"/>
        <w:right w:val="none" w:sz="0" w:space="0" w:color="auto"/>
      </w:divBdr>
    </w:div>
    <w:div w:id="1345589983">
      <w:bodyDiv w:val="1"/>
      <w:marLeft w:val="0"/>
      <w:marRight w:val="0"/>
      <w:marTop w:val="0"/>
      <w:marBottom w:val="0"/>
      <w:divBdr>
        <w:top w:val="none" w:sz="0" w:space="0" w:color="auto"/>
        <w:left w:val="none" w:sz="0" w:space="0" w:color="auto"/>
        <w:bottom w:val="none" w:sz="0" w:space="0" w:color="auto"/>
        <w:right w:val="none" w:sz="0" w:space="0" w:color="auto"/>
      </w:divBdr>
    </w:div>
    <w:div w:id="1348868300">
      <w:bodyDiv w:val="1"/>
      <w:marLeft w:val="0"/>
      <w:marRight w:val="0"/>
      <w:marTop w:val="0"/>
      <w:marBottom w:val="0"/>
      <w:divBdr>
        <w:top w:val="none" w:sz="0" w:space="0" w:color="auto"/>
        <w:left w:val="none" w:sz="0" w:space="0" w:color="auto"/>
        <w:bottom w:val="none" w:sz="0" w:space="0" w:color="auto"/>
        <w:right w:val="none" w:sz="0" w:space="0" w:color="auto"/>
      </w:divBdr>
    </w:div>
    <w:div w:id="1349986227">
      <w:bodyDiv w:val="1"/>
      <w:marLeft w:val="0"/>
      <w:marRight w:val="0"/>
      <w:marTop w:val="0"/>
      <w:marBottom w:val="0"/>
      <w:divBdr>
        <w:top w:val="none" w:sz="0" w:space="0" w:color="auto"/>
        <w:left w:val="none" w:sz="0" w:space="0" w:color="auto"/>
        <w:bottom w:val="none" w:sz="0" w:space="0" w:color="auto"/>
        <w:right w:val="none" w:sz="0" w:space="0" w:color="auto"/>
      </w:divBdr>
    </w:div>
    <w:div w:id="1355229852">
      <w:bodyDiv w:val="1"/>
      <w:marLeft w:val="0"/>
      <w:marRight w:val="0"/>
      <w:marTop w:val="0"/>
      <w:marBottom w:val="0"/>
      <w:divBdr>
        <w:top w:val="none" w:sz="0" w:space="0" w:color="auto"/>
        <w:left w:val="none" w:sz="0" w:space="0" w:color="auto"/>
        <w:bottom w:val="none" w:sz="0" w:space="0" w:color="auto"/>
        <w:right w:val="none" w:sz="0" w:space="0" w:color="auto"/>
      </w:divBdr>
    </w:div>
    <w:div w:id="1358581293">
      <w:bodyDiv w:val="1"/>
      <w:marLeft w:val="0"/>
      <w:marRight w:val="0"/>
      <w:marTop w:val="0"/>
      <w:marBottom w:val="0"/>
      <w:divBdr>
        <w:top w:val="none" w:sz="0" w:space="0" w:color="auto"/>
        <w:left w:val="none" w:sz="0" w:space="0" w:color="auto"/>
        <w:bottom w:val="none" w:sz="0" w:space="0" w:color="auto"/>
        <w:right w:val="none" w:sz="0" w:space="0" w:color="auto"/>
      </w:divBdr>
    </w:div>
    <w:div w:id="1359046946">
      <w:bodyDiv w:val="1"/>
      <w:marLeft w:val="0"/>
      <w:marRight w:val="0"/>
      <w:marTop w:val="0"/>
      <w:marBottom w:val="0"/>
      <w:divBdr>
        <w:top w:val="none" w:sz="0" w:space="0" w:color="auto"/>
        <w:left w:val="none" w:sz="0" w:space="0" w:color="auto"/>
        <w:bottom w:val="none" w:sz="0" w:space="0" w:color="auto"/>
        <w:right w:val="none" w:sz="0" w:space="0" w:color="auto"/>
      </w:divBdr>
    </w:div>
    <w:div w:id="1366906645">
      <w:bodyDiv w:val="1"/>
      <w:marLeft w:val="0"/>
      <w:marRight w:val="0"/>
      <w:marTop w:val="0"/>
      <w:marBottom w:val="0"/>
      <w:divBdr>
        <w:top w:val="none" w:sz="0" w:space="0" w:color="auto"/>
        <w:left w:val="none" w:sz="0" w:space="0" w:color="auto"/>
        <w:bottom w:val="none" w:sz="0" w:space="0" w:color="auto"/>
        <w:right w:val="none" w:sz="0" w:space="0" w:color="auto"/>
      </w:divBdr>
    </w:div>
    <w:div w:id="1368719412">
      <w:bodyDiv w:val="1"/>
      <w:marLeft w:val="0"/>
      <w:marRight w:val="0"/>
      <w:marTop w:val="0"/>
      <w:marBottom w:val="0"/>
      <w:divBdr>
        <w:top w:val="none" w:sz="0" w:space="0" w:color="auto"/>
        <w:left w:val="none" w:sz="0" w:space="0" w:color="auto"/>
        <w:bottom w:val="none" w:sz="0" w:space="0" w:color="auto"/>
        <w:right w:val="none" w:sz="0" w:space="0" w:color="auto"/>
      </w:divBdr>
    </w:div>
    <w:div w:id="1371690572">
      <w:bodyDiv w:val="1"/>
      <w:marLeft w:val="0"/>
      <w:marRight w:val="0"/>
      <w:marTop w:val="0"/>
      <w:marBottom w:val="0"/>
      <w:divBdr>
        <w:top w:val="none" w:sz="0" w:space="0" w:color="auto"/>
        <w:left w:val="none" w:sz="0" w:space="0" w:color="auto"/>
        <w:bottom w:val="none" w:sz="0" w:space="0" w:color="auto"/>
        <w:right w:val="none" w:sz="0" w:space="0" w:color="auto"/>
      </w:divBdr>
    </w:div>
    <w:div w:id="1373535621">
      <w:bodyDiv w:val="1"/>
      <w:marLeft w:val="0"/>
      <w:marRight w:val="0"/>
      <w:marTop w:val="0"/>
      <w:marBottom w:val="0"/>
      <w:divBdr>
        <w:top w:val="none" w:sz="0" w:space="0" w:color="auto"/>
        <w:left w:val="none" w:sz="0" w:space="0" w:color="auto"/>
        <w:bottom w:val="none" w:sz="0" w:space="0" w:color="auto"/>
        <w:right w:val="none" w:sz="0" w:space="0" w:color="auto"/>
      </w:divBdr>
    </w:div>
    <w:div w:id="1374501257">
      <w:bodyDiv w:val="1"/>
      <w:marLeft w:val="0"/>
      <w:marRight w:val="0"/>
      <w:marTop w:val="0"/>
      <w:marBottom w:val="0"/>
      <w:divBdr>
        <w:top w:val="none" w:sz="0" w:space="0" w:color="auto"/>
        <w:left w:val="none" w:sz="0" w:space="0" w:color="auto"/>
        <w:bottom w:val="none" w:sz="0" w:space="0" w:color="auto"/>
        <w:right w:val="none" w:sz="0" w:space="0" w:color="auto"/>
      </w:divBdr>
    </w:div>
    <w:div w:id="1376469801">
      <w:bodyDiv w:val="1"/>
      <w:marLeft w:val="0"/>
      <w:marRight w:val="0"/>
      <w:marTop w:val="0"/>
      <w:marBottom w:val="0"/>
      <w:divBdr>
        <w:top w:val="none" w:sz="0" w:space="0" w:color="auto"/>
        <w:left w:val="none" w:sz="0" w:space="0" w:color="auto"/>
        <w:bottom w:val="none" w:sz="0" w:space="0" w:color="auto"/>
        <w:right w:val="none" w:sz="0" w:space="0" w:color="auto"/>
      </w:divBdr>
    </w:div>
    <w:div w:id="1380008340">
      <w:bodyDiv w:val="1"/>
      <w:marLeft w:val="0"/>
      <w:marRight w:val="0"/>
      <w:marTop w:val="0"/>
      <w:marBottom w:val="0"/>
      <w:divBdr>
        <w:top w:val="none" w:sz="0" w:space="0" w:color="auto"/>
        <w:left w:val="none" w:sz="0" w:space="0" w:color="auto"/>
        <w:bottom w:val="none" w:sz="0" w:space="0" w:color="auto"/>
        <w:right w:val="none" w:sz="0" w:space="0" w:color="auto"/>
      </w:divBdr>
    </w:div>
    <w:div w:id="1383947520">
      <w:bodyDiv w:val="1"/>
      <w:marLeft w:val="0"/>
      <w:marRight w:val="0"/>
      <w:marTop w:val="0"/>
      <w:marBottom w:val="0"/>
      <w:divBdr>
        <w:top w:val="none" w:sz="0" w:space="0" w:color="auto"/>
        <w:left w:val="none" w:sz="0" w:space="0" w:color="auto"/>
        <w:bottom w:val="none" w:sz="0" w:space="0" w:color="auto"/>
        <w:right w:val="none" w:sz="0" w:space="0" w:color="auto"/>
      </w:divBdr>
    </w:div>
    <w:div w:id="1387148470">
      <w:bodyDiv w:val="1"/>
      <w:marLeft w:val="0"/>
      <w:marRight w:val="0"/>
      <w:marTop w:val="0"/>
      <w:marBottom w:val="0"/>
      <w:divBdr>
        <w:top w:val="none" w:sz="0" w:space="0" w:color="auto"/>
        <w:left w:val="none" w:sz="0" w:space="0" w:color="auto"/>
        <w:bottom w:val="none" w:sz="0" w:space="0" w:color="auto"/>
        <w:right w:val="none" w:sz="0" w:space="0" w:color="auto"/>
      </w:divBdr>
    </w:div>
    <w:div w:id="1392728443">
      <w:bodyDiv w:val="1"/>
      <w:marLeft w:val="0"/>
      <w:marRight w:val="0"/>
      <w:marTop w:val="0"/>
      <w:marBottom w:val="0"/>
      <w:divBdr>
        <w:top w:val="none" w:sz="0" w:space="0" w:color="auto"/>
        <w:left w:val="none" w:sz="0" w:space="0" w:color="auto"/>
        <w:bottom w:val="none" w:sz="0" w:space="0" w:color="auto"/>
        <w:right w:val="none" w:sz="0" w:space="0" w:color="auto"/>
      </w:divBdr>
    </w:div>
    <w:div w:id="1394700194">
      <w:bodyDiv w:val="1"/>
      <w:marLeft w:val="0"/>
      <w:marRight w:val="0"/>
      <w:marTop w:val="0"/>
      <w:marBottom w:val="0"/>
      <w:divBdr>
        <w:top w:val="none" w:sz="0" w:space="0" w:color="auto"/>
        <w:left w:val="none" w:sz="0" w:space="0" w:color="auto"/>
        <w:bottom w:val="none" w:sz="0" w:space="0" w:color="auto"/>
        <w:right w:val="none" w:sz="0" w:space="0" w:color="auto"/>
      </w:divBdr>
    </w:div>
    <w:div w:id="1401366704">
      <w:bodyDiv w:val="1"/>
      <w:marLeft w:val="0"/>
      <w:marRight w:val="0"/>
      <w:marTop w:val="0"/>
      <w:marBottom w:val="0"/>
      <w:divBdr>
        <w:top w:val="none" w:sz="0" w:space="0" w:color="auto"/>
        <w:left w:val="none" w:sz="0" w:space="0" w:color="auto"/>
        <w:bottom w:val="none" w:sz="0" w:space="0" w:color="auto"/>
        <w:right w:val="none" w:sz="0" w:space="0" w:color="auto"/>
      </w:divBdr>
    </w:div>
    <w:div w:id="1402751323">
      <w:bodyDiv w:val="1"/>
      <w:marLeft w:val="0"/>
      <w:marRight w:val="0"/>
      <w:marTop w:val="0"/>
      <w:marBottom w:val="0"/>
      <w:divBdr>
        <w:top w:val="none" w:sz="0" w:space="0" w:color="auto"/>
        <w:left w:val="none" w:sz="0" w:space="0" w:color="auto"/>
        <w:bottom w:val="none" w:sz="0" w:space="0" w:color="auto"/>
        <w:right w:val="none" w:sz="0" w:space="0" w:color="auto"/>
      </w:divBdr>
    </w:div>
    <w:div w:id="1406562213">
      <w:bodyDiv w:val="1"/>
      <w:marLeft w:val="0"/>
      <w:marRight w:val="0"/>
      <w:marTop w:val="0"/>
      <w:marBottom w:val="0"/>
      <w:divBdr>
        <w:top w:val="none" w:sz="0" w:space="0" w:color="auto"/>
        <w:left w:val="none" w:sz="0" w:space="0" w:color="auto"/>
        <w:bottom w:val="none" w:sz="0" w:space="0" w:color="auto"/>
        <w:right w:val="none" w:sz="0" w:space="0" w:color="auto"/>
      </w:divBdr>
    </w:div>
    <w:div w:id="1406878799">
      <w:bodyDiv w:val="1"/>
      <w:marLeft w:val="0"/>
      <w:marRight w:val="0"/>
      <w:marTop w:val="0"/>
      <w:marBottom w:val="0"/>
      <w:divBdr>
        <w:top w:val="none" w:sz="0" w:space="0" w:color="auto"/>
        <w:left w:val="none" w:sz="0" w:space="0" w:color="auto"/>
        <w:bottom w:val="none" w:sz="0" w:space="0" w:color="auto"/>
        <w:right w:val="none" w:sz="0" w:space="0" w:color="auto"/>
      </w:divBdr>
    </w:div>
    <w:div w:id="1407650404">
      <w:bodyDiv w:val="1"/>
      <w:marLeft w:val="0"/>
      <w:marRight w:val="0"/>
      <w:marTop w:val="0"/>
      <w:marBottom w:val="0"/>
      <w:divBdr>
        <w:top w:val="none" w:sz="0" w:space="0" w:color="auto"/>
        <w:left w:val="none" w:sz="0" w:space="0" w:color="auto"/>
        <w:bottom w:val="none" w:sz="0" w:space="0" w:color="auto"/>
        <w:right w:val="none" w:sz="0" w:space="0" w:color="auto"/>
      </w:divBdr>
    </w:div>
    <w:div w:id="1414619511">
      <w:bodyDiv w:val="1"/>
      <w:marLeft w:val="0"/>
      <w:marRight w:val="0"/>
      <w:marTop w:val="0"/>
      <w:marBottom w:val="0"/>
      <w:divBdr>
        <w:top w:val="none" w:sz="0" w:space="0" w:color="auto"/>
        <w:left w:val="none" w:sz="0" w:space="0" w:color="auto"/>
        <w:bottom w:val="none" w:sz="0" w:space="0" w:color="auto"/>
        <w:right w:val="none" w:sz="0" w:space="0" w:color="auto"/>
      </w:divBdr>
    </w:div>
    <w:div w:id="1417825274">
      <w:bodyDiv w:val="1"/>
      <w:marLeft w:val="0"/>
      <w:marRight w:val="0"/>
      <w:marTop w:val="0"/>
      <w:marBottom w:val="0"/>
      <w:divBdr>
        <w:top w:val="none" w:sz="0" w:space="0" w:color="auto"/>
        <w:left w:val="none" w:sz="0" w:space="0" w:color="auto"/>
        <w:bottom w:val="none" w:sz="0" w:space="0" w:color="auto"/>
        <w:right w:val="none" w:sz="0" w:space="0" w:color="auto"/>
      </w:divBdr>
    </w:div>
    <w:div w:id="1425801635">
      <w:bodyDiv w:val="1"/>
      <w:marLeft w:val="0"/>
      <w:marRight w:val="0"/>
      <w:marTop w:val="0"/>
      <w:marBottom w:val="0"/>
      <w:divBdr>
        <w:top w:val="none" w:sz="0" w:space="0" w:color="auto"/>
        <w:left w:val="none" w:sz="0" w:space="0" w:color="auto"/>
        <w:bottom w:val="none" w:sz="0" w:space="0" w:color="auto"/>
        <w:right w:val="none" w:sz="0" w:space="0" w:color="auto"/>
      </w:divBdr>
    </w:div>
    <w:div w:id="1427117739">
      <w:bodyDiv w:val="1"/>
      <w:marLeft w:val="0"/>
      <w:marRight w:val="0"/>
      <w:marTop w:val="0"/>
      <w:marBottom w:val="0"/>
      <w:divBdr>
        <w:top w:val="none" w:sz="0" w:space="0" w:color="auto"/>
        <w:left w:val="none" w:sz="0" w:space="0" w:color="auto"/>
        <w:bottom w:val="none" w:sz="0" w:space="0" w:color="auto"/>
        <w:right w:val="none" w:sz="0" w:space="0" w:color="auto"/>
      </w:divBdr>
    </w:div>
    <w:div w:id="1439642660">
      <w:bodyDiv w:val="1"/>
      <w:marLeft w:val="0"/>
      <w:marRight w:val="0"/>
      <w:marTop w:val="0"/>
      <w:marBottom w:val="0"/>
      <w:divBdr>
        <w:top w:val="none" w:sz="0" w:space="0" w:color="auto"/>
        <w:left w:val="none" w:sz="0" w:space="0" w:color="auto"/>
        <w:bottom w:val="none" w:sz="0" w:space="0" w:color="auto"/>
        <w:right w:val="none" w:sz="0" w:space="0" w:color="auto"/>
      </w:divBdr>
    </w:div>
    <w:div w:id="1443185096">
      <w:bodyDiv w:val="1"/>
      <w:marLeft w:val="0"/>
      <w:marRight w:val="0"/>
      <w:marTop w:val="0"/>
      <w:marBottom w:val="0"/>
      <w:divBdr>
        <w:top w:val="none" w:sz="0" w:space="0" w:color="auto"/>
        <w:left w:val="none" w:sz="0" w:space="0" w:color="auto"/>
        <w:bottom w:val="none" w:sz="0" w:space="0" w:color="auto"/>
        <w:right w:val="none" w:sz="0" w:space="0" w:color="auto"/>
      </w:divBdr>
    </w:div>
    <w:div w:id="1445231062">
      <w:bodyDiv w:val="1"/>
      <w:marLeft w:val="0"/>
      <w:marRight w:val="0"/>
      <w:marTop w:val="0"/>
      <w:marBottom w:val="0"/>
      <w:divBdr>
        <w:top w:val="none" w:sz="0" w:space="0" w:color="auto"/>
        <w:left w:val="none" w:sz="0" w:space="0" w:color="auto"/>
        <w:bottom w:val="none" w:sz="0" w:space="0" w:color="auto"/>
        <w:right w:val="none" w:sz="0" w:space="0" w:color="auto"/>
      </w:divBdr>
    </w:div>
    <w:div w:id="1447968846">
      <w:bodyDiv w:val="1"/>
      <w:marLeft w:val="0"/>
      <w:marRight w:val="0"/>
      <w:marTop w:val="0"/>
      <w:marBottom w:val="0"/>
      <w:divBdr>
        <w:top w:val="none" w:sz="0" w:space="0" w:color="auto"/>
        <w:left w:val="none" w:sz="0" w:space="0" w:color="auto"/>
        <w:bottom w:val="none" w:sz="0" w:space="0" w:color="auto"/>
        <w:right w:val="none" w:sz="0" w:space="0" w:color="auto"/>
      </w:divBdr>
    </w:div>
    <w:div w:id="1461993199">
      <w:bodyDiv w:val="1"/>
      <w:marLeft w:val="0"/>
      <w:marRight w:val="0"/>
      <w:marTop w:val="0"/>
      <w:marBottom w:val="0"/>
      <w:divBdr>
        <w:top w:val="none" w:sz="0" w:space="0" w:color="auto"/>
        <w:left w:val="none" w:sz="0" w:space="0" w:color="auto"/>
        <w:bottom w:val="none" w:sz="0" w:space="0" w:color="auto"/>
        <w:right w:val="none" w:sz="0" w:space="0" w:color="auto"/>
      </w:divBdr>
    </w:div>
    <w:div w:id="1464078439">
      <w:bodyDiv w:val="1"/>
      <w:marLeft w:val="0"/>
      <w:marRight w:val="0"/>
      <w:marTop w:val="0"/>
      <w:marBottom w:val="0"/>
      <w:divBdr>
        <w:top w:val="none" w:sz="0" w:space="0" w:color="auto"/>
        <w:left w:val="none" w:sz="0" w:space="0" w:color="auto"/>
        <w:bottom w:val="none" w:sz="0" w:space="0" w:color="auto"/>
        <w:right w:val="none" w:sz="0" w:space="0" w:color="auto"/>
      </w:divBdr>
    </w:div>
    <w:div w:id="1466238746">
      <w:bodyDiv w:val="1"/>
      <w:marLeft w:val="0"/>
      <w:marRight w:val="0"/>
      <w:marTop w:val="0"/>
      <w:marBottom w:val="0"/>
      <w:divBdr>
        <w:top w:val="none" w:sz="0" w:space="0" w:color="auto"/>
        <w:left w:val="none" w:sz="0" w:space="0" w:color="auto"/>
        <w:bottom w:val="none" w:sz="0" w:space="0" w:color="auto"/>
        <w:right w:val="none" w:sz="0" w:space="0" w:color="auto"/>
      </w:divBdr>
    </w:div>
    <w:div w:id="1469667998">
      <w:bodyDiv w:val="1"/>
      <w:marLeft w:val="0"/>
      <w:marRight w:val="0"/>
      <w:marTop w:val="0"/>
      <w:marBottom w:val="0"/>
      <w:divBdr>
        <w:top w:val="none" w:sz="0" w:space="0" w:color="auto"/>
        <w:left w:val="none" w:sz="0" w:space="0" w:color="auto"/>
        <w:bottom w:val="none" w:sz="0" w:space="0" w:color="auto"/>
        <w:right w:val="none" w:sz="0" w:space="0" w:color="auto"/>
      </w:divBdr>
    </w:div>
    <w:div w:id="1469938042">
      <w:bodyDiv w:val="1"/>
      <w:marLeft w:val="0"/>
      <w:marRight w:val="0"/>
      <w:marTop w:val="0"/>
      <w:marBottom w:val="0"/>
      <w:divBdr>
        <w:top w:val="none" w:sz="0" w:space="0" w:color="auto"/>
        <w:left w:val="none" w:sz="0" w:space="0" w:color="auto"/>
        <w:bottom w:val="none" w:sz="0" w:space="0" w:color="auto"/>
        <w:right w:val="none" w:sz="0" w:space="0" w:color="auto"/>
      </w:divBdr>
    </w:div>
    <w:div w:id="1477532047">
      <w:bodyDiv w:val="1"/>
      <w:marLeft w:val="0"/>
      <w:marRight w:val="0"/>
      <w:marTop w:val="0"/>
      <w:marBottom w:val="0"/>
      <w:divBdr>
        <w:top w:val="none" w:sz="0" w:space="0" w:color="auto"/>
        <w:left w:val="none" w:sz="0" w:space="0" w:color="auto"/>
        <w:bottom w:val="none" w:sz="0" w:space="0" w:color="auto"/>
        <w:right w:val="none" w:sz="0" w:space="0" w:color="auto"/>
      </w:divBdr>
    </w:div>
    <w:div w:id="1484851915">
      <w:bodyDiv w:val="1"/>
      <w:marLeft w:val="0"/>
      <w:marRight w:val="0"/>
      <w:marTop w:val="0"/>
      <w:marBottom w:val="0"/>
      <w:divBdr>
        <w:top w:val="none" w:sz="0" w:space="0" w:color="auto"/>
        <w:left w:val="none" w:sz="0" w:space="0" w:color="auto"/>
        <w:bottom w:val="none" w:sz="0" w:space="0" w:color="auto"/>
        <w:right w:val="none" w:sz="0" w:space="0" w:color="auto"/>
      </w:divBdr>
    </w:div>
    <w:div w:id="1490364371">
      <w:bodyDiv w:val="1"/>
      <w:marLeft w:val="0"/>
      <w:marRight w:val="0"/>
      <w:marTop w:val="0"/>
      <w:marBottom w:val="0"/>
      <w:divBdr>
        <w:top w:val="none" w:sz="0" w:space="0" w:color="auto"/>
        <w:left w:val="none" w:sz="0" w:space="0" w:color="auto"/>
        <w:bottom w:val="none" w:sz="0" w:space="0" w:color="auto"/>
        <w:right w:val="none" w:sz="0" w:space="0" w:color="auto"/>
      </w:divBdr>
    </w:div>
    <w:div w:id="1496536240">
      <w:bodyDiv w:val="1"/>
      <w:marLeft w:val="0"/>
      <w:marRight w:val="0"/>
      <w:marTop w:val="0"/>
      <w:marBottom w:val="0"/>
      <w:divBdr>
        <w:top w:val="none" w:sz="0" w:space="0" w:color="auto"/>
        <w:left w:val="none" w:sz="0" w:space="0" w:color="auto"/>
        <w:bottom w:val="none" w:sz="0" w:space="0" w:color="auto"/>
        <w:right w:val="none" w:sz="0" w:space="0" w:color="auto"/>
      </w:divBdr>
    </w:div>
    <w:div w:id="1509294859">
      <w:bodyDiv w:val="1"/>
      <w:marLeft w:val="0"/>
      <w:marRight w:val="0"/>
      <w:marTop w:val="0"/>
      <w:marBottom w:val="0"/>
      <w:divBdr>
        <w:top w:val="none" w:sz="0" w:space="0" w:color="auto"/>
        <w:left w:val="none" w:sz="0" w:space="0" w:color="auto"/>
        <w:bottom w:val="none" w:sz="0" w:space="0" w:color="auto"/>
        <w:right w:val="none" w:sz="0" w:space="0" w:color="auto"/>
      </w:divBdr>
    </w:div>
    <w:div w:id="1518933316">
      <w:bodyDiv w:val="1"/>
      <w:marLeft w:val="0"/>
      <w:marRight w:val="0"/>
      <w:marTop w:val="0"/>
      <w:marBottom w:val="0"/>
      <w:divBdr>
        <w:top w:val="none" w:sz="0" w:space="0" w:color="auto"/>
        <w:left w:val="none" w:sz="0" w:space="0" w:color="auto"/>
        <w:bottom w:val="none" w:sz="0" w:space="0" w:color="auto"/>
        <w:right w:val="none" w:sz="0" w:space="0" w:color="auto"/>
      </w:divBdr>
    </w:div>
    <w:div w:id="1521159163">
      <w:bodyDiv w:val="1"/>
      <w:marLeft w:val="0"/>
      <w:marRight w:val="0"/>
      <w:marTop w:val="0"/>
      <w:marBottom w:val="0"/>
      <w:divBdr>
        <w:top w:val="none" w:sz="0" w:space="0" w:color="auto"/>
        <w:left w:val="none" w:sz="0" w:space="0" w:color="auto"/>
        <w:bottom w:val="none" w:sz="0" w:space="0" w:color="auto"/>
        <w:right w:val="none" w:sz="0" w:space="0" w:color="auto"/>
      </w:divBdr>
    </w:div>
    <w:div w:id="1521354643">
      <w:bodyDiv w:val="1"/>
      <w:marLeft w:val="0"/>
      <w:marRight w:val="0"/>
      <w:marTop w:val="0"/>
      <w:marBottom w:val="0"/>
      <w:divBdr>
        <w:top w:val="none" w:sz="0" w:space="0" w:color="auto"/>
        <w:left w:val="none" w:sz="0" w:space="0" w:color="auto"/>
        <w:bottom w:val="none" w:sz="0" w:space="0" w:color="auto"/>
        <w:right w:val="none" w:sz="0" w:space="0" w:color="auto"/>
      </w:divBdr>
    </w:div>
    <w:div w:id="1522160390">
      <w:bodyDiv w:val="1"/>
      <w:marLeft w:val="0"/>
      <w:marRight w:val="0"/>
      <w:marTop w:val="0"/>
      <w:marBottom w:val="0"/>
      <w:divBdr>
        <w:top w:val="none" w:sz="0" w:space="0" w:color="auto"/>
        <w:left w:val="none" w:sz="0" w:space="0" w:color="auto"/>
        <w:bottom w:val="none" w:sz="0" w:space="0" w:color="auto"/>
        <w:right w:val="none" w:sz="0" w:space="0" w:color="auto"/>
      </w:divBdr>
    </w:div>
    <w:div w:id="1527255965">
      <w:bodyDiv w:val="1"/>
      <w:marLeft w:val="0"/>
      <w:marRight w:val="0"/>
      <w:marTop w:val="0"/>
      <w:marBottom w:val="0"/>
      <w:divBdr>
        <w:top w:val="none" w:sz="0" w:space="0" w:color="auto"/>
        <w:left w:val="none" w:sz="0" w:space="0" w:color="auto"/>
        <w:bottom w:val="none" w:sz="0" w:space="0" w:color="auto"/>
        <w:right w:val="none" w:sz="0" w:space="0" w:color="auto"/>
      </w:divBdr>
    </w:div>
    <w:div w:id="1528712057">
      <w:bodyDiv w:val="1"/>
      <w:marLeft w:val="0"/>
      <w:marRight w:val="0"/>
      <w:marTop w:val="0"/>
      <w:marBottom w:val="0"/>
      <w:divBdr>
        <w:top w:val="none" w:sz="0" w:space="0" w:color="auto"/>
        <w:left w:val="none" w:sz="0" w:space="0" w:color="auto"/>
        <w:bottom w:val="none" w:sz="0" w:space="0" w:color="auto"/>
        <w:right w:val="none" w:sz="0" w:space="0" w:color="auto"/>
      </w:divBdr>
    </w:div>
    <w:div w:id="1529366851">
      <w:bodyDiv w:val="1"/>
      <w:marLeft w:val="0"/>
      <w:marRight w:val="0"/>
      <w:marTop w:val="0"/>
      <w:marBottom w:val="0"/>
      <w:divBdr>
        <w:top w:val="none" w:sz="0" w:space="0" w:color="auto"/>
        <w:left w:val="none" w:sz="0" w:space="0" w:color="auto"/>
        <w:bottom w:val="none" w:sz="0" w:space="0" w:color="auto"/>
        <w:right w:val="none" w:sz="0" w:space="0" w:color="auto"/>
      </w:divBdr>
    </w:div>
    <w:div w:id="1534688325">
      <w:bodyDiv w:val="1"/>
      <w:marLeft w:val="0"/>
      <w:marRight w:val="0"/>
      <w:marTop w:val="0"/>
      <w:marBottom w:val="0"/>
      <w:divBdr>
        <w:top w:val="none" w:sz="0" w:space="0" w:color="auto"/>
        <w:left w:val="none" w:sz="0" w:space="0" w:color="auto"/>
        <w:bottom w:val="none" w:sz="0" w:space="0" w:color="auto"/>
        <w:right w:val="none" w:sz="0" w:space="0" w:color="auto"/>
      </w:divBdr>
    </w:div>
    <w:div w:id="1535996236">
      <w:bodyDiv w:val="1"/>
      <w:marLeft w:val="0"/>
      <w:marRight w:val="0"/>
      <w:marTop w:val="0"/>
      <w:marBottom w:val="0"/>
      <w:divBdr>
        <w:top w:val="none" w:sz="0" w:space="0" w:color="auto"/>
        <w:left w:val="none" w:sz="0" w:space="0" w:color="auto"/>
        <w:bottom w:val="none" w:sz="0" w:space="0" w:color="auto"/>
        <w:right w:val="none" w:sz="0" w:space="0" w:color="auto"/>
      </w:divBdr>
    </w:div>
    <w:div w:id="1537499612">
      <w:bodyDiv w:val="1"/>
      <w:marLeft w:val="0"/>
      <w:marRight w:val="0"/>
      <w:marTop w:val="0"/>
      <w:marBottom w:val="0"/>
      <w:divBdr>
        <w:top w:val="none" w:sz="0" w:space="0" w:color="auto"/>
        <w:left w:val="none" w:sz="0" w:space="0" w:color="auto"/>
        <w:bottom w:val="none" w:sz="0" w:space="0" w:color="auto"/>
        <w:right w:val="none" w:sz="0" w:space="0" w:color="auto"/>
      </w:divBdr>
    </w:div>
    <w:div w:id="1539859324">
      <w:bodyDiv w:val="1"/>
      <w:marLeft w:val="0"/>
      <w:marRight w:val="0"/>
      <w:marTop w:val="0"/>
      <w:marBottom w:val="0"/>
      <w:divBdr>
        <w:top w:val="none" w:sz="0" w:space="0" w:color="auto"/>
        <w:left w:val="none" w:sz="0" w:space="0" w:color="auto"/>
        <w:bottom w:val="none" w:sz="0" w:space="0" w:color="auto"/>
        <w:right w:val="none" w:sz="0" w:space="0" w:color="auto"/>
      </w:divBdr>
    </w:div>
    <w:div w:id="1543634954">
      <w:bodyDiv w:val="1"/>
      <w:marLeft w:val="0"/>
      <w:marRight w:val="0"/>
      <w:marTop w:val="0"/>
      <w:marBottom w:val="0"/>
      <w:divBdr>
        <w:top w:val="none" w:sz="0" w:space="0" w:color="auto"/>
        <w:left w:val="none" w:sz="0" w:space="0" w:color="auto"/>
        <w:bottom w:val="none" w:sz="0" w:space="0" w:color="auto"/>
        <w:right w:val="none" w:sz="0" w:space="0" w:color="auto"/>
      </w:divBdr>
    </w:div>
    <w:div w:id="1548450825">
      <w:bodyDiv w:val="1"/>
      <w:marLeft w:val="0"/>
      <w:marRight w:val="0"/>
      <w:marTop w:val="0"/>
      <w:marBottom w:val="0"/>
      <w:divBdr>
        <w:top w:val="none" w:sz="0" w:space="0" w:color="auto"/>
        <w:left w:val="none" w:sz="0" w:space="0" w:color="auto"/>
        <w:bottom w:val="none" w:sz="0" w:space="0" w:color="auto"/>
        <w:right w:val="none" w:sz="0" w:space="0" w:color="auto"/>
      </w:divBdr>
    </w:div>
    <w:div w:id="1556964393">
      <w:bodyDiv w:val="1"/>
      <w:marLeft w:val="0"/>
      <w:marRight w:val="0"/>
      <w:marTop w:val="0"/>
      <w:marBottom w:val="0"/>
      <w:divBdr>
        <w:top w:val="none" w:sz="0" w:space="0" w:color="auto"/>
        <w:left w:val="none" w:sz="0" w:space="0" w:color="auto"/>
        <w:bottom w:val="none" w:sz="0" w:space="0" w:color="auto"/>
        <w:right w:val="none" w:sz="0" w:space="0" w:color="auto"/>
      </w:divBdr>
    </w:div>
    <w:div w:id="1558054739">
      <w:bodyDiv w:val="1"/>
      <w:marLeft w:val="0"/>
      <w:marRight w:val="0"/>
      <w:marTop w:val="0"/>
      <w:marBottom w:val="0"/>
      <w:divBdr>
        <w:top w:val="none" w:sz="0" w:space="0" w:color="auto"/>
        <w:left w:val="none" w:sz="0" w:space="0" w:color="auto"/>
        <w:bottom w:val="none" w:sz="0" w:space="0" w:color="auto"/>
        <w:right w:val="none" w:sz="0" w:space="0" w:color="auto"/>
      </w:divBdr>
    </w:div>
    <w:div w:id="1562474370">
      <w:bodyDiv w:val="1"/>
      <w:marLeft w:val="0"/>
      <w:marRight w:val="0"/>
      <w:marTop w:val="0"/>
      <w:marBottom w:val="0"/>
      <w:divBdr>
        <w:top w:val="none" w:sz="0" w:space="0" w:color="auto"/>
        <w:left w:val="none" w:sz="0" w:space="0" w:color="auto"/>
        <w:bottom w:val="none" w:sz="0" w:space="0" w:color="auto"/>
        <w:right w:val="none" w:sz="0" w:space="0" w:color="auto"/>
      </w:divBdr>
    </w:div>
    <w:div w:id="1572738978">
      <w:bodyDiv w:val="1"/>
      <w:marLeft w:val="0"/>
      <w:marRight w:val="0"/>
      <w:marTop w:val="0"/>
      <w:marBottom w:val="0"/>
      <w:divBdr>
        <w:top w:val="none" w:sz="0" w:space="0" w:color="auto"/>
        <w:left w:val="none" w:sz="0" w:space="0" w:color="auto"/>
        <w:bottom w:val="none" w:sz="0" w:space="0" w:color="auto"/>
        <w:right w:val="none" w:sz="0" w:space="0" w:color="auto"/>
      </w:divBdr>
    </w:div>
    <w:div w:id="1579244215">
      <w:bodyDiv w:val="1"/>
      <w:marLeft w:val="0"/>
      <w:marRight w:val="0"/>
      <w:marTop w:val="0"/>
      <w:marBottom w:val="0"/>
      <w:divBdr>
        <w:top w:val="none" w:sz="0" w:space="0" w:color="auto"/>
        <w:left w:val="none" w:sz="0" w:space="0" w:color="auto"/>
        <w:bottom w:val="none" w:sz="0" w:space="0" w:color="auto"/>
        <w:right w:val="none" w:sz="0" w:space="0" w:color="auto"/>
      </w:divBdr>
    </w:div>
    <w:div w:id="1589382341">
      <w:bodyDiv w:val="1"/>
      <w:marLeft w:val="0"/>
      <w:marRight w:val="0"/>
      <w:marTop w:val="0"/>
      <w:marBottom w:val="0"/>
      <w:divBdr>
        <w:top w:val="none" w:sz="0" w:space="0" w:color="auto"/>
        <w:left w:val="none" w:sz="0" w:space="0" w:color="auto"/>
        <w:bottom w:val="none" w:sz="0" w:space="0" w:color="auto"/>
        <w:right w:val="none" w:sz="0" w:space="0" w:color="auto"/>
      </w:divBdr>
    </w:div>
    <w:div w:id="1598754794">
      <w:bodyDiv w:val="1"/>
      <w:marLeft w:val="0"/>
      <w:marRight w:val="0"/>
      <w:marTop w:val="0"/>
      <w:marBottom w:val="0"/>
      <w:divBdr>
        <w:top w:val="none" w:sz="0" w:space="0" w:color="auto"/>
        <w:left w:val="none" w:sz="0" w:space="0" w:color="auto"/>
        <w:bottom w:val="none" w:sz="0" w:space="0" w:color="auto"/>
        <w:right w:val="none" w:sz="0" w:space="0" w:color="auto"/>
      </w:divBdr>
    </w:div>
    <w:div w:id="1602294627">
      <w:bodyDiv w:val="1"/>
      <w:marLeft w:val="0"/>
      <w:marRight w:val="0"/>
      <w:marTop w:val="0"/>
      <w:marBottom w:val="0"/>
      <w:divBdr>
        <w:top w:val="none" w:sz="0" w:space="0" w:color="auto"/>
        <w:left w:val="none" w:sz="0" w:space="0" w:color="auto"/>
        <w:bottom w:val="none" w:sz="0" w:space="0" w:color="auto"/>
        <w:right w:val="none" w:sz="0" w:space="0" w:color="auto"/>
      </w:divBdr>
    </w:div>
    <w:div w:id="1610045441">
      <w:bodyDiv w:val="1"/>
      <w:marLeft w:val="0"/>
      <w:marRight w:val="0"/>
      <w:marTop w:val="0"/>
      <w:marBottom w:val="0"/>
      <w:divBdr>
        <w:top w:val="none" w:sz="0" w:space="0" w:color="auto"/>
        <w:left w:val="none" w:sz="0" w:space="0" w:color="auto"/>
        <w:bottom w:val="none" w:sz="0" w:space="0" w:color="auto"/>
        <w:right w:val="none" w:sz="0" w:space="0" w:color="auto"/>
      </w:divBdr>
    </w:div>
    <w:div w:id="1612201939">
      <w:bodyDiv w:val="1"/>
      <w:marLeft w:val="0"/>
      <w:marRight w:val="0"/>
      <w:marTop w:val="0"/>
      <w:marBottom w:val="0"/>
      <w:divBdr>
        <w:top w:val="none" w:sz="0" w:space="0" w:color="auto"/>
        <w:left w:val="none" w:sz="0" w:space="0" w:color="auto"/>
        <w:bottom w:val="none" w:sz="0" w:space="0" w:color="auto"/>
        <w:right w:val="none" w:sz="0" w:space="0" w:color="auto"/>
      </w:divBdr>
    </w:div>
    <w:div w:id="1613829027">
      <w:bodyDiv w:val="1"/>
      <w:marLeft w:val="0"/>
      <w:marRight w:val="0"/>
      <w:marTop w:val="0"/>
      <w:marBottom w:val="0"/>
      <w:divBdr>
        <w:top w:val="none" w:sz="0" w:space="0" w:color="auto"/>
        <w:left w:val="none" w:sz="0" w:space="0" w:color="auto"/>
        <w:bottom w:val="none" w:sz="0" w:space="0" w:color="auto"/>
        <w:right w:val="none" w:sz="0" w:space="0" w:color="auto"/>
      </w:divBdr>
    </w:div>
    <w:div w:id="1614750945">
      <w:bodyDiv w:val="1"/>
      <w:marLeft w:val="0"/>
      <w:marRight w:val="0"/>
      <w:marTop w:val="0"/>
      <w:marBottom w:val="0"/>
      <w:divBdr>
        <w:top w:val="none" w:sz="0" w:space="0" w:color="auto"/>
        <w:left w:val="none" w:sz="0" w:space="0" w:color="auto"/>
        <w:bottom w:val="none" w:sz="0" w:space="0" w:color="auto"/>
        <w:right w:val="none" w:sz="0" w:space="0" w:color="auto"/>
      </w:divBdr>
    </w:div>
    <w:div w:id="1617712224">
      <w:bodyDiv w:val="1"/>
      <w:marLeft w:val="0"/>
      <w:marRight w:val="0"/>
      <w:marTop w:val="0"/>
      <w:marBottom w:val="0"/>
      <w:divBdr>
        <w:top w:val="none" w:sz="0" w:space="0" w:color="auto"/>
        <w:left w:val="none" w:sz="0" w:space="0" w:color="auto"/>
        <w:bottom w:val="none" w:sz="0" w:space="0" w:color="auto"/>
        <w:right w:val="none" w:sz="0" w:space="0" w:color="auto"/>
      </w:divBdr>
    </w:div>
    <w:div w:id="1627080397">
      <w:bodyDiv w:val="1"/>
      <w:marLeft w:val="0"/>
      <w:marRight w:val="0"/>
      <w:marTop w:val="0"/>
      <w:marBottom w:val="0"/>
      <w:divBdr>
        <w:top w:val="none" w:sz="0" w:space="0" w:color="auto"/>
        <w:left w:val="none" w:sz="0" w:space="0" w:color="auto"/>
        <w:bottom w:val="none" w:sz="0" w:space="0" w:color="auto"/>
        <w:right w:val="none" w:sz="0" w:space="0" w:color="auto"/>
      </w:divBdr>
    </w:div>
    <w:div w:id="1627471299">
      <w:bodyDiv w:val="1"/>
      <w:marLeft w:val="0"/>
      <w:marRight w:val="0"/>
      <w:marTop w:val="0"/>
      <w:marBottom w:val="0"/>
      <w:divBdr>
        <w:top w:val="none" w:sz="0" w:space="0" w:color="auto"/>
        <w:left w:val="none" w:sz="0" w:space="0" w:color="auto"/>
        <w:bottom w:val="none" w:sz="0" w:space="0" w:color="auto"/>
        <w:right w:val="none" w:sz="0" w:space="0" w:color="auto"/>
      </w:divBdr>
    </w:div>
    <w:div w:id="1638994846">
      <w:bodyDiv w:val="1"/>
      <w:marLeft w:val="0"/>
      <w:marRight w:val="0"/>
      <w:marTop w:val="0"/>
      <w:marBottom w:val="0"/>
      <w:divBdr>
        <w:top w:val="none" w:sz="0" w:space="0" w:color="auto"/>
        <w:left w:val="none" w:sz="0" w:space="0" w:color="auto"/>
        <w:bottom w:val="none" w:sz="0" w:space="0" w:color="auto"/>
        <w:right w:val="none" w:sz="0" w:space="0" w:color="auto"/>
      </w:divBdr>
    </w:div>
    <w:div w:id="1639528926">
      <w:bodyDiv w:val="1"/>
      <w:marLeft w:val="0"/>
      <w:marRight w:val="0"/>
      <w:marTop w:val="0"/>
      <w:marBottom w:val="0"/>
      <w:divBdr>
        <w:top w:val="none" w:sz="0" w:space="0" w:color="auto"/>
        <w:left w:val="none" w:sz="0" w:space="0" w:color="auto"/>
        <w:bottom w:val="none" w:sz="0" w:space="0" w:color="auto"/>
        <w:right w:val="none" w:sz="0" w:space="0" w:color="auto"/>
      </w:divBdr>
    </w:div>
    <w:div w:id="1646399380">
      <w:bodyDiv w:val="1"/>
      <w:marLeft w:val="0"/>
      <w:marRight w:val="0"/>
      <w:marTop w:val="0"/>
      <w:marBottom w:val="0"/>
      <w:divBdr>
        <w:top w:val="none" w:sz="0" w:space="0" w:color="auto"/>
        <w:left w:val="none" w:sz="0" w:space="0" w:color="auto"/>
        <w:bottom w:val="none" w:sz="0" w:space="0" w:color="auto"/>
        <w:right w:val="none" w:sz="0" w:space="0" w:color="auto"/>
      </w:divBdr>
    </w:div>
    <w:div w:id="1648627043">
      <w:bodyDiv w:val="1"/>
      <w:marLeft w:val="0"/>
      <w:marRight w:val="0"/>
      <w:marTop w:val="0"/>
      <w:marBottom w:val="0"/>
      <w:divBdr>
        <w:top w:val="none" w:sz="0" w:space="0" w:color="auto"/>
        <w:left w:val="none" w:sz="0" w:space="0" w:color="auto"/>
        <w:bottom w:val="none" w:sz="0" w:space="0" w:color="auto"/>
        <w:right w:val="none" w:sz="0" w:space="0" w:color="auto"/>
      </w:divBdr>
    </w:div>
    <w:div w:id="1655796826">
      <w:bodyDiv w:val="1"/>
      <w:marLeft w:val="0"/>
      <w:marRight w:val="0"/>
      <w:marTop w:val="0"/>
      <w:marBottom w:val="0"/>
      <w:divBdr>
        <w:top w:val="none" w:sz="0" w:space="0" w:color="auto"/>
        <w:left w:val="none" w:sz="0" w:space="0" w:color="auto"/>
        <w:bottom w:val="none" w:sz="0" w:space="0" w:color="auto"/>
        <w:right w:val="none" w:sz="0" w:space="0" w:color="auto"/>
      </w:divBdr>
    </w:div>
    <w:div w:id="1658339282">
      <w:bodyDiv w:val="1"/>
      <w:marLeft w:val="0"/>
      <w:marRight w:val="0"/>
      <w:marTop w:val="0"/>
      <w:marBottom w:val="0"/>
      <w:divBdr>
        <w:top w:val="none" w:sz="0" w:space="0" w:color="auto"/>
        <w:left w:val="none" w:sz="0" w:space="0" w:color="auto"/>
        <w:bottom w:val="none" w:sz="0" w:space="0" w:color="auto"/>
        <w:right w:val="none" w:sz="0" w:space="0" w:color="auto"/>
      </w:divBdr>
    </w:div>
    <w:div w:id="1659309072">
      <w:bodyDiv w:val="1"/>
      <w:marLeft w:val="0"/>
      <w:marRight w:val="0"/>
      <w:marTop w:val="0"/>
      <w:marBottom w:val="0"/>
      <w:divBdr>
        <w:top w:val="none" w:sz="0" w:space="0" w:color="auto"/>
        <w:left w:val="none" w:sz="0" w:space="0" w:color="auto"/>
        <w:bottom w:val="none" w:sz="0" w:space="0" w:color="auto"/>
        <w:right w:val="none" w:sz="0" w:space="0" w:color="auto"/>
      </w:divBdr>
    </w:div>
    <w:div w:id="1664550769">
      <w:bodyDiv w:val="1"/>
      <w:marLeft w:val="0"/>
      <w:marRight w:val="0"/>
      <w:marTop w:val="0"/>
      <w:marBottom w:val="0"/>
      <w:divBdr>
        <w:top w:val="none" w:sz="0" w:space="0" w:color="auto"/>
        <w:left w:val="none" w:sz="0" w:space="0" w:color="auto"/>
        <w:bottom w:val="none" w:sz="0" w:space="0" w:color="auto"/>
        <w:right w:val="none" w:sz="0" w:space="0" w:color="auto"/>
      </w:divBdr>
    </w:div>
    <w:div w:id="1674526702">
      <w:bodyDiv w:val="1"/>
      <w:marLeft w:val="0"/>
      <w:marRight w:val="0"/>
      <w:marTop w:val="0"/>
      <w:marBottom w:val="0"/>
      <w:divBdr>
        <w:top w:val="none" w:sz="0" w:space="0" w:color="auto"/>
        <w:left w:val="none" w:sz="0" w:space="0" w:color="auto"/>
        <w:bottom w:val="none" w:sz="0" w:space="0" w:color="auto"/>
        <w:right w:val="none" w:sz="0" w:space="0" w:color="auto"/>
      </w:divBdr>
    </w:div>
    <w:div w:id="1678575517">
      <w:bodyDiv w:val="1"/>
      <w:marLeft w:val="0"/>
      <w:marRight w:val="0"/>
      <w:marTop w:val="0"/>
      <w:marBottom w:val="0"/>
      <w:divBdr>
        <w:top w:val="none" w:sz="0" w:space="0" w:color="auto"/>
        <w:left w:val="none" w:sz="0" w:space="0" w:color="auto"/>
        <w:bottom w:val="none" w:sz="0" w:space="0" w:color="auto"/>
        <w:right w:val="none" w:sz="0" w:space="0" w:color="auto"/>
      </w:divBdr>
    </w:div>
    <w:div w:id="1681468796">
      <w:bodyDiv w:val="1"/>
      <w:marLeft w:val="0"/>
      <w:marRight w:val="0"/>
      <w:marTop w:val="0"/>
      <w:marBottom w:val="0"/>
      <w:divBdr>
        <w:top w:val="none" w:sz="0" w:space="0" w:color="auto"/>
        <w:left w:val="none" w:sz="0" w:space="0" w:color="auto"/>
        <w:bottom w:val="none" w:sz="0" w:space="0" w:color="auto"/>
        <w:right w:val="none" w:sz="0" w:space="0" w:color="auto"/>
      </w:divBdr>
    </w:div>
    <w:div w:id="1686707130">
      <w:bodyDiv w:val="1"/>
      <w:marLeft w:val="0"/>
      <w:marRight w:val="0"/>
      <w:marTop w:val="0"/>
      <w:marBottom w:val="0"/>
      <w:divBdr>
        <w:top w:val="none" w:sz="0" w:space="0" w:color="auto"/>
        <w:left w:val="none" w:sz="0" w:space="0" w:color="auto"/>
        <w:bottom w:val="none" w:sz="0" w:space="0" w:color="auto"/>
        <w:right w:val="none" w:sz="0" w:space="0" w:color="auto"/>
      </w:divBdr>
    </w:div>
    <w:div w:id="1689335154">
      <w:bodyDiv w:val="1"/>
      <w:marLeft w:val="0"/>
      <w:marRight w:val="0"/>
      <w:marTop w:val="0"/>
      <w:marBottom w:val="0"/>
      <w:divBdr>
        <w:top w:val="none" w:sz="0" w:space="0" w:color="auto"/>
        <w:left w:val="none" w:sz="0" w:space="0" w:color="auto"/>
        <w:bottom w:val="none" w:sz="0" w:space="0" w:color="auto"/>
        <w:right w:val="none" w:sz="0" w:space="0" w:color="auto"/>
      </w:divBdr>
    </w:div>
    <w:div w:id="1693991491">
      <w:bodyDiv w:val="1"/>
      <w:marLeft w:val="0"/>
      <w:marRight w:val="0"/>
      <w:marTop w:val="0"/>
      <w:marBottom w:val="0"/>
      <w:divBdr>
        <w:top w:val="none" w:sz="0" w:space="0" w:color="auto"/>
        <w:left w:val="none" w:sz="0" w:space="0" w:color="auto"/>
        <w:bottom w:val="none" w:sz="0" w:space="0" w:color="auto"/>
        <w:right w:val="none" w:sz="0" w:space="0" w:color="auto"/>
      </w:divBdr>
    </w:div>
    <w:div w:id="1701196903">
      <w:bodyDiv w:val="1"/>
      <w:marLeft w:val="0"/>
      <w:marRight w:val="0"/>
      <w:marTop w:val="0"/>
      <w:marBottom w:val="0"/>
      <w:divBdr>
        <w:top w:val="none" w:sz="0" w:space="0" w:color="auto"/>
        <w:left w:val="none" w:sz="0" w:space="0" w:color="auto"/>
        <w:bottom w:val="none" w:sz="0" w:space="0" w:color="auto"/>
        <w:right w:val="none" w:sz="0" w:space="0" w:color="auto"/>
      </w:divBdr>
    </w:div>
    <w:div w:id="1706324567">
      <w:bodyDiv w:val="1"/>
      <w:marLeft w:val="0"/>
      <w:marRight w:val="0"/>
      <w:marTop w:val="0"/>
      <w:marBottom w:val="0"/>
      <w:divBdr>
        <w:top w:val="none" w:sz="0" w:space="0" w:color="auto"/>
        <w:left w:val="none" w:sz="0" w:space="0" w:color="auto"/>
        <w:bottom w:val="none" w:sz="0" w:space="0" w:color="auto"/>
        <w:right w:val="none" w:sz="0" w:space="0" w:color="auto"/>
      </w:divBdr>
    </w:div>
    <w:div w:id="1707411818">
      <w:bodyDiv w:val="1"/>
      <w:marLeft w:val="0"/>
      <w:marRight w:val="0"/>
      <w:marTop w:val="0"/>
      <w:marBottom w:val="0"/>
      <w:divBdr>
        <w:top w:val="none" w:sz="0" w:space="0" w:color="auto"/>
        <w:left w:val="none" w:sz="0" w:space="0" w:color="auto"/>
        <w:bottom w:val="none" w:sz="0" w:space="0" w:color="auto"/>
        <w:right w:val="none" w:sz="0" w:space="0" w:color="auto"/>
      </w:divBdr>
    </w:div>
    <w:div w:id="1719470534">
      <w:bodyDiv w:val="1"/>
      <w:marLeft w:val="0"/>
      <w:marRight w:val="0"/>
      <w:marTop w:val="0"/>
      <w:marBottom w:val="0"/>
      <w:divBdr>
        <w:top w:val="none" w:sz="0" w:space="0" w:color="auto"/>
        <w:left w:val="none" w:sz="0" w:space="0" w:color="auto"/>
        <w:bottom w:val="none" w:sz="0" w:space="0" w:color="auto"/>
        <w:right w:val="none" w:sz="0" w:space="0" w:color="auto"/>
      </w:divBdr>
    </w:div>
    <w:div w:id="1727796197">
      <w:bodyDiv w:val="1"/>
      <w:marLeft w:val="0"/>
      <w:marRight w:val="0"/>
      <w:marTop w:val="0"/>
      <w:marBottom w:val="0"/>
      <w:divBdr>
        <w:top w:val="none" w:sz="0" w:space="0" w:color="auto"/>
        <w:left w:val="none" w:sz="0" w:space="0" w:color="auto"/>
        <w:bottom w:val="none" w:sz="0" w:space="0" w:color="auto"/>
        <w:right w:val="none" w:sz="0" w:space="0" w:color="auto"/>
      </w:divBdr>
    </w:div>
    <w:div w:id="1730104349">
      <w:bodyDiv w:val="1"/>
      <w:marLeft w:val="0"/>
      <w:marRight w:val="0"/>
      <w:marTop w:val="0"/>
      <w:marBottom w:val="0"/>
      <w:divBdr>
        <w:top w:val="none" w:sz="0" w:space="0" w:color="auto"/>
        <w:left w:val="none" w:sz="0" w:space="0" w:color="auto"/>
        <w:bottom w:val="none" w:sz="0" w:space="0" w:color="auto"/>
        <w:right w:val="none" w:sz="0" w:space="0" w:color="auto"/>
      </w:divBdr>
    </w:div>
    <w:div w:id="1730954215">
      <w:bodyDiv w:val="1"/>
      <w:marLeft w:val="0"/>
      <w:marRight w:val="0"/>
      <w:marTop w:val="0"/>
      <w:marBottom w:val="0"/>
      <w:divBdr>
        <w:top w:val="none" w:sz="0" w:space="0" w:color="auto"/>
        <w:left w:val="none" w:sz="0" w:space="0" w:color="auto"/>
        <w:bottom w:val="none" w:sz="0" w:space="0" w:color="auto"/>
        <w:right w:val="none" w:sz="0" w:space="0" w:color="auto"/>
      </w:divBdr>
    </w:div>
    <w:div w:id="1734347679">
      <w:bodyDiv w:val="1"/>
      <w:marLeft w:val="0"/>
      <w:marRight w:val="0"/>
      <w:marTop w:val="0"/>
      <w:marBottom w:val="0"/>
      <w:divBdr>
        <w:top w:val="none" w:sz="0" w:space="0" w:color="auto"/>
        <w:left w:val="none" w:sz="0" w:space="0" w:color="auto"/>
        <w:bottom w:val="none" w:sz="0" w:space="0" w:color="auto"/>
        <w:right w:val="none" w:sz="0" w:space="0" w:color="auto"/>
      </w:divBdr>
    </w:div>
    <w:div w:id="1737969043">
      <w:bodyDiv w:val="1"/>
      <w:marLeft w:val="0"/>
      <w:marRight w:val="0"/>
      <w:marTop w:val="0"/>
      <w:marBottom w:val="0"/>
      <w:divBdr>
        <w:top w:val="none" w:sz="0" w:space="0" w:color="auto"/>
        <w:left w:val="none" w:sz="0" w:space="0" w:color="auto"/>
        <w:bottom w:val="none" w:sz="0" w:space="0" w:color="auto"/>
        <w:right w:val="none" w:sz="0" w:space="0" w:color="auto"/>
      </w:divBdr>
    </w:div>
    <w:div w:id="1748455684">
      <w:bodyDiv w:val="1"/>
      <w:marLeft w:val="0"/>
      <w:marRight w:val="0"/>
      <w:marTop w:val="0"/>
      <w:marBottom w:val="0"/>
      <w:divBdr>
        <w:top w:val="none" w:sz="0" w:space="0" w:color="auto"/>
        <w:left w:val="none" w:sz="0" w:space="0" w:color="auto"/>
        <w:bottom w:val="none" w:sz="0" w:space="0" w:color="auto"/>
        <w:right w:val="none" w:sz="0" w:space="0" w:color="auto"/>
      </w:divBdr>
    </w:div>
    <w:div w:id="1751343953">
      <w:bodyDiv w:val="1"/>
      <w:marLeft w:val="0"/>
      <w:marRight w:val="0"/>
      <w:marTop w:val="0"/>
      <w:marBottom w:val="0"/>
      <w:divBdr>
        <w:top w:val="none" w:sz="0" w:space="0" w:color="auto"/>
        <w:left w:val="none" w:sz="0" w:space="0" w:color="auto"/>
        <w:bottom w:val="none" w:sz="0" w:space="0" w:color="auto"/>
        <w:right w:val="none" w:sz="0" w:space="0" w:color="auto"/>
      </w:divBdr>
    </w:div>
    <w:div w:id="1759788778">
      <w:bodyDiv w:val="1"/>
      <w:marLeft w:val="0"/>
      <w:marRight w:val="0"/>
      <w:marTop w:val="0"/>
      <w:marBottom w:val="0"/>
      <w:divBdr>
        <w:top w:val="none" w:sz="0" w:space="0" w:color="auto"/>
        <w:left w:val="none" w:sz="0" w:space="0" w:color="auto"/>
        <w:bottom w:val="none" w:sz="0" w:space="0" w:color="auto"/>
        <w:right w:val="none" w:sz="0" w:space="0" w:color="auto"/>
      </w:divBdr>
    </w:div>
    <w:div w:id="1767073312">
      <w:bodyDiv w:val="1"/>
      <w:marLeft w:val="0"/>
      <w:marRight w:val="0"/>
      <w:marTop w:val="0"/>
      <w:marBottom w:val="0"/>
      <w:divBdr>
        <w:top w:val="none" w:sz="0" w:space="0" w:color="auto"/>
        <w:left w:val="none" w:sz="0" w:space="0" w:color="auto"/>
        <w:bottom w:val="none" w:sz="0" w:space="0" w:color="auto"/>
        <w:right w:val="none" w:sz="0" w:space="0" w:color="auto"/>
      </w:divBdr>
    </w:div>
    <w:div w:id="1770009197">
      <w:bodyDiv w:val="1"/>
      <w:marLeft w:val="0"/>
      <w:marRight w:val="0"/>
      <w:marTop w:val="0"/>
      <w:marBottom w:val="0"/>
      <w:divBdr>
        <w:top w:val="none" w:sz="0" w:space="0" w:color="auto"/>
        <w:left w:val="none" w:sz="0" w:space="0" w:color="auto"/>
        <w:bottom w:val="none" w:sz="0" w:space="0" w:color="auto"/>
        <w:right w:val="none" w:sz="0" w:space="0" w:color="auto"/>
      </w:divBdr>
    </w:div>
    <w:div w:id="1772553111">
      <w:bodyDiv w:val="1"/>
      <w:marLeft w:val="0"/>
      <w:marRight w:val="0"/>
      <w:marTop w:val="0"/>
      <w:marBottom w:val="0"/>
      <w:divBdr>
        <w:top w:val="none" w:sz="0" w:space="0" w:color="auto"/>
        <w:left w:val="none" w:sz="0" w:space="0" w:color="auto"/>
        <w:bottom w:val="none" w:sz="0" w:space="0" w:color="auto"/>
        <w:right w:val="none" w:sz="0" w:space="0" w:color="auto"/>
      </w:divBdr>
    </w:div>
    <w:div w:id="1776631391">
      <w:bodyDiv w:val="1"/>
      <w:marLeft w:val="0"/>
      <w:marRight w:val="0"/>
      <w:marTop w:val="0"/>
      <w:marBottom w:val="0"/>
      <w:divBdr>
        <w:top w:val="none" w:sz="0" w:space="0" w:color="auto"/>
        <w:left w:val="none" w:sz="0" w:space="0" w:color="auto"/>
        <w:bottom w:val="none" w:sz="0" w:space="0" w:color="auto"/>
        <w:right w:val="none" w:sz="0" w:space="0" w:color="auto"/>
      </w:divBdr>
    </w:div>
    <w:div w:id="1782724497">
      <w:bodyDiv w:val="1"/>
      <w:marLeft w:val="0"/>
      <w:marRight w:val="0"/>
      <w:marTop w:val="0"/>
      <w:marBottom w:val="0"/>
      <w:divBdr>
        <w:top w:val="none" w:sz="0" w:space="0" w:color="auto"/>
        <w:left w:val="none" w:sz="0" w:space="0" w:color="auto"/>
        <w:bottom w:val="none" w:sz="0" w:space="0" w:color="auto"/>
        <w:right w:val="none" w:sz="0" w:space="0" w:color="auto"/>
      </w:divBdr>
    </w:div>
    <w:div w:id="1790854591">
      <w:bodyDiv w:val="1"/>
      <w:marLeft w:val="0"/>
      <w:marRight w:val="0"/>
      <w:marTop w:val="0"/>
      <w:marBottom w:val="0"/>
      <w:divBdr>
        <w:top w:val="none" w:sz="0" w:space="0" w:color="auto"/>
        <w:left w:val="none" w:sz="0" w:space="0" w:color="auto"/>
        <w:bottom w:val="none" w:sz="0" w:space="0" w:color="auto"/>
        <w:right w:val="none" w:sz="0" w:space="0" w:color="auto"/>
      </w:divBdr>
    </w:div>
    <w:div w:id="1794712896">
      <w:bodyDiv w:val="1"/>
      <w:marLeft w:val="0"/>
      <w:marRight w:val="0"/>
      <w:marTop w:val="0"/>
      <w:marBottom w:val="0"/>
      <w:divBdr>
        <w:top w:val="none" w:sz="0" w:space="0" w:color="auto"/>
        <w:left w:val="none" w:sz="0" w:space="0" w:color="auto"/>
        <w:bottom w:val="none" w:sz="0" w:space="0" w:color="auto"/>
        <w:right w:val="none" w:sz="0" w:space="0" w:color="auto"/>
      </w:divBdr>
    </w:div>
    <w:div w:id="1798335102">
      <w:bodyDiv w:val="1"/>
      <w:marLeft w:val="0"/>
      <w:marRight w:val="0"/>
      <w:marTop w:val="0"/>
      <w:marBottom w:val="0"/>
      <w:divBdr>
        <w:top w:val="none" w:sz="0" w:space="0" w:color="auto"/>
        <w:left w:val="none" w:sz="0" w:space="0" w:color="auto"/>
        <w:bottom w:val="none" w:sz="0" w:space="0" w:color="auto"/>
        <w:right w:val="none" w:sz="0" w:space="0" w:color="auto"/>
      </w:divBdr>
    </w:div>
    <w:div w:id="1810322513">
      <w:bodyDiv w:val="1"/>
      <w:marLeft w:val="0"/>
      <w:marRight w:val="0"/>
      <w:marTop w:val="0"/>
      <w:marBottom w:val="0"/>
      <w:divBdr>
        <w:top w:val="none" w:sz="0" w:space="0" w:color="auto"/>
        <w:left w:val="none" w:sz="0" w:space="0" w:color="auto"/>
        <w:bottom w:val="none" w:sz="0" w:space="0" w:color="auto"/>
        <w:right w:val="none" w:sz="0" w:space="0" w:color="auto"/>
      </w:divBdr>
    </w:div>
    <w:div w:id="1810631996">
      <w:bodyDiv w:val="1"/>
      <w:marLeft w:val="0"/>
      <w:marRight w:val="0"/>
      <w:marTop w:val="0"/>
      <w:marBottom w:val="0"/>
      <w:divBdr>
        <w:top w:val="none" w:sz="0" w:space="0" w:color="auto"/>
        <w:left w:val="none" w:sz="0" w:space="0" w:color="auto"/>
        <w:bottom w:val="none" w:sz="0" w:space="0" w:color="auto"/>
        <w:right w:val="none" w:sz="0" w:space="0" w:color="auto"/>
      </w:divBdr>
    </w:div>
    <w:div w:id="1811484514">
      <w:bodyDiv w:val="1"/>
      <w:marLeft w:val="0"/>
      <w:marRight w:val="0"/>
      <w:marTop w:val="0"/>
      <w:marBottom w:val="0"/>
      <w:divBdr>
        <w:top w:val="none" w:sz="0" w:space="0" w:color="auto"/>
        <w:left w:val="none" w:sz="0" w:space="0" w:color="auto"/>
        <w:bottom w:val="none" w:sz="0" w:space="0" w:color="auto"/>
        <w:right w:val="none" w:sz="0" w:space="0" w:color="auto"/>
      </w:divBdr>
    </w:div>
    <w:div w:id="1812674226">
      <w:bodyDiv w:val="1"/>
      <w:marLeft w:val="0"/>
      <w:marRight w:val="0"/>
      <w:marTop w:val="0"/>
      <w:marBottom w:val="0"/>
      <w:divBdr>
        <w:top w:val="none" w:sz="0" w:space="0" w:color="auto"/>
        <w:left w:val="none" w:sz="0" w:space="0" w:color="auto"/>
        <w:bottom w:val="none" w:sz="0" w:space="0" w:color="auto"/>
        <w:right w:val="none" w:sz="0" w:space="0" w:color="auto"/>
      </w:divBdr>
    </w:div>
    <w:div w:id="1818104233">
      <w:bodyDiv w:val="1"/>
      <w:marLeft w:val="0"/>
      <w:marRight w:val="0"/>
      <w:marTop w:val="0"/>
      <w:marBottom w:val="0"/>
      <w:divBdr>
        <w:top w:val="none" w:sz="0" w:space="0" w:color="auto"/>
        <w:left w:val="none" w:sz="0" w:space="0" w:color="auto"/>
        <w:bottom w:val="none" w:sz="0" w:space="0" w:color="auto"/>
        <w:right w:val="none" w:sz="0" w:space="0" w:color="auto"/>
      </w:divBdr>
    </w:div>
    <w:div w:id="1823892079">
      <w:bodyDiv w:val="1"/>
      <w:marLeft w:val="0"/>
      <w:marRight w:val="0"/>
      <w:marTop w:val="0"/>
      <w:marBottom w:val="0"/>
      <w:divBdr>
        <w:top w:val="none" w:sz="0" w:space="0" w:color="auto"/>
        <w:left w:val="none" w:sz="0" w:space="0" w:color="auto"/>
        <w:bottom w:val="none" w:sz="0" w:space="0" w:color="auto"/>
        <w:right w:val="none" w:sz="0" w:space="0" w:color="auto"/>
      </w:divBdr>
    </w:div>
    <w:div w:id="1826315552">
      <w:bodyDiv w:val="1"/>
      <w:marLeft w:val="0"/>
      <w:marRight w:val="0"/>
      <w:marTop w:val="0"/>
      <w:marBottom w:val="0"/>
      <w:divBdr>
        <w:top w:val="none" w:sz="0" w:space="0" w:color="auto"/>
        <w:left w:val="none" w:sz="0" w:space="0" w:color="auto"/>
        <w:bottom w:val="none" w:sz="0" w:space="0" w:color="auto"/>
        <w:right w:val="none" w:sz="0" w:space="0" w:color="auto"/>
      </w:divBdr>
    </w:div>
    <w:div w:id="1829906139">
      <w:bodyDiv w:val="1"/>
      <w:marLeft w:val="0"/>
      <w:marRight w:val="0"/>
      <w:marTop w:val="0"/>
      <w:marBottom w:val="0"/>
      <w:divBdr>
        <w:top w:val="none" w:sz="0" w:space="0" w:color="auto"/>
        <w:left w:val="none" w:sz="0" w:space="0" w:color="auto"/>
        <w:bottom w:val="none" w:sz="0" w:space="0" w:color="auto"/>
        <w:right w:val="none" w:sz="0" w:space="0" w:color="auto"/>
      </w:divBdr>
    </w:div>
    <w:div w:id="1832140101">
      <w:bodyDiv w:val="1"/>
      <w:marLeft w:val="0"/>
      <w:marRight w:val="0"/>
      <w:marTop w:val="0"/>
      <w:marBottom w:val="0"/>
      <w:divBdr>
        <w:top w:val="none" w:sz="0" w:space="0" w:color="auto"/>
        <w:left w:val="none" w:sz="0" w:space="0" w:color="auto"/>
        <w:bottom w:val="none" w:sz="0" w:space="0" w:color="auto"/>
        <w:right w:val="none" w:sz="0" w:space="0" w:color="auto"/>
      </w:divBdr>
    </w:div>
    <w:div w:id="1837718885">
      <w:bodyDiv w:val="1"/>
      <w:marLeft w:val="0"/>
      <w:marRight w:val="0"/>
      <w:marTop w:val="0"/>
      <w:marBottom w:val="0"/>
      <w:divBdr>
        <w:top w:val="none" w:sz="0" w:space="0" w:color="auto"/>
        <w:left w:val="none" w:sz="0" w:space="0" w:color="auto"/>
        <w:bottom w:val="none" w:sz="0" w:space="0" w:color="auto"/>
        <w:right w:val="none" w:sz="0" w:space="0" w:color="auto"/>
      </w:divBdr>
    </w:div>
    <w:div w:id="1845628186">
      <w:bodyDiv w:val="1"/>
      <w:marLeft w:val="0"/>
      <w:marRight w:val="0"/>
      <w:marTop w:val="0"/>
      <w:marBottom w:val="0"/>
      <w:divBdr>
        <w:top w:val="none" w:sz="0" w:space="0" w:color="auto"/>
        <w:left w:val="none" w:sz="0" w:space="0" w:color="auto"/>
        <w:bottom w:val="none" w:sz="0" w:space="0" w:color="auto"/>
        <w:right w:val="none" w:sz="0" w:space="0" w:color="auto"/>
      </w:divBdr>
    </w:div>
    <w:div w:id="1849976338">
      <w:bodyDiv w:val="1"/>
      <w:marLeft w:val="0"/>
      <w:marRight w:val="0"/>
      <w:marTop w:val="0"/>
      <w:marBottom w:val="0"/>
      <w:divBdr>
        <w:top w:val="none" w:sz="0" w:space="0" w:color="auto"/>
        <w:left w:val="none" w:sz="0" w:space="0" w:color="auto"/>
        <w:bottom w:val="none" w:sz="0" w:space="0" w:color="auto"/>
        <w:right w:val="none" w:sz="0" w:space="0" w:color="auto"/>
      </w:divBdr>
    </w:div>
    <w:div w:id="1852329160">
      <w:bodyDiv w:val="1"/>
      <w:marLeft w:val="0"/>
      <w:marRight w:val="0"/>
      <w:marTop w:val="0"/>
      <w:marBottom w:val="0"/>
      <w:divBdr>
        <w:top w:val="none" w:sz="0" w:space="0" w:color="auto"/>
        <w:left w:val="none" w:sz="0" w:space="0" w:color="auto"/>
        <w:bottom w:val="none" w:sz="0" w:space="0" w:color="auto"/>
        <w:right w:val="none" w:sz="0" w:space="0" w:color="auto"/>
      </w:divBdr>
    </w:div>
    <w:div w:id="1859613987">
      <w:bodyDiv w:val="1"/>
      <w:marLeft w:val="0"/>
      <w:marRight w:val="0"/>
      <w:marTop w:val="0"/>
      <w:marBottom w:val="0"/>
      <w:divBdr>
        <w:top w:val="none" w:sz="0" w:space="0" w:color="auto"/>
        <w:left w:val="none" w:sz="0" w:space="0" w:color="auto"/>
        <w:bottom w:val="none" w:sz="0" w:space="0" w:color="auto"/>
        <w:right w:val="none" w:sz="0" w:space="0" w:color="auto"/>
      </w:divBdr>
    </w:div>
    <w:div w:id="1859929479">
      <w:bodyDiv w:val="1"/>
      <w:marLeft w:val="0"/>
      <w:marRight w:val="0"/>
      <w:marTop w:val="0"/>
      <w:marBottom w:val="0"/>
      <w:divBdr>
        <w:top w:val="none" w:sz="0" w:space="0" w:color="auto"/>
        <w:left w:val="none" w:sz="0" w:space="0" w:color="auto"/>
        <w:bottom w:val="none" w:sz="0" w:space="0" w:color="auto"/>
        <w:right w:val="none" w:sz="0" w:space="0" w:color="auto"/>
      </w:divBdr>
    </w:div>
    <w:div w:id="1861316108">
      <w:bodyDiv w:val="1"/>
      <w:marLeft w:val="0"/>
      <w:marRight w:val="0"/>
      <w:marTop w:val="0"/>
      <w:marBottom w:val="0"/>
      <w:divBdr>
        <w:top w:val="none" w:sz="0" w:space="0" w:color="auto"/>
        <w:left w:val="none" w:sz="0" w:space="0" w:color="auto"/>
        <w:bottom w:val="none" w:sz="0" w:space="0" w:color="auto"/>
        <w:right w:val="none" w:sz="0" w:space="0" w:color="auto"/>
      </w:divBdr>
    </w:div>
    <w:div w:id="1868130442">
      <w:bodyDiv w:val="1"/>
      <w:marLeft w:val="0"/>
      <w:marRight w:val="0"/>
      <w:marTop w:val="0"/>
      <w:marBottom w:val="0"/>
      <w:divBdr>
        <w:top w:val="none" w:sz="0" w:space="0" w:color="auto"/>
        <w:left w:val="none" w:sz="0" w:space="0" w:color="auto"/>
        <w:bottom w:val="none" w:sz="0" w:space="0" w:color="auto"/>
        <w:right w:val="none" w:sz="0" w:space="0" w:color="auto"/>
      </w:divBdr>
    </w:div>
    <w:div w:id="1872374268">
      <w:bodyDiv w:val="1"/>
      <w:marLeft w:val="0"/>
      <w:marRight w:val="0"/>
      <w:marTop w:val="0"/>
      <w:marBottom w:val="0"/>
      <w:divBdr>
        <w:top w:val="none" w:sz="0" w:space="0" w:color="auto"/>
        <w:left w:val="none" w:sz="0" w:space="0" w:color="auto"/>
        <w:bottom w:val="none" w:sz="0" w:space="0" w:color="auto"/>
        <w:right w:val="none" w:sz="0" w:space="0" w:color="auto"/>
      </w:divBdr>
    </w:div>
    <w:div w:id="1880702761">
      <w:bodyDiv w:val="1"/>
      <w:marLeft w:val="0"/>
      <w:marRight w:val="0"/>
      <w:marTop w:val="0"/>
      <w:marBottom w:val="0"/>
      <w:divBdr>
        <w:top w:val="none" w:sz="0" w:space="0" w:color="auto"/>
        <w:left w:val="none" w:sz="0" w:space="0" w:color="auto"/>
        <w:bottom w:val="none" w:sz="0" w:space="0" w:color="auto"/>
        <w:right w:val="none" w:sz="0" w:space="0" w:color="auto"/>
      </w:divBdr>
    </w:div>
    <w:div w:id="1880707528">
      <w:bodyDiv w:val="1"/>
      <w:marLeft w:val="0"/>
      <w:marRight w:val="0"/>
      <w:marTop w:val="0"/>
      <w:marBottom w:val="0"/>
      <w:divBdr>
        <w:top w:val="none" w:sz="0" w:space="0" w:color="auto"/>
        <w:left w:val="none" w:sz="0" w:space="0" w:color="auto"/>
        <w:bottom w:val="none" w:sz="0" w:space="0" w:color="auto"/>
        <w:right w:val="none" w:sz="0" w:space="0" w:color="auto"/>
      </w:divBdr>
    </w:div>
    <w:div w:id="1888714233">
      <w:bodyDiv w:val="1"/>
      <w:marLeft w:val="0"/>
      <w:marRight w:val="0"/>
      <w:marTop w:val="0"/>
      <w:marBottom w:val="0"/>
      <w:divBdr>
        <w:top w:val="none" w:sz="0" w:space="0" w:color="auto"/>
        <w:left w:val="none" w:sz="0" w:space="0" w:color="auto"/>
        <w:bottom w:val="none" w:sz="0" w:space="0" w:color="auto"/>
        <w:right w:val="none" w:sz="0" w:space="0" w:color="auto"/>
      </w:divBdr>
    </w:div>
    <w:div w:id="1890845755">
      <w:bodyDiv w:val="1"/>
      <w:marLeft w:val="0"/>
      <w:marRight w:val="0"/>
      <w:marTop w:val="0"/>
      <w:marBottom w:val="0"/>
      <w:divBdr>
        <w:top w:val="none" w:sz="0" w:space="0" w:color="auto"/>
        <w:left w:val="none" w:sz="0" w:space="0" w:color="auto"/>
        <w:bottom w:val="none" w:sz="0" w:space="0" w:color="auto"/>
        <w:right w:val="none" w:sz="0" w:space="0" w:color="auto"/>
      </w:divBdr>
    </w:div>
    <w:div w:id="1892040184">
      <w:bodyDiv w:val="1"/>
      <w:marLeft w:val="0"/>
      <w:marRight w:val="0"/>
      <w:marTop w:val="0"/>
      <w:marBottom w:val="0"/>
      <w:divBdr>
        <w:top w:val="none" w:sz="0" w:space="0" w:color="auto"/>
        <w:left w:val="none" w:sz="0" w:space="0" w:color="auto"/>
        <w:bottom w:val="none" w:sz="0" w:space="0" w:color="auto"/>
        <w:right w:val="none" w:sz="0" w:space="0" w:color="auto"/>
      </w:divBdr>
    </w:div>
    <w:div w:id="1900432329">
      <w:bodyDiv w:val="1"/>
      <w:marLeft w:val="0"/>
      <w:marRight w:val="0"/>
      <w:marTop w:val="0"/>
      <w:marBottom w:val="0"/>
      <w:divBdr>
        <w:top w:val="none" w:sz="0" w:space="0" w:color="auto"/>
        <w:left w:val="none" w:sz="0" w:space="0" w:color="auto"/>
        <w:bottom w:val="none" w:sz="0" w:space="0" w:color="auto"/>
        <w:right w:val="none" w:sz="0" w:space="0" w:color="auto"/>
      </w:divBdr>
    </w:div>
    <w:div w:id="1904674389">
      <w:bodyDiv w:val="1"/>
      <w:marLeft w:val="0"/>
      <w:marRight w:val="0"/>
      <w:marTop w:val="0"/>
      <w:marBottom w:val="0"/>
      <w:divBdr>
        <w:top w:val="none" w:sz="0" w:space="0" w:color="auto"/>
        <w:left w:val="none" w:sz="0" w:space="0" w:color="auto"/>
        <w:bottom w:val="none" w:sz="0" w:space="0" w:color="auto"/>
        <w:right w:val="none" w:sz="0" w:space="0" w:color="auto"/>
      </w:divBdr>
    </w:div>
    <w:div w:id="1921982973">
      <w:bodyDiv w:val="1"/>
      <w:marLeft w:val="0"/>
      <w:marRight w:val="0"/>
      <w:marTop w:val="0"/>
      <w:marBottom w:val="0"/>
      <w:divBdr>
        <w:top w:val="none" w:sz="0" w:space="0" w:color="auto"/>
        <w:left w:val="none" w:sz="0" w:space="0" w:color="auto"/>
        <w:bottom w:val="none" w:sz="0" w:space="0" w:color="auto"/>
        <w:right w:val="none" w:sz="0" w:space="0" w:color="auto"/>
      </w:divBdr>
    </w:div>
    <w:div w:id="1927035978">
      <w:bodyDiv w:val="1"/>
      <w:marLeft w:val="0"/>
      <w:marRight w:val="0"/>
      <w:marTop w:val="0"/>
      <w:marBottom w:val="0"/>
      <w:divBdr>
        <w:top w:val="none" w:sz="0" w:space="0" w:color="auto"/>
        <w:left w:val="none" w:sz="0" w:space="0" w:color="auto"/>
        <w:bottom w:val="none" w:sz="0" w:space="0" w:color="auto"/>
        <w:right w:val="none" w:sz="0" w:space="0" w:color="auto"/>
      </w:divBdr>
    </w:div>
    <w:div w:id="1947300576">
      <w:bodyDiv w:val="1"/>
      <w:marLeft w:val="0"/>
      <w:marRight w:val="0"/>
      <w:marTop w:val="0"/>
      <w:marBottom w:val="0"/>
      <w:divBdr>
        <w:top w:val="none" w:sz="0" w:space="0" w:color="auto"/>
        <w:left w:val="none" w:sz="0" w:space="0" w:color="auto"/>
        <w:bottom w:val="none" w:sz="0" w:space="0" w:color="auto"/>
        <w:right w:val="none" w:sz="0" w:space="0" w:color="auto"/>
      </w:divBdr>
    </w:div>
    <w:div w:id="1955594970">
      <w:bodyDiv w:val="1"/>
      <w:marLeft w:val="0"/>
      <w:marRight w:val="0"/>
      <w:marTop w:val="0"/>
      <w:marBottom w:val="0"/>
      <w:divBdr>
        <w:top w:val="none" w:sz="0" w:space="0" w:color="auto"/>
        <w:left w:val="none" w:sz="0" w:space="0" w:color="auto"/>
        <w:bottom w:val="none" w:sz="0" w:space="0" w:color="auto"/>
        <w:right w:val="none" w:sz="0" w:space="0" w:color="auto"/>
      </w:divBdr>
    </w:div>
    <w:div w:id="1958217067">
      <w:bodyDiv w:val="1"/>
      <w:marLeft w:val="0"/>
      <w:marRight w:val="0"/>
      <w:marTop w:val="0"/>
      <w:marBottom w:val="0"/>
      <w:divBdr>
        <w:top w:val="none" w:sz="0" w:space="0" w:color="auto"/>
        <w:left w:val="none" w:sz="0" w:space="0" w:color="auto"/>
        <w:bottom w:val="none" w:sz="0" w:space="0" w:color="auto"/>
        <w:right w:val="none" w:sz="0" w:space="0" w:color="auto"/>
      </w:divBdr>
    </w:div>
    <w:div w:id="1965651369">
      <w:bodyDiv w:val="1"/>
      <w:marLeft w:val="0"/>
      <w:marRight w:val="0"/>
      <w:marTop w:val="0"/>
      <w:marBottom w:val="0"/>
      <w:divBdr>
        <w:top w:val="none" w:sz="0" w:space="0" w:color="auto"/>
        <w:left w:val="none" w:sz="0" w:space="0" w:color="auto"/>
        <w:bottom w:val="none" w:sz="0" w:space="0" w:color="auto"/>
        <w:right w:val="none" w:sz="0" w:space="0" w:color="auto"/>
      </w:divBdr>
    </w:div>
    <w:div w:id="1968924553">
      <w:bodyDiv w:val="1"/>
      <w:marLeft w:val="0"/>
      <w:marRight w:val="0"/>
      <w:marTop w:val="0"/>
      <w:marBottom w:val="0"/>
      <w:divBdr>
        <w:top w:val="none" w:sz="0" w:space="0" w:color="auto"/>
        <w:left w:val="none" w:sz="0" w:space="0" w:color="auto"/>
        <w:bottom w:val="none" w:sz="0" w:space="0" w:color="auto"/>
        <w:right w:val="none" w:sz="0" w:space="0" w:color="auto"/>
      </w:divBdr>
    </w:div>
    <w:div w:id="1982727779">
      <w:bodyDiv w:val="1"/>
      <w:marLeft w:val="0"/>
      <w:marRight w:val="0"/>
      <w:marTop w:val="0"/>
      <w:marBottom w:val="0"/>
      <w:divBdr>
        <w:top w:val="none" w:sz="0" w:space="0" w:color="auto"/>
        <w:left w:val="none" w:sz="0" w:space="0" w:color="auto"/>
        <w:bottom w:val="none" w:sz="0" w:space="0" w:color="auto"/>
        <w:right w:val="none" w:sz="0" w:space="0" w:color="auto"/>
      </w:divBdr>
    </w:div>
    <w:div w:id="1988701763">
      <w:bodyDiv w:val="1"/>
      <w:marLeft w:val="0"/>
      <w:marRight w:val="0"/>
      <w:marTop w:val="0"/>
      <w:marBottom w:val="0"/>
      <w:divBdr>
        <w:top w:val="none" w:sz="0" w:space="0" w:color="auto"/>
        <w:left w:val="none" w:sz="0" w:space="0" w:color="auto"/>
        <w:bottom w:val="none" w:sz="0" w:space="0" w:color="auto"/>
        <w:right w:val="none" w:sz="0" w:space="0" w:color="auto"/>
      </w:divBdr>
    </w:div>
    <w:div w:id="2013490068">
      <w:bodyDiv w:val="1"/>
      <w:marLeft w:val="0"/>
      <w:marRight w:val="0"/>
      <w:marTop w:val="0"/>
      <w:marBottom w:val="0"/>
      <w:divBdr>
        <w:top w:val="none" w:sz="0" w:space="0" w:color="auto"/>
        <w:left w:val="none" w:sz="0" w:space="0" w:color="auto"/>
        <w:bottom w:val="none" w:sz="0" w:space="0" w:color="auto"/>
        <w:right w:val="none" w:sz="0" w:space="0" w:color="auto"/>
      </w:divBdr>
    </w:div>
    <w:div w:id="2015721162">
      <w:bodyDiv w:val="1"/>
      <w:marLeft w:val="0"/>
      <w:marRight w:val="0"/>
      <w:marTop w:val="0"/>
      <w:marBottom w:val="0"/>
      <w:divBdr>
        <w:top w:val="none" w:sz="0" w:space="0" w:color="auto"/>
        <w:left w:val="none" w:sz="0" w:space="0" w:color="auto"/>
        <w:bottom w:val="none" w:sz="0" w:space="0" w:color="auto"/>
        <w:right w:val="none" w:sz="0" w:space="0" w:color="auto"/>
      </w:divBdr>
    </w:div>
    <w:div w:id="2026862265">
      <w:bodyDiv w:val="1"/>
      <w:marLeft w:val="0"/>
      <w:marRight w:val="0"/>
      <w:marTop w:val="0"/>
      <w:marBottom w:val="0"/>
      <w:divBdr>
        <w:top w:val="none" w:sz="0" w:space="0" w:color="auto"/>
        <w:left w:val="none" w:sz="0" w:space="0" w:color="auto"/>
        <w:bottom w:val="none" w:sz="0" w:space="0" w:color="auto"/>
        <w:right w:val="none" w:sz="0" w:space="0" w:color="auto"/>
      </w:divBdr>
    </w:div>
    <w:div w:id="2035961174">
      <w:bodyDiv w:val="1"/>
      <w:marLeft w:val="0"/>
      <w:marRight w:val="0"/>
      <w:marTop w:val="0"/>
      <w:marBottom w:val="0"/>
      <w:divBdr>
        <w:top w:val="none" w:sz="0" w:space="0" w:color="auto"/>
        <w:left w:val="none" w:sz="0" w:space="0" w:color="auto"/>
        <w:bottom w:val="none" w:sz="0" w:space="0" w:color="auto"/>
        <w:right w:val="none" w:sz="0" w:space="0" w:color="auto"/>
      </w:divBdr>
    </w:div>
    <w:div w:id="2045592554">
      <w:bodyDiv w:val="1"/>
      <w:marLeft w:val="0"/>
      <w:marRight w:val="0"/>
      <w:marTop w:val="0"/>
      <w:marBottom w:val="0"/>
      <w:divBdr>
        <w:top w:val="none" w:sz="0" w:space="0" w:color="auto"/>
        <w:left w:val="none" w:sz="0" w:space="0" w:color="auto"/>
        <w:bottom w:val="none" w:sz="0" w:space="0" w:color="auto"/>
        <w:right w:val="none" w:sz="0" w:space="0" w:color="auto"/>
      </w:divBdr>
    </w:div>
    <w:div w:id="2049990061">
      <w:bodyDiv w:val="1"/>
      <w:marLeft w:val="0"/>
      <w:marRight w:val="0"/>
      <w:marTop w:val="0"/>
      <w:marBottom w:val="0"/>
      <w:divBdr>
        <w:top w:val="none" w:sz="0" w:space="0" w:color="auto"/>
        <w:left w:val="none" w:sz="0" w:space="0" w:color="auto"/>
        <w:bottom w:val="none" w:sz="0" w:space="0" w:color="auto"/>
        <w:right w:val="none" w:sz="0" w:space="0" w:color="auto"/>
      </w:divBdr>
    </w:div>
    <w:div w:id="2054964736">
      <w:bodyDiv w:val="1"/>
      <w:marLeft w:val="0"/>
      <w:marRight w:val="0"/>
      <w:marTop w:val="0"/>
      <w:marBottom w:val="0"/>
      <w:divBdr>
        <w:top w:val="none" w:sz="0" w:space="0" w:color="auto"/>
        <w:left w:val="none" w:sz="0" w:space="0" w:color="auto"/>
        <w:bottom w:val="none" w:sz="0" w:space="0" w:color="auto"/>
        <w:right w:val="none" w:sz="0" w:space="0" w:color="auto"/>
      </w:divBdr>
    </w:div>
    <w:div w:id="2059935732">
      <w:bodyDiv w:val="1"/>
      <w:marLeft w:val="0"/>
      <w:marRight w:val="0"/>
      <w:marTop w:val="0"/>
      <w:marBottom w:val="0"/>
      <w:divBdr>
        <w:top w:val="none" w:sz="0" w:space="0" w:color="auto"/>
        <w:left w:val="none" w:sz="0" w:space="0" w:color="auto"/>
        <w:bottom w:val="none" w:sz="0" w:space="0" w:color="auto"/>
        <w:right w:val="none" w:sz="0" w:space="0" w:color="auto"/>
      </w:divBdr>
    </w:div>
    <w:div w:id="2060011939">
      <w:bodyDiv w:val="1"/>
      <w:marLeft w:val="0"/>
      <w:marRight w:val="0"/>
      <w:marTop w:val="0"/>
      <w:marBottom w:val="0"/>
      <w:divBdr>
        <w:top w:val="none" w:sz="0" w:space="0" w:color="auto"/>
        <w:left w:val="none" w:sz="0" w:space="0" w:color="auto"/>
        <w:bottom w:val="none" w:sz="0" w:space="0" w:color="auto"/>
        <w:right w:val="none" w:sz="0" w:space="0" w:color="auto"/>
      </w:divBdr>
    </w:div>
    <w:div w:id="2066368689">
      <w:bodyDiv w:val="1"/>
      <w:marLeft w:val="0"/>
      <w:marRight w:val="0"/>
      <w:marTop w:val="0"/>
      <w:marBottom w:val="0"/>
      <w:divBdr>
        <w:top w:val="none" w:sz="0" w:space="0" w:color="auto"/>
        <w:left w:val="none" w:sz="0" w:space="0" w:color="auto"/>
        <w:bottom w:val="none" w:sz="0" w:space="0" w:color="auto"/>
        <w:right w:val="none" w:sz="0" w:space="0" w:color="auto"/>
      </w:divBdr>
    </w:div>
    <w:div w:id="2069448095">
      <w:bodyDiv w:val="1"/>
      <w:marLeft w:val="0"/>
      <w:marRight w:val="0"/>
      <w:marTop w:val="0"/>
      <w:marBottom w:val="0"/>
      <w:divBdr>
        <w:top w:val="none" w:sz="0" w:space="0" w:color="auto"/>
        <w:left w:val="none" w:sz="0" w:space="0" w:color="auto"/>
        <w:bottom w:val="none" w:sz="0" w:space="0" w:color="auto"/>
        <w:right w:val="none" w:sz="0" w:space="0" w:color="auto"/>
      </w:divBdr>
    </w:div>
    <w:div w:id="2071731872">
      <w:bodyDiv w:val="1"/>
      <w:marLeft w:val="0"/>
      <w:marRight w:val="0"/>
      <w:marTop w:val="0"/>
      <w:marBottom w:val="0"/>
      <w:divBdr>
        <w:top w:val="none" w:sz="0" w:space="0" w:color="auto"/>
        <w:left w:val="none" w:sz="0" w:space="0" w:color="auto"/>
        <w:bottom w:val="none" w:sz="0" w:space="0" w:color="auto"/>
        <w:right w:val="none" w:sz="0" w:space="0" w:color="auto"/>
      </w:divBdr>
    </w:div>
    <w:div w:id="2075657081">
      <w:bodyDiv w:val="1"/>
      <w:marLeft w:val="0"/>
      <w:marRight w:val="0"/>
      <w:marTop w:val="0"/>
      <w:marBottom w:val="0"/>
      <w:divBdr>
        <w:top w:val="none" w:sz="0" w:space="0" w:color="auto"/>
        <w:left w:val="none" w:sz="0" w:space="0" w:color="auto"/>
        <w:bottom w:val="none" w:sz="0" w:space="0" w:color="auto"/>
        <w:right w:val="none" w:sz="0" w:space="0" w:color="auto"/>
      </w:divBdr>
    </w:div>
    <w:div w:id="2075929696">
      <w:bodyDiv w:val="1"/>
      <w:marLeft w:val="0"/>
      <w:marRight w:val="0"/>
      <w:marTop w:val="0"/>
      <w:marBottom w:val="0"/>
      <w:divBdr>
        <w:top w:val="none" w:sz="0" w:space="0" w:color="auto"/>
        <w:left w:val="none" w:sz="0" w:space="0" w:color="auto"/>
        <w:bottom w:val="none" w:sz="0" w:space="0" w:color="auto"/>
        <w:right w:val="none" w:sz="0" w:space="0" w:color="auto"/>
      </w:divBdr>
    </w:div>
    <w:div w:id="2088962195">
      <w:bodyDiv w:val="1"/>
      <w:marLeft w:val="0"/>
      <w:marRight w:val="0"/>
      <w:marTop w:val="0"/>
      <w:marBottom w:val="0"/>
      <w:divBdr>
        <w:top w:val="none" w:sz="0" w:space="0" w:color="auto"/>
        <w:left w:val="none" w:sz="0" w:space="0" w:color="auto"/>
        <w:bottom w:val="none" w:sz="0" w:space="0" w:color="auto"/>
        <w:right w:val="none" w:sz="0" w:space="0" w:color="auto"/>
      </w:divBdr>
    </w:div>
    <w:div w:id="2089107374">
      <w:bodyDiv w:val="1"/>
      <w:marLeft w:val="0"/>
      <w:marRight w:val="0"/>
      <w:marTop w:val="0"/>
      <w:marBottom w:val="0"/>
      <w:divBdr>
        <w:top w:val="none" w:sz="0" w:space="0" w:color="auto"/>
        <w:left w:val="none" w:sz="0" w:space="0" w:color="auto"/>
        <w:bottom w:val="none" w:sz="0" w:space="0" w:color="auto"/>
        <w:right w:val="none" w:sz="0" w:space="0" w:color="auto"/>
      </w:divBdr>
    </w:div>
    <w:div w:id="2091416918">
      <w:bodyDiv w:val="1"/>
      <w:marLeft w:val="0"/>
      <w:marRight w:val="0"/>
      <w:marTop w:val="0"/>
      <w:marBottom w:val="0"/>
      <w:divBdr>
        <w:top w:val="none" w:sz="0" w:space="0" w:color="auto"/>
        <w:left w:val="none" w:sz="0" w:space="0" w:color="auto"/>
        <w:bottom w:val="none" w:sz="0" w:space="0" w:color="auto"/>
        <w:right w:val="none" w:sz="0" w:space="0" w:color="auto"/>
      </w:divBdr>
    </w:div>
    <w:div w:id="2098358733">
      <w:bodyDiv w:val="1"/>
      <w:marLeft w:val="0"/>
      <w:marRight w:val="0"/>
      <w:marTop w:val="0"/>
      <w:marBottom w:val="0"/>
      <w:divBdr>
        <w:top w:val="none" w:sz="0" w:space="0" w:color="auto"/>
        <w:left w:val="none" w:sz="0" w:space="0" w:color="auto"/>
        <w:bottom w:val="none" w:sz="0" w:space="0" w:color="auto"/>
        <w:right w:val="none" w:sz="0" w:space="0" w:color="auto"/>
      </w:divBdr>
    </w:div>
    <w:div w:id="2102027627">
      <w:bodyDiv w:val="1"/>
      <w:marLeft w:val="0"/>
      <w:marRight w:val="0"/>
      <w:marTop w:val="0"/>
      <w:marBottom w:val="0"/>
      <w:divBdr>
        <w:top w:val="none" w:sz="0" w:space="0" w:color="auto"/>
        <w:left w:val="none" w:sz="0" w:space="0" w:color="auto"/>
        <w:bottom w:val="none" w:sz="0" w:space="0" w:color="auto"/>
        <w:right w:val="none" w:sz="0" w:space="0" w:color="auto"/>
      </w:divBdr>
    </w:div>
    <w:div w:id="2104061469">
      <w:bodyDiv w:val="1"/>
      <w:marLeft w:val="0"/>
      <w:marRight w:val="0"/>
      <w:marTop w:val="0"/>
      <w:marBottom w:val="0"/>
      <w:divBdr>
        <w:top w:val="none" w:sz="0" w:space="0" w:color="auto"/>
        <w:left w:val="none" w:sz="0" w:space="0" w:color="auto"/>
        <w:bottom w:val="none" w:sz="0" w:space="0" w:color="auto"/>
        <w:right w:val="none" w:sz="0" w:space="0" w:color="auto"/>
      </w:divBdr>
    </w:div>
    <w:div w:id="2105033573">
      <w:bodyDiv w:val="1"/>
      <w:marLeft w:val="0"/>
      <w:marRight w:val="0"/>
      <w:marTop w:val="0"/>
      <w:marBottom w:val="0"/>
      <w:divBdr>
        <w:top w:val="none" w:sz="0" w:space="0" w:color="auto"/>
        <w:left w:val="none" w:sz="0" w:space="0" w:color="auto"/>
        <w:bottom w:val="none" w:sz="0" w:space="0" w:color="auto"/>
        <w:right w:val="none" w:sz="0" w:space="0" w:color="auto"/>
      </w:divBdr>
    </w:div>
    <w:div w:id="2118215126">
      <w:bodyDiv w:val="1"/>
      <w:marLeft w:val="0"/>
      <w:marRight w:val="0"/>
      <w:marTop w:val="0"/>
      <w:marBottom w:val="0"/>
      <w:divBdr>
        <w:top w:val="none" w:sz="0" w:space="0" w:color="auto"/>
        <w:left w:val="none" w:sz="0" w:space="0" w:color="auto"/>
        <w:bottom w:val="none" w:sz="0" w:space="0" w:color="auto"/>
        <w:right w:val="none" w:sz="0" w:space="0" w:color="auto"/>
      </w:divBdr>
    </w:div>
    <w:div w:id="2133360282">
      <w:bodyDiv w:val="1"/>
      <w:marLeft w:val="0"/>
      <w:marRight w:val="0"/>
      <w:marTop w:val="0"/>
      <w:marBottom w:val="0"/>
      <w:divBdr>
        <w:top w:val="none" w:sz="0" w:space="0" w:color="auto"/>
        <w:left w:val="none" w:sz="0" w:space="0" w:color="auto"/>
        <w:bottom w:val="none" w:sz="0" w:space="0" w:color="auto"/>
        <w:right w:val="none" w:sz="0" w:space="0" w:color="auto"/>
      </w:divBdr>
    </w:div>
    <w:div w:id="213660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2385838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AAFCB-CCF8-4659-A058-B7EA1419F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49477</Words>
  <Characters>282021</Characters>
  <Application>Microsoft Office Word</Application>
  <DocSecurity>0</DocSecurity>
  <Lines>2350</Lines>
  <Paragraphs>661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hasanov</dc:creator>
  <cp:lastModifiedBy>Ашрапова Эльвира Ринатовна</cp:lastModifiedBy>
  <cp:revision>3</cp:revision>
  <cp:lastPrinted>2022-12-30T12:37:00Z</cp:lastPrinted>
  <dcterms:created xsi:type="dcterms:W3CDTF">2023-09-19T07:37:00Z</dcterms:created>
  <dcterms:modified xsi:type="dcterms:W3CDTF">2023-09-19T07:38:00Z</dcterms:modified>
</cp:coreProperties>
</file>