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autoSpaceDE w:val="0"/>
        <w:autoSpaceDN w:val="0"/>
        <w:adjustRightInd w:val="0"/>
        <w:ind w:left="5529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Контактные лица для направления</w:t>
      </w:r>
    </w:p>
    <w:p>
      <w:pPr>
        <w:widowControl/>
        <w:autoSpaceDE w:val="0"/>
        <w:autoSpaceDN w:val="0"/>
        <w:adjustRightInd w:val="0"/>
        <w:ind w:left="5529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замечаний и предложений:</w:t>
      </w:r>
    </w:p>
    <w:p>
      <w:pPr>
        <w:widowControl/>
        <w:autoSpaceDE w:val="0"/>
        <w:autoSpaceDN w:val="0"/>
        <w:adjustRightInd w:val="0"/>
        <w:ind w:left="5529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Галиев Линар Фоатович</w:t>
      </w:r>
    </w:p>
    <w:p>
      <w:pPr>
        <w:widowControl/>
        <w:autoSpaceDE w:val="0"/>
        <w:autoSpaceDN w:val="0"/>
        <w:adjustRightInd w:val="0"/>
        <w:ind w:left="5529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Заведующий сектором</w:t>
      </w:r>
    </w:p>
    <w:p>
      <w:pPr>
        <w:widowControl/>
        <w:autoSpaceDE w:val="0"/>
        <w:autoSpaceDN w:val="0"/>
        <w:adjustRightInd w:val="0"/>
        <w:ind w:left="5529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Телефон: </w:t>
      </w:r>
      <w:r>
        <w:rPr>
          <w:rFonts w:ascii="Times New Roman" w:hAnsi="Times New Roman"/>
          <w:bCs/>
          <w:sz w:val="28"/>
          <w:szCs w:val="28"/>
          <w:lang w:eastAsia="en-US"/>
        </w:rPr>
        <w:t>+7 (843) 221-76-88 (8823)</w:t>
      </w:r>
    </w:p>
    <w:p>
      <w:pPr>
        <w:widowControl/>
        <w:autoSpaceDE w:val="0"/>
        <w:autoSpaceDN w:val="0"/>
        <w:adjustRightInd w:val="0"/>
        <w:ind w:left="5529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Email: </w:t>
      </w:r>
      <w:r>
        <w:rPr>
          <w:rFonts w:ascii="Times New Roman" w:hAnsi="Times New Roman"/>
          <w:bCs/>
          <w:sz w:val="28"/>
          <w:szCs w:val="28"/>
          <w:lang w:eastAsia="en-US"/>
        </w:rPr>
        <w:t>galiev.linar@tatarstan.ru</w:t>
      </w:r>
      <w:bookmarkStart w:id="0" w:name="_GoBack"/>
      <w:bookmarkEnd w:id="0"/>
    </w:p>
    <w:p>
      <w:pPr>
        <w:widowControl/>
        <w:ind w:left="5529"/>
        <w:jc w:val="center"/>
        <w:rPr>
          <w:rFonts w:ascii="Times New Roman" w:hAnsi="Times New Roman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left="5529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Калимуллин Ильнар Ирекович</w:t>
      </w:r>
    </w:p>
    <w:p>
      <w:pPr>
        <w:widowControl/>
        <w:autoSpaceDE w:val="0"/>
        <w:autoSpaceDN w:val="0"/>
        <w:adjustRightInd w:val="0"/>
        <w:ind w:left="5529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юридического отдела</w:t>
      </w:r>
    </w:p>
    <w:p>
      <w:pPr>
        <w:widowControl/>
        <w:autoSpaceDE w:val="0"/>
        <w:autoSpaceDN w:val="0"/>
        <w:adjustRightInd w:val="0"/>
        <w:ind w:left="5529"/>
        <w:outlineLvl w:val="0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Федосеевская</w:t>
      </w:r>
      <w:r>
        <w:rPr>
          <w:rFonts w:ascii="Times New Roman" w:hAnsi="Times New Roman"/>
          <w:bCs/>
          <w:sz w:val="28"/>
          <w:szCs w:val="28"/>
          <w:lang w:val="en-US"/>
        </w:rPr>
        <w:t>, 36</w:t>
      </w:r>
    </w:p>
    <w:p>
      <w:pPr>
        <w:widowControl/>
        <w:autoSpaceDE w:val="0"/>
        <w:autoSpaceDN w:val="0"/>
        <w:adjustRightInd w:val="0"/>
        <w:ind w:left="5529"/>
        <w:outlineLvl w:val="0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Телефон</w:t>
      </w:r>
      <w:r>
        <w:rPr>
          <w:rFonts w:ascii="Times New Roman" w:hAnsi="Times New Roman"/>
          <w:bCs/>
          <w:sz w:val="28"/>
          <w:szCs w:val="28"/>
          <w:lang w:val="en-US"/>
        </w:rPr>
        <w:t>: +7 (843) 221-76-14</w:t>
      </w:r>
    </w:p>
    <w:p>
      <w:pPr>
        <w:widowControl/>
        <w:autoSpaceDE w:val="0"/>
        <w:autoSpaceDN w:val="0"/>
        <w:adjustRightInd w:val="0"/>
        <w:ind w:left="5529"/>
        <w:outlineLvl w:val="0"/>
        <w:rPr>
          <w:rFonts w:ascii="Times New Roman" w:eastAsia="Calibri" w:hAnsi="Times New Roman"/>
          <w:color w:val="auto"/>
          <w:sz w:val="28"/>
          <w:szCs w:val="22"/>
          <w:lang w:val="en-US" w:eastAsia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7" w:history="1">
        <w:r>
          <w:rPr>
            <w:rFonts w:ascii="Times New Roman" w:hAnsi="Times New Roman"/>
            <w:bCs/>
            <w:sz w:val="28"/>
            <w:szCs w:val="28"/>
            <w:lang w:val="en-US"/>
          </w:rPr>
          <w:t>Ilnar.Kalimullin@</w:t>
        </w:r>
        <w:r>
          <w:rPr>
            <w:rFonts w:ascii="Calibri" w:eastAsia="Calibri" w:hAnsi="Calibri"/>
            <w:color w:val="auto"/>
            <w:sz w:val="22"/>
            <w:szCs w:val="22"/>
            <w:lang w:val="en-US" w:eastAsia="en-US"/>
          </w:rPr>
          <w:t xml:space="preserve"> 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 xml:space="preserve">tatarstan.ru </w:t>
        </w:r>
      </w:hyperlink>
    </w:p>
    <w:p>
      <w:pPr>
        <w:tabs>
          <w:tab w:val="left" w:pos="3402"/>
          <w:tab w:val="left" w:pos="4820"/>
          <w:tab w:val="left" w:pos="5812"/>
        </w:tabs>
        <w:ind w:right="6236"/>
        <w:jc w:val="both"/>
        <w:rPr>
          <w:rFonts w:ascii="Times New Roman" w:hAnsi="Times New Roman"/>
          <w:sz w:val="28"/>
          <w:lang w:val="en-US"/>
        </w:rPr>
      </w:pPr>
    </w:p>
    <w:p>
      <w:pPr>
        <w:tabs>
          <w:tab w:val="left" w:pos="3402"/>
          <w:tab w:val="left" w:pos="4820"/>
          <w:tab w:val="left" w:pos="5812"/>
        </w:tabs>
        <w:ind w:right="62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присвоении статуса семеноводческого хозяйства </w:t>
      </w:r>
      <w:r>
        <w:rPr>
          <w:rFonts w:ascii="Times New Roman" w:hAnsi="Times New Roman"/>
          <w:sz w:val="28"/>
        </w:rPr>
        <w:br/>
        <w:t>I или II категории организациям агропромышленного комплекса Республики Татарстан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30 декабря 2021 года № 454-ФЗ </w:t>
      </w:r>
      <w:r>
        <w:rPr>
          <w:rFonts w:ascii="Times New Roman" w:hAnsi="Times New Roman"/>
          <w:sz w:val="28"/>
        </w:rPr>
        <w:br/>
        <w:t>«О семеноводстве» п р и к а з ы в а ю: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Утвердить прилагаемое положение о присвоении статуса семеноводческого хозяйства I или II категории организациям агропромышленного комплекса Республики Татарстан.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Начальнику отдела развития отраслей земледелия Министерства сельского хозяйства и продовольствия Республики Татарстан И.А.Садыкову организовать работу по присвоению статуса семеноводческого хозяйства </w:t>
      </w:r>
      <w:r>
        <w:br/>
      </w:r>
      <w:r>
        <w:rPr>
          <w:rFonts w:ascii="Times New Roman" w:hAnsi="Times New Roman"/>
          <w:sz w:val="28"/>
        </w:rPr>
        <w:t>I или II категории организациям агропромышленного комплекса Республики Татарстан в соответствии с настоящим приказом.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Начальнику отдела бухгалтерского учёта и отчётности Министерства сельского хозяйства и продовольствия Республики Татарстан Е.В. Гиниатулловой обеспечить оплату командировочных расходов сотрудников Министерства сельского хозяйства и продовольствия Республики Татарстан, выезжающих в муниципальные районы Республики Татарстан в целях реализации настоящего приказа.</w:t>
      </w:r>
    </w:p>
    <w:p>
      <w:pPr>
        <w:ind w:firstLine="567"/>
        <w:jc w:val="both"/>
      </w:pPr>
      <w:r>
        <w:rPr>
          <w:rFonts w:ascii="Times New Roman" w:hAnsi="Times New Roman"/>
          <w:sz w:val="28"/>
        </w:rPr>
        <w:t xml:space="preserve">4. Признать утратившим силу приказ Министерства сельского хозяйства </w:t>
      </w:r>
      <w:r>
        <w:br/>
      </w:r>
      <w:r>
        <w:rPr>
          <w:rFonts w:ascii="Times New Roman" w:hAnsi="Times New Roman"/>
          <w:sz w:val="28"/>
        </w:rPr>
        <w:t>и продовольствия Республики Татарстан от 28.09.2015 № 225/2-пр «О присвоении статуса «семеноводческое хозяйство» организациям агропромышленного комплекса Республики Татарстан».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Контроль за исполнением настоящего приказа возложить на заместителя министра сельского хозяйства и продовольствия Республики Татарстан Д.А. Яшина </w:t>
      </w:r>
    </w:p>
    <w:p>
      <w:pPr>
        <w:jc w:val="both"/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Премьер-министра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– министр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М.А. Зяббаров</w:t>
      </w:r>
    </w:p>
    <w:p>
      <w:pPr>
        <w:tabs>
          <w:tab w:val="left" w:pos="5387"/>
          <w:tab w:val="left" w:pos="5670"/>
        </w:tabs>
        <w:ind w:firstLine="709"/>
        <w:jc w:val="center"/>
        <w:rPr>
          <w:rFonts w:ascii="Times New Roman" w:hAnsi="Times New Roman"/>
          <w:sz w:val="28"/>
        </w:rPr>
      </w:pPr>
    </w:p>
    <w:p>
      <w:pPr>
        <w:tabs>
          <w:tab w:val="left" w:pos="5387"/>
          <w:tab w:val="left" w:pos="5670"/>
        </w:tabs>
        <w:ind w:firstLine="709"/>
        <w:jc w:val="center"/>
        <w:rPr>
          <w:rFonts w:ascii="Times New Roman" w:hAnsi="Times New Roman"/>
          <w:sz w:val="28"/>
        </w:rPr>
      </w:pPr>
    </w:p>
    <w:p>
      <w:pPr>
        <w:spacing w:line="360" w:lineRule="exact"/>
        <w:ind w:right="2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                                                                                           Утверждено</w:t>
      </w:r>
    </w:p>
    <w:p>
      <w:pPr>
        <w:spacing w:line="360" w:lineRule="exact"/>
        <w:ind w:right="-1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                                                                                           приказом Министерства </w:t>
      </w:r>
    </w:p>
    <w:p>
      <w:pPr>
        <w:spacing w:line="360" w:lineRule="exact"/>
        <w:ind w:right="-1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                                                                                           сельского хозяйства </w:t>
      </w:r>
    </w:p>
    <w:p>
      <w:pPr>
        <w:spacing w:line="360" w:lineRule="exact"/>
        <w:ind w:right="-1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                                                                                           и  продовольствия  </w:t>
      </w:r>
    </w:p>
    <w:p>
      <w:pPr>
        <w:spacing w:line="360" w:lineRule="exact"/>
        <w:ind w:right="-1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                                                                                           Республике Татарстан</w:t>
      </w:r>
    </w:p>
    <w:p>
      <w:pPr>
        <w:spacing w:line="370" w:lineRule="exact"/>
        <w:ind w:left="20"/>
        <w:jc w:val="both"/>
        <w:rPr>
          <w:rFonts w:ascii="Courier New" w:hAnsi="Courier New"/>
          <w:b/>
          <w:sz w:val="28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                                                                                           от ___________№ ______</w:t>
      </w:r>
    </w:p>
    <w:p>
      <w:pPr>
        <w:spacing w:line="370" w:lineRule="exact"/>
        <w:ind w:left="20"/>
        <w:jc w:val="center"/>
        <w:rPr>
          <w:rFonts w:ascii="Courier New" w:hAnsi="Courier New"/>
          <w:b/>
        </w:rPr>
      </w:pP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присвоении статуса семеноводческого хозяйства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или II категории организациям агропромышленного комплекса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</w:t>
      </w:r>
    </w:p>
    <w:p>
      <w:pPr>
        <w:ind w:firstLine="567"/>
        <w:jc w:val="center"/>
        <w:rPr>
          <w:rFonts w:ascii="Times New Roman" w:hAnsi="Times New Roman"/>
          <w:sz w:val="28"/>
        </w:rPr>
      </w:pP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Настоящее положение (далее – Положение) разработано в целях совершенствования системы семеноводства в Республике Татарстан за счет производства и высева высококачественных семян зерновых, зернобобовых, крупяных, масличных, технических культур и трав, стимулирования дальнейшего развития семеноводства в Республике Татарстан, повышения эффективности мер государственной поддержки в области семеноводства.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Юридическое лицо и (или) индивидуальный предприниматель, осуществляющие свою деятельность на территории Республики Татарстан (далее – организация), претендующие на получение статуса семеноводческого хозяйства  I или II категории,  представляет в Министерство сельского хозяйства и продовольствия Республики Татарстан (далее – Министерство) заявление по форме, приведенной в приложении № 1 к настоящему Положению (далее – заявление) и подтверждающие документы и фотографии заверенные организацией по содержанию акта оценки. 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Для принятия решения по заявлению Министерство направляет в организацию, подавшую заявление, рабочую группу для проведения анализа состояния семеноводства в хозяйстве (далее – рабочая группа). Состав рабочей группы утверждается приказом Министерства из государственных гражданских служащих Республики Татарстан в Министерстве. Министр вправе принять решение о включении в состав рабочей группы представителей (представителя) филиала Федерального государственного бюджетного учреждения «Российский сельскохозяйственный центр» в Республике Татарстан, Ассоциации по производству семян зерновых культур «Элитные семена Татарстана».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Рабочая  группа  проводит анализ состояния семеноводства в организации в течении 30 календарных дней со поступления заявления. 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такого анализа рабочей группой оформляется акт оценки состояния семеноводства по формам, приведенным в приложениях № 2, 3 к настоящему Положению (далее – акт оценки).  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составлении акта оценки учитывается объём реализации семян под урожай отчетного года (с 1 июля предыдущего года по 1 июля текущего года). </w:t>
      </w:r>
    </w:p>
    <w:p>
      <w:pPr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5. Акт оценки не позднее 15 рабочего дня с даты составления  передается на рассмотрение комиссии Министерства сельского хозяйства и продовольствия Республики Татарстан (далее – комиссия). </w:t>
      </w:r>
    </w:p>
    <w:p>
      <w:pPr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Состав комиссии утверждается приказом Министерства. В состав комиссии входят председатель комиссии, заместитель председателя комиссии, назначаемые  заместителем Премьер-министра Республики Татарстан – министром сельского хозяйства и продовольствия Республики Татарстан (далее – министр) из числа членов комиссии, замещающих должности государственной службы в Министерстве,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 </w:t>
      </w:r>
    </w:p>
    <w:p>
      <w:pPr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В состав комиссии входят:</w:t>
      </w:r>
    </w:p>
    <w:p>
      <w:pPr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заместитель министра (председатель комиссии), государственные гражданские служащие отдела развития отраслей земледелия Министерства, других структурных подразделений Министерства;</w:t>
      </w:r>
    </w:p>
    <w:p>
      <w:pPr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представитель (представители) филиала Федерального государственного бюджетного учреждения «Российский сельскохозяйственный центр» в Республике Татарстан;</w:t>
      </w:r>
    </w:p>
    <w:p>
      <w:pPr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представитель (представители) Ассоциации по производству семян зерновых культур «Элитные семена Татарстана».</w:t>
      </w:r>
    </w:p>
    <w:p>
      <w:pPr>
        <w:ind w:firstLine="540"/>
        <w:jc w:val="both"/>
        <w:rPr>
          <w:rFonts w:ascii="Times New Roman" w:hAnsi="Times New Roman"/>
          <w:sz w:val="28"/>
        </w:rPr>
      </w:pPr>
      <w:bookmarkStart w:id="1" w:name="p4"/>
      <w:bookmarkEnd w:id="1"/>
      <w:r>
        <w:rPr>
          <w:rFonts w:ascii="Times New Roman" w:hAnsi="Times New Roman"/>
          <w:sz w:val="28"/>
        </w:rPr>
        <w:t xml:space="preserve">6.2. Лица, указанные в пункте 3, подпункте «б» пункта 6.1 настоящего Положения, включаются в состав комиссии по согласованию с соответствующими организациями на основании запроса министра. Согласование осуществляется в 10-дневный срок со дня получения запроса. </w:t>
      </w:r>
    </w:p>
    <w:p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Комиссия в течение 15 рабочих дней с момента поступления акта оценки подтверждения документов рассматривает их. 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Организации, набравшей по акту оценки от 201 до 250 баллов присваивается статус семеноводческого хозяйства I категории.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Организации, набравшей по акту оценки от 150 до 200 баллов, присваивается статус семеноводческого хозяйства II категории.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Организации, набравшей по акту оценки менее 150 баллов, статус семеноводческого хозяйства не присваивается.</w:t>
      </w:r>
    </w:p>
    <w:p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По результатам его рассмотрения комиссией выносится одно из следующих решений:</w:t>
      </w:r>
    </w:p>
    <w:p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присвоить статус семеноводческого хозяйства I категории,</w:t>
      </w:r>
    </w:p>
    <w:p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присвоить статус семеноводческого хозяйства II категории,</w:t>
      </w:r>
    </w:p>
    <w:p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статус семеноводческого хозяйства не присваивать.</w:t>
      </w:r>
    </w:p>
    <w:p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 Решения комиссии принимаются на заседании комиссии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7.4. Решения комиссии оформляются протоколами, которые подписывают члены комиссии, принимавшие участие в ее заседании. Протокол заседания  комиссии в течение пяти рабочих дней с момента проведения заседания комиссии передается на рассмотрение и утверждение министра.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Статус семеноводческого хозяйства I или II категории присваивается организации сроком на три года. Подтверждение указанного статуса производится каждые 3 года в соответствии с настоящим Положением.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Министерством на основании решения комиссии издается приказ о присвоении организации статуса семеноводческого хозяйства I или II категории или об отказе в присвоении статуса семеноводческого хозяйства. Указанный приказ  размещается на официальном сайте Министерства в информационно-телекоммуникационной сети «Интернет».</w:t>
      </w:r>
    </w:p>
    <w:p>
      <w:pPr>
        <w:ind w:firstLine="567"/>
        <w:jc w:val="both"/>
        <w:rPr>
          <w:rFonts w:ascii="Times New Roman" w:hAnsi="Times New Roman"/>
          <w:sz w:val="28"/>
          <w:highlight w:val="red"/>
        </w:rPr>
      </w:pPr>
      <w:r>
        <w:rPr>
          <w:rFonts w:ascii="Times New Roman" w:hAnsi="Times New Roman"/>
          <w:sz w:val="28"/>
        </w:rPr>
        <w:t>10. Семеноводческим хозяйствам может оказываться государственная поддержка в соответствии с нормативными правовыми актами Российской Федерации, Республики Татарстан.</w:t>
      </w:r>
    </w:p>
    <w:p>
      <w:pPr>
        <w:widowControl/>
        <w:spacing w:after="200" w:line="276" w:lineRule="auto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br w:type="page"/>
      </w:r>
    </w:p>
    <w:p>
      <w:pPr>
        <w:spacing w:line="317" w:lineRule="exact"/>
        <w:ind w:left="482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lastRenderedPageBreak/>
        <w:t xml:space="preserve">    Приложение № 1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к Положению о присвоении статуса 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семеноводческого хозяйства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I или II категории организациям     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агропромышленного комплекса</w:t>
      </w:r>
    </w:p>
    <w:p>
      <w:pPr>
        <w:spacing w:line="317" w:lineRule="exac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Республики Татарстан </w:t>
      </w:r>
    </w:p>
    <w:p>
      <w:pPr>
        <w:spacing w:line="317" w:lineRule="exact"/>
        <w:ind w:left="482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   </w:t>
      </w:r>
    </w:p>
    <w:p>
      <w:pPr>
        <w:spacing w:line="317" w:lineRule="exact"/>
        <w:ind w:left="482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>Форма</w:t>
      </w:r>
    </w:p>
    <w:p>
      <w:pPr>
        <w:spacing w:line="317" w:lineRule="exact"/>
        <w:ind w:left="4820"/>
        <w:jc w:val="both"/>
        <w:rPr>
          <w:rFonts w:ascii="Times New Roman" w:hAnsi="Times New Roman"/>
          <w:spacing w:val="2"/>
          <w:sz w:val="28"/>
          <w:highlight w:val="white"/>
        </w:rPr>
      </w:pPr>
    </w:p>
    <w:p>
      <w:pPr>
        <w:spacing w:line="317" w:lineRule="exact"/>
        <w:ind w:left="4820"/>
        <w:jc w:val="both"/>
        <w:rPr>
          <w:sz w:val="28"/>
        </w:rPr>
      </w:pPr>
      <w:r>
        <w:rPr>
          <w:rFonts w:ascii="Times New Roman" w:hAnsi="Times New Roman"/>
          <w:spacing w:val="2"/>
          <w:sz w:val="28"/>
          <w:highlight w:val="white"/>
        </w:rPr>
        <w:t>Заместителю Премьер-министра</w:t>
      </w:r>
    </w:p>
    <w:p>
      <w:pPr>
        <w:spacing w:line="317" w:lineRule="exact"/>
        <w:ind w:left="4820"/>
        <w:jc w:val="both"/>
        <w:rPr>
          <w:sz w:val="28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Республики Татарстан </w:t>
      </w:r>
      <w:r>
        <w:rPr>
          <w:rFonts w:ascii="Times New Roman" w:hAnsi="Times New Roman"/>
          <w:sz w:val="28"/>
        </w:rPr>
        <w:t>–</w:t>
      </w:r>
    </w:p>
    <w:p>
      <w:pPr>
        <w:spacing w:line="317" w:lineRule="exact"/>
        <w:ind w:left="4820"/>
        <w:jc w:val="both"/>
        <w:rPr>
          <w:sz w:val="28"/>
        </w:rPr>
      </w:pPr>
      <w:r>
        <w:rPr>
          <w:rFonts w:ascii="Times New Roman" w:hAnsi="Times New Roman"/>
          <w:spacing w:val="2"/>
          <w:sz w:val="28"/>
          <w:highlight w:val="white"/>
        </w:rPr>
        <w:t>министру сельского хозяйства и</w:t>
      </w:r>
    </w:p>
    <w:p>
      <w:pPr>
        <w:spacing w:line="317" w:lineRule="exact"/>
        <w:ind w:left="4820"/>
        <w:jc w:val="both"/>
        <w:rPr>
          <w:sz w:val="28"/>
        </w:rPr>
      </w:pPr>
      <w:r>
        <w:rPr>
          <w:rFonts w:ascii="Times New Roman" w:hAnsi="Times New Roman"/>
          <w:spacing w:val="2"/>
          <w:sz w:val="28"/>
          <w:highlight w:val="white"/>
        </w:rPr>
        <w:t>продовольствия</w:t>
      </w:r>
    </w:p>
    <w:p>
      <w:pPr>
        <w:spacing w:line="317" w:lineRule="exact"/>
        <w:ind w:left="4820"/>
        <w:jc w:val="both"/>
        <w:rPr>
          <w:sz w:val="28"/>
        </w:rPr>
      </w:pPr>
      <w:r>
        <w:rPr>
          <w:rFonts w:ascii="Times New Roman" w:hAnsi="Times New Roman"/>
          <w:spacing w:val="2"/>
          <w:sz w:val="28"/>
          <w:highlight w:val="white"/>
        </w:rPr>
        <w:t>Республики Татарстан</w:t>
      </w:r>
    </w:p>
    <w:p>
      <w:pPr>
        <w:spacing w:line="317" w:lineRule="exact"/>
        <w:ind w:left="4820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М.А. </w:t>
      </w:r>
      <w:r>
        <w:rPr>
          <w:rFonts w:ascii="Times New Roman" w:hAnsi="Times New Roman"/>
          <w:spacing w:val="2"/>
          <w:sz w:val="28"/>
          <w:highlight w:val="white"/>
        </w:rPr>
        <w:t>Зяббарову</w:t>
      </w:r>
    </w:p>
    <w:p>
      <w:pPr>
        <w:spacing w:line="317" w:lineRule="exact"/>
        <w:ind w:left="4820"/>
        <w:jc w:val="both"/>
        <w:rPr>
          <w:sz w:val="28"/>
        </w:rPr>
      </w:pPr>
    </w:p>
    <w:p>
      <w:pPr>
        <w:spacing w:line="240" w:lineRule="exact"/>
        <w:ind w:left="720"/>
        <w:jc w:val="center"/>
        <w:rPr>
          <w:rFonts w:ascii="Times New Roman" w:hAnsi="Times New Roman"/>
          <w:spacing w:val="68"/>
          <w:highlight w:val="white"/>
        </w:rPr>
      </w:pPr>
    </w:p>
    <w:p>
      <w:pPr>
        <w:spacing w:line="240" w:lineRule="exact"/>
        <w:ind w:left="720"/>
        <w:jc w:val="center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68"/>
          <w:sz w:val="28"/>
          <w:highlight w:val="white"/>
        </w:rPr>
        <w:t>ЗАЯВЛЕНИЕ</w:t>
      </w:r>
    </w:p>
    <w:p>
      <w:pPr>
        <w:spacing w:line="360" w:lineRule="exact"/>
        <w:ind w:left="20" w:right="20"/>
        <w:jc w:val="both"/>
        <w:rPr>
          <w:rFonts w:ascii="Times New Roman" w:hAnsi="Times New Roman"/>
          <w:spacing w:val="2"/>
          <w:highlight w:val="white"/>
        </w:rPr>
      </w:pPr>
    </w:p>
    <w:p>
      <w:pPr>
        <w:spacing w:line="360" w:lineRule="exact"/>
        <w:ind w:right="2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Прошу Вас присвоить статус семеноводческого хозяйства  </w:t>
      </w:r>
      <w:r>
        <w:rPr>
          <w:rFonts w:ascii="Times New Roman" w:hAnsi="Times New Roman"/>
          <w:sz w:val="28"/>
        </w:rPr>
        <w:t xml:space="preserve">I или II категории </w:t>
      </w:r>
    </w:p>
    <w:p>
      <w:pPr>
        <w:spacing w:line="360" w:lineRule="exact"/>
        <w:ind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следующему юридическому лицу, индивидуальному предпринимателю (нужное подчеркнуть):</w:t>
      </w:r>
    </w:p>
    <w:p>
      <w:pPr>
        <w:spacing w:line="360" w:lineRule="exact"/>
        <w:ind w:right="23" w:firstLine="709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z w:val="28"/>
        </w:rPr>
        <w:t>Наименование:______________________________________________________</w:t>
      </w:r>
    </w:p>
    <w:p>
      <w:pPr>
        <w:ind w:right="20" w:firstLine="709"/>
        <w:jc w:val="center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>(полное наименование юридического лица,</w:t>
      </w:r>
    </w:p>
    <w:p>
      <w:pPr>
        <w:ind w:right="20" w:firstLine="709"/>
        <w:jc w:val="center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>фамилия, имя, отчество (последнее – при наличии) индивидуального предпринимателя</w:t>
      </w:r>
    </w:p>
    <w:p>
      <w:pPr>
        <w:spacing w:line="360" w:lineRule="exact"/>
        <w:ind w:right="2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Юридический адрес организации (адрес места жительства индивидуального предпринимателя):________________________________________________________</w:t>
      </w:r>
    </w:p>
    <w:p>
      <w:pPr>
        <w:ind w:right="2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          Идентификационный номер налогоплательщика:________________________</w:t>
      </w:r>
    </w:p>
    <w:p>
      <w:pPr>
        <w:ind w:left="20" w:right="20" w:firstLine="709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 xml:space="preserve">                                                                                                                         (юридического лица или     </w:t>
      </w:r>
    </w:p>
    <w:p>
      <w:pPr>
        <w:ind w:left="20" w:right="20" w:firstLine="709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 xml:space="preserve">                                                                                                                       индивидуального предпринимателя)</w:t>
      </w:r>
    </w:p>
    <w:p>
      <w:pPr>
        <w:ind w:left="20" w:right="20"/>
        <w:rPr>
          <w:rFonts w:ascii="Times New Roman" w:hAnsi="Times New Roman"/>
          <w:spacing w:val="2"/>
          <w:sz w:val="20"/>
          <w:highlight w:val="white"/>
        </w:rPr>
      </w:pPr>
    </w:p>
    <w:p>
      <w:pPr>
        <w:ind w:left="20" w:right="20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Руководитель юридического лица </w:t>
      </w:r>
    </w:p>
    <w:p>
      <w:pPr>
        <w:ind w:left="20" w:right="20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>(индивидуальный предприниматель)</w:t>
      </w:r>
    </w:p>
    <w:p>
      <w:pPr>
        <w:ind w:left="20" w:right="20"/>
        <w:rPr>
          <w:rFonts w:ascii="Times New Roman" w:hAnsi="Times New Roman"/>
          <w:spacing w:val="2"/>
          <w:sz w:val="28"/>
          <w:highlight w:val="white"/>
        </w:rPr>
      </w:pPr>
    </w:p>
    <w:p>
      <w:pPr>
        <w:ind w:left="20" w:right="20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>______________       ________________    _________________________________</w:t>
      </w:r>
    </w:p>
    <w:p>
      <w:pPr>
        <w:ind w:left="20" w:right="20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 xml:space="preserve">         должность                        подпись                                                          расшифровка подписи</w:t>
      </w:r>
    </w:p>
    <w:p>
      <w:pPr>
        <w:spacing w:line="240" w:lineRule="exact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 xml:space="preserve">      </w:t>
      </w:r>
    </w:p>
    <w:p>
      <w:pPr>
        <w:spacing w:line="240" w:lineRule="exact"/>
      </w:pPr>
      <w:r>
        <w:rPr>
          <w:rFonts w:ascii="Times New Roman" w:hAnsi="Times New Roman"/>
          <w:spacing w:val="2"/>
          <w:sz w:val="20"/>
          <w:highlight w:val="white"/>
        </w:rPr>
        <w:t xml:space="preserve"> </w:t>
      </w:r>
      <w:r>
        <w:rPr>
          <w:rFonts w:ascii="Times New Roman" w:hAnsi="Times New Roman"/>
          <w:spacing w:val="2"/>
          <w:sz w:val="28"/>
        </w:rPr>
        <w:t>М.П.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spacing w:val="4"/>
        </w:rPr>
        <w:t>(при наличии)</w:t>
      </w:r>
    </w:p>
    <w:p>
      <w:pPr>
        <w:ind w:left="20" w:right="20"/>
        <w:rPr>
          <w:rFonts w:ascii="Times New Roman" w:hAnsi="Times New Roman"/>
          <w:spacing w:val="2"/>
          <w:highlight w:val="white"/>
        </w:rPr>
      </w:pPr>
    </w:p>
    <w:p>
      <w:pPr>
        <w:ind w:left="20" w:right="20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                                                                          «____» __________________20___года</w:t>
      </w:r>
    </w:p>
    <w:p>
      <w:pPr>
        <w:spacing w:line="240" w:lineRule="exact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 xml:space="preserve">                                                                                        </w:t>
      </w:r>
    </w:p>
    <w:p>
      <w:pPr>
        <w:ind w:firstLine="709"/>
        <w:jc w:val="both"/>
        <w:rPr>
          <w:rFonts w:ascii="Times New Roman" w:hAnsi="Times New Roman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spacing w:line="360" w:lineRule="exact"/>
        <w:ind w:left="6663" w:right="20"/>
        <w:rPr>
          <w:rFonts w:ascii="Times New Roman" w:hAnsi="Times New Roman"/>
          <w:spacing w:val="2"/>
          <w:highlight w:val="white"/>
        </w:rPr>
      </w:pPr>
    </w:p>
    <w:p>
      <w:pPr>
        <w:spacing w:line="360" w:lineRule="exact"/>
        <w:ind w:left="6663" w:right="20"/>
        <w:rPr>
          <w:rFonts w:ascii="Times New Roman" w:hAnsi="Times New Roman"/>
          <w:spacing w:val="2"/>
          <w:highlight w:val="white"/>
        </w:rPr>
      </w:pPr>
    </w:p>
    <w:p>
      <w:pPr>
        <w:spacing w:line="360" w:lineRule="exact"/>
        <w:ind w:left="6663" w:right="20"/>
        <w:rPr>
          <w:rFonts w:ascii="Times New Roman" w:hAnsi="Times New Roman"/>
          <w:spacing w:val="2"/>
          <w:highlight w:val="white"/>
        </w:rPr>
      </w:pPr>
    </w:p>
    <w:p>
      <w:pPr>
        <w:spacing w:line="360" w:lineRule="exact"/>
        <w:ind w:left="6663" w:right="20"/>
        <w:rPr>
          <w:rFonts w:ascii="Times New Roman" w:hAnsi="Times New Roman"/>
          <w:spacing w:val="2"/>
          <w:highlight w:val="white"/>
        </w:rPr>
      </w:pPr>
    </w:p>
    <w:p>
      <w:pPr>
        <w:spacing w:line="317" w:lineRule="exact"/>
        <w:ind w:left="482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lastRenderedPageBreak/>
        <w:t xml:space="preserve">     Приложение № 2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к Положению о присвоении статуса 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семеноводческого хозяйства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I или II категории организациям     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агропромышленного комплекса</w:t>
      </w:r>
    </w:p>
    <w:p>
      <w:pPr>
        <w:spacing w:line="317" w:lineRule="exac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Республики Татарстан</w:t>
      </w:r>
    </w:p>
    <w:p>
      <w:pPr>
        <w:spacing w:line="317" w:lineRule="exac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>
      <w:pPr>
        <w:spacing w:line="317" w:lineRule="exact"/>
        <w:ind w:left="482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  Форма</w:t>
      </w:r>
    </w:p>
    <w:p>
      <w:pPr>
        <w:spacing w:line="307" w:lineRule="exact"/>
        <w:jc w:val="center"/>
        <w:rPr>
          <w:rStyle w:val="28"/>
          <w:b w:val="0"/>
        </w:rPr>
      </w:pPr>
    </w:p>
    <w:p>
      <w:pPr>
        <w:spacing w:line="307" w:lineRule="exact"/>
        <w:jc w:val="center"/>
      </w:pPr>
      <w:r>
        <w:rPr>
          <w:rStyle w:val="28"/>
          <w:b w:val="0"/>
        </w:rPr>
        <w:t>Акт</w:t>
      </w:r>
    </w:p>
    <w:p>
      <w:pPr>
        <w:tabs>
          <w:tab w:val="left" w:leader="underscore" w:pos="10037"/>
        </w:tabs>
        <w:spacing w:line="307" w:lineRule="exact"/>
        <w:jc w:val="center"/>
      </w:pPr>
      <w:r>
        <w:rPr>
          <w:rStyle w:val="28"/>
          <w:b w:val="0"/>
        </w:rPr>
        <w:t xml:space="preserve">оценки состояния семеноводства (без картофеля) </w:t>
      </w:r>
    </w:p>
    <w:p>
      <w:pPr>
        <w:spacing w:line="360" w:lineRule="exact"/>
        <w:ind w:right="23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</w:rPr>
        <w:t>Наименование:</w:t>
      </w:r>
      <w:r>
        <w:rPr>
          <w:rFonts w:ascii="Times New Roman" w:hAnsi="Times New Roman"/>
          <w:sz w:val="28"/>
        </w:rPr>
        <w:t>___________________________________________________________</w:t>
      </w:r>
    </w:p>
    <w:p>
      <w:pPr>
        <w:ind w:right="20" w:firstLine="709"/>
        <w:jc w:val="center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>(полное наименование юридического лица,</w:t>
      </w:r>
    </w:p>
    <w:p>
      <w:pPr>
        <w:ind w:right="20" w:firstLine="709"/>
        <w:jc w:val="center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>фамилия, имя, отчество индивидуального предпринимателя (последнее – при наличии)</w:t>
      </w:r>
    </w:p>
    <w:p>
      <w:pPr>
        <w:spacing w:line="360" w:lineRule="exact"/>
        <w:ind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Юридический адрес организации (адрес место жительства индивидуального предпринимателя:</w:t>
      </w:r>
      <w:r>
        <w:rPr>
          <w:rFonts w:ascii="Times New Roman" w:hAnsi="Times New Roman"/>
          <w:sz w:val="28"/>
        </w:rPr>
        <w:t>_________________________________________________________</w:t>
      </w:r>
    </w:p>
    <w:p>
      <w:pPr>
        <w:ind w:right="20"/>
        <w:jc w:val="both"/>
        <w:rPr>
          <w:rFonts w:ascii="Times New Roman" w:hAnsi="Times New Roman"/>
          <w:spacing w:val="2"/>
          <w:highlight w:val="white"/>
        </w:rPr>
      </w:pPr>
      <w:r>
        <w:rPr>
          <w:rFonts w:ascii="Times New Roman" w:hAnsi="Times New Roman"/>
          <w:spacing w:val="2"/>
          <w:highlight w:val="white"/>
        </w:rPr>
        <w:t>Идентификационный номер налогоплательщика:________________________________________</w:t>
      </w:r>
    </w:p>
    <w:p>
      <w:pPr>
        <w:ind w:left="20" w:right="20" w:firstLine="709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 xml:space="preserve">                                                                                                                         (юридического лица или     </w:t>
      </w:r>
    </w:p>
    <w:p>
      <w:pPr>
        <w:ind w:left="20" w:right="20" w:firstLine="709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 xml:space="preserve">                                                                                                                       индивидуального предпринимателя)</w:t>
      </w:r>
    </w:p>
    <w:p>
      <w:pPr>
        <w:spacing w:line="307" w:lineRule="exact"/>
        <w:ind w:right="780"/>
        <w:jc w:val="center"/>
        <w:rPr>
          <w:rFonts w:ascii="Times New Roman" w:hAnsi="Times New Roman"/>
          <w:spacing w:val="3"/>
          <w:sz w:val="28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992"/>
        <w:gridCol w:w="1418"/>
      </w:tblGrid>
      <w:tr>
        <w:trPr>
          <w:trHeight w:hRule="exact"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after="6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№</w:t>
            </w:r>
          </w:p>
          <w:p>
            <w:pPr>
              <w:spacing w:before="6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after="6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Оценка в</w:t>
            </w:r>
          </w:p>
          <w:p>
            <w:pPr>
              <w:spacing w:before="6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баллах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12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Фактическая оценка в баллах</w:t>
            </w:r>
          </w:p>
        </w:tc>
      </w:tr>
      <w:tr>
        <w:trPr>
          <w:trHeight w:hRule="exact"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Обеспеченность высококвалифицированными кадрами</w:t>
            </w:r>
          </w:p>
        </w:tc>
      </w:tr>
      <w:tr>
        <w:trPr>
          <w:trHeight w:hRule="exact" w:val="23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after="120" w:line="240" w:lineRule="exact"/>
              <w:ind w:left="300" w:hanging="173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Агроном отсутствует</w:t>
            </w:r>
          </w:p>
          <w:p>
            <w:pPr>
              <w:spacing w:after="120" w:line="240" w:lineRule="exact"/>
              <w:ind w:left="300" w:hanging="173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Имеется 1 агроном (площадь пашни хозяйства до 2000 га)</w:t>
            </w:r>
          </w:p>
          <w:p>
            <w:pPr>
              <w:spacing w:line="322" w:lineRule="exact"/>
              <w:ind w:left="127" w:hanging="173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   Имеются 2 агронома (площадь пашни хозяйства более 2000 га) </w:t>
            </w:r>
          </w:p>
          <w:p>
            <w:pPr>
              <w:spacing w:line="322" w:lineRule="exact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  Имеются 2 агронома, в том числе 1 семеновод </w:t>
            </w:r>
          </w:p>
          <w:p>
            <w:pPr>
              <w:spacing w:line="322" w:lineRule="exact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  Имеются 2 агронома, в том числе 1 семеновод (в том числе с опытом работы не менее 5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3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4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</w:t>
            </w:r>
          </w:p>
          <w:p>
            <w:pPr>
              <w:spacing w:line="240" w:lineRule="exact"/>
              <w:ind w:left="257"/>
              <w:jc w:val="center"/>
              <w:rPr>
                <w:rFonts w:ascii="Times New Roman" w:hAnsi="Times New Roman"/>
                <w:spacing w:val="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7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4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307" w:lineRule="exact"/>
              <w:ind w:left="30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Имеется студент агрономического факультета стипендиат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17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ind w:left="6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Итого по кадрам: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0-10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Состояние материально-технической базы, обеспечивающей качественную</w:t>
            </w:r>
          </w:p>
          <w:p>
            <w:pPr>
              <w:spacing w:before="12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подготовку семян</w:t>
            </w:r>
          </w:p>
        </w:tc>
      </w:tr>
      <w:tr>
        <w:trPr>
          <w:trHeight w:hRule="exact" w:val="10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307" w:lineRule="exact"/>
              <w:ind w:left="100" w:firstLine="18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Наличие самопередвижных машин для первичной и вторичной очистки мелких партий семян, </w:t>
            </w:r>
          </w:p>
          <w:p>
            <w:pPr>
              <w:spacing w:line="307" w:lineRule="exact"/>
              <w:ind w:left="100" w:firstLine="18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в том числе имеется сушилка</w:t>
            </w:r>
          </w:p>
          <w:p>
            <w:pPr>
              <w:spacing w:line="307" w:lineRule="exact"/>
              <w:ind w:left="100" w:firstLine="18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Имеется одна семяочистительная линия (включающие полный комплект семяочистительных машин: для первичной, вторичной и окончательной (триер) очистки, семенной сушилки)</w:t>
            </w:r>
          </w:p>
          <w:p>
            <w:pPr>
              <w:spacing w:line="307" w:lineRule="exact"/>
              <w:ind w:left="100" w:firstLine="18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Имеются две семяочистительные линии, из которых одна полностью укомплектована всеми машинами, вторая нет (включающие полный комплект семяочистительных машин: для первичной, вторичной и окончательной (триер) очистки, </w:t>
            </w:r>
            <w:r>
              <w:rPr>
                <w:rFonts w:ascii="Times New Roman" w:hAnsi="Times New Roman"/>
                <w:spacing w:val="2"/>
              </w:rPr>
              <w:lastRenderedPageBreak/>
              <w:t>семенной сушилки)</w:t>
            </w:r>
          </w:p>
          <w:p>
            <w:pPr>
              <w:spacing w:line="307" w:lineRule="exact"/>
              <w:ind w:left="100" w:firstLine="180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Имеются две и более семяочистительных линии</w:t>
            </w:r>
          </w:p>
          <w:p>
            <w:pPr>
              <w:spacing w:line="302" w:lineRule="exact"/>
              <w:ind w:firstLine="180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(включающие полный комплект семяочистительных машин: для первичной, вторичной и окончательной (триер) очистки, семенной сушилки)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after="36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3</w:t>
            </w:r>
          </w:p>
          <w:p>
            <w:pPr>
              <w:spacing w:before="36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9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4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59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307" w:lineRule="exact"/>
              <w:ind w:left="100" w:firstLine="18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Наличие полного комплекта решёт для ветро-решётных машин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43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left="100" w:firstLine="18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Организована очистка семян по цвету (фотосепаратор)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711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ind w:right="26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Итого по материально-технической базе подработки семян: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0-30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3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Техническая база хранения семян</w:t>
            </w:r>
          </w:p>
        </w:tc>
      </w:tr>
      <w:tr>
        <w:trPr>
          <w:trHeight w:hRule="exact" w:val="6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307" w:lineRule="exact"/>
              <w:ind w:firstLine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Имеются два и более семенных склада с раздельным хранением трудноотделимых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312" w:lineRule="exact"/>
              <w:ind w:firstLine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Наличие схемы размещения партий семян в складе и этикеток с указанием культуры, сорта, репродукции и посевных качеств.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90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307" w:lineRule="exact"/>
              <w:ind w:firstLine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 xml:space="preserve">Отсутствие амбарных вредителей (подтверждается удостоверением о кондиции, протоколами испытаний, сертификатами </w:t>
            </w:r>
            <w:r>
              <w:rPr>
                <w:rFonts w:ascii="Times New Roman" w:hAnsi="Times New Roman"/>
                <w:spacing w:val="2"/>
              </w:rPr>
              <w:t>соответсвия)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312" w:lineRule="exact"/>
              <w:ind w:firstLine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Наличие актов передачи семян и снопов на хранение кладовщику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12" w:lineRule="exact"/>
              <w:ind w:firstLine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Все семенные склады оборудованы сетчатыми воротами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after="6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9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307" w:lineRule="exact"/>
              <w:ind w:firstLine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Наличие приспособлений, ограничивающих порчу семян (в т.ч. изоляция предотвращающая конденсат от стен склада) во всех семенных складах.</w:t>
            </w:r>
          </w:p>
          <w:p>
            <w:pPr>
              <w:spacing w:line="307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after="6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ind w:left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Итого по хранению семян: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0-23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4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Техника для протравливания семян</w:t>
            </w:r>
          </w:p>
        </w:tc>
      </w:tr>
      <w:tr>
        <w:trPr>
          <w:trHeight w:hRule="exact" w:val="18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9"/>
              <w:spacing w:before="0" w:after="0" w:line="317" w:lineRule="exact"/>
              <w:ind w:firstLine="117"/>
              <w:jc w:val="both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Обеспеченность протравочными машинами, получившими допуск к работе не менее 100% потребности хозяйства</w:t>
            </w:r>
          </w:p>
          <w:p>
            <w:pPr>
              <w:pStyle w:val="9"/>
              <w:spacing w:before="0" w:after="0" w:line="317" w:lineRule="exact"/>
              <w:ind w:firstLine="117"/>
              <w:jc w:val="both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 xml:space="preserve">Обеспеченность (%) = </w:t>
            </w:r>
            <w:r>
              <w:rPr>
                <w:rStyle w:val="64"/>
                <w:highlight w:val="none"/>
                <w:u w:val="single"/>
              </w:rPr>
              <w:t>производительность всех машин (тонн/день) *7 (дней</w:t>
            </w:r>
            <w:r>
              <w:rPr>
                <w:rStyle w:val="64"/>
                <w:highlight w:val="none"/>
              </w:rPr>
              <w:t xml:space="preserve">)           </w:t>
            </w:r>
          </w:p>
          <w:p>
            <w:pPr>
              <w:pStyle w:val="9"/>
              <w:spacing w:before="0" w:after="0" w:line="317" w:lineRule="exact"/>
              <w:ind w:firstLine="117"/>
              <w:jc w:val="both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 xml:space="preserve"> Потребность сева (тонн)</w:t>
            </w:r>
          </w:p>
          <w:p>
            <w:pPr>
              <w:tabs>
                <w:tab w:val="left" w:pos="158"/>
              </w:tabs>
              <w:spacing w:line="317" w:lineRule="exact"/>
              <w:ind w:firstLine="117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4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ind w:firstLine="1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- Обеспеченность средствами индивидуальной защиты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04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317" w:lineRule="exact"/>
              <w:ind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- Наличие отдельной емкости для приготовления рабочего раствора (в т.ч. подогрев воды)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1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ind w:left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Итого по протравливанию семян: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0-10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right="4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5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Наличие оборудования для семеноводческого хозяйства</w:t>
            </w:r>
          </w:p>
        </w:tc>
      </w:tr>
      <w:tr>
        <w:trPr>
          <w:trHeight w:hRule="exact" w:val="3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ind w:firstLine="117"/>
              <w:rPr>
                <w:rFonts w:ascii="Times New Roman" w:hAnsi="Times New Roman"/>
              </w:rPr>
            </w:pPr>
            <w:r>
              <w:rPr>
                <w:rStyle w:val="64"/>
                <w:highlight w:val="none"/>
              </w:rPr>
              <w:t>Имеется рабочее место агронома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Наличие приборов контроля качества семян: щупы для отбора семенных проб, влагомер зерна, термоштанга, лабораторные весы с точностью до 1 грамма, разборная доска, лабораторных решета и лупы.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30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ind w:left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Итого по оборудованию: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0-13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lastRenderedPageBreak/>
              <w:t>6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Ведение агрономической документации и производство семян зерновых</w:t>
            </w:r>
          </w:p>
        </w:tc>
      </w:tr>
      <w:tr>
        <w:trPr>
          <w:trHeight w:hRule="exact" w:val="6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17" w:lineRule="exact"/>
              <w:ind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Наличие заполненного журнала истории полей за последние 3 года или цифрового эквивалента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5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ind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Наличие освоенных севооборотов, в том числе и семенных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70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322" w:lineRule="exact"/>
              <w:ind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Соблюдение норм пространственной изоляции для перекрёстноопыляемых культур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22" w:lineRule="exact"/>
              <w:ind w:firstLine="117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Наличие карты размещения культур по полям севооборотов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4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22" w:lineRule="exact"/>
              <w:ind w:firstLine="117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Проведение видовых и сортовых прополок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13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Доля посевов высших репродукций (оригинальные, элитные):</w:t>
            </w:r>
          </w:p>
          <w:p>
            <w:pPr>
              <w:numPr>
                <w:ilvl w:val="0"/>
                <w:numId w:val="1"/>
              </w:numPr>
              <w:tabs>
                <w:tab w:val="left" w:pos="158"/>
              </w:tabs>
              <w:ind w:left="0"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выше 35 процентов</w:t>
            </w:r>
          </w:p>
          <w:p>
            <w:pPr>
              <w:numPr>
                <w:ilvl w:val="0"/>
                <w:numId w:val="1"/>
              </w:numPr>
              <w:tabs>
                <w:tab w:val="left" w:pos="149"/>
              </w:tabs>
              <w:ind w:left="0"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25-35 процентов</w:t>
            </w:r>
          </w:p>
          <w:p>
            <w:pPr>
              <w:numPr>
                <w:ilvl w:val="0"/>
                <w:numId w:val="1"/>
              </w:numPr>
              <w:tabs>
                <w:tab w:val="left" w:pos="158"/>
              </w:tabs>
              <w:ind w:left="0"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20-25 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307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10</w:t>
            </w:r>
          </w:p>
          <w:p>
            <w:pPr>
              <w:spacing w:line="307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7</w:t>
            </w:r>
          </w:p>
          <w:p>
            <w:pPr>
              <w:spacing w:line="307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7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22" w:lineRule="exact"/>
              <w:ind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Наличие посевов РСт (массовых) более 10 процентов в зерновом клине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(-)5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271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Коэффициент размножения оригинальных семян зерновых, зернобобовых и крупяных культур:</w:t>
            </w:r>
          </w:p>
          <w:p>
            <w:pPr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До 5                          0 баллов</w:t>
            </w:r>
          </w:p>
          <w:p>
            <w:pPr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5-6                            1</w:t>
            </w:r>
          </w:p>
          <w:p>
            <w:pPr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6-7                            2</w:t>
            </w:r>
          </w:p>
          <w:p>
            <w:pPr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7-8                            3</w:t>
            </w:r>
          </w:p>
          <w:p>
            <w:pPr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8-9                            4</w:t>
            </w:r>
          </w:p>
          <w:p>
            <w:pPr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Свыше 10                 5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0-5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5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ind w:right="260" w:firstLine="117"/>
              <w:jc w:val="both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Ведется семеноводство масличных культур, кормовых трав, картофеля и овощей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7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307" w:lineRule="exact"/>
              <w:ind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Наличие собственных делянок по испытанию и оценке новых перспективных сортов, либо их размножение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right="260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Итого по производству семян зерновых культур: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0-42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7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Ведение семеноводческой документации</w:t>
            </w:r>
          </w:p>
        </w:tc>
      </w:tr>
      <w:tr>
        <w:trPr>
          <w:trHeight w:hRule="exact" w:val="67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ind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прошнурованной заполненной книги учёта семян за последние 3 года или цифрового эквивалента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ind w:right="260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Акты апробации сортовых посевов за предыдущий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2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317" w:lineRule="exact"/>
              <w:ind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Наличие сертификатов соответствия на приобретённые семена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26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307" w:lineRule="exact"/>
              <w:ind w:firstLine="1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Наличие лицензионных и сублицензионных договоров на патентованные сорта, соглашение с оригинатором на непатентованные сорта, договор с оригинатором на размножение нового сорта, если сорт не включён в Госреестр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ind w:firstLine="1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Соблюдение авторских прав (отсутствие задолженности)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firstLine="1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Акты отбора проб от партий семян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firstLine="1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Протокола испытаний семян, протокола инспекций.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7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tabs>
                <w:tab w:val="left" w:pos="4305"/>
              </w:tabs>
              <w:ind w:firstLine="117"/>
              <w:jc w:val="both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Отчёт о количестве и качестве высеянных семян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ind w:firstLine="117"/>
              <w:jc w:val="both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Наличие плана производства и реализации семян на предстоящий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27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firstLine="117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Актуальность сведений в ФГИС «Семеноводство» (с 01.09.2024)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firstLine="117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Итого по семенной документации: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0-64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8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Качество проводимых работ в процессе производства семян</w:t>
            </w:r>
          </w:p>
        </w:tc>
      </w:tr>
      <w:tr>
        <w:trPr>
          <w:trHeight w:hRule="exact" w:val="53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tabs>
                <w:tab w:val="left" w:pos="3015"/>
              </w:tabs>
              <w:spacing w:line="240" w:lineRule="exact"/>
              <w:ind w:firstLine="117"/>
              <w:jc w:val="both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Использование районированных сортов и гибридов (7 регион допуска) не менее 80 процентов посевов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5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firstLine="117"/>
              <w:jc w:val="both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</w:rPr>
              <w:t>Использование отечественных сортов и гибридов не менее 80 процентов посевов зерновых, зернобобовых и крупяных культур.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5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firstLine="117"/>
              <w:jc w:val="both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</w:rPr>
              <w:t>Доля посева озимых зерновых культур семенами переходящего фонда не менее 80%.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84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93" w:lineRule="exact"/>
              <w:ind w:left="160" w:firstLine="2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Степень заражения семян зерновых культур фузариозными и гельминтоспариозными болезнями</w:t>
            </w:r>
          </w:p>
          <w:p>
            <w:pPr>
              <w:numPr>
                <w:ilvl w:val="0"/>
                <w:numId w:val="2"/>
              </w:numPr>
              <w:tabs>
                <w:tab w:val="left" w:pos="409"/>
              </w:tabs>
              <w:spacing w:line="312" w:lineRule="exact"/>
              <w:ind w:left="0" w:firstLine="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слабая</w:t>
            </w:r>
          </w:p>
          <w:p>
            <w:pPr>
              <w:numPr>
                <w:ilvl w:val="0"/>
                <w:numId w:val="2"/>
              </w:numPr>
              <w:tabs>
                <w:tab w:val="left" w:pos="418"/>
              </w:tabs>
              <w:spacing w:line="312" w:lineRule="exact"/>
              <w:ind w:left="0" w:firstLine="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средняя</w:t>
            </w:r>
          </w:p>
          <w:p>
            <w:pPr>
              <w:numPr>
                <w:ilvl w:val="0"/>
                <w:numId w:val="2"/>
              </w:numPr>
              <w:tabs>
                <w:tab w:val="left" w:pos="418"/>
              </w:tabs>
              <w:spacing w:line="312" w:lineRule="exact"/>
              <w:ind w:left="0" w:firstLine="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сильная</w:t>
            </w:r>
          </w:p>
          <w:p>
            <w:pPr>
              <w:spacing w:line="312" w:lineRule="exact"/>
              <w:ind w:firstLine="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фитопатологический анализ семян не проводится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line="312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10</w:t>
            </w:r>
          </w:p>
          <w:p>
            <w:pPr>
              <w:spacing w:line="312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5</w:t>
            </w:r>
          </w:p>
          <w:p>
            <w:pPr>
              <w:spacing w:line="312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0</w:t>
            </w:r>
          </w:p>
          <w:p>
            <w:pPr>
              <w:spacing w:line="312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(-10)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9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firstLine="117"/>
              <w:jc w:val="both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Соблюдение защитных мероприятий по борьбе с вредителями, болезнями, сорняками по вегетации на семенных посевах (подтверждается технологическими картами и актами расхода пестицидов и агрохимикатов)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firstLine="117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 xml:space="preserve">Итого по </w:t>
            </w:r>
            <w:r>
              <w:rPr>
                <w:rFonts w:ascii="Times New Roman" w:hAnsi="Times New Roman"/>
                <w:spacing w:val="3"/>
                <w:highlight w:val="white"/>
              </w:rPr>
              <w:t>качеству проводимых работ: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0-53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firstLine="117"/>
              <w:jc w:val="both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Деятельность на рынке семян более 5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line="240" w:lineRule="exact"/>
              <w:ind w:firstLine="117"/>
              <w:jc w:val="center"/>
              <w:rPr>
                <w:rFonts w:ascii="Times New Roman" w:hAnsi="Times New Roman"/>
                <w:spacing w:val="3"/>
                <w:highlight w:val="white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>Всего по хозяйству: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rPr>
                <w:rFonts w:ascii="Times New Roman" w:hAnsi="Times New Roman"/>
                <w:highlight w:val="red"/>
              </w:rPr>
            </w:pPr>
          </w:p>
        </w:tc>
      </w:tr>
    </w:tbl>
    <w:p>
      <w:pPr>
        <w:spacing w:line="240" w:lineRule="exact"/>
        <w:ind w:right="360"/>
      </w:pP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Члены рабочей группы:</w:t>
      </w:r>
    </w:p>
    <w:p>
      <w:pPr>
        <w:spacing w:line="240" w:lineRule="exact"/>
        <w:ind w:right="360"/>
        <w:rPr>
          <w:rFonts w:ascii="Times New Roman" w:hAnsi="Times New Roman"/>
        </w:rPr>
      </w:pP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   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должность                                                  подпись                                       расшифровка подписи</w:t>
      </w:r>
    </w:p>
    <w:p>
      <w:pPr>
        <w:spacing w:line="240" w:lineRule="exact"/>
        <w:ind w:right="360"/>
        <w:rPr>
          <w:rFonts w:ascii="Times New Roman" w:hAnsi="Times New Roman"/>
        </w:rPr>
      </w:pPr>
    </w:p>
    <w:p>
      <w:pPr>
        <w:spacing w:line="240" w:lineRule="exact"/>
        <w:ind w:right="360"/>
      </w:pPr>
      <w:r>
        <w:t xml:space="preserve">                                                                                      «_____»_______________ 20___г.</w:t>
      </w:r>
    </w:p>
    <w:p>
      <w:pPr>
        <w:spacing w:line="240" w:lineRule="exact"/>
        <w:ind w:right="360"/>
      </w:pP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   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должность                                                  подпись                                       расшифровка подписи</w:t>
      </w:r>
    </w:p>
    <w:p>
      <w:pPr>
        <w:spacing w:line="240" w:lineRule="exact"/>
        <w:ind w:right="360"/>
      </w:pPr>
      <w:r>
        <w:t xml:space="preserve">                                                                                      «_____»_______________ 20___г.</w:t>
      </w:r>
    </w:p>
    <w:p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С актом ознакомлен</w:t>
      </w:r>
    </w:p>
    <w:p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организации (индивидуальный предприниматель)</w:t>
      </w:r>
    </w:p>
    <w:p>
      <w:pPr>
        <w:spacing w:line="240" w:lineRule="exact"/>
        <w:rPr>
          <w:rFonts w:ascii="Times New Roman" w:hAnsi="Times New Roman"/>
        </w:rPr>
      </w:pP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   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должность                                                  подпись                                       расшифровка подписи</w:t>
      </w:r>
    </w:p>
    <w:p>
      <w:pPr>
        <w:spacing w:line="240" w:lineRule="exact"/>
        <w:rPr>
          <w:rFonts w:ascii="Times New Roman" w:hAnsi="Times New Roman"/>
        </w:rPr>
      </w:pPr>
    </w:p>
    <w:p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Главный агроном (агроном)</w:t>
      </w:r>
    </w:p>
    <w:p>
      <w:pPr>
        <w:spacing w:line="240" w:lineRule="exact"/>
        <w:rPr>
          <w:rFonts w:ascii="Times New Roman" w:hAnsi="Times New Roman"/>
        </w:rPr>
      </w:pP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подпись                                        расшифровка подписи</w:t>
      </w:r>
    </w:p>
    <w:p>
      <w:pPr>
        <w:spacing w:line="240" w:lineRule="exact"/>
        <w:ind w:right="360"/>
        <w:rPr>
          <w:rFonts w:ascii="Times New Roman" w:hAnsi="Times New Roman"/>
        </w:rPr>
      </w:pPr>
    </w:p>
    <w:p>
      <w:pPr>
        <w:spacing w:line="240" w:lineRule="exact"/>
        <w:ind w:right="360"/>
        <w:rPr>
          <w:rFonts w:ascii="Times New Roman" w:hAnsi="Times New Roman"/>
          <w:spacing w:val="2"/>
        </w:rPr>
      </w:pPr>
      <w:r>
        <w:rPr>
          <w:rFonts w:ascii="Times New Roman" w:hAnsi="Times New Roman"/>
        </w:rPr>
        <w:t>Решение комиссии:_________________________________________________________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</w:pPr>
          </w:p>
        </w:tc>
      </w:tr>
    </w:tbl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</w:t>
      </w:r>
    </w:p>
    <w:p>
      <w:pPr>
        <w:spacing w:line="240" w:lineRule="exact"/>
        <w:ind w:right="360"/>
        <w:rPr>
          <w:rFonts w:ascii="Times New Roman" w:hAnsi="Times New Roman"/>
        </w:rPr>
      </w:pP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   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должность                                             подпись                                           расшифровка подписи</w:t>
      </w: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   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должность                                   подпись                                                        расшифровка подписи</w:t>
      </w:r>
    </w:p>
    <w:p>
      <w:pPr>
        <w:spacing w:line="240" w:lineRule="exact"/>
        <w:ind w:right="360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  <w:sz w:val="28"/>
        </w:rPr>
      </w:pPr>
      <w:r>
        <w:t xml:space="preserve">                                                                                      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spacing w:line="317" w:lineRule="exact"/>
        <w:ind w:left="482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     Приложение № 3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к Положению о присвоении статуса 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семеноводческого хозяйства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I или II категории организациям     </w:t>
      </w:r>
    </w:p>
    <w:p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агропромышленного комплекса</w:t>
      </w:r>
    </w:p>
    <w:p>
      <w:pPr>
        <w:spacing w:line="317" w:lineRule="exac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Республики Татарстан </w:t>
      </w:r>
    </w:p>
    <w:p>
      <w:pPr>
        <w:spacing w:line="317" w:lineRule="exac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>
      <w:pPr>
        <w:spacing w:line="317" w:lineRule="exact"/>
        <w:ind w:left="482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   </w:t>
      </w:r>
      <w:r>
        <w:rPr>
          <w:rFonts w:ascii="Times New Roman" w:hAnsi="Times New Roman"/>
          <w:sz w:val="28"/>
        </w:rPr>
        <w:t xml:space="preserve">    Форма</w:t>
      </w:r>
    </w:p>
    <w:p>
      <w:pPr>
        <w:spacing w:line="307" w:lineRule="exact"/>
        <w:jc w:val="center"/>
        <w:rPr>
          <w:rStyle w:val="28"/>
          <w:b w:val="0"/>
        </w:rPr>
      </w:pPr>
    </w:p>
    <w:p>
      <w:pPr>
        <w:spacing w:line="307" w:lineRule="exact"/>
        <w:jc w:val="center"/>
      </w:pPr>
      <w:r>
        <w:rPr>
          <w:rStyle w:val="28"/>
          <w:b w:val="0"/>
        </w:rPr>
        <w:t>Акт</w:t>
      </w:r>
    </w:p>
    <w:p>
      <w:pPr>
        <w:spacing w:line="307" w:lineRule="exact"/>
        <w:jc w:val="center"/>
        <w:rPr>
          <w:rStyle w:val="28"/>
          <w:b w:val="0"/>
        </w:rPr>
      </w:pPr>
      <w:r>
        <w:rPr>
          <w:rStyle w:val="28"/>
          <w:b w:val="0"/>
        </w:rPr>
        <w:t xml:space="preserve">оценки состояния семеноводства картофеля  </w:t>
      </w:r>
    </w:p>
    <w:p>
      <w:pPr>
        <w:tabs>
          <w:tab w:val="left" w:leader="underscore" w:pos="10037"/>
        </w:tabs>
        <w:spacing w:line="307" w:lineRule="exact"/>
        <w:jc w:val="center"/>
        <w:rPr>
          <w:rStyle w:val="28"/>
          <w:b w:val="0"/>
        </w:rPr>
      </w:pPr>
    </w:p>
    <w:p>
      <w:pPr>
        <w:spacing w:line="360" w:lineRule="exact"/>
        <w:ind w:right="23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</w:rPr>
        <w:t>Наименование:</w:t>
      </w:r>
      <w:r>
        <w:rPr>
          <w:rFonts w:ascii="Times New Roman" w:hAnsi="Times New Roman"/>
          <w:sz w:val="28"/>
        </w:rPr>
        <w:t>___________________________________________________________</w:t>
      </w:r>
    </w:p>
    <w:p>
      <w:pPr>
        <w:ind w:right="20" w:firstLine="709"/>
        <w:jc w:val="center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>(полное наименование юридического лица,</w:t>
      </w:r>
    </w:p>
    <w:p>
      <w:pPr>
        <w:ind w:right="20" w:firstLine="709"/>
        <w:jc w:val="center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>фамилия, имя, отчество индивидуального предпринимателя (последнее – при наличии)</w:t>
      </w:r>
    </w:p>
    <w:p>
      <w:pPr>
        <w:spacing w:line="360" w:lineRule="exact"/>
        <w:ind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Юридический адрес организации (адрес место жительства индивидуального предпринимателя:</w:t>
      </w:r>
      <w:r>
        <w:rPr>
          <w:rFonts w:ascii="Times New Roman" w:hAnsi="Times New Roman"/>
          <w:sz w:val="28"/>
        </w:rPr>
        <w:t>_________________________________________________________</w:t>
      </w:r>
    </w:p>
    <w:p>
      <w:pPr>
        <w:ind w:right="20"/>
        <w:jc w:val="both"/>
        <w:rPr>
          <w:rFonts w:ascii="Times New Roman" w:hAnsi="Times New Roman"/>
          <w:spacing w:val="2"/>
          <w:highlight w:val="white"/>
        </w:rPr>
      </w:pPr>
      <w:r>
        <w:rPr>
          <w:rFonts w:ascii="Times New Roman" w:hAnsi="Times New Roman"/>
          <w:spacing w:val="2"/>
          <w:highlight w:val="white"/>
        </w:rPr>
        <w:t>Идентификационный номер налогоплательщика:________________________________________</w:t>
      </w:r>
    </w:p>
    <w:p>
      <w:pPr>
        <w:ind w:left="20" w:right="20" w:firstLine="709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 xml:space="preserve">                                                                                                                         (юридического лица или     </w:t>
      </w:r>
    </w:p>
    <w:p>
      <w:pPr>
        <w:ind w:left="20" w:right="20" w:firstLine="709"/>
        <w:rPr>
          <w:rFonts w:ascii="Times New Roman" w:hAnsi="Times New Roman"/>
          <w:spacing w:val="2"/>
          <w:sz w:val="20"/>
          <w:highlight w:val="white"/>
        </w:rPr>
      </w:pPr>
      <w:r>
        <w:rPr>
          <w:rFonts w:ascii="Times New Roman" w:hAnsi="Times New Roman"/>
          <w:spacing w:val="2"/>
          <w:sz w:val="20"/>
          <w:highlight w:val="white"/>
        </w:rPr>
        <w:t xml:space="preserve">                                                                                                                       индивидуального предпринимателя)</w:t>
      </w:r>
    </w:p>
    <w:p>
      <w:pPr>
        <w:spacing w:line="307" w:lineRule="exact"/>
        <w:ind w:right="780"/>
        <w:jc w:val="center"/>
        <w:rPr>
          <w:rStyle w:val="28"/>
          <w:b w:val="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4"/>
        <w:gridCol w:w="6931"/>
        <w:gridCol w:w="1261"/>
        <w:gridCol w:w="1418"/>
      </w:tblGrid>
      <w:tr>
        <w:trPr>
          <w:trHeight w:hRule="exact" w:val="97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after="6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№</w:t>
            </w:r>
          </w:p>
          <w:p>
            <w:pPr>
              <w:spacing w:before="6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п/п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Наименование показателя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after="6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Оценка в</w:t>
            </w:r>
          </w:p>
          <w:p>
            <w:pPr>
              <w:spacing w:before="6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баллах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312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Фактическая оценка в баллах</w:t>
            </w:r>
          </w:p>
        </w:tc>
      </w:tr>
      <w:tr>
        <w:trPr>
          <w:trHeight w:hRule="exact" w:val="322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Обеспеченность высококвалифицированными кадрами</w:t>
            </w:r>
          </w:p>
        </w:tc>
      </w:tr>
      <w:tr>
        <w:trPr>
          <w:trHeight w:hRule="exact" w:val="35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spacing w:after="120" w:line="240" w:lineRule="exact"/>
              <w:ind w:left="30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Агроном отсутствует</w:t>
            </w:r>
          </w:p>
          <w:p>
            <w:pPr>
              <w:spacing w:line="322" w:lineRule="exact"/>
              <w:ind w:left="30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Имеется 1 агроном (площадь пашни хозяйства до 2000 га) Имеются 2 агронома (площадь пашни хозяйства более 2000 га) Имеются 2 агронома, в том числе 1 семеновод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36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22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22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27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ind w:firstLine="27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 специалист микроклонального размножения картофеля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48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307" w:lineRule="exact"/>
              <w:ind w:left="30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Имеется студент агрономического факультета стипендиат хозяйства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17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ind w:left="6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Итого по кадрам: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0-20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53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Состояние материально-технической базы, обеспечивающая технологию производства семенного картофеля (в собственности или аренда)</w:t>
            </w:r>
          </w:p>
        </w:tc>
      </w:tr>
      <w:tr>
        <w:trPr>
          <w:trHeight w:hRule="exact" w:val="651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ind w:firstLine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комплекса помещений и оборудования для микроклонального размножения безвирусного картофеля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45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ind w:firstLine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теплиц для производства миниклубней картофеля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450"/>
        </w:trPr>
        <w:tc>
          <w:tcPr>
            <w:tcW w:w="436" w:type="dxa"/>
            <w:tcBorders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ind w:firstLine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посадочного агрегата (сажалка) для миниклубней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450"/>
        </w:trPr>
        <w:tc>
          <w:tcPr>
            <w:tcW w:w="436" w:type="dxa"/>
            <w:tcBorders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ind w:firstLine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полива семеноводческих участков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45"/>
        </w:trPr>
        <w:tc>
          <w:tcPr>
            <w:tcW w:w="436" w:type="dxa"/>
            <w:tcBorders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6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307" w:lineRule="exact"/>
              <w:ind w:left="100" w:firstLine="18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Имеется линия (включающая комплект машин: для очистки, сортировки, калибровки).</w:t>
            </w:r>
          </w:p>
          <w:p>
            <w:pPr>
              <w:spacing w:line="307" w:lineRule="exact"/>
              <w:ind w:left="100" w:firstLine="180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Имеется линия (включающая комплект машин: для очистки, сортировки, калибровки, инспекционного стола и упаковки семенного картофеля).</w:t>
            </w:r>
          </w:p>
          <w:p>
            <w:pPr>
              <w:spacing w:line="302" w:lineRule="exact"/>
              <w:ind w:firstLine="180"/>
              <w:jc w:val="both"/>
              <w:rPr>
                <w:rFonts w:ascii="Times New Roman" w:hAnsi="Times New Roman"/>
                <w:spacing w:val="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after="360"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048"/>
        </w:trPr>
        <w:tc>
          <w:tcPr>
            <w:tcW w:w="436" w:type="dxa"/>
            <w:tcBorders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694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ind w:right="26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Итого по материально-технической базе: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3"/>
              </w:rPr>
              <w:t>0-43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3</w:t>
            </w:r>
          </w:p>
        </w:tc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Style w:val="0pt0"/>
                <w:b w:val="0"/>
                <w:highlight w:val="none"/>
              </w:rPr>
              <w:t xml:space="preserve">Техническая база хранения семян </w:t>
            </w:r>
            <w:r>
              <w:rPr>
                <w:rFonts w:ascii="Times New Roman" w:hAnsi="Times New Roman"/>
                <w:spacing w:val="3"/>
              </w:rPr>
              <w:t>(в собственности или аренда)</w:t>
            </w:r>
          </w:p>
        </w:tc>
      </w:tr>
      <w:tr>
        <w:trPr>
          <w:trHeight w:hRule="exact" w:val="411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pStyle w:val="9"/>
              <w:spacing w:before="0" w:after="0" w:line="312" w:lineRule="exact"/>
              <w:ind w:firstLine="131"/>
              <w:jc w:val="left"/>
            </w:pPr>
            <w:r>
              <w:t>Имеется семенной склад с системой вентиляции</w:t>
            </w:r>
          </w:p>
          <w:p>
            <w:pPr>
              <w:pStyle w:val="9"/>
              <w:spacing w:before="0" w:after="0" w:line="312" w:lineRule="exact"/>
              <w:ind w:firstLine="131"/>
              <w:jc w:val="left"/>
            </w:pPr>
            <w:r>
              <w:t>Имеется семенной склад с автоматической системой поддержания температуры и влажности хранения семенного картофеля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67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67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ind w:firstLine="117"/>
              <w:jc w:val="left"/>
            </w:pPr>
            <w:r>
              <w:rPr>
                <w:rStyle w:val="64"/>
                <w:highlight w:val="none"/>
              </w:rPr>
              <w:t>Наличие приборов контроля качества хранения семенного картофеля: влагомер, термоштанга.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67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pStyle w:val="9"/>
              <w:spacing w:before="0" w:after="0" w:line="312" w:lineRule="exact"/>
              <w:ind w:firstLine="131"/>
              <w:jc w:val="left"/>
            </w:pPr>
            <w:r>
              <w:rPr>
                <w:rStyle w:val="64"/>
                <w:highlight w:val="none"/>
              </w:rPr>
              <w:t>Наличие схемы размещения партий семян в складе и этикеток с указанием культуры, сорта, репродукции и посадочных качеств.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727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pStyle w:val="9"/>
              <w:spacing w:before="0" w:after="0" w:line="307" w:lineRule="exact"/>
              <w:ind w:firstLine="131"/>
              <w:jc w:val="left"/>
            </w:pPr>
            <w:r>
              <w:rPr>
                <w:rStyle w:val="64"/>
                <w:highlight w:val="none"/>
              </w:rPr>
              <w:t>Отсутствие амбарных вредителей (подтверждается протоколами испытаний, сертификатами соответствия)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83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pStyle w:val="9"/>
              <w:spacing w:before="0" w:after="0" w:line="312" w:lineRule="exact"/>
              <w:ind w:firstLine="131"/>
              <w:jc w:val="left"/>
            </w:pPr>
            <w:r>
              <w:rPr>
                <w:rStyle w:val="64"/>
                <w:highlight w:val="none"/>
              </w:rPr>
              <w:t>Наличие актов передачи семенного картофеля на хранение кладовщику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ind w:left="560"/>
            </w:pPr>
            <w:r>
              <w:rPr>
                <w:rStyle w:val="0pt0"/>
                <w:b w:val="0"/>
                <w:highlight w:val="none"/>
              </w:rPr>
              <w:t>Итого по хранению семян: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0pt0"/>
                <w:b w:val="0"/>
                <w:highlight w:val="none"/>
              </w:rPr>
              <w:t>0-34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4</w:t>
            </w:r>
          </w:p>
        </w:tc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Style w:val="0pt0"/>
                <w:b w:val="0"/>
                <w:highlight w:val="none"/>
              </w:rPr>
              <w:t>Ведение агрономической документации и производство семенного картофеля</w:t>
            </w:r>
          </w:p>
        </w:tc>
      </w:tr>
      <w:tr>
        <w:trPr>
          <w:trHeight w:hRule="exact" w:val="430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ind w:firstLine="117"/>
              <w:jc w:val="left"/>
            </w:pPr>
            <w:r>
              <w:rPr>
                <w:rStyle w:val="64"/>
                <w:highlight w:val="none"/>
              </w:rPr>
              <w:t>Имеется рабочее место агронома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09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317" w:lineRule="exact"/>
              <w:ind w:firstLine="117"/>
              <w:jc w:val="left"/>
            </w:pPr>
            <w:r>
              <w:rPr>
                <w:rStyle w:val="64"/>
                <w:highlight w:val="none"/>
              </w:rPr>
              <w:t>Наличие заполненного журнала истории полей за последние 3 года или цифрового эквивалента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277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ind w:firstLine="117"/>
              <w:jc w:val="left"/>
            </w:pPr>
            <w:r>
              <w:rPr>
                <w:rStyle w:val="64"/>
                <w:highlight w:val="none"/>
              </w:rPr>
              <w:t>Наличие освоенных севооборотов, в том числе и семенных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433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322" w:lineRule="exact"/>
              <w:ind w:firstLine="117"/>
              <w:jc w:val="left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Наличие карты размещения культур по полям севооборотов</w:t>
            </w:r>
            <w:r>
              <w:rPr>
                <w:rStyle w:val="64"/>
                <w:highlight w:val="none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322" w:lineRule="exact"/>
              <w:ind w:firstLine="117"/>
              <w:jc w:val="left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Проведение видовых и сортовых прополок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323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307" w:lineRule="exact"/>
              <w:ind w:firstLine="117"/>
              <w:jc w:val="left"/>
            </w:pPr>
            <w:r>
              <w:rPr>
                <w:rStyle w:val="64"/>
                <w:highlight w:val="none"/>
              </w:rPr>
              <w:t>Доля посевов высших репродукций (оригинальные, элитные):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158"/>
              </w:tabs>
              <w:spacing w:before="0" w:after="0" w:line="307" w:lineRule="exact"/>
              <w:ind w:firstLine="117"/>
              <w:jc w:val="left"/>
            </w:pPr>
            <w:r>
              <w:rPr>
                <w:rStyle w:val="64"/>
                <w:highlight w:val="none"/>
              </w:rPr>
              <w:t>выше 35 процентов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149"/>
              </w:tabs>
              <w:spacing w:before="0" w:after="0" w:line="307" w:lineRule="exact"/>
              <w:ind w:firstLine="117"/>
              <w:jc w:val="left"/>
            </w:pPr>
            <w:r>
              <w:rPr>
                <w:rStyle w:val="64"/>
                <w:highlight w:val="none"/>
              </w:rPr>
              <w:t>25-35 процентов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158"/>
              </w:tabs>
              <w:spacing w:before="0" w:after="0" w:line="307" w:lineRule="exact"/>
              <w:ind w:firstLine="117"/>
              <w:jc w:val="left"/>
            </w:pPr>
            <w:r>
              <w:rPr>
                <w:rStyle w:val="64"/>
                <w:highlight w:val="none"/>
              </w:rPr>
              <w:t>20-25 процентов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pStyle w:val="9"/>
              <w:spacing w:before="0" w:after="0" w:line="307" w:lineRule="exact"/>
            </w:pPr>
            <w:r>
              <w:rPr>
                <w:rStyle w:val="64"/>
                <w:highlight w:val="none"/>
              </w:rPr>
              <w:t>10</w:t>
            </w:r>
          </w:p>
          <w:p>
            <w:pPr>
              <w:pStyle w:val="9"/>
              <w:spacing w:before="0" w:after="0" w:line="307" w:lineRule="exact"/>
            </w:pPr>
            <w:r>
              <w:rPr>
                <w:rStyle w:val="64"/>
                <w:highlight w:val="none"/>
              </w:rPr>
              <w:t>7</w:t>
            </w:r>
          </w:p>
          <w:p>
            <w:pPr>
              <w:pStyle w:val="9"/>
              <w:spacing w:before="0" w:after="0" w:line="307" w:lineRule="exact"/>
            </w:pPr>
            <w:r>
              <w:rPr>
                <w:rStyle w:val="64"/>
                <w:highlight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705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322" w:lineRule="exact"/>
              <w:ind w:firstLine="117"/>
              <w:jc w:val="left"/>
            </w:pPr>
            <w:r>
              <w:rPr>
                <w:rStyle w:val="64"/>
                <w:highlight w:val="none"/>
              </w:rPr>
              <w:t>Наличие посевов РСп (массовых) более 10 процентов в семенных посевах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(-)5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990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Коэффициент размножения оригинальных семян картофеля:</w:t>
            </w:r>
          </w:p>
          <w:p>
            <w:pPr>
              <w:spacing w:line="240" w:lineRule="exact"/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До 1                          0 баллов</w:t>
            </w:r>
          </w:p>
          <w:p>
            <w:pPr>
              <w:spacing w:line="240" w:lineRule="exact"/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1-1,9                           1</w:t>
            </w:r>
          </w:p>
          <w:p>
            <w:pPr>
              <w:spacing w:line="240" w:lineRule="exact"/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2-2,9                           2</w:t>
            </w:r>
          </w:p>
          <w:p>
            <w:pPr>
              <w:spacing w:line="240" w:lineRule="exact"/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3-3,9                           3</w:t>
            </w:r>
          </w:p>
          <w:p>
            <w:pPr>
              <w:spacing w:line="240" w:lineRule="exact"/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4-4,9                           4</w:t>
            </w:r>
          </w:p>
          <w:p>
            <w:pPr>
              <w:spacing w:line="240" w:lineRule="exact"/>
              <w:ind w:right="260" w:firstLine="117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Свыше 5                 5 баллов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0-5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709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spacing w:before="0" w:after="0" w:line="307" w:lineRule="exact"/>
              <w:ind w:firstLine="117"/>
              <w:jc w:val="left"/>
            </w:pPr>
            <w:r>
              <w:rPr>
                <w:rStyle w:val="64"/>
                <w:highlight w:val="none"/>
              </w:rPr>
              <w:t>Наличие собственных делянок по испытанию и оценке новых перспективных сортов, либо их размножение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240" w:lineRule="exact"/>
              <w:ind w:right="260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Style w:val="0pt0"/>
                <w:b w:val="0"/>
                <w:highlight w:val="none"/>
              </w:rPr>
              <w:t>Итого по производству семенного картофеля: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0-44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5</w:t>
            </w:r>
          </w:p>
        </w:tc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Style w:val="0pt0"/>
                <w:b w:val="0"/>
                <w:highlight w:val="none"/>
              </w:rPr>
              <w:t>Ведение семеноводческой документации</w:t>
            </w:r>
          </w:p>
        </w:tc>
      </w:tr>
      <w:tr>
        <w:trPr>
          <w:trHeight w:hRule="exact" w:val="679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ind w:firstLin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прошнурованной заполненной книги учёта семенного картофеля за последние 3 года или цифрового эквивалента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ind w:right="260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Акты апробации сортовых посевов за предыдущий год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477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pStyle w:val="9"/>
              <w:spacing w:before="0" w:after="0" w:line="317" w:lineRule="exact"/>
              <w:ind w:firstLine="117"/>
              <w:jc w:val="left"/>
            </w:pPr>
            <w:r>
              <w:rPr>
                <w:rStyle w:val="64"/>
                <w:highlight w:val="none"/>
              </w:rPr>
              <w:t>Наличие сертификатов соответствия на приобретённые семена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237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pStyle w:val="9"/>
              <w:spacing w:before="0" w:after="0" w:line="307" w:lineRule="exact"/>
              <w:ind w:firstLine="117"/>
              <w:jc w:val="both"/>
            </w:pPr>
            <w:r>
              <w:rPr>
                <w:rStyle w:val="64"/>
                <w:highlight w:val="none"/>
              </w:rPr>
              <w:t>Наличие лицензионных и сублицензионных договоров на патентованные сорта, соглашение с оригинатором на непатентованные сорта, договор с оригинатором на размножение нового сорта, если сорт не включён в Госреестр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ind w:firstLine="117"/>
              <w:jc w:val="both"/>
            </w:pPr>
            <w:r>
              <w:rPr>
                <w:rStyle w:val="64"/>
                <w:highlight w:val="none"/>
              </w:rPr>
              <w:t>Соблюдение авторских прав (отсутствие задолженности)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39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spacing w:before="0" w:after="0" w:line="240" w:lineRule="exact"/>
              <w:ind w:firstLine="117"/>
              <w:jc w:val="both"/>
            </w:pPr>
            <w:r>
              <w:rPr>
                <w:rStyle w:val="64"/>
                <w:highlight w:val="none"/>
              </w:rPr>
              <w:t>Акты отбора проб от партий семян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64"/>
                <w:highlight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spacing w:before="0" w:after="0" w:line="240" w:lineRule="exact"/>
              <w:ind w:firstLine="117"/>
              <w:jc w:val="both"/>
            </w:pPr>
            <w:r>
              <w:rPr>
                <w:rStyle w:val="64"/>
                <w:highlight w:val="none"/>
              </w:rPr>
              <w:t>Протокола испытаний семян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</w:pPr>
            <w:r>
              <w:rPr>
                <w:rStyle w:val="72"/>
                <w:highlight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463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tabs>
                <w:tab w:val="left" w:pos="4305"/>
              </w:tabs>
              <w:spacing w:before="0" w:after="0" w:line="240" w:lineRule="exact"/>
              <w:ind w:firstLine="117"/>
              <w:jc w:val="both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Отчёт о количестве и качестве высеянных семенного картофеля.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72"/>
                <w:highlight w:val="none"/>
              </w:rPr>
            </w:pPr>
            <w:r>
              <w:rPr>
                <w:rStyle w:val="72"/>
                <w:highlight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569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spacing w:before="0" w:after="0" w:line="240" w:lineRule="exact"/>
              <w:ind w:firstLine="117"/>
              <w:jc w:val="both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Наличие плана производства и реализации семян на предстоящий год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72"/>
                <w:highlight w:val="none"/>
              </w:rPr>
            </w:pPr>
            <w:r>
              <w:rPr>
                <w:rStyle w:val="72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693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spacing w:before="0" w:after="0" w:line="240" w:lineRule="exact"/>
              <w:ind w:firstLine="117"/>
              <w:jc w:val="both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 xml:space="preserve">Актуальность сведений в ФГИС «Семеноводство» </w:t>
            </w:r>
          </w:p>
          <w:p>
            <w:pPr>
              <w:pStyle w:val="9"/>
              <w:spacing w:before="0" w:after="0" w:line="240" w:lineRule="exact"/>
              <w:ind w:firstLine="117"/>
              <w:jc w:val="both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(с 01.09.2024)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72"/>
                <w:highlight w:val="none"/>
              </w:rPr>
            </w:pPr>
            <w:r>
              <w:rPr>
                <w:rStyle w:val="72"/>
                <w:highlight w:val="none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spacing w:before="0" w:after="0" w:line="240" w:lineRule="exact"/>
              <w:ind w:firstLine="117"/>
              <w:rPr>
                <w:rStyle w:val="64"/>
                <w:highlight w:val="none"/>
              </w:rPr>
            </w:pPr>
            <w:r>
              <w:rPr>
                <w:rStyle w:val="0pt0"/>
                <w:b w:val="0"/>
                <w:highlight w:val="none"/>
              </w:rPr>
              <w:t>Итого по семенной документации: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72"/>
                <w:highlight w:val="none"/>
              </w:rPr>
            </w:pPr>
            <w:r>
              <w:rPr>
                <w:rStyle w:val="72"/>
                <w:highlight w:val="none"/>
              </w:rPr>
              <w:t>0-59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6</w:t>
            </w:r>
          </w:p>
        </w:tc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Style w:val="0pt0"/>
                <w:b w:val="0"/>
                <w:highlight w:val="none"/>
              </w:rPr>
              <w:t>Качество проводимых работ в процессе производства семян</w:t>
            </w:r>
          </w:p>
        </w:tc>
      </w:tr>
      <w:tr>
        <w:trPr>
          <w:trHeight w:hRule="exact" w:val="531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tabs>
                <w:tab w:val="left" w:pos="3015"/>
              </w:tabs>
              <w:spacing w:before="0" w:after="0" w:line="240" w:lineRule="exact"/>
              <w:ind w:firstLine="117"/>
              <w:jc w:val="both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Использование районированных сортов и гибридов (7 регион допуска) не менее 80 процентов посевов картофеля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72"/>
                <w:highlight w:val="none"/>
              </w:rPr>
            </w:pPr>
            <w:r>
              <w:rPr>
                <w:rStyle w:val="72"/>
                <w:highlight w:val="none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553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spacing w:before="0" w:after="0" w:line="240" w:lineRule="exact"/>
              <w:ind w:firstLine="117"/>
              <w:jc w:val="both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Использование отечественных сортов и гибридов не менее 80 процентов посевов картофеля.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72"/>
                <w:highlight w:val="none"/>
              </w:rPr>
            </w:pPr>
            <w:r>
              <w:rPr>
                <w:rStyle w:val="72"/>
                <w:highlight w:val="none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1619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spacing w:before="0" w:after="0" w:line="293" w:lineRule="exact"/>
              <w:ind w:left="160" w:firstLine="260"/>
              <w:jc w:val="left"/>
            </w:pPr>
            <w:r>
              <w:rPr>
                <w:rStyle w:val="64"/>
                <w:highlight w:val="none"/>
              </w:rPr>
              <w:t>Обследовано семенного картофеля в долях от объёма хранения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409"/>
              </w:tabs>
              <w:spacing w:before="0" w:after="0" w:line="312" w:lineRule="exact"/>
              <w:ind w:firstLine="260"/>
              <w:jc w:val="both"/>
            </w:pPr>
            <w:r>
              <w:rPr>
                <w:rStyle w:val="64"/>
                <w:highlight w:val="none"/>
              </w:rPr>
              <w:t>100%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418"/>
              </w:tabs>
              <w:spacing w:before="0" w:after="0" w:line="312" w:lineRule="exact"/>
              <w:ind w:firstLine="260"/>
              <w:jc w:val="both"/>
            </w:pPr>
            <w:r>
              <w:rPr>
                <w:rStyle w:val="64"/>
                <w:highlight w:val="none"/>
              </w:rPr>
              <w:t>50%</w:t>
            </w:r>
          </w:p>
          <w:p>
            <w:pPr>
              <w:pStyle w:val="9"/>
              <w:spacing w:before="0" w:after="0" w:line="312" w:lineRule="exact"/>
              <w:ind w:firstLine="260"/>
              <w:jc w:val="both"/>
            </w:pPr>
            <w:r>
              <w:rPr>
                <w:rStyle w:val="64"/>
                <w:highlight w:val="none"/>
              </w:rPr>
              <w:t>Клубневой анализ семян не проводится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>
            <w:pPr>
              <w:pStyle w:val="9"/>
              <w:spacing w:before="0" w:after="0" w:line="312" w:lineRule="exact"/>
            </w:pPr>
            <w:r>
              <w:rPr>
                <w:rStyle w:val="64"/>
                <w:highlight w:val="none"/>
              </w:rPr>
              <w:t>10</w:t>
            </w:r>
          </w:p>
          <w:p>
            <w:pPr>
              <w:pStyle w:val="9"/>
              <w:spacing w:before="0" w:after="0" w:line="312" w:lineRule="exact"/>
            </w:pPr>
            <w:r>
              <w:rPr>
                <w:rStyle w:val="64"/>
                <w:highlight w:val="none"/>
              </w:rPr>
              <w:t>5</w:t>
            </w:r>
          </w:p>
          <w:p>
            <w:pPr>
              <w:pStyle w:val="9"/>
              <w:spacing w:before="0" w:after="0" w:line="312" w:lineRule="exact"/>
            </w:pPr>
            <w:r>
              <w:rPr>
                <w:rStyle w:val="64"/>
                <w:highlight w:val="none"/>
              </w:rPr>
              <w:t>(-10)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996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/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spacing w:before="0" w:after="0" w:line="240" w:lineRule="exact"/>
              <w:ind w:firstLine="117"/>
              <w:jc w:val="both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>Соблюдение защитных мероприятий по борьбе с вредителями, болезнями, сорняками по вегетации на семенных посевах (подтверждается технологическими картами и актами расхода пестицидов и агрохимикатов)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72"/>
                <w:highlight w:val="none"/>
              </w:rPr>
            </w:pPr>
            <w:r>
              <w:rPr>
                <w:rStyle w:val="72"/>
                <w:highlight w:val="none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spacing w:before="0" w:after="0" w:line="240" w:lineRule="exact"/>
              <w:ind w:firstLine="117"/>
              <w:rPr>
                <w:rStyle w:val="64"/>
                <w:highlight w:val="none"/>
              </w:rPr>
            </w:pPr>
            <w:r>
              <w:rPr>
                <w:rStyle w:val="64"/>
                <w:highlight w:val="none"/>
              </w:rPr>
              <w:t xml:space="preserve">Итого по </w:t>
            </w:r>
            <w:r>
              <w:rPr>
                <w:rStyle w:val="0pt0"/>
                <w:b w:val="0"/>
                <w:highlight w:val="none"/>
              </w:rPr>
              <w:t>качеству проводимых работ: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72"/>
                <w:highlight w:val="none"/>
              </w:rPr>
            </w:pPr>
            <w:r>
              <w:rPr>
                <w:rStyle w:val="72"/>
                <w:highlight w:val="none"/>
              </w:rPr>
              <w:t>0-45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7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9"/>
              <w:spacing w:before="0" w:after="0" w:line="240" w:lineRule="exact"/>
              <w:ind w:firstLine="117"/>
              <w:jc w:val="both"/>
              <w:rPr>
                <w:rStyle w:val="64"/>
                <w:highlight w:val="none"/>
              </w:rPr>
            </w:pPr>
            <w:r>
              <w:rPr>
                <w:rStyle w:val="0pt0"/>
                <w:b w:val="0"/>
                <w:highlight w:val="none"/>
              </w:rPr>
              <w:t>Деятельность на рынке семян более 5 лет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9"/>
              <w:spacing w:before="0" w:after="0" w:line="240" w:lineRule="exact"/>
              <w:rPr>
                <w:rStyle w:val="72"/>
                <w:highlight w:val="none"/>
              </w:rPr>
            </w:pPr>
            <w:r>
              <w:rPr>
                <w:rStyle w:val="72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exact" w:val="374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по хозяйству: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rPr>
                <w:rFonts w:ascii="Times New Roman" w:hAnsi="Times New Roman"/>
                <w:highlight w:val="red"/>
              </w:rPr>
            </w:pPr>
          </w:p>
        </w:tc>
      </w:tr>
    </w:tbl>
    <w:p>
      <w:pPr>
        <w:pStyle w:val="9"/>
        <w:spacing w:before="0" w:after="0" w:line="240" w:lineRule="exact"/>
        <w:ind w:right="360"/>
        <w:rPr>
          <w:rStyle w:val="1f"/>
          <w:highlight w:val="none"/>
        </w:rPr>
      </w:pP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Члены рабочей группы:</w:t>
      </w:r>
    </w:p>
    <w:p>
      <w:pPr>
        <w:spacing w:line="240" w:lineRule="exact"/>
        <w:ind w:right="360"/>
        <w:rPr>
          <w:rFonts w:ascii="Times New Roman" w:hAnsi="Times New Roman"/>
        </w:rPr>
      </w:pP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   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должность                                               подпись                                             расшифровка подписи</w:t>
      </w:r>
    </w:p>
    <w:p>
      <w:pPr>
        <w:spacing w:line="240" w:lineRule="exact"/>
        <w:ind w:right="360"/>
      </w:pPr>
      <w:r>
        <w:t xml:space="preserve">                                                                                      «_____»_______________ 20___г.</w:t>
      </w: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   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должность                                   подпись                                                           расшифровка подписи</w:t>
      </w:r>
    </w:p>
    <w:p>
      <w:pPr>
        <w:spacing w:line="240" w:lineRule="exact"/>
        <w:ind w:right="360"/>
        <w:rPr>
          <w:rFonts w:ascii="Times New Roman" w:hAnsi="Times New Roman"/>
        </w:rPr>
      </w:pPr>
    </w:p>
    <w:p>
      <w:pPr>
        <w:spacing w:line="240" w:lineRule="exact"/>
        <w:ind w:right="360"/>
      </w:pPr>
      <w:r>
        <w:t xml:space="preserve">                                                                                     «_____»_______________ 20___г.</w:t>
      </w:r>
    </w:p>
    <w:p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С актом ознакомлен</w:t>
      </w:r>
    </w:p>
    <w:p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организации (индивидуальный предприниматель)</w:t>
      </w: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   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должность                                   подпись                                                        расшифровка подписи</w:t>
      </w:r>
    </w:p>
    <w:p>
      <w:pPr>
        <w:spacing w:line="240" w:lineRule="exact"/>
        <w:ind w:right="360"/>
        <w:rPr>
          <w:rFonts w:ascii="Times New Roman" w:hAnsi="Times New Roman"/>
        </w:rPr>
      </w:pPr>
    </w:p>
    <w:p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Главный агроном (агроном)</w:t>
      </w:r>
    </w:p>
    <w:p>
      <w:pPr>
        <w:spacing w:line="240" w:lineRule="exact"/>
        <w:ind w:right="360"/>
        <w:rPr>
          <w:rFonts w:ascii="Times New Roman" w:hAnsi="Times New Roman"/>
        </w:rPr>
      </w:pP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подпись                                            расшифровка подписи</w:t>
      </w:r>
    </w:p>
    <w:p>
      <w:pPr>
        <w:spacing w:line="240" w:lineRule="exact"/>
        <w:ind w:right="360"/>
        <w:rPr>
          <w:rFonts w:ascii="Times New Roman" w:hAnsi="Times New Roman"/>
        </w:rPr>
      </w:pPr>
    </w:p>
    <w:p>
      <w:pPr>
        <w:spacing w:line="240" w:lineRule="exact"/>
        <w:ind w:right="360"/>
        <w:rPr>
          <w:rFonts w:ascii="Times New Roman" w:hAnsi="Times New Roman"/>
          <w:spacing w:val="2"/>
        </w:rPr>
      </w:pPr>
      <w:r>
        <w:rPr>
          <w:rFonts w:ascii="Times New Roman" w:hAnsi="Times New Roman"/>
        </w:rPr>
        <w:t>Решение комиссии:_________________________________________________________</w:t>
      </w:r>
    </w:p>
    <w:p>
      <w:pPr>
        <w:tabs>
          <w:tab w:val="right" w:leader="underscore" w:pos="10346"/>
        </w:tabs>
        <w:spacing w:after="67" w:line="240" w:lineRule="exact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</w:pPr>
          </w:p>
        </w:tc>
      </w:tr>
    </w:tbl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</w:t>
      </w:r>
    </w:p>
    <w:p>
      <w:pPr>
        <w:spacing w:line="240" w:lineRule="exact"/>
        <w:ind w:right="360"/>
        <w:rPr>
          <w:rFonts w:ascii="Times New Roman" w:hAnsi="Times New Roman"/>
        </w:rPr>
      </w:pP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   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должность                                        подпись                                                        расшифровка подписи</w:t>
      </w: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>
      <w:pPr>
        <w:spacing w:line="240" w:lineRule="exact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   _____________________              ____________________</w:t>
      </w:r>
    </w:p>
    <w:p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должность                                        подпись                                                        расшифровка подписи</w:t>
      </w:r>
    </w:p>
    <w:p>
      <w:pPr>
        <w:jc w:val="both"/>
        <w:rPr>
          <w:rFonts w:ascii="Times New Roman" w:hAnsi="Times New Roman"/>
          <w:sz w:val="28"/>
        </w:rPr>
      </w:pPr>
      <w:r>
        <w:t xml:space="preserve">                                                                 </w:t>
      </w:r>
    </w:p>
    <w:sectPr>
      <w:headerReference w:type="default" r:id="rId8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23D"/>
    <w:multiLevelType w:val="multilevel"/>
    <w:tmpl w:val="6218B37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730416"/>
    <w:multiLevelType w:val="multilevel"/>
    <w:tmpl w:val="CCA8E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A334E97"/>
    <w:multiLevelType w:val="multilevel"/>
    <w:tmpl w:val="553C304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2D1593"/>
    <w:multiLevelType w:val="multilevel"/>
    <w:tmpl w:val="D6484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CC964-74C9-43F7-8262-D11CAFFB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Arial" w:hAnsi="Arial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Arial" w:hAnsi="Arial"/>
      <w:sz w:val="24"/>
    </w:rPr>
  </w:style>
  <w:style w:type="character" w:customStyle="1" w:styleId="13">
    <w:name w:val="Обычный1"/>
    <w:link w:val="12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6">
    <w:name w:val="Без интервала Знак"/>
    <w:link w:val="a5"/>
    <w:rPr>
      <w:rFonts w:ascii="Arial" w:hAnsi="Arial"/>
      <w:sz w:val="24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Arial" w:hAnsi="Arial"/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customStyle="1" w:styleId="0pt">
    <w:name w:val="Основной текст + Полужирный;Интервал 0 pt"/>
    <w:basedOn w:val="9"/>
    <w:link w:val="0pt0"/>
    <w:rPr>
      <w:b/>
      <w:spacing w:val="3"/>
      <w:sz w:val="24"/>
      <w:highlight w:val="white"/>
    </w:rPr>
  </w:style>
  <w:style w:type="character" w:customStyle="1" w:styleId="0pt0">
    <w:name w:val="Основной текст + Полужирный;Интервал 0 pt"/>
    <w:basedOn w:val="90"/>
    <w:link w:val="0pt"/>
    <w:rPr>
      <w:rFonts w:ascii="Times New Roman" w:hAnsi="Times New Roman"/>
      <w:b/>
      <w:spacing w:val="3"/>
      <w:sz w:val="24"/>
      <w:highlight w:val="white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Pr>
      <w:rFonts w:ascii="Arial" w:hAnsi="Arial"/>
      <w:sz w:val="24"/>
    </w:rPr>
  </w:style>
  <w:style w:type="paragraph" w:customStyle="1" w:styleId="71">
    <w:name w:val="Основной текст7"/>
    <w:basedOn w:val="9"/>
    <w:link w:val="72"/>
    <w:rPr>
      <w:sz w:val="24"/>
      <w:highlight w:val="white"/>
    </w:rPr>
  </w:style>
  <w:style w:type="character" w:customStyle="1" w:styleId="72">
    <w:name w:val="Основной текст7"/>
    <w:basedOn w:val="90"/>
    <w:link w:val="71"/>
    <w:rPr>
      <w:rFonts w:ascii="Times New Roman" w:hAnsi="Times New Roman"/>
      <w:spacing w:val="2"/>
      <w:sz w:val="24"/>
      <w:highlight w:val="white"/>
    </w:rPr>
  </w:style>
  <w:style w:type="paragraph" w:customStyle="1" w:styleId="16">
    <w:name w:val="Обычный1"/>
    <w:link w:val="17"/>
    <w:rPr>
      <w:rFonts w:ascii="Arial" w:hAnsi="Arial"/>
      <w:sz w:val="24"/>
    </w:rPr>
  </w:style>
  <w:style w:type="character" w:customStyle="1" w:styleId="17">
    <w:name w:val="Обычный1"/>
    <w:link w:val="16"/>
    <w:rPr>
      <w:rFonts w:ascii="Arial" w:hAnsi="Arial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d">
    <w:name w:val="Гипертекстовая ссылка"/>
    <w:basedOn w:val="18"/>
    <w:link w:val="ae"/>
    <w:rPr>
      <w:color w:val="106BBE"/>
    </w:rPr>
  </w:style>
  <w:style w:type="character" w:customStyle="1" w:styleId="ae">
    <w:name w:val="Гипертекстовая ссылка"/>
    <w:basedOn w:val="19"/>
    <w:link w:val="ad"/>
    <w:rPr>
      <w:color w:val="106BBE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27">
    <w:name w:val="Основной текст (2)"/>
    <w:basedOn w:val="25"/>
    <w:link w:val="28"/>
    <w:rPr>
      <w:rFonts w:ascii="Times New Roman" w:hAnsi="Times New Roman"/>
      <w:b/>
      <w:spacing w:val="3"/>
      <w:sz w:val="24"/>
    </w:rPr>
  </w:style>
  <w:style w:type="character" w:customStyle="1" w:styleId="28">
    <w:name w:val="Основной текст (2)"/>
    <w:basedOn w:val="26"/>
    <w:link w:val="27"/>
    <w:rPr>
      <w:rFonts w:ascii="Times New Roman" w:hAnsi="Times New Roman"/>
      <w:b/>
      <w:spacing w:val="3"/>
      <w:sz w:val="24"/>
    </w:rPr>
  </w:style>
  <w:style w:type="paragraph" w:customStyle="1" w:styleId="29">
    <w:name w:val="Гиперссылка2"/>
    <w:link w:val="af"/>
    <w:rPr>
      <w:color w:val="0000FF"/>
      <w:u w:val="single"/>
    </w:rPr>
  </w:style>
  <w:style w:type="character" w:styleId="af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33">
    <w:name w:val="Основной шрифт абзаца3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75pt0pt">
    <w:name w:val="Основной текст + 7;5 pt;Полужирный;Интервал 0 pt"/>
    <w:basedOn w:val="9"/>
    <w:link w:val="75pt0pt0"/>
    <w:rPr>
      <w:b/>
      <w:spacing w:val="4"/>
      <w:sz w:val="15"/>
      <w:highlight w:val="white"/>
    </w:rPr>
  </w:style>
  <w:style w:type="character" w:customStyle="1" w:styleId="75pt0pt0">
    <w:name w:val="Основной текст + 7;5 pt;Полужирный;Интервал 0 pt"/>
    <w:basedOn w:val="90"/>
    <w:link w:val="75pt0pt"/>
    <w:rPr>
      <w:rFonts w:ascii="Times New Roman" w:hAnsi="Times New Roman"/>
      <w:b/>
      <w:spacing w:val="4"/>
      <w:sz w:val="15"/>
      <w:highlight w:val="whit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e">
    <w:name w:val="Основной текст1"/>
    <w:basedOn w:val="9"/>
    <w:link w:val="1f"/>
    <w:rPr>
      <w:sz w:val="24"/>
      <w:highlight w:val="white"/>
    </w:rPr>
  </w:style>
  <w:style w:type="character" w:customStyle="1" w:styleId="1f">
    <w:name w:val="Основной текст1"/>
    <w:basedOn w:val="90"/>
    <w:link w:val="1e"/>
    <w:rPr>
      <w:rFonts w:ascii="Times New Roman" w:hAnsi="Times New Roman"/>
      <w:spacing w:val="2"/>
      <w:sz w:val="24"/>
      <w:highlight w:val="whit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9">
    <w:name w:val="Основной текст9"/>
    <w:basedOn w:val="a"/>
    <w:link w:val="90"/>
    <w:pPr>
      <w:spacing w:before="660" w:after="240" w:line="302" w:lineRule="exact"/>
      <w:jc w:val="center"/>
    </w:pPr>
    <w:rPr>
      <w:rFonts w:ascii="Times New Roman" w:hAnsi="Times New Roman"/>
      <w:spacing w:val="2"/>
      <w:sz w:val="22"/>
    </w:rPr>
  </w:style>
  <w:style w:type="character" w:customStyle="1" w:styleId="90">
    <w:name w:val="Основной текст9"/>
    <w:basedOn w:val="1"/>
    <w:link w:val="9"/>
    <w:rPr>
      <w:rFonts w:ascii="Times New Roman" w:hAnsi="Times New Roman"/>
      <w:spacing w:val="2"/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Arial" w:hAnsi="Arial"/>
      <w:sz w:val="24"/>
    </w:rPr>
  </w:style>
  <w:style w:type="paragraph" w:styleId="af2">
    <w:name w:val="Intense Quote"/>
    <w:basedOn w:val="a"/>
    <w:next w:val="a"/>
    <w:link w:val="af3"/>
    <w:pPr>
      <w:widowControl/>
      <w:spacing w:before="200" w:after="280" w:line="276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f3">
    <w:name w:val="Выделенная цитата Знак"/>
    <w:basedOn w:val="1"/>
    <w:link w:val="af2"/>
    <w:rPr>
      <w:rFonts w:asciiTheme="minorHAnsi" w:hAnsiTheme="minorHAnsi"/>
      <w:b/>
      <w:i/>
      <w:color w:val="4F81BD" w:themeColor="accent1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Arial" w:hAnsi="Arial"/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link w:val="af9"/>
    <w:uiPriority w:val="10"/>
    <w:qFormat/>
    <w:pPr>
      <w:widowControl/>
      <w:jc w:val="center"/>
    </w:pPr>
    <w:rPr>
      <w:rFonts w:ascii="Times New Roman" w:hAnsi="Times New Roman"/>
      <w:b/>
    </w:rPr>
  </w:style>
  <w:style w:type="character" w:customStyle="1" w:styleId="af9">
    <w:name w:val="Заголовок Знак"/>
    <w:basedOn w:val="1"/>
    <w:link w:val="af8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63">
    <w:name w:val="Основной текст6"/>
    <w:basedOn w:val="9"/>
    <w:link w:val="64"/>
    <w:rPr>
      <w:sz w:val="24"/>
      <w:highlight w:val="white"/>
    </w:rPr>
  </w:style>
  <w:style w:type="character" w:customStyle="1" w:styleId="64">
    <w:name w:val="Основной текст6"/>
    <w:basedOn w:val="90"/>
    <w:link w:val="63"/>
    <w:rPr>
      <w:rFonts w:ascii="Times New Roman" w:hAnsi="Times New Roman"/>
      <w:spacing w:val="2"/>
      <w:sz w:val="24"/>
      <w:highlight w:val="whit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4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3979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</dc:creator>
  <cp:lastModifiedBy>YuristMCX</cp:lastModifiedBy>
  <cp:revision>2</cp:revision>
  <dcterms:created xsi:type="dcterms:W3CDTF">2023-10-25T07:06:00Z</dcterms:created>
  <dcterms:modified xsi:type="dcterms:W3CDTF">2023-10-25T07:06:00Z</dcterms:modified>
</cp:coreProperties>
</file>