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BB15C" w14:textId="77777777" w:rsidR="00C65596" w:rsidRDefault="00C65596" w:rsidP="00527D4D">
      <w:pPr>
        <w:pStyle w:val="a3"/>
        <w:widowControl w:val="0"/>
        <w:spacing w:line="336" w:lineRule="auto"/>
        <w:jc w:val="right"/>
        <w:rPr>
          <w:i/>
          <w:sz w:val="28"/>
          <w:szCs w:val="28"/>
          <w:lang w:val="ru-RU"/>
        </w:rPr>
      </w:pPr>
    </w:p>
    <w:p w14:paraId="0E96D50C" w14:textId="77777777" w:rsidR="00856BE9" w:rsidRDefault="00856BE9" w:rsidP="00527D4D">
      <w:pPr>
        <w:pStyle w:val="a3"/>
        <w:widowControl w:val="0"/>
        <w:spacing w:line="336" w:lineRule="auto"/>
        <w:jc w:val="right"/>
        <w:rPr>
          <w:i/>
          <w:sz w:val="28"/>
          <w:szCs w:val="28"/>
          <w:lang w:val="ru-RU"/>
        </w:rPr>
      </w:pPr>
    </w:p>
    <w:p w14:paraId="4B77F0F2" w14:textId="77777777" w:rsidR="00856BE9" w:rsidRDefault="00856BE9" w:rsidP="00527D4D">
      <w:pPr>
        <w:pStyle w:val="a3"/>
        <w:widowControl w:val="0"/>
        <w:spacing w:line="336" w:lineRule="auto"/>
        <w:jc w:val="right"/>
        <w:rPr>
          <w:i/>
          <w:sz w:val="28"/>
          <w:szCs w:val="28"/>
          <w:lang w:val="ru-RU"/>
        </w:rPr>
      </w:pPr>
    </w:p>
    <w:p w14:paraId="5363479C" w14:textId="77777777" w:rsidR="00856BE9" w:rsidRDefault="00856BE9" w:rsidP="00527D4D">
      <w:pPr>
        <w:pStyle w:val="a3"/>
        <w:widowControl w:val="0"/>
        <w:spacing w:line="336" w:lineRule="auto"/>
        <w:jc w:val="right"/>
        <w:rPr>
          <w:i/>
          <w:sz w:val="28"/>
          <w:szCs w:val="28"/>
          <w:lang w:val="ru-RU"/>
        </w:rPr>
      </w:pPr>
    </w:p>
    <w:p w14:paraId="4763608E" w14:textId="29287C08" w:rsidR="00527D4D" w:rsidRPr="00527D4D" w:rsidRDefault="00527D4D" w:rsidP="00527D4D">
      <w:pPr>
        <w:pStyle w:val="a3"/>
        <w:widowControl w:val="0"/>
        <w:spacing w:line="336" w:lineRule="auto"/>
        <w:jc w:val="right"/>
        <w:rPr>
          <w:i/>
          <w:sz w:val="28"/>
          <w:szCs w:val="28"/>
          <w:lang w:val="ru-RU"/>
        </w:rPr>
      </w:pPr>
      <w:r w:rsidRPr="00527D4D">
        <w:rPr>
          <w:i/>
          <w:sz w:val="28"/>
          <w:szCs w:val="28"/>
          <w:lang w:val="ru-RU"/>
        </w:rPr>
        <w:t>Проект постановления Исполнительного комитета г.Казани</w:t>
      </w:r>
    </w:p>
    <w:p w14:paraId="22BF0164" w14:textId="77777777" w:rsidR="00856BE9" w:rsidRDefault="00856BE9" w:rsidP="001F7CED">
      <w:pPr>
        <w:spacing w:line="288" w:lineRule="auto"/>
        <w:jc w:val="center"/>
        <w:rPr>
          <w:b/>
          <w:bCs/>
          <w:sz w:val="28"/>
          <w:szCs w:val="28"/>
        </w:rPr>
      </w:pPr>
    </w:p>
    <w:p w14:paraId="14A52B61" w14:textId="77777777" w:rsidR="00856BE9" w:rsidRDefault="00856BE9" w:rsidP="001F7CED">
      <w:pPr>
        <w:spacing w:line="288" w:lineRule="auto"/>
        <w:jc w:val="center"/>
        <w:rPr>
          <w:b/>
          <w:bCs/>
          <w:sz w:val="28"/>
          <w:szCs w:val="28"/>
        </w:rPr>
      </w:pPr>
    </w:p>
    <w:p w14:paraId="3DFA50DE" w14:textId="77777777" w:rsidR="001F7CED" w:rsidRPr="001F7CED" w:rsidRDefault="001F7CED" w:rsidP="001F7CED">
      <w:pPr>
        <w:spacing w:line="288" w:lineRule="auto"/>
        <w:jc w:val="center"/>
        <w:rPr>
          <w:b/>
          <w:bCs/>
          <w:sz w:val="28"/>
          <w:szCs w:val="28"/>
        </w:rPr>
      </w:pPr>
      <w:bookmarkStart w:id="0" w:name="_GoBack"/>
      <w:r w:rsidRPr="001F7CED">
        <w:rPr>
          <w:b/>
          <w:bCs/>
          <w:sz w:val="28"/>
          <w:szCs w:val="28"/>
        </w:rPr>
        <w:t xml:space="preserve">Об установлении требований к компенсационному </w:t>
      </w:r>
    </w:p>
    <w:p w14:paraId="46FD1D54" w14:textId="77777777" w:rsidR="001F7CED" w:rsidRPr="001F7CED" w:rsidRDefault="001F7CED" w:rsidP="001F7CED">
      <w:pPr>
        <w:spacing w:line="288" w:lineRule="auto"/>
        <w:jc w:val="center"/>
        <w:rPr>
          <w:b/>
          <w:bCs/>
          <w:sz w:val="28"/>
          <w:szCs w:val="28"/>
        </w:rPr>
      </w:pPr>
      <w:r w:rsidRPr="001F7CED">
        <w:rPr>
          <w:b/>
          <w:bCs/>
          <w:sz w:val="28"/>
          <w:szCs w:val="28"/>
        </w:rPr>
        <w:t>озеленению на территории города Казани</w:t>
      </w:r>
      <w:bookmarkEnd w:id="0"/>
    </w:p>
    <w:p w14:paraId="775B00B2" w14:textId="77777777" w:rsidR="001F7CED" w:rsidRPr="001F7CED" w:rsidRDefault="001F7CED" w:rsidP="001F7CED">
      <w:pPr>
        <w:spacing w:line="288" w:lineRule="auto"/>
        <w:jc w:val="center"/>
        <w:rPr>
          <w:b/>
          <w:bCs/>
          <w:sz w:val="28"/>
          <w:szCs w:val="28"/>
        </w:rPr>
      </w:pPr>
    </w:p>
    <w:p w14:paraId="79369D0E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CED">
        <w:rPr>
          <w:rFonts w:ascii="Times New Roman" w:hAnsi="Times New Roman" w:cs="Times New Roman"/>
          <w:color w:val="000000"/>
          <w:sz w:val="28"/>
          <w:szCs w:val="28"/>
        </w:rPr>
        <w:t>В целях создания действенной системы повышения качества озеленительных работ, своевременного проведения агротехнических мероприятий, установления единого порядка проведения работ по компенсационному озеленению на территории города Казани постановляю:</w:t>
      </w:r>
    </w:p>
    <w:p w14:paraId="3F340D9C" w14:textId="77777777" w:rsidR="001F7CED" w:rsidRPr="001F7CED" w:rsidRDefault="001F7CED" w:rsidP="001F7CED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bookmarkStart w:id="1" w:name="sub_1"/>
      <w:r w:rsidRPr="001F7CED">
        <w:rPr>
          <w:color w:val="000000"/>
          <w:sz w:val="28"/>
          <w:szCs w:val="28"/>
        </w:rPr>
        <w:t xml:space="preserve">1. Утвердить требования к компенсационному озеленению на территории города Казани согласно </w:t>
      </w:r>
      <w:proofErr w:type="gramStart"/>
      <w:r w:rsidRPr="001F7CED">
        <w:rPr>
          <w:color w:val="000000"/>
          <w:sz w:val="28"/>
          <w:szCs w:val="28"/>
        </w:rPr>
        <w:t>приложению</w:t>
      </w:r>
      <w:proofErr w:type="gramEnd"/>
      <w:r w:rsidRPr="001F7CED">
        <w:rPr>
          <w:color w:val="000000"/>
          <w:sz w:val="28"/>
          <w:szCs w:val="28"/>
        </w:rPr>
        <w:t xml:space="preserve"> к настоящему постановлению.</w:t>
      </w:r>
    </w:p>
    <w:p w14:paraId="4AFAE653" w14:textId="77777777" w:rsidR="001F7CED" w:rsidRPr="001F7CED" w:rsidRDefault="001F7CED" w:rsidP="001F7CED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bookmarkStart w:id="2" w:name="sub_4"/>
      <w:bookmarkEnd w:id="1"/>
      <w:r w:rsidRPr="001F7CED">
        <w:rPr>
          <w:color w:val="000000"/>
          <w:sz w:val="28"/>
          <w:szCs w:val="28"/>
        </w:rPr>
        <w:t xml:space="preserve">2. </w:t>
      </w:r>
      <w:hyperlink r:id="rId8" w:history="1">
        <w:r w:rsidRPr="001F7CED">
          <w:rPr>
            <w:rStyle w:val="af9"/>
            <w:color w:val="000000"/>
            <w:sz w:val="28"/>
            <w:szCs w:val="28"/>
          </w:rPr>
          <w:t>Опубликовать</w:t>
        </w:r>
      </w:hyperlink>
      <w:r w:rsidRPr="001F7CED">
        <w:rPr>
          <w:color w:val="000000"/>
          <w:sz w:val="28"/>
          <w:szCs w:val="28"/>
        </w:rPr>
        <w:t xml:space="preserve"> настоящее постановление в Сборнике документов и правовых актов муниципального образования города Казани и разместить его на </w:t>
      </w:r>
      <w:hyperlink r:id="rId9" w:history="1">
        <w:r w:rsidRPr="001F7CED">
          <w:rPr>
            <w:rStyle w:val="af9"/>
            <w:color w:val="000000"/>
            <w:sz w:val="28"/>
            <w:szCs w:val="28"/>
          </w:rPr>
          <w:t>официальном портале</w:t>
        </w:r>
      </w:hyperlink>
      <w:r w:rsidRPr="001F7CED">
        <w:rPr>
          <w:color w:val="000000"/>
          <w:sz w:val="28"/>
          <w:szCs w:val="28"/>
        </w:rPr>
        <w:t xml:space="preserve"> органов местного самоуправления города Казани.</w:t>
      </w:r>
    </w:p>
    <w:bookmarkEnd w:id="2"/>
    <w:p w14:paraId="1662D107" w14:textId="77777777" w:rsidR="001F7CED" w:rsidRPr="001F7CED" w:rsidRDefault="001F7CED" w:rsidP="001F7CED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1F7CED">
        <w:rPr>
          <w:color w:val="000000"/>
          <w:sz w:val="28"/>
          <w:szCs w:val="28"/>
        </w:rPr>
        <w:t xml:space="preserve">3. Контроль за выполнением настоящего постановления возложить на заместителя Руководителя Исполнительного комитета г. Казани </w:t>
      </w:r>
      <w:proofErr w:type="spellStart"/>
      <w:r w:rsidRPr="001F7CED">
        <w:rPr>
          <w:color w:val="000000"/>
          <w:sz w:val="28"/>
          <w:szCs w:val="28"/>
        </w:rPr>
        <w:t>И.В.Куляжева</w:t>
      </w:r>
      <w:proofErr w:type="spellEnd"/>
      <w:r w:rsidRPr="001F7CED">
        <w:rPr>
          <w:color w:val="000000"/>
          <w:sz w:val="28"/>
          <w:szCs w:val="28"/>
        </w:rPr>
        <w:t>.</w:t>
      </w:r>
    </w:p>
    <w:p w14:paraId="67F9A8F8" w14:textId="77777777" w:rsidR="001F7CED" w:rsidRPr="001F7CED" w:rsidRDefault="001F7CED" w:rsidP="001F7CED">
      <w:pPr>
        <w:pStyle w:val="15"/>
        <w:spacing w:line="288" w:lineRule="auto"/>
        <w:rPr>
          <w:sz w:val="28"/>
          <w:szCs w:val="28"/>
        </w:rPr>
      </w:pPr>
    </w:p>
    <w:p w14:paraId="6FD43178" w14:textId="77777777" w:rsidR="001F7CED" w:rsidRPr="001F7CED" w:rsidRDefault="001F7CED" w:rsidP="001F7CED">
      <w:pPr>
        <w:pStyle w:val="15"/>
        <w:spacing w:line="288" w:lineRule="auto"/>
        <w:rPr>
          <w:sz w:val="28"/>
          <w:szCs w:val="28"/>
        </w:rPr>
      </w:pPr>
    </w:p>
    <w:p w14:paraId="3A7AC0B4" w14:textId="77777777" w:rsidR="001F7CED" w:rsidRPr="001F7CED" w:rsidRDefault="001F7CED" w:rsidP="001F7CED">
      <w:pPr>
        <w:spacing w:line="288" w:lineRule="auto"/>
        <w:rPr>
          <w:b/>
          <w:sz w:val="28"/>
          <w:szCs w:val="28"/>
        </w:rPr>
        <w:sectPr w:rsidR="001F7CED" w:rsidRPr="001F7CED" w:rsidSect="004F4E4B">
          <w:headerReference w:type="even" r:id="rId10"/>
          <w:headerReference w:type="default" r:id="rId11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1F7CED">
        <w:rPr>
          <w:b/>
          <w:sz w:val="28"/>
          <w:szCs w:val="28"/>
        </w:rPr>
        <w:t>Руководитель</w:t>
      </w:r>
      <w:r w:rsidRPr="001F7CED">
        <w:rPr>
          <w:b/>
          <w:sz w:val="28"/>
          <w:szCs w:val="28"/>
        </w:rPr>
        <w:tab/>
      </w:r>
      <w:r w:rsidRPr="001F7CED">
        <w:rPr>
          <w:b/>
          <w:sz w:val="28"/>
          <w:szCs w:val="28"/>
        </w:rPr>
        <w:tab/>
      </w:r>
      <w:r w:rsidRPr="001F7CED">
        <w:rPr>
          <w:b/>
          <w:sz w:val="28"/>
          <w:szCs w:val="28"/>
        </w:rPr>
        <w:tab/>
      </w:r>
      <w:r w:rsidRPr="001F7CED">
        <w:rPr>
          <w:b/>
          <w:sz w:val="28"/>
          <w:szCs w:val="28"/>
        </w:rPr>
        <w:tab/>
      </w:r>
      <w:r w:rsidRPr="001F7CED">
        <w:rPr>
          <w:b/>
          <w:sz w:val="28"/>
          <w:szCs w:val="28"/>
        </w:rPr>
        <w:tab/>
        <w:t xml:space="preserve">         </w:t>
      </w:r>
      <w:r w:rsidRPr="001F7CED">
        <w:rPr>
          <w:b/>
          <w:sz w:val="28"/>
          <w:szCs w:val="28"/>
        </w:rPr>
        <w:tab/>
      </w:r>
      <w:r w:rsidRPr="001F7CED">
        <w:rPr>
          <w:b/>
          <w:sz w:val="28"/>
          <w:szCs w:val="28"/>
        </w:rPr>
        <w:tab/>
      </w:r>
      <w:r w:rsidRPr="001F7CED">
        <w:rPr>
          <w:b/>
          <w:sz w:val="28"/>
          <w:szCs w:val="28"/>
        </w:rPr>
        <w:tab/>
        <w:t xml:space="preserve">            Р.Г.Гафаров</w:t>
      </w:r>
    </w:p>
    <w:p w14:paraId="123F99D4" w14:textId="77777777" w:rsidR="001F7CED" w:rsidRPr="001F7CED" w:rsidRDefault="001F7CED" w:rsidP="001F7CED">
      <w:pPr>
        <w:spacing w:line="288" w:lineRule="auto"/>
        <w:jc w:val="center"/>
        <w:rPr>
          <w:sz w:val="28"/>
          <w:szCs w:val="28"/>
        </w:rPr>
      </w:pPr>
      <w:r w:rsidRPr="001F7CED">
        <w:rPr>
          <w:sz w:val="28"/>
          <w:szCs w:val="28"/>
        </w:rPr>
        <w:lastRenderedPageBreak/>
        <w:t xml:space="preserve">                                                                                Приложение к постановлению</w:t>
      </w:r>
    </w:p>
    <w:p w14:paraId="2CFD04BA" w14:textId="77777777" w:rsidR="001F7CED" w:rsidRPr="001F7CED" w:rsidRDefault="001F7CED" w:rsidP="001F7CED">
      <w:pPr>
        <w:spacing w:line="288" w:lineRule="auto"/>
        <w:jc w:val="center"/>
        <w:rPr>
          <w:sz w:val="28"/>
          <w:szCs w:val="28"/>
        </w:rPr>
      </w:pPr>
      <w:r w:rsidRPr="001F7CED">
        <w:rPr>
          <w:sz w:val="28"/>
          <w:szCs w:val="28"/>
        </w:rPr>
        <w:t xml:space="preserve">                                                                          Исполнительного комитета</w:t>
      </w:r>
    </w:p>
    <w:p w14:paraId="01AB1B95" w14:textId="77777777" w:rsidR="001F7CED" w:rsidRPr="001F7CED" w:rsidRDefault="001F7CED" w:rsidP="001F7CED">
      <w:pPr>
        <w:spacing w:line="288" w:lineRule="auto"/>
        <w:jc w:val="center"/>
        <w:rPr>
          <w:sz w:val="28"/>
          <w:szCs w:val="28"/>
        </w:rPr>
      </w:pPr>
      <w:r w:rsidRPr="001F7CED">
        <w:rPr>
          <w:sz w:val="28"/>
          <w:szCs w:val="28"/>
        </w:rPr>
        <w:t xml:space="preserve">                                          г.Казани</w:t>
      </w:r>
    </w:p>
    <w:p w14:paraId="1C4DC599" w14:textId="77777777" w:rsidR="001F7CED" w:rsidRPr="001F7CED" w:rsidRDefault="001F7CED" w:rsidP="001F7CED">
      <w:pPr>
        <w:spacing w:line="288" w:lineRule="auto"/>
        <w:jc w:val="center"/>
        <w:rPr>
          <w:sz w:val="28"/>
          <w:szCs w:val="28"/>
        </w:rPr>
      </w:pPr>
      <w:r w:rsidRPr="001F7CED">
        <w:rPr>
          <w:sz w:val="28"/>
          <w:szCs w:val="28"/>
        </w:rPr>
        <w:t xml:space="preserve">                                                                                  от</w:t>
      </w:r>
      <w:r w:rsidRPr="001F7CED">
        <w:rPr>
          <w:sz w:val="28"/>
          <w:szCs w:val="28"/>
        </w:rPr>
        <w:softHyphen/>
        <w:t>____________№____________</w:t>
      </w:r>
    </w:p>
    <w:p w14:paraId="6EA24756" w14:textId="77777777" w:rsidR="001F7CED" w:rsidRPr="001F7CED" w:rsidRDefault="001F7CED" w:rsidP="00856BE9">
      <w:pPr>
        <w:spacing w:line="288" w:lineRule="auto"/>
        <w:jc w:val="center"/>
        <w:rPr>
          <w:b/>
          <w:sz w:val="28"/>
          <w:szCs w:val="28"/>
        </w:rPr>
      </w:pPr>
    </w:p>
    <w:p w14:paraId="6297AD65" w14:textId="135F9920" w:rsidR="001F7CED" w:rsidRPr="001F7CED" w:rsidRDefault="001F7CED" w:rsidP="00856BE9">
      <w:pPr>
        <w:pStyle w:val="1"/>
        <w:spacing w:before="0"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1F7CED">
        <w:rPr>
          <w:rFonts w:ascii="Times New Roman" w:hAnsi="Times New Roman"/>
          <w:sz w:val="28"/>
          <w:szCs w:val="28"/>
        </w:rPr>
        <w:t>Требования</w:t>
      </w:r>
      <w:r w:rsidRPr="001F7CED">
        <w:rPr>
          <w:rFonts w:ascii="Times New Roman" w:hAnsi="Times New Roman"/>
          <w:sz w:val="28"/>
          <w:szCs w:val="28"/>
        </w:rPr>
        <w:br/>
        <w:t>к компенсационному озеленению</w:t>
      </w:r>
    </w:p>
    <w:p w14:paraId="6FE3DEF8" w14:textId="77777777" w:rsidR="001F7CED" w:rsidRPr="001F7CED" w:rsidRDefault="001F7CED" w:rsidP="00856BE9">
      <w:pPr>
        <w:pStyle w:val="1"/>
        <w:spacing w:before="0"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1F7CED">
        <w:rPr>
          <w:rFonts w:ascii="Times New Roman" w:hAnsi="Times New Roman"/>
          <w:sz w:val="28"/>
          <w:szCs w:val="28"/>
        </w:rPr>
        <w:t>на территории города Казани</w:t>
      </w:r>
    </w:p>
    <w:p w14:paraId="13EDC3C9" w14:textId="77777777" w:rsidR="001F7CED" w:rsidRPr="001F7CED" w:rsidRDefault="001F7CED" w:rsidP="001F7CED">
      <w:pPr>
        <w:spacing w:line="288" w:lineRule="auto"/>
        <w:rPr>
          <w:sz w:val="28"/>
          <w:szCs w:val="28"/>
        </w:rPr>
      </w:pPr>
    </w:p>
    <w:p w14:paraId="237CBAE1" w14:textId="77777777" w:rsidR="001F7CED" w:rsidRPr="001F7CED" w:rsidRDefault="001F7CED" w:rsidP="001F7CED">
      <w:pPr>
        <w:spacing w:line="288" w:lineRule="auto"/>
        <w:ind w:firstLine="709"/>
        <w:jc w:val="both"/>
        <w:rPr>
          <w:sz w:val="28"/>
          <w:szCs w:val="28"/>
        </w:rPr>
      </w:pPr>
      <w:bookmarkStart w:id="3" w:name="sub_101"/>
      <w:r w:rsidRPr="001F7CED">
        <w:rPr>
          <w:sz w:val="28"/>
          <w:szCs w:val="28"/>
        </w:rPr>
        <w:t xml:space="preserve">1. При проведении работ по компенсационному озеленению на территории города Казани устанавливаются следующие требования к посадочному материалу: </w:t>
      </w:r>
      <w:bookmarkEnd w:id="3"/>
    </w:p>
    <w:p w14:paraId="031A20CF" w14:textId="77777777" w:rsidR="001F7CED" w:rsidRPr="001F7CED" w:rsidRDefault="001F7CED" w:rsidP="001F7CED">
      <w:pPr>
        <w:spacing w:line="288" w:lineRule="auto"/>
        <w:ind w:firstLine="709"/>
        <w:jc w:val="both"/>
        <w:rPr>
          <w:sz w:val="28"/>
          <w:szCs w:val="28"/>
        </w:rPr>
      </w:pPr>
      <w:r w:rsidRPr="001F7CED">
        <w:rPr>
          <w:sz w:val="28"/>
          <w:szCs w:val="28"/>
        </w:rPr>
        <w:t>- саженцы должны иметь прямой ровный ствол, симметричную крону, очищенную от сухих и поврежденных ветвей, прямой штамб, одревесневший верхушечный побег и сформировавшуюся верхушечную почку, здоровую, нормально развитую корневую систему с хорошо выраженной скелетной частью; на саженцах не должно быть механических повреждений, а также признаков поражения болезнями и заселения вредителями;</w:t>
      </w:r>
    </w:p>
    <w:p w14:paraId="1C695B3A" w14:textId="77777777" w:rsidR="001F7CED" w:rsidRPr="001F7CED" w:rsidRDefault="001F7CED" w:rsidP="001F7CED">
      <w:pPr>
        <w:spacing w:line="288" w:lineRule="auto"/>
        <w:ind w:firstLine="709"/>
        <w:jc w:val="both"/>
        <w:rPr>
          <w:sz w:val="28"/>
          <w:szCs w:val="28"/>
        </w:rPr>
      </w:pPr>
      <w:r w:rsidRPr="001F7CED">
        <w:rPr>
          <w:sz w:val="28"/>
          <w:szCs w:val="28"/>
        </w:rPr>
        <w:t>- посадочный материал для озеленения территорий общего пользования должен поступать только из питомников;</w:t>
      </w:r>
    </w:p>
    <w:p w14:paraId="10DD7221" w14:textId="77777777" w:rsidR="001F7CED" w:rsidRPr="001F7CED" w:rsidRDefault="001F7CED" w:rsidP="001F7CED">
      <w:pPr>
        <w:spacing w:line="288" w:lineRule="auto"/>
        <w:ind w:firstLine="709"/>
        <w:jc w:val="both"/>
        <w:rPr>
          <w:sz w:val="28"/>
          <w:szCs w:val="28"/>
        </w:rPr>
      </w:pPr>
      <w:r w:rsidRPr="001F7CED">
        <w:rPr>
          <w:sz w:val="28"/>
          <w:szCs w:val="28"/>
        </w:rPr>
        <w:t>- отбор посадочного материала в лесных насаждениях и лесокультурах запрещается;</w:t>
      </w:r>
    </w:p>
    <w:p w14:paraId="1A700CFE" w14:textId="77777777" w:rsidR="001F7CED" w:rsidRPr="001F7CED" w:rsidRDefault="001F7CED" w:rsidP="001F7CED">
      <w:pPr>
        <w:spacing w:line="288" w:lineRule="auto"/>
        <w:ind w:firstLine="709"/>
        <w:jc w:val="both"/>
        <w:rPr>
          <w:sz w:val="28"/>
          <w:szCs w:val="28"/>
        </w:rPr>
      </w:pPr>
      <w:r w:rsidRPr="001F7CED">
        <w:rPr>
          <w:sz w:val="28"/>
          <w:szCs w:val="28"/>
        </w:rPr>
        <w:t>- категорически запрещается приобретать, завозить, высаживать и пересаживать деревья и кустарники слабо развитые, с признаками заселения и поражения вредителями и болезнями, наличием ран, язв, опухолей, некрозов на коре, с повреждениями кроны и штамба механического и патологического происхождения;</w:t>
      </w:r>
    </w:p>
    <w:p w14:paraId="57AF3E2B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t>- при перевозках партий саженцев из других мест (кроме Республики Татарстан), республик и стран каждая партия должна сопровождаться сертификатом (разрешением) Государственной инспекции по карантину растений. При приобретении посадочного материала в питомниках Республики Татарстан необходимо соблюдать правила внутреннего карантина растений, не допуская на объекты озеленения города Казани опасные или новые виды вредителей и болезней.</w:t>
      </w:r>
    </w:p>
    <w:p w14:paraId="78F0E5EA" w14:textId="77777777" w:rsidR="001F7CED" w:rsidRPr="001F7CED" w:rsidRDefault="001F7CED" w:rsidP="001F7CED">
      <w:pPr>
        <w:spacing w:line="288" w:lineRule="auto"/>
        <w:ind w:firstLine="709"/>
        <w:jc w:val="both"/>
        <w:rPr>
          <w:sz w:val="28"/>
          <w:szCs w:val="28"/>
        </w:rPr>
      </w:pPr>
    </w:p>
    <w:p w14:paraId="4CB12A3C" w14:textId="77777777" w:rsidR="001F7CED" w:rsidRPr="001F7CED" w:rsidRDefault="001F7CED" w:rsidP="001F7CED">
      <w:pPr>
        <w:spacing w:line="288" w:lineRule="auto"/>
        <w:ind w:firstLine="709"/>
        <w:jc w:val="both"/>
        <w:rPr>
          <w:sz w:val="28"/>
          <w:szCs w:val="28"/>
        </w:rPr>
      </w:pPr>
      <w:bookmarkStart w:id="4" w:name="sub_102"/>
      <w:r w:rsidRPr="001F7CED">
        <w:rPr>
          <w:sz w:val="28"/>
          <w:szCs w:val="28"/>
        </w:rPr>
        <w:t xml:space="preserve">2. При подготовке посадочных мест для проведения работ по компенсационному озеленению устанавливаются следующие требования: </w:t>
      </w:r>
    </w:p>
    <w:p w14:paraId="43AE0CC0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lastRenderedPageBreak/>
        <w:t xml:space="preserve">- ямы и траншеи для посадки деревьев и кустарников должны быть выкопаны заранее (не менее 2 - 3 часов до посадки). Стандартные размеры комьев, ям и </w:t>
      </w:r>
      <w:proofErr w:type="gramStart"/>
      <w:r w:rsidRPr="001F7CED">
        <w:rPr>
          <w:rFonts w:ascii="Times New Roman" w:hAnsi="Times New Roman" w:cs="Times New Roman"/>
          <w:sz w:val="28"/>
          <w:szCs w:val="28"/>
        </w:rPr>
        <w:t>траншей для посадки деревьев</w:t>
      </w:r>
      <w:proofErr w:type="gramEnd"/>
      <w:r w:rsidRPr="001F7CED">
        <w:rPr>
          <w:rFonts w:ascii="Times New Roman" w:hAnsi="Times New Roman" w:cs="Times New Roman"/>
          <w:sz w:val="28"/>
          <w:szCs w:val="28"/>
        </w:rPr>
        <w:t xml:space="preserve"> и кустарников приведены в таблице;</w:t>
      </w:r>
    </w:p>
    <w:p w14:paraId="56B23B39" w14:textId="77777777" w:rsidR="00856BE9" w:rsidRDefault="00856BE9" w:rsidP="001F7CED">
      <w:pPr>
        <w:spacing w:line="288" w:lineRule="auto"/>
        <w:ind w:firstLine="698"/>
        <w:jc w:val="right"/>
        <w:rPr>
          <w:rStyle w:val="afa"/>
          <w:bCs/>
          <w:sz w:val="28"/>
          <w:szCs w:val="28"/>
        </w:rPr>
      </w:pPr>
    </w:p>
    <w:p w14:paraId="072BEA22" w14:textId="77777777" w:rsidR="001F7CED" w:rsidRPr="001F7CED" w:rsidRDefault="001F7CED" w:rsidP="001F7CED">
      <w:pPr>
        <w:spacing w:line="288" w:lineRule="auto"/>
        <w:ind w:firstLine="698"/>
        <w:jc w:val="right"/>
        <w:rPr>
          <w:sz w:val="28"/>
          <w:szCs w:val="28"/>
        </w:rPr>
      </w:pPr>
      <w:r w:rsidRPr="001F7CED">
        <w:rPr>
          <w:rStyle w:val="afa"/>
          <w:bCs/>
          <w:sz w:val="28"/>
          <w:szCs w:val="28"/>
        </w:rPr>
        <w:t>Таблица</w:t>
      </w:r>
    </w:p>
    <w:p w14:paraId="3AC1DFA9" w14:textId="77777777" w:rsidR="001F7CED" w:rsidRPr="001F7CED" w:rsidRDefault="001F7CED" w:rsidP="001F7CED">
      <w:pPr>
        <w:spacing w:line="288" w:lineRule="auto"/>
        <w:rPr>
          <w:sz w:val="28"/>
          <w:szCs w:val="28"/>
        </w:rPr>
      </w:pPr>
    </w:p>
    <w:p w14:paraId="3AAE30E9" w14:textId="77777777" w:rsidR="001F7CED" w:rsidRPr="001F7CED" w:rsidRDefault="001F7CED" w:rsidP="001F7CED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CED">
        <w:rPr>
          <w:rFonts w:ascii="Times New Roman" w:hAnsi="Times New Roman" w:cs="Times New Roman"/>
          <w:b/>
          <w:sz w:val="28"/>
          <w:szCs w:val="28"/>
        </w:rPr>
        <w:t>Стандартные размеры комьев, ям и траншей</w:t>
      </w:r>
    </w:p>
    <w:p w14:paraId="47971E4E" w14:textId="77777777" w:rsidR="001F7CED" w:rsidRPr="001F7CED" w:rsidRDefault="001F7CED" w:rsidP="001F7CED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CED">
        <w:rPr>
          <w:rFonts w:ascii="Times New Roman" w:hAnsi="Times New Roman" w:cs="Times New Roman"/>
          <w:b/>
          <w:sz w:val="28"/>
          <w:szCs w:val="28"/>
        </w:rPr>
        <w:t>для посадки деревьев и кустарников</w:t>
      </w:r>
    </w:p>
    <w:p w14:paraId="4065DE99" w14:textId="77777777" w:rsidR="001F7CED" w:rsidRDefault="001F7CED" w:rsidP="001F7CED">
      <w:pPr>
        <w:pStyle w:val="ConsPlusCell"/>
        <w:jc w:val="both"/>
      </w:pPr>
      <w:r>
        <w:t>┌────────────────────────────┬────────────────────┬───────────────────────┐</w:t>
      </w:r>
    </w:p>
    <w:p w14:paraId="1F196601" w14:textId="77777777" w:rsidR="001F7CED" w:rsidRDefault="001F7CED" w:rsidP="001F7CED">
      <w:pPr>
        <w:pStyle w:val="ConsPlusCell"/>
        <w:jc w:val="both"/>
      </w:pPr>
      <w:r>
        <w:t xml:space="preserve">│Группа посадочного материала│       Ком, м       │   Яма или траншея, </w:t>
      </w:r>
      <w:proofErr w:type="gramStart"/>
      <w:r>
        <w:t>м  │</w:t>
      </w:r>
      <w:proofErr w:type="gramEnd"/>
    </w:p>
    <w:p w14:paraId="2C6B06B6" w14:textId="77777777" w:rsidR="001F7CED" w:rsidRDefault="001F7CED" w:rsidP="001F7CED">
      <w:pPr>
        <w:pStyle w:val="ConsPlusCell"/>
        <w:jc w:val="both"/>
      </w:pPr>
      <w:r>
        <w:t>├────────────────────────────┼────────────────────┼───────────────────────┤</w:t>
      </w:r>
    </w:p>
    <w:p w14:paraId="20ED3F7F" w14:textId="77777777" w:rsidR="001F7CED" w:rsidRDefault="001F7CED" w:rsidP="001F7CED">
      <w:pPr>
        <w:pStyle w:val="ConsPlusCell"/>
        <w:jc w:val="both"/>
      </w:pPr>
      <w:r>
        <w:t xml:space="preserve">│Деревья и кустарники с </w:t>
      </w:r>
      <w:proofErr w:type="spellStart"/>
      <w:r>
        <w:t>комом│d</w:t>
      </w:r>
      <w:proofErr w:type="spellEnd"/>
      <w:r>
        <w:t xml:space="preserve"> = 0,</w:t>
      </w:r>
      <w:proofErr w:type="gramStart"/>
      <w:r>
        <w:t xml:space="preserve">5;   </w:t>
      </w:r>
      <w:proofErr w:type="gramEnd"/>
      <w:r>
        <w:t xml:space="preserve">         │   d = 1; h = 0,65     │</w:t>
      </w:r>
    </w:p>
    <w:p w14:paraId="48A9BAA3" w14:textId="77777777" w:rsidR="001F7CED" w:rsidRDefault="001F7CED" w:rsidP="001F7CED">
      <w:pPr>
        <w:pStyle w:val="ConsPlusCell"/>
        <w:jc w:val="both"/>
      </w:pPr>
      <w:r>
        <w:t>│земли: круглым              │h = 0,4             │                       │</w:t>
      </w:r>
    </w:p>
    <w:p w14:paraId="3269CE57" w14:textId="77777777" w:rsidR="001F7CED" w:rsidRDefault="001F7CED" w:rsidP="001F7CED">
      <w:pPr>
        <w:pStyle w:val="ConsPlusCell"/>
        <w:jc w:val="both"/>
      </w:pPr>
      <w:r>
        <w:t>│                            │d = 0,</w:t>
      </w:r>
      <w:proofErr w:type="gramStart"/>
      <w:r>
        <w:t xml:space="preserve">8;   </w:t>
      </w:r>
      <w:proofErr w:type="gramEnd"/>
      <w:r>
        <w:t xml:space="preserve">         │   d = 1,3; h = 0,85   │</w:t>
      </w:r>
    </w:p>
    <w:p w14:paraId="201DB241" w14:textId="77777777" w:rsidR="001F7CED" w:rsidRDefault="001F7CED" w:rsidP="001F7CED">
      <w:pPr>
        <w:pStyle w:val="ConsPlusCell"/>
        <w:jc w:val="both"/>
      </w:pPr>
      <w:r>
        <w:t>│                            │h = 0,6             │                       │</w:t>
      </w:r>
    </w:p>
    <w:p w14:paraId="2E4C2881" w14:textId="77777777" w:rsidR="001F7CED" w:rsidRDefault="001F7CED" w:rsidP="001F7CED">
      <w:pPr>
        <w:pStyle w:val="ConsPlusCell"/>
        <w:jc w:val="both"/>
      </w:pPr>
      <w:r>
        <w:t>│                            │d = 1,</w:t>
      </w:r>
      <w:proofErr w:type="gramStart"/>
      <w:r>
        <w:t xml:space="preserve">2;   </w:t>
      </w:r>
      <w:proofErr w:type="gramEnd"/>
      <w:r>
        <w:t xml:space="preserve">         │   d = 1,7; h = 1,65   │</w:t>
      </w:r>
    </w:p>
    <w:p w14:paraId="3ABA9BE1" w14:textId="77777777" w:rsidR="001F7CED" w:rsidRDefault="001F7CED" w:rsidP="001F7CED">
      <w:pPr>
        <w:pStyle w:val="ConsPlusCell"/>
        <w:jc w:val="both"/>
      </w:pPr>
      <w:r>
        <w:t>│                            │h = 0,8             │                       │</w:t>
      </w:r>
    </w:p>
    <w:p w14:paraId="23FAD75D" w14:textId="77777777" w:rsidR="001F7CED" w:rsidRDefault="001F7CED" w:rsidP="001F7CED">
      <w:pPr>
        <w:pStyle w:val="ConsPlusCell"/>
        <w:jc w:val="both"/>
      </w:pPr>
      <w:r>
        <w:t>│                            │d = 1,</w:t>
      </w:r>
      <w:proofErr w:type="gramStart"/>
      <w:r>
        <w:t xml:space="preserve">6;   </w:t>
      </w:r>
      <w:proofErr w:type="gramEnd"/>
      <w:r>
        <w:t xml:space="preserve">         │   d = 2,1; h = 1,15   │</w:t>
      </w:r>
    </w:p>
    <w:p w14:paraId="6924CF58" w14:textId="77777777" w:rsidR="001F7CED" w:rsidRDefault="001F7CED" w:rsidP="001F7CED">
      <w:pPr>
        <w:pStyle w:val="ConsPlusCell"/>
        <w:jc w:val="both"/>
      </w:pPr>
      <w:r>
        <w:t>│                            │h = 0,8             │                       │</w:t>
      </w:r>
    </w:p>
    <w:p w14:paraId="44334487" w14:textId="77777777" w:rsidR="001F7CED" w:rsidRDefault="001F7CED" w:rsidP="001F7CED">
      <w:pPr>
        <w:pStyle w:val="ConsPlusCell"/>
        <w:jc w:val="both"/>
      </w:pPr>
      <w:r>
        <w:t>│квадратным                  │0,5 x 0,5 x 0,4     │   1,4 x 1,4 x 0,65    │</w:t>
      </w:r>
    </w:p>
    <w:p w14:paraId="7DD8B58C" w14:textId="77777777" w:rsidR="001F7CED" w:rsidRDefault="001F7CED" w:rsidP="001F7CED">
      <w:pPr>
        <w:pStyle w:val="ConsPlusCell"/>
        <w:jc w:val="both"/>
      </w:pPr>
      <w:r>
        <w:t>│                            │0,8 x 0,8 x 0,5     │   1,7 x 1,7 x 0,75    │</w:t>
      </w:r>
    </w:p>
    <w:p w14:paraId="7DB9B923" w14:textId="77777777" w:rsidR="001F7CED" w:rsidRDefault="001F7CED" w:rsidP="001F7CED">
      <w:pPr>
        <w:pStyle w:val="ConsPlusCell"/>
        <w:jc w:val="both"/>
      </w:pPr>
      <w:r>
        <w:t>│                            │1,0 x 1,0 x 0,6     │   1,9 x 1,9 x 0,85    │</w:t>
      </w:r>
    </w:p>
    <w:p w14:paraId="59006887" w14:textId="77777777" w:rsidR="001F7CED" w:rsidRDefault="001F7CED" w:rsidP="001F7CED">
      <w:pPr>
        <w:pStyle w:val="ConsPlusCell"/>
        <w:jc w:val="both"/>
      </w:pPr>
      <w:r>
        <w:t>│                            │1,3 x 1,3 x 0,6     │   2,2 x 2,2 x 0,85    │</w:t>
      </w:r>
    </w:p>
    <w:p w14:paraId="7FB6E3C6" w14:textId="77777777" w:rsidR="001F7CED" w:rsidRDefault="001F7CED" w:rsidP="001F7CED">
      <w:pPr>
        <w:pStyle w:val="ConsPlusCell"/>
        <w:jc w:val="both"/>
      </w:pPr>
      <w:r>
        <w:t>│                            │1,5 x 1,5 x 0,6     │   2,4 x 2,4 x 0,85    │</w:t>
      </w:r>
    </w:p>
    <w:p w14:paraId="264D0FE1" w14:textId="77777777" w:rsidR="001F7CED" w:rsidRDefault="001F7CED" w:rsidP="001F7CED">
      <w:pPr>
        <w:pStyle w:val="ConsPlusCell"/>
        <w:jc w:val="both"/>
      </w:pPr>
      <w:r>
        <w:t>│                            │1,7 x 1,7 x 0,65    │   2,6 x 2,6 x 0,9     │</w:t>
      </w:r>
    </w:p>
    <w:p w14:paraId="7566E268" w14:textId="77777777" w:rsidR="001F7CED" w:rsidRDefault="001F7CED" w:rsidP="001F7CED">
      <w:pPr>
        <w:pStyle w:val="ConsPlusCell"/>
        <w:jc w:val="both"/>
      </w:pPr>
      <w:r>
        <w:t>├────────────────────────────┼────────────────────┼───────────────────────┤</w:t>
      </w:r>
    </w:p>
    <w:p w14:paraId="0708AE6A" w14:textId="77777777" w:rsidR="001F7CED" w:rsidRDefault="001F7CED" w:rsidP="001F7CED">
      <w:pPr>
        <w:pStyle w:val="ConsPlusNormal"/>
        <w:spacing w:line="288" w:lineRule="auto"/>
        <w:ind w:firstLine="540"/>
        <w:jc w:val="both"/>
      </w:pPr>
    </w:p>
    <w:p w14:paraId="7317CB15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t>- ком должен быть упакован в плотно прилегающую к нему упаковку. Пустоты в самом коме, а также между комом и упаковкой должны быть заполнены растительной землей;</w:t>
      </w:r>
    </w:p>
    <w:p w14:paraId="72D6D5C5" w14:textId="77777777" w:rsidR="001F7CED" w:rsidRPr="001F7CED" w:rsidRDefault="001F7CED" w:rsidP="001F7CED">
      <w:pPr>
        <w:spacing w:line="288" w:lineRule="auto"/>
        <w:ind w:firstLine="709"/>
        <w:jc w:val="both"/>
        <w:rPr>
          <w:sz w:val="28"/>
          <w:szCs w:val="28"/>
        </w:rPr>
      </w:pPr>
      <w:r w:rsidRPr="001F7CED">
        <w:rPr>
          <w:sz w:val="28"/>
          <w:szCs w:val="28"/>
        </w:rPr>
        <w:t>- посадки деревьев должны осуществляться в присутствии представителя Администрации района г.Казани, представителя Комитета внешнего благоустройства Исполнительного комитета г.Казани.</w:t>
      </w:r>
    </w:p>
    <w:p w14:paraId="36D3CB32" w14:textId="77777777" w:rsidR="001F7CED" w:rsidRPr="001F7CED" w:rsidRDefault="001F7CED" w:rsidP="001F7CED">
      <w:pPr>
        <w:spacing w:line="288" w:lineRule="auto"/>
        <w:ind w:firstLine="709"/>
        <w:jc w:val="both"/>
        <w:rPr>
          <w:sz w:val="28"/>
          <w:szCs w:val="28"/>
        </w:rPr>
      </w:pPr>
    </w:p>
    <w:p w14:paraId="762714E7" w14:textId="77777777" w:rsidR="001F7CED" w:rsidRPr="001F7CED" w:rsidRDefault="001F7CED" w:rsidP="001F7CED">
      <w:pPr>
        <w:spacing w:line="288" w:lineRule="auto"/>
        <w:ind w:firstLine="709"/>
        <w:jc w:val="both"/>
        <w:rPr>
          <w:sz w:val="28"/>
          <w:szCs w:val="28"/>
        </w:rPr>
      </w:pPr>
      <w:r w:rsidRPr="001F7CED">
        <w:rPr>
          <w:sz w:val="28"/>
          <w:szCs w:val="28"/>
        </w:rPr>
        <w:t xml:space="preserve">3. При приемке работ по компенсационному озеленению устанавливаются следующие требования: </w:t>
      </w:r>
    </w:p>
    <w:p w14:paraId="5459D6A8" w14:textId="77777777" w:rsidR="001F7CED" w:rsidRPr="001F7CED" w:rsidRDefault="001F7CED" w:rsidP="001F7CED">
      <w:pPr>
        <w:spacing w:line="288" w:lineRule="auto"/>
        <w:ind w:firstLine="709"/>
        <w:jc w:val="both"/>
        <w:rPr>
          <w:sz w:val="28"/>
          <w:szCs w:val="28"/>
        </w:rPr>
      </w:pPr>
      <w:r w:rsidRPr="001F7CED">
        <w:rPr>
          <w:sz w:val="28"/>
          <w:szCs w:val="28"/>
        </w:rPr>
        <w:t>- приемка объектов озеленения проводится с 20 апреля по 30 ноября следующего года Комиссией в составе заказчика производителя работ, подрядчика, представителя Администрации района г.Казани, представителя Комитета внешнего благоустройства Исполнительного комитета г.Казани. Сроки приемки могут быть сдвинуты в ту или другую сторону в зависимости от климатических условий года, т.е. от сроков схода снегового покрова и оттаивания верхнего слоя почвы весной и сроков установления устойчивого снегового покрова и замерзания почвы осенью;</w:t>
      </w:r>
    </w:p>
    <w:p w14:paraId="158CC4E0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t xml:space="preserve">- расположение корневой шейки на момент посадки должна быть выше </w:t>
      </w:r>
      <w:r w:rsidRPr="001F7CED">
        <w:rPr>
          <w:rFonts w:ascii="Times New Roman" w:hAnsi="Times New Roman" w:cs="Times New Roman"/>
          <w:sz w:val="28"/>
          <w:szCs w:val="28"/>
        </w:rPr>
        <w:lastRenderedPageBreak/>
        <w:t>уровня земли на 2 - 4 см. После осадки грунта корневая шейка должна находиться на уровне поверхности земли;</w:t>
      </w:r>
    </w:p>
    <w:p w14:paraId="546970AF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t>- деревья должны быть подвязаны к колышкам "восьмеркой";</w:t>
      </w:r>
    </w:p>
    <w:p w14:paraId="6C14C2F6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t>- не должно быть поврежденных деревьев. Все дефектные экземпляры должны быть заменены;</w:t>
      </w:r>
    </w:p>
    <w:p w14:paraId="73884BF4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t>- вокруг деревьев должны быть устроены лунки размером, равным площади посадочной ямы.</w:t>
      </w:r>
    </w:p>
    <w:p w14:paraId="4ED6C1C1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D3FB88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t>Подрядная организация представляет комиссии следующие документы, согласованные и утвержденные в установленном порядке:</w:t>
      </w:r>
    </w:p>
    <w:p w14:paraId="226551E5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t>- рабочий проект или рабочую документацию, по которой производились работы;</w:t>
      </w:r>
    </w:p>
    <w:p w14:paraId="24038E97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t>- акт о сохранении зеленых насаждений, составленный заказчиком и специализированной организацией;</w:t>
      </w:r>
    </w:p>
    <w:p w14:paraId="37820CE0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t>- сертификат качества на использованный растительный грунт с данными агрохимического состава;</w:t>
      </w:r>
    </w:p>
    <w:p w14:paraId="1334B4EF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t>- справку энто- и фитосанитарного освидетельствования на посадочный материал;</w:t>
      </w:r>
    </w:p>
    <w:p w14:paraId="680DFA35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t>- сметный расчет с указанием наименования работ и затрат по уходу за деревьями.</w:t>
      </w:r>
    </w:p>
    <w:p w14:paraId="7B44A4BB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70A634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t>4. Для комплекса работ по уходу за деревьями на объектах до передачи их организации, принимающей деревья на содержание, устанавливаются следующие требования:</w:t>
      </w:r>
    </w:p>
    <w:p w14:paraId="63A4CD90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t>- регулярный полив зеленых насаждений должен обеспечивать постоянную оптимальную влажность в корнеобитаемом слое почвы. Влажность почвы должна составлять 60% от полной влагоемкости;</w:t>
      </w:r>
    </w:p>
    <w:p w14:paraId="446F01C0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t>- нормы полива зависят от погодных условий, механического состава почвы, возраста насаждений, фазы развития и внешних условий. В среднем полив деревьев производится из расчета 30 л на 1 м2 приствольной лунки на почвах легкого механического состава и до 50 л - на почвах тяжелого механического состава, кратность поливов на песчаных и супесчаных почвах должна быть выше, чем на глинистых и суглинистых.</w:t>
      </w:r>
    </w:p>
    <w:p w14:paraId="71A306ED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t xml:space="preserve">- сроки и кратность поливов зависят от возраста растений, фазы развития и внешних условий. Деревья до 15 лет в сухую и жаркую погоду следует поливать 10 - 15 раз в вегетационный сезон, для взрослых растений кратность поливов снижается до 4 - 6 раз, в массивах - до 2 - 4 раз в сезон. Важны поливы </w:t>
      </w:r>
      <w:r w:rsidRPr="001F7CED">
        <w:rPr>
          <w:rFonts w:ascii="Times New Roman" w:hAnsi="Times New Roman" w:cs="Times New Roman"/>
          <w:sz w:val="28"/>
          <w:szCs w:val="28"/>
        </w:rPr>
        <w:lastRenderedPageBreak/>
        <w:t>в период усиленного роста активных всасывающих корней, побегов и листьев (хвои), т.е. в мае и июне, а также осенние (подзимние) поливы, особенно в засушливые годы.</w:t>
      </w:r>
    </w:p>
    <w:p w14:paraId="164DACAF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t>- внесение удобрений путем равномерного разбрасывания удобрений по приствольной лунке с последующей заделкой в почву лопатой, мотыгой или граблями и поливом; заделывания удобрений в канаву глубиной 20 - 30 см, вырытую по периферии кроны или по краю лунки; внесения удобрений в шурфы или скважины, расположенные на всей площади проекции кроны, на глубину 30 - 40 см на расстоянии 100 см от ствола и 50 - 70 см друг от друга; полива растворами минеральных удобрений;</w:t>
      </w:r>
    </w:p>
    <w:p w14:paraId="3CE66F58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t>- проведение профилактических мероприятий по квалифицированной обрезке начиная с первого года жизни растений;</w:t>
      </w:r>
    </w:p>
    <w:p w14:paraId="6F4A5E87" w14:textId="77777777" w:rsidR="001F7CED" w:rsidRPr="001F7CED" w:rsidRDefault="001F7CED" w:rsidP="001F7CED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ED">
        <w:rPr>
          <w:rFonts w:ascii="Times New Roman" w:hAnsi="Times New Roman" w:cs="Times New Roman"/>
          <w:sz w:val="28"/>
          <w:szCs w:val="28"/>
        </w:rPr>
        <w:t>- предъявление работ по уходу за деревьями осуществляется Комиссии в составе заказчика производителя работ, подрядчика, представителя Администрации района г.Казани, представителя Комитета внешнего благоустройства Исполнительного комитета г.Казани ежегодно в течении трех лет с заменой не прижившихся деревьев до полной приживаемости.</w:t>
      </w:r>
      <w:bookmarkEnd w:id="4"/>
    </w:p>
    <w:p w14:paraId="13195FE6" w14:textId="77777777" w:rsidR="001F7CED" w:rsidRDefault="001F7CED" w:rsidP="001F7CED">
      <w:pPr>
        <w:spacing w:line="288" w:lineRule="auto"/>
        <w:jc w:val="both"/>
        <w:rPr>
          <w:b/>
          <w:sz w:val="28"/>
          <w:szCs w:val="28"/>
        </w:rPr>
      </w:pPr>
    </w:p>
    <w:p w14:paraId="558225A2" w14:textId="77777777" w:rsidR="00856BE9" w:rsidRDefault="00856BE9" w:rsidP="001F7CED">
      <w:pPr>
        <w:spacing w:line="288" w:lineRule="auto"/>
        <w:jc w:val="both"/>
        <w:rPr>
          <w:b/>
          <w:sz w:val="28"/>
          <w:szCs w:val="28"/>
        </w:rPr>
      </w:pPr>
    </w:p>
    <w:p w14:paraId="7CEA9CDA" w14:textId="77777777" w:rsidR="00856BE9" w:rsidRDefault="00856BE9" w:rsidP="001F7CED">
      <w:pPr>
        <w:spacing w:line="288" w:lineRule="auto"/>
        <w:jc w:val="both"/>
        <w:rPr>
          <w:b/>
          <w:sz w:val="28"/>
          <w:szCs w:val="28"/>
        </w:rPr>
      </w:pPr>
    </w:p>
    <w:p w14:paraId="4F9051B4" w14:textId="77777777" w:rsidR="00856BE9" w:rsidRDefault="00856BE9" w:rsidP="001F7CED">
      <w:pPr>
        <w:spacing w:line="288" w:lineRule="auto"/>
        <w:jc w:val="both"/>
        <w:rPr>
          <w:b/>
          <w:sz w:val="28"/>
          <w:szCs w:val="28"/>
        </w:rPr>
      </w:pPr>
    </w:p>
    <w:p w14:paraId="6E9B3FA1" w14:textId="77777777" w:rsidR="00856BE9" w:rsidRDefault="00856BE9" w:rsidP="001F7CED">
      <w:pPr>
        <w:spacing w:line="288" w:lineRule="auto"/>
        <w:jc w:val="both"/>
        <w:rPr>
          <w:b/>
          <w:sz w:val="28"/>
          <w:szCs w:val="28"/>
        </w:rPr>
      </w:pPr>
    </w:p>
    <w:p w14:paraId="54E4EA24" w14:textId="6CF73B38" w:rsidR="00856BE9" w:rsidRPr="00D11336" w:rsidRDefault="00856BE9" w:rsidP="00856BE9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</w:t>
      </w:r>
    </w:p>
    <w:p w14:paraId="4D63DAF2" w14:textId="77777777" w:rsidR="002F34D0" w:rsidRPr="009D1AF2" w:rsidRDefault="002F34D0" w:rsidP="002F34D0">
      <w:pPr>
        <w:spacing w:line="360" w:lineRule="auto"/>
        <w:ind w:left="6237"/>
        <w:rPr>
          <w:sz w:val="28"/>
          <w:szCs w:val="28"/>
        </w:rPr>
      </w:pPr>
    </w:p>
    <w:p w14:paraId="2E7DC208" w14:textId="77777777" w:rsidR="00FB60E3" w:rsidRPr="009D1AF2" w:rsidRDefault="00FB60E3" w:rsidP="002F34D0">
      <w:pPr>
        <w:spacing w:line="360" w:lineRule="auto"/>
        <w:ind w:left="6237"/>
        <w:rPr>
          <w:sz w:val="28"/>
          <w:szCs w:val="28"/>
        </w:rPr>
      </w:pPr>
    </w:p>
    <w:p w14:paraId="298985B3" w14:textId="77777777" w:rsidR="00FB60E3" w:rsidRPr="00B67838" w:rsidRDefault="00FB60E3" w:rsidP="002F34D0">
      <w:pPr>
        <w:spacing w:line="360" w:lineRule="auto"/>
        <w:ind w:left="6237"/>
        <w:rPr>
          <w:sz w:val="28"/>
          <w:szCs w:val="28"/>
        </w:rPr>
      </w:pPr>
    </w:p>
    <w:p w14:paraId="1BDAE0DF" w14:textId="77777777" w:rsidR="00FB60E3" w:rsidRPr="00B67838" w:rsidRDefault="00FB60E3" w:rsidP="002F34D0">
      <w:pPr>
        <w:spacing w:line="360" w:lineRule="auto"/>
        <w:ind w:left="6237"/>
        <w:rPr>
          <w:sz w:val="28"/>
          <w:szCs w:val="28"/>
        </w:rPr>
      </w:pPr>
    </w:p>
    <w:p w14:paraId="36F1915F" w14:textId="77777777" w:rsidR="00FB60E3" w:rsidRPr="00B67838" w:rsidRDefault="00FB60E3" w:rsidP="002F34D0">
      <w:pPr>
        <w:spacing w:line="360" w:lineRule="auto"/>
        <w:ind w:left="6237"/>
        <w:rPr>
          <w:sz w:val="28"/>
          <w:szCs w:val="28"/>
        </w:rPr>
      </w:pPr>
    </w:p>
    <w:p w14:paraId="0D3B8AC3" w14:textId="77777777" w:rsidR="00FB60E3" w:rsidRPr="00B67838" w:rsidRDefault="00FB60E3" w:rsidP="002F34D0">
      <w:pPr>
        <w:spacing w:line="360" w:lineRule="auto"/>
        <w:ind w:left="6237"/>
        <w:rPr>
          <w:sz w:val="28"/>
          <w:szCs w:val="28"/>
        </w:rPr>
      </w:pPr>
    </w:p>
    <w:p w14:paraId="404711C3" w14:textId="77777777" w:rsidR="00FB60E3" w:rsidRPr="00B67838" w:rsidRDefault="00FB60E3" w:rsidP="002F34D0">
      <w:pPr>
        <w:spacing w:line="360" w:lineRule="auto"/>
        <w:ind w:left="6237"/>
        <w:rPr>
          <w:sz w:val="28"/>
          <w:szCs w:val="28"/>
        </w:rPr>
      </w:pPr>
    </w:p>
    <w:sectPr w:rsidR="00FB60E3" w:rsidRPr="00B67838" w:rsidSect="008C60A7">
      <w:headerReference w:type="even" r:id="rId12"/>
      <w:headerReference w:type="default" r:id="rId13"/>
      <w:head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B6821" w14:textId="77777777" w:rsidR="00696651" w:rsidRDefault="00696651" w:rsidP="0029097B">
      <w:r>
        <w:separator/>
      </w:r>
    </w:p>
  </w:endnote>
  <w:endnote w:type="continuationSeparator" w:id="0">
    <w:p w14:paraId="751A8CBE" w14:textId="77777777" w:rsidR="00696651" w:rsidRDefault="00696651" w:rsidP="0029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7C73A" w14:textId="77777777" w:rsidR="00696651" w:rsidRDefault="00696651" w:rsidP="0029097B">
      <w:r>
        <w:separator/>
      </w:r>
    </w:p>
  </w:footnote>
  <w:footnote w:type="continuationSeparator" w:id="0">
    <w:p w14:paraId="68FF97D0" w14:textId="77777777" w:rsidR="00696651" w:rsidRDefault="00696651" w:rsidP="00290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C1F6" w14:textId="77777777" w:rsidR="001F7CED" w:rsidRDefault="001F7CED" w:rsidP="009E0D23">
    <w:pPr>
      <w:pStyle w:val="af1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199DD82E" w14:textId="77777777" w:rsidR="001F7CED" w:rsidRDefault="001F7CED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A37B2" w14:textId="77777777" w:rsidR="001F7CED" w:rsidRDefault="001F7CED" w:rsidP="00CD7385">
    <w:pPr>
      <w:pStyle w:val="af1"/>
      <w:tabs>
        <w:tab w:val="clear" w:pos="4677"/>
        <w:tab w:val="clear" w:pos="9355"/>
        <w:tab w:val="left" w:pos="2760"/>
      </w:tabs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AE3B8" w14:textId="77777777" w:rsidR="008C60A7" w:rsidRDefault="008C60A7" w:rsidP="00846584">
    <w:pPr>
      <w:pStyle w:val="af1"/>
      <w:jc w:val="center"/>
    </w:pPr>
    <w: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2FD88" w14:textId="77777777" w:rsidR="0029097B" w:rsidRPr="00846584" w:rsidRDefault="0029097B">
    <w:pPr>
      <w:pStyle w:val="af1"/>
      <w:jc w:val="center"/>
      <w:rPr>
        <w:lang w:val="en-US"/>
      </w:rPr>
    </w:pPr>
  </w:p>
  <w:p w14:paraId="3E053D59" w14:textId="77777777" w:rsidR="0029097B" w:rsidRDefault="0029097B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BD673" w14:textId="77777777" w:rsidR="008C60A7" w:rsidRPr="00846584" w:rsidRDefault="008C60A7">
    <w:pPr>
      <w:pStyle w:val="af1"/>
      <w:jc w:val="center"/>
      <w:rPr>
        <w:lang w:val="en-US"/>
      </w:rPr>
    </w:pPr>
  </w:p>
  <w:p w14:paraId="11EEF08B" w14:textId="77777777" w:rsidR="008C60A7" w:rsidRDefault="008C60A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A5C5F"/>
    <w:multiLevelType w:val="hybridMultilevel"/>
    <w:tmpl w:val="AE0EFDDA"/>
    <w:lvl w:ilvl="0" w:tplc="C0E82D6A">
      <w:start w:val="1"/>
      <w:numFmt w:val="decimal"/>
      <w:lvlText w:val="%1."/>
      <w:lvlJc w:val="left"/>
      <w:pPr>
        <w:ind w:left="2171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44"/>
    <w:rsid w:val="0000656A"/>
    <w:rsid w:val="00011DF9"/>
    <w:rsid w:val="0001728D"/>
    <w:rsid w:val="00024B18"/>
    <w:rsid w:val="00052AF5"/>
    <w:rsid w:val="00077CCC"/>
    <w:rsid w:val="00081868"/>
    <w:rsid w:val="00086062"/>
    <w:rsid w:val="000A4554"/>
    <w:rsid w:val="000A584D"/>
    <w:rsid w:val="000C3113"/>
    <w:rsid w:val="000E2553"/>
    <w:rsid w:val="000E6F28"/>
    <w:rsid w:val="000F0B82"/>
    <w:rsid w:val="00100903"/>
    <w:rsid w:val="001152A4"/>
    <w:rsid w:val="0012198F"/>
    <w:rsid w:val="00121BC0"/>
    <w:rsid w:val="001355DB"/>
    <w:rsid w:val="0014005C"/>
    <w:rsid w:val="00142B00"/>
    <w:rsid w:val="001448DA"/>
    <w:rsid w:val="00150A0C"/>
    <w:rsid w:val="00155802"/>
    <w:rsid w:val="00157089"/>
    <w:rsid w:val="001720FA"/>
    <w:rsid w:val="00177713"/>
    <w:rsid w:val="00186F0F"/>
    <w:rsid w:val="001A281A"/>
    <w:rsid w:val="001A51DA"/>
    <w:rsid w:val="001B32DD"/>
    <w:rsid w:val="001B6470"/>
    <w:rsid w:val="001C4B48"/>
    <w:rsid w:val="001D4C9A"/>
    <w:rsid w:val="001F7CED"/>
    <w:rsid w:val="00207D08"/>
    <w:rsid w:val="00220F64"/>
    <w:rsid w:val="00225F30"/>
    <w:rsid w:val="0022646A"/>
    <w:rsid w:val="00231B37"/>
    <w:rsid w:val="0024069B"/>
    <w:rsid w:val="00244F86"/>
    <w:rsid w:val="0025715F"/>
    <w:rsid w:val="00264125"/>
    <w:rsid w:val="00266836"/>
    <w:rsid w:val="002713E6"/>
    <w:rsid w:val="002731FD"/>
    <w:rsid w:val="00273F29"/>
    <w:rsid w:val="00274BCF"/>
    <w:rsid w:val="0029097B"/>
    <w:rsid w:val="00293741"/>
    <w:rsid w:val="00294693"/>
    <w:rsid w:val="00294DE4"/>
    <w:rsid w:val="0029703E"/>
    <w:rsid w:val="002A315C"/>
    <w:rsid w:val="002A4064"/>
    <w:rsid w:val="002B65D4"/>
    <w:rsid w:val="002C2E3E"/>
    <w:rsid w:val="002D2DBA"/>
    <w:rsid w:val="002D2E0D"/>
    <w:rsid w:val="002D3186"/>
    <w:rsid w:val="002D504A"/>
    <w:rsid w:val="002E3183"/>
    <w:rsid w:val="002E5ECB"/>
    <w:rsid w:val="002E5FBE"/>
    <w:rsid w:val="002F34D0"/>
    <w:rsid w:val="003033C6"/>
    <w:rsid w:val="003248F3"/>
    <w:rsid w:val="003272BE"/>
    <w:rsid w:val="0032748C"/>
    <w:rsid w:val="0033442D"/>
    <w:rsid w:val="00335572"/>
    <w:rsid w:val="00337417"/>
    <w:rsid w:val="0037408C"/>
    <w:rsid w:val="003759B0"/>
    <w:rsid w:val="0038097B"/>
    <w:rsid w:val="00386041"/>
    <w:rsid w:val="003929FA"/>
    <w:rsid w:val="0039735A"/>
    <w:rsid w:val="003A346C"/>
    <w:rsid w:val="003A409E"/>
    <w:rsid w:val="003A64A8"/>
    <w:rsid w:val="003A6883"/>
    <w:rsid w:val="003B315A"/>
    <w:rsid w:val="003C1028"/>
    <w:rsid w:val="003D268B"/>
    <w:rsid w:val="003D7CF4"/>
    <w:rsid w:val="003E220B"/>
    <w:rsid w:val="003E341A"/>
    <w:rsid w:val="003F0445"/>
    <w:rsid w:val="003F5593"/>
    <w:rsid w:val="00407597"/>
    <w:rsid w:val="00420153"/>
    <w:rsid w:val="004328F2"/>
    <w:rsid w:val="00441F78"/>
    <w:rsid w:val="00444FF1"/>
    <w:rsid w:val="00451CC5"/>
    <w:rsid w:val="00452D7D"/>
    <w:rsid w:val="004644B7"/>
    <w:rsid w:val="004653E4"/>
    <w:rsid w:val="00475495"/>
    <w:rsid w:val="004A218B"/>
    <w:rsid w:val="004A725D"/>
    <w:rsid w:val="004A7365"/>
    <w:rsid w:val="004D129A"/>
    <w:rsid w:val="004D5CE2"/>
    <w:rsid w:val="004E15AC"/>
    <w:rsid w:val="004E4EC1"/>
    <w:rsid w:val="00501928"/>
    <w:rsid w:val="0050740C"/>
    <w:rsid w:val="00521E96"/>
    <w:rsid w:val="00526797"/>
    <w:rsid w:val="00527D4D"/>
    <w:rsid w:val="005355C1"/>
    <w:rsid w:val="00561C73"/>
    <w:rsid w:val="005722B1"/>
    <w:rsid w:val="00572629"/>
    <w:rsid w:val="005729E8"/>
    <w:rsid w:val="00574E87"/>
    <w:rsid w:val="0058589E"/>
    <w:rsid w:val="00586160"/>
    <w:rsid w:val="005917D3"/>
    <w:rsid w:val="005B6967"/>
    <w:rsid w:val="005C1033"/>
    <w:rsid w:val="005C5043"/>
    <w:rsid w:val="006149A5"/>
    <w:rsid w:val="0062401D"/>
    <w:rsid w:val="00627C09"/>
    <w:rsid w:val="0064122B"/>
    <w:rsid w:val="00665493"/>
    <w:rsid w:val="006667DC"/>
    <w:rsid w:val="00672D38"/>
    <w:rsid w:val="00673314"/>
    <w:rsid w:val="00675761"/>
    <w:rsid w:val="00687F32"/>
    <w:rsid w:val="00696651"/>
    <w:rsid w:val="006B382C"/>
    <w:rsid w:val="006C60CB"/>
    <w:rsid w:val="006D6315"/>
    <w:rsid w:val="006E0505"/>
    <w:rsid w:val="006F7B15"/>
    <w:rsid w:val="007120A1"/>
    <w:rsid w:val="007250A2"/>
    <w:rsid w:val="00730444"/>
    <w:rsid w:val="007543F3"/>
    <w:rsid w:val="00764ED1"/>
    <w:rsid w:val="00774095"/>
    <w:rsid w:val="007905B6"/>
    <w:rsid w:val="00795316"/>
    <w:rsid w:val="007A1027"/>
    <w:rsid w:val="007A76A3"/>
    <w:rsid w:val="007C758D"/>
    <w:rsid w:val="007E0140"/>
    <w:rsid w:val="008000D3"/>
    <w:rsid w:val="008001DB"/>
    <w:rsid w:val="00811081"/>
    <w:rsid w:val="0082248E"/>
    <w:rsid w:val="008263D3"/>
    <w:rsid w:val="00833FE5"/>
    <w:rsid w:val="00844756"/>
    <w:rsid w:val="00846584"/>
    <w:rsid w:val="0085054F"/>
    <w:rsid w:val="00850D61"/>
    <w:rsid w:val="00856BE9"/>
    <w:rsid w:val="00874E07"/>
    <w:rsid w:val="0088297F"/>
    <w:rsid w:val="008A25EE"/>
    <w:rsid w:val="008A4032"/>
    <w:rsid w:val="008A5A32"/>
    <w:rsid w:val="008B1880"/>
    <w:rsid w:val="008C4349"/>
    <w:rsid w:val="008C4D53"/>
    <w:rsid w:val="008C60A7"/>
    <w:rsid w:val="008C666A"/>
    <w:rsid w:val="008E129F"/>
    <w:rsid w:val="008E2120"/>
    <w:rsid w:val="008E682E"/>
    <w:rsid w:val="008E6DF2"/>
    <w:rsid w:val="008F3CF4"/>
    <w:rsid w:val="00902DD8"/>
    <w:rsid w:val="009128E4"/>
    <w:rsid w:val="0092007F"/>
    <w:rsid w:val="00921840"/>
    <w:rsid w:val="00931943"/>
    <w:rsid w:val="00941668"/>
    <w:rsid w:val="00946269"/>
    <w:rsid w:val="0095347B"/>
    <w:rsid w:val="00961478"/>
    <w:rsid w:val="00961CC8"/>
    <w:rsid w:val="009855A4"/>
    <w:rsid w:val="00986033"/>
    <w:rsid w:val="0099208B"/>
    <w:rsid w:val="009C6364"/>
    <w:rsid w:val="009D1AF2"/>
    <w:rsid w:val="009D47D5"/>
    <w:rsid w:val="009E4625"/>
    <w:rsid w:val="00A06BB2"/>
    <w:rsid w:val="00A07B69"/>
    <w:rsid w:val="00A156D9"/>
    <w:rsid w:val="00A2663D"/>
    <w:rsid w:val="00A31BB4"/>
    <w:rsid w:val="00A450B0"/>
    <w:rsid w:val="00A51F1A"/>
    <w:rsid w:val="00A73E50"/>
    <w:rsid w:val="00AB29F1"/>
    <w:rsid w:val="00AC1DF5"/>
    <w:rsid w:val="00AD5D0B"/>
    <w:rsid w:val="00AE41E2"/>
    <w:rsid w:val="00AF5F75"/>
    <w:rsid w:val="00B00606"/>
    <w:rsid w:val="00B01044"/>
    <w:rsid w:val="00B04557"/>
    <w:rsid w:val="00B0562B"/>
    <w:rsid w:val="00B0784F"/>
    <w:rsid w:val="00B14FBF"/>
    <w:rsid w:val="00B1791E"/>
    <w:rsid w:val="00B27A59"/>
    <w:rsid w:val="00B3682E"/>
    <w:rsid w:val="00B5255D"/>
    <w:rsid w:val="00B55B88"/>
    <w:rsid w:val="00B62DD3"/>
    <w:rsid w:val="00B67838"/>
    <w:rsid w:val="00B7431B"/>
    <w:rsid w:val="00B74CA1"/>
    <w:rsid w:val="00B83873"/>
    <w:rsid w:val="00BB55BB"/>
    <w:rsid w:val="00BB62D7"/>
    <w:rsid w:val="00BC1B80"/>
    <w:rsid w:val="00BD4701"/>
    <w:rsid w:val="00BE7A80"/>
    <w:rsid w:val="00C1220E"/>
    <w:rsid w:val="00C14918"/>
    <w:rsid w:val="00C22CB0"/>
    <w:rsid w:val="00C25445"/>
    <w:rsid w:val="00C25EF7"/>
    <w:rsid w:val="00C276AD"/>
    <w:rsid w:val="00C336DE"/>
    <w:rsid w:val="00C65596"/>
    <w:rsid w:val="00C77E52"/>
    <w:rsid w:val="00C82859"/>
    <w:rsid w:val="00CA0523"/>
    <w:rsid w:val="00CA2136"/>
    <w:rsid w:val="00CA3767"/>
    <w:rsid w:val="00CB6313"/>
    <w:rsid w:val="00CC5415"/>
    <w:rsid w:val="00CE4705"/>
    <w:rsid w:val="00CE4777"/>
    <w:rsid w:val="00D07E44"/>
    <w:rsid w:val="00D12ACA"/>
    <w:rsid w:val="00D20888"/>
    <w:rsid w:val="00D21FEC"/>
    <w:rsid w:val="00D236DE"/>
    <w:rsid w:val="00D23706"/>
    <w:rsid w:val="00D3105D"/>
    <w:rsid w:val="00D372BE"/>
    <w:rsid w:val="00D40844"/>
    <w:rsid w:val="00D458BE"/>
    <w:rsid w:val="00D47F23"/>
    <w:rsid w:val="00D47F3D"/>
    <w:rsid w:val="00D5151C"/>
    <w:rsid w:val="00D54040"/>
    <w:rsid w:val="00D540A5"/>
    <w:rsid w:val="00D60C69"/>
    <w:rsid w:val="00D94E13"/>
    <w:rsid w:val="00DA6275"/>
    <w:rsid w:val="00DB15FA"/>
    <w:rsid w:val="00DB7DB6"/>
    <w:rsid w:val="00DC4762"/>
    <w:rsid w:val="00DD23CF"/>
    <w:rsid w:val="00E0744F"/>
    <w:rsid w:val="00E20433"/>
    <w:rsid w:val="00E316F1"/>
    <w:rsid w:val="00E357DE"/>
    <w:rsid w:val="00E37C0C"/>
    <w:rsid w:val="00E40F9A"/>
    <w:rsid w:val="00E52CE4"/>
    <w:rsid w:val="00E63D5B"/>
    <w:rsid w:val="00E65C0E"/>
    <w:rsid w:val="00E66525"/>
    <w:rsid w:val="00E76F78"/>
    <w:rsid w:val="00E77284"/>
    <w:rsid w:val="00EA4993"/>
    <w:rsid w:val="00EB271B"/>
    <w:rsid w:val="00EB6B8E"/>
    <w:rsid w:val="00ED57E9"/>
    <w:rsid w:val="00F0636C"/>
    <w:rsid w:val="00F11383"/>
    <w:rsid w:val="00F14444"/>
    <w:rsid w:val="00F23FD5"/>
    <w:rsid w:val="00F246BE"/>
    <w:rsid w:val="00F3584D"/>
    <w:rsid w:val="00F4115D"/>
    <w:rsid w:val="00F6175D"/>
    <w:rsid w:val="00F76D10"/>
    <w:rsid w:val="00F77032"/>
    <w:rsid w:val="00F77E89"/>
    <w:rsid w:val="00F85AA3"/>
    <w:rsid w:val="00FB52D8"/>
    <w:rsid w:val="00FB60E3"/>
    <w:rsid w:val="00FC6CA4"/>
    <w:rsid w:val="00FD5880"/>
    <w:rsid w:val="00FE100B"/>
    <w:rsid w:val="00FE7586"/>
    <w:rsid w:val="00FF0E8A"/>
    <w:rsid w:val="00FF5ACC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86145"/>
  <w15:docId w15:val="{926741CA-7D49-4B5F-BC2F-D7E32A3C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444"/>
  </w:style>
  <w:style w:type="paragraph" w:styleId="1">
    <w:name w:val="heading 1"/>
    <w:basedOn w:val="a"/>
    <w:next w:val="a"/>
    <w:link w:val="10"/>
    <w:uiPriority w:val="9"/>
    <w:qFormat/>
    <w:rsid w:val="00F144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144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14444"/>
    <w:pPr>
      <w:keepNext/>
      <w:spacing w:line="360" w:lineRule="auto"/>
      <w:ind w:firstLine="720"/>
      <w:jc w:val="righ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F14444"/>
    <w:pPr>
      <w:keepNext/>
      <w:spacing w:line="360" w:lineRule="auto"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F14444"/>
    <w:pPr>
      <w:keepNext/>
      <w:spacing w:line="360" w:lineRule="auto"/>
      <w:ind w:firstLine="720"/>
      <w:jc w:val="center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F14444"/>
    <w:pPr>
      <w:keepNext/>
      <w:spacing w:line="360" w:lineRule="auto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F14444"/>
    <w:pPr>
      <w:keepNext/>
      <w:spacing w:line="288" w:lineRule="auto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F14444"/>
    <w:pPr>
      <w:spacing w:line="360" w:lineRule="auto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</w:rPr>
  </w:style>
  <w:style w:type="paragraph" w:styleId="21">
    <w:name w:val="Body Text Indent 2"/>
    <w:basedOn w:val="a"/>
    <w:link w:val="22"/>
    <w:uiPriority w:val="99"/>
    <w:rsid w:val="00F14444"/>
    <w:pPr>
      <w:spacing w:line="360" w:lineRule="auto"/>
      <w:ind w:firstLine="539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</w:rPr>
  </w:style>
  <w:style w:type="table" w:styleId="a5">
    <w:name w:val="Table Grid"/>
    <w:basedOn w:val="a1"/>
    <w:uiPriority w:val="59"/>
    <w:rsid w:val="00501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6D631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7">
    <w:name w:val="Balloon Text"/>
    <w:basedOn w:val="a"/>
    <w:link w:val="a8"/>
    <w:uiPriority w:val="99"/>
    <w:rsid w:val="006D63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locked/>
    <w:rsid w:val="006D6315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3E341A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locked/>
    <w:rsid w:val="003E341A"/>
    <w:rPr>
      <w:rFonts w:cs="Times New Roman"/>
    </w:rPr>
  </w:style>
  <w:style w:type="paragraph" w:styleId="ab">
    <w:name w:val="Title"/>
    <w:basedOn w:val="a"/>
    <w:qFormat/>
    <w:rsid w:val="003B315A"/>
    <w:pPr>
      <w:spacing w:line="360" w:lineRule="auto"/>
      <w:jc w:val="center"/>
    </w:pPr>
    <w:rPr>
      <w:b/>
      <w:sz w:val="30"/>
    </w:rPr>
  </w:style>
  <w:style w:type="paragraph" w:customStyle="1" w:styleId="CharChar">
    <w:name w:val="Char Char Знак Знак Знак Знак Знак Знак Знак Знак Знак Знак"/>
    <w:basedOn w:val="a"/>
    <w:rsid w:val="003B315A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annotation reference"/>
    <w:rsid w:val="00B3682E"/>
    <w:rPr>
      <w:sz w:val="16"/>
      <w:szCs w:val="16"/>
    </w:rPr>
  </w:style>
  <w:style w:type="paragraph" w:styleId="ad">
    <w:name w:val="annotation text"/>
    <w:basedOn w:val="a"/>
    <w:link w:val="ae"/>
    <w:rsid w:val="00B3682E"/>
  </w:style>
  <w:style w:type="character" w:customStyle="1" w:styleId="ae">
    <w:name w:val="Текст примечания Знак"/>
    <w:basedOn w:val="a0"/>
    <w:link w:val="ad"/>
    <w:rsid w:val="00B3682E"/>
  </w:style>
  <w:style w:type="paragraph" w:styleId="af">
    <w:name w:val="annotation subject"/>
    <w:basedOn w:val="ad"/>
    <w:next w:val="ad"/>
    <w:link w:val="af0"/>
    <w:rsid w:val="00B3682E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B3682E"/>
    <w:rPr>
      <w:b/>
      <w:bCs/>
    </w:rPr>
  </w:style>
  <w:style w:type="paragraph" w:customStyle="1" w:styleId="15">
    <w:name w:val="Обычный + 15 пт"/>
    <w:aliases w:val="По ширине,Первая строка:  1,25 см,Междустр.интервал:  множ...,Междустр.интервал:  множ......,уплотненный на  0,2 пт + уплотненный на  0,2 пт"/>
    <w:basedOn w:val="a"/>
    <w:rsid w:val="00E52CE4"/>
    <w:pPr>
      <w:spacing w:line="336" w:lineRule="auto"/>
      <w:ind w:firstLine="709"/>
      <w:jc w:val="both"/>
    </w:pPr>
    <w:rPr>
      <w:sz w:val="30"/>
      <w:szCs w:val="30"/>
    </w:rPr>
  </w:style>
  <w:style w:type="paragraph" w:customStyle="1" w:styleId="ConsPlusNormal">
    <w:name w:val="ConsPlusNormal"/>
    <w:rsid w:val="00874E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header"/>
    <w:basedOn w:val="a"/>
    <w:link w:val="af2"/>
    <w:uiPriority w:val="99"/>
    <w:rsid w:val="0029097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9097B"/>
  </w:style>
  <w:style w:type="paragraph" w:styleId="af3">
    <w:name w:val="footer"/>
    <w:basedOn w:val="a"/>
    <w:link w:val="af4"/>
    <w:rsid w:val="0029097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9097B"/>
  </w:style>
  <w:style w:type="paragraph" w:styleId="af5">
    <w:name w:val="List Paragraph"/>
    <w:basedOn w:val="a"/>
    <w:uiPriority w:val="34"/>
    <w:qFormat/>
    <w:rsid w:val="001D4C9A"/>
    <w:pPr>
      <w:ind w:left="720"/>
      <w:contextualSpacing/>
    </w:pPr>
  </w:style>
  <w:style w:type="paragraph" w:styleId="af6">
    <w:name w:val="Revision"/>
    <w:hidden/>
    <w:uiPriority w:val="99"/>
    <w:semiHidden/>
    <w:rsid w:val="00B67838"/>
  </w:style>
  <w:style w:type="character" w:styleId="af7">
    <w:name w:val="Hyperlink"/>
    <w:basedOn w:val="a0"/>
    <w:unhideWhenUsed/>
    <w:rsid w:val="00231B37"/>
    <w:rPr>
      <w:color w:val="0000FF" w:themeColor="hyperlink"/>
      <w:u w:val="single"/>
    </w:rPr>
  </w:style>
  <w:style w:type="character" w:styleId="af8">
    <w:name w:val="page number"/>
    <w:basedOn w:val="a0"/>
    <w:rsid w:val="001F7CED"/>
  </w:style>
  <w:style w:type="character" w:customStyle="1" w:styleId="af9">
    <w:name w:val="Гипертекстовая ссылка"/>
    <w:uiPriority w:val="99"/>
    <w:rsid w:val="001F7CED"/>
    <w:rPr>
      <w:rFonts w:cs="Times New Roman"/>
      <w:b w:val="0"/>
      <w:color w:val="106BBE"/>
    </w:rPr>
  </w:style>
  <w:style w:type="character" w:customStyle="1" w:styleId="afa">
    <w:name w:val="Цветовое выделение"/>
    <w:uiPriority w:val="99"/>
    <w:rsid w:val="001F7CED"/>
    <w:rPr>
      <w:b/>
      <w:color w:val="26282F"/>
    </w:rPr>
  </w:style>
  <w:style w:type="paragraph" w:customStyle="1" w:styleId="ConsPlusCell">
    <w:name w:val="ConsPlusCell"/>
    <w:uiPriority w:val="99"/>
    <w:rsid w:val="001F7C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203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5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5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20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8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5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2654385/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8224902/934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DF9BE-ED0A-4C32-8D19-7BD8DBF7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обеспечении деятельности</vt:lpstr>
    </vt:vector>
  </TitlesOfParts>
  <Company>gg</Company>
  <LinksUpToDate>false</LinksUpToDate>
  <CharactersWithSpaces>8803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обеспечении деятельности</dc:title>
  <dc:creator>gg</dc:creator>
  <cp:lastModifiedBy>kvb-060-pc</cp:lastModifiedBy>
  <cp:revision>2</cp:revision>
  <cp:lastPrinted>2016-04-29T13:26:00Z</cp:lastPrinted>
  <dcterms:created xsi:type="dcterms:W3CDTF">2023-11-20T05:25:00Z</dcterms:created>
  <dcterms:modified xsi:type="dcterms:W3CDTF">2023-11-20T05:25:00Z</dcterms:modified>
</cp:coreProperties>
</file>